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72B9E2" w14:textId="77777777" w:rsidR="00361B7B" w:rsidRPr="00EF6B01" w:rsidRDefault="009C4134" w:rsidP="00C35680">
      <w:pPr>
        <w:autoSpaceDE w:val="0"/>
        <w:autoSpaceDN w:val="0"/>
        <w:adjustRightInd w:val="0"/>
        <w:spacing w:line="312" w:lineRule="auto"/>
        <w:jc w:val="center"/>
        <w:rPr>
          <w:rFonts w:ascii="Times New Roman" w:hAnsi="Times New Roman"/>
          <w:bCs/>
          <w:color w:val="auto"/>
          <w:szCs w:val="28"/>
        </w:rPr>
      </w:pPr>
      <w:r w:rsidRPr="00EF6B01">
        <w:rPr>
          <w:rFonts w:ascii="Times New Roman" w:hAnsi="Times New Roman"/>
          <w:bCs/>
          <w:color w:val="auto"/>
          <w:szCs w:val="28"/>
        </w:rPr>
        <w:t>BỘ GIÁO DỤC VÀ ĐÀO TẠO</w:t>
      </w:r>
    </w:p>
    <w:p w14:paraId="5C51F34F" w14:textId="77777777" w:rsidR="00361B7B" w:rsidRPr="00EF6B01" w:rsidRDefault="009C4134" w:rsidP="00C35680">
      <w:pPr>
        <w:autoSpaceDE w:val="0"/>
        <w:autoSpaceDN w:val="0"/>
        <w:adjustRightInd w:val="0"/>
        <w:spacing w:line="312" w:lineRule="auto"/>
        <w:jc w:val="center"/>
        <w:rPr>
          <w:rFonts w:ascii="Times New Roman" w:hAnsi="Times New Roman"/>
          <w:b/>
          <w:bCs/>
          <w:color w:val="auto"/>
          <w:szCs w:val="28"/>
        </w:rPr>
      </w:pPr>
      <w:r w:rsidRPr="00EF6B01">
        <w:rPr>
          <w:rFonts w:ascii="Times New Roman" w:hAnsi="Times New Roman"/>
          <w:b/>
          <w:bCs/>
          <w:color w:val="auto"/>
          <w:szCs w:val="28"/>
        </w:rPr>
        <w:t>HỌC VIỆN QUẢN LÝ GIÁO DỤC</w:t>
      </w:r>
    </w:p>
    <w:p w14:paraId="4EF0003B" w14:textId="77777777" w:rsidR="00361B7B" w:rsidRPr="00EF6B01" w:rsidRDefault="009C4134" w:rsidP="00C35680">
      <w:pPr>
        <w:spacing w:line="312" w:lineRule="auto"/>
        <w:jc w:val="center"/>
        <w:rPr>
          <w:rFonts w:ascii="Times New Roman" w:hAnsi="Times New Roman"/>
          <w:b/>
          <w:color w:val="auto"/>
          <w:szCs w:val="28"/>
        </w:rPr>
      </w:pPr>
      <w:r w:rsidRPr="00EF6B01">
        <w:rPr>
          <w:rFonts w:ascii="Times New Roman" w:hAnsi="Times New Roman"/>
          <w:color w:val="auto"/>
          <w:szCs w:val="28"/>
        </w:rPr>
        <w:t>-----</w:t>
      </w:r>
      <w:r w:rsidRPr="00EF6B01">
        <w:rPr>
          <w:rFonts w:ascii="Times New Roman" w:hAnsi="Times New Roman"/>
          <w:color w:val="auto"/>
          <w:szCs w:val="28"/>
        </w:rPr>
        <w:sym w:font="Wingdings" w:char="F09B"/>
      </w:r>
      <w:r w:rsidRPr="00EF6B01">
        <w:rPr>
          <w:rFonts w:ascii="Times New Roman" w:hAnsi="Times New Roman"/>
          <w:color w:val="auto"/>
          <w:szCs w:val="28"/>
        </w:rPr>
        <w:sym w:font="Wingdings" w:char="F026"/>
      </w:r>
      <w:r w:rsidRPr="00EF6B01">
        <w:rPr>
          <w:rFonts w:ascii="Times New Roman" w:hAnsi="Times New Roman"/>
          <w:color w:val="auto"/>
          <w:szCs w:val="28"/>
        </w:rPr>
        <w:sym w:font="Wingdings" w:char="F09A"/>
      </w:r>
      <w:r w:rsidRPr="00EF6B01">
        <w:rPr>
          <w:rFonts w:ascii="Times New Roman" w:hAnsi="Times New Roman"/>
          <w:color w:val="auto"/>
          <w:szCs w:val="28"/>
        </w:rPr>
        <w:t>-----</w:t>
      </w:r>
    </w:p>
    <w:p w14:paraId="6845ABCD" w14:textId="77777777" w:rsidR="00361B7B" w:rsidRPr="00EF6B01" w:rsidRDefault="00361B7B" w:rsidP="00C35680">
      <w:pPr>
        <w:autoSpaceDE w:val="0"/>
        <w:autoSpaceDN w:val="0"/>
        <w:adjustRightInd w:val="0"/>
        <w:spacing w:line="312" w:lineRule="auto"/>
        <w:jc w:val="center"/>
        <w:rPr>
          <w:rFonts w:ascii="Times New Roman" w:hAnsi="Times New Roman"/>
          <w:b/>
          <w:bCs/>
          <w:color w:val="auto"/>
          <w:szCs w:val="28"/>
        </w:rPr>
      </w:pPr>
    </w:p>
    <w:p w14:paraId="53DCC58B" w14:textId="77777777" w:rsidR="00CC6224" w:rsidRPr="00EF6B01" w:rsidRDefault="00CC6224" w:rsidP="00687329">
      <w:pPr>
        <w:autoSpaceDE w:val="0"/>
        <w:autoSpaceDN w:val="0"/>
        <w:adjustRightInd w:val="0"/>
        <w:spacing w:line="480" w:lineRule="auto"/>
        <w:jc w:val="center"/>
        <w:rPr>
          <w:rFonts w:ascii="Times New Roman" w:hAnsi="Times New Roman"/>
          <w:b/>
          <w:color w:val="auto"/>
          <w:szCs w:val="28"/>
        </w:rPr>
      </w:pPr>
    </w:p>
    <w:p w14:paraId="579338D1" w14:textId="77777777" w:rsidR="00124B45" w:rsidRPr="00EF6B01" w:rsidRDefault="00124B45" w:rsidP="00C35680">
      <w:pPr>
        <w:autoSpaceDE w:val="0"/>
        <w:autoSpaceDN w:val="0"/>
        <w:adjustRightInd w:val="0"/>
        <w:spacing w:line="312" w:lineRule="auto"/>
        <w:jc w:val="center"/>
        <w:rPr>
          <w:rFonts w:ascii="Times New Roman" w:hAnsi="Times New Roman"/>
          <w:b/>
          <w:color w:val="auto"/>
          <w:szCs w:val="28"/>
        </w:rPr>
      </w:pPr>
    </w:p>
    <w:p w14:paraId="436FC8E9" w14:textId="77777777" w:rsidR="00124B45" w:rsidRPr="00EF6B01" w:rsidRDefault="00CD5477" w:rsidP="00C35680">
      <w:pPr>
        <w:autoSpaceDE w:val="0"/>
        <w:autoSpaceDN w:val="0"/>
        <w:adjustRightInd w:val="0"/>
        <w:spacing w:line="312" w:lineRule="auto"/>
        <w:jc w:val="center"/>
        <w:rPr>
          <w:rFonts w:ascii="Times New Roman" w:hAnsi="Times New Roman"/>
          <w:b/>
          <w:color w:val="auto"/>
          <w:sz w:val="32"/>
          <w:szCs w:val="32"/>
        </w:rPr>
      </w:pPr>
      <w:r w:rsidRPr="00EF6B01">
        <w:rPr>
          <w:rFonts w:ascii="Times New Roman" w:hAnsi="Times New Roman"/>
          <w:b/>
          <w:color w:val="auto"/>
          <w:sz w:val="32"/>
          <w:szCs w:val="32"/>
        </w:rPr>
        <w:t>HÀ XUÂN NHÂM</w:t>
      </w:r>
    </w:p>
    <w:p w14:paraId="327B66A4" w14:textId="77777777" w:rsidR="00124B45" w:rsidRPr="00EF6B01" w:rsidRDefault="00124B45" w:rsidP="00687329">
      <w:pPr>
        <w:autoSpaceDE w:val="0"/>
        <w:autoSpaceDN w:val="0"/>
        <w:adjustRightInd w:val="0"/>
        <w:jc w:val="center"/>
        <w:rPr>
          <w:rFonts w:ascii="Times New Roman" w:hAnsi="Times New Roman"/>
          <w:b/>
          <w:color w:val="auto"/>
          <w:szCs w:val="28"/>
        </w:rPr>
      </w:pPr>
    </w:p>
    <w:p w14:paraId="5AE402C3" w14:textId="77777777" w:rsidR="00124B45" w:rsidRPr="00EF6B01" w:rsidRDefault="00124B45" w:rsidP="00687329">
      <w:pPr>
        <w:autoSpaceDE w:val="0"/>
        <w:autoSpaceDN w:val="0"/>
        <w:adjustRightInd w:val="0"/>
        <w:spacing w:line="480" w:lineRule="auto"/>
        <w:jc w:val="center"/>
        <w:rPr>
          <w:rFonts w:ascii="Times New Roman" w:hAnsi="Times New Roman"/>
          <w:b/>
          <w:color w:val="auto"/>
          <w:szCs w:val="28"/>
        </w:rPr>
      </w:pPr>
    </w:p>
    <w:p w14:paraId="784ACA34" w14:textId="77777777" w:rsidR="00124B45" w:rsidRPr="00EF6B01" w:rsidRDefault="00124B45" w:rsidP="00687329">
      <w:pPr>
        <w:autoSpaceDE w:val="0"/>
        <w:autoSpaceDN w:val="0"/>
        <w:adjustRightInd w:val="0"/>
        <w:spacing w:line="360" w:lineRule="auto"/>
        <w:jc w:val="center"/>
        <w:rPr>
          <w:rFonts w:ascii="Times New Roman" w:hAnsi="Times New Roman"/>
          <w:b/>
          <w:color w:val="auto"/>
          <w:szCs w:val="28"/>
        </w:rPr>
      </w:pPr>
    </w:p>
    <w:p w14:paraId="63026FAA" w14:textId="77777777" w:rsidR="00687329" w:rsidRPr="00EF6B01" w:rsidRDefault="00687329" w:rsidP="00687329">
      <w:pPr>
        <w:tabs>
          <w:tab w:val="left" w:pos="1575"/>
        </w:tabs>
        <w:spacing w:line="312" w:lineRule="auto"/>
        <w:jc w:val="center"/>
        <w:rPr>
          <w:rFonts w:ascii="Times New Roman" w:hAnsi="Times New Roman"/>
          <w:b/>
          <w:color w:val="auto"/>
          <w:sz w:val="36"/>
          <w:szCs w:val="36"/>
        </w:rPr>
      </w:pPr>
      <w:r w:rsidRPr="00EF6B01">
        <w:rPr>
          <w:rFonts w:ascii="Times New Roman" w:hAnsi="Times New Roman"/>
          <w:b/>
          <w:color w:val="auto"/>
          <w:sz w:val="36"/>
          <w:szCs w:val="36"/>
        </w:rPr>
        <w:t xml:space="preserve">PHÁT TRIỂN NĂNG LỰC </w:t>
      </w:r>
    </w:p>
    <w:p w14:paraId="6F82A58C" w14:textId="77777777" w:rsidR="00687329" w:rsidRPr="00EF6B01" w:rsidRDefault="00687329" w:rsidP="00687329">
      <w:pPr>
        <w:tabs>
          <w:tab w:val="left" w:pos="1575"/>
        </w:tabs>
        <w:spacing w:line="312" w:lineRule="auto"/>
        <w:jc w:val="center"/>
        <w:rPr>
          <w:rFonts w:ascii="Times New Roman" w:hAnsi="Times New Roman"/>
          <w:b/>
          <w:color w:val="auto"/>
          <w:sz w:val="36"/>
          <w:szCs w:val="36"/>
        </w:rPr>
      </w:pPr>
      <w:r w:rsidRPr="00EF6B01">
        <w:rPr>
          <w:rFonts w:ascii="Times New Roman" w:hAnsi="Times New Roman"/>
          <w:b/>
          <w:color w:val="auto"/>
          <w:sz w:val="36"/>
          <w:szCs w:val="36"/>
        </w:rPr>
        <w:t xml:space="preserve">QUẢN TRỊ NHÀ TRƯỜNG CHO HIỆU TRƯỞNG </w:t>
      </w:r>
    </w:p>
    <w:p w14:paraId="0215CF12" w14:textId="77777777" w:rsidR="00687329" w:rsidRPr="00EF6B01" w:rsidRDefault="00687329" w:rsidP="00687329">
      <w:pPr>
        <w:tabs>
          <w:tab w:val="left" w:pos="1575"/>
        </w:tabs>
        <w:spacing w:line="312" w:lineRule="auto"/>
        <w:jc w:val="center"/>
        <w:rPr>
          <w:rFonts w:ascii="Times New Roman" w:hAnsi="Times New Roman"/>
          <w:b/>
          <w:color w:val="auto"/>
          <w:sz w:val="36"/>
          <w:szCs w:val="36"/>
        </w:rPr>
      </w:pPr>
      <w:r w:rsidRPr="00EF6B01">
        <w:rPr>
          <w:rFonts w:ascii="Times New Roman" w:hAnsi="Times New Roman"/>
          <w:b/>
          <w:color w:val="auto"/>
          <w:sz w:val="36"/>
          <w:szCs w:val="36"/>
        </w:rPr>
        <w:t xml:space="preserve">TRƯỜNG TRUNG HỌC PHỔ THÔNG CÔNG LẬP </w:t>
      </w:r>
    </w:p>
    <w:p w14:paraId="19B58589" w14:textId="77777777" w:rsidR="00687329" w:rsidRPr="00EF6B01" w:rsidRDefault="00687329" w:rsidP="00687329">
      <w:pPr>
        <w:tabs>
          <w:tab w:val="left" w:pos="1575"/>
        </w:tabs>
        <w:spacing w:line="312" w:lineRule="auto"/>
        <w:jc w:val="center"/>
        <w:rPr>
          <w:rFonts w:ascii="Times New Roman" w:hAnsi="Times New Roman"/>
          <w:b/>
          <w:color w:val="auto"/>
          <w:sz w:val="36"/>
          <w:szCs w:val="36"/>
        </w:rPr>
      </w:pPr>
      <w:r w:rsidRPr="00EF6B01">
        <w:rPr>
          <w:rFonts w:ascii="Times New Roman" w:hAnsi="Times New Roman"/>
          <w:b/>
          <w:color w:val="auto"/>
          <w:sz w:val="36"/>
          <w:szCs w:val="36"/>
        </w:rPr>
        <w:t xml:space="preserve">TỰ CHỦ TÀI CHÍNH </w:t>
      </w:r>
    </w:p>
    <w:p w14:paraId="63D0A1C0" w14:textId="77777777" w:rsidR="00687329" w:rsidRPr="00EF6B01" w:rsidRDefault="00687329" w:rsidP="00687329">
      <w:pPr>
        <w:tabs>
          <w:tab w:val="left" w:pos="1575"/>
        </w:tabs>
        <w:spacing w:line="312" w:lineRule="auto"/>
        <w:jc w:val="center"/>
        <w:rPr>
          <w:rFonts w:ascii="Times New Roman" w:hAnsi="Times New Roman"/>
          <w:b/>
          <w:color w:val="auto"/>
          <w:sz w:val="36"/>
          <w:szCs w:val="36"/>
        </w:rPr>
      </w:pPr>
      <w:r w:rsidRPr="00EF6B01">
        <w:rPr>
          <w:rFonts w:ascii="Times New Roman" w:hAnsi="Times New Roman"/>
          <w:b/>
          <w:color w:val="auto"/>
          <w:sz w:val="36"/>
          <w:szCs w:val="36"/>
        </w:rPr>
        <w:t>TRONG BỐI CẢNH ĐỔI MỚI GIÁO DỤC</w:t>
      </w:r>
    </w:p>
    <w:p w14:paraId="234CEA62" w14:textId="77777777" w:rsidR="00124B45" w:rsidRPr="00EF6B01" w:rsidRDefault="00124B45" w:rsidP="00C35680">
      <w:pPr>
        <w:autoSpaceDE w:val="0"/>
        <w:autoSpaceDN w:val="0"/>
        <w:adjustRightInd w:val="0"/>
        <w:spacing w:line="312" w:lineRule="auto"/>
        <w:jc w:val="center"/>
        <w:rPr>
          <w:rFonts w:ascii="Times New Roman" w:hAnsi="Times New Roman"/>
          <w:b/>
          <w:bCs/>
          <w:color w:val="auto"/>
          <w:szCs w:val="28"/>
        </w:rPr>
      </w:pPr>
    </w:p>
    <w:p w14:paraId="58C87782" w14:textId="77777777" w:rsidR="00124B45" w:rsidRPr="00EF6B01" w:rsidRDefault="00124B45" w:rsidP="00687329">
      <w:pPr>
        <w:autoSpaceDE w:val="0"/>
        <w:autoSpaceDN w:val="0"/>
        <w:adjustRightInd w:val="0"/>
        <w:spacing w:line="480" w:lineRule="auto"/>
        <w:jc w:val="center"/>
        <w:rPr>
          <w:rFonts w:ascii="Times New Roman" w:hAnsi="Times New Roman"/>
          <w:b/>
          <w:bCs/>
          <w:color w:val="auto"/>
          <w:szCs w:val="28"/>
        </w:rPr>
      </w:pPr>
    </w:p>
    <w:p w14:paraId="1D9DA220" w14:textId="77777777" w:rsidR="00124B45" w:rsidRPr="00EF6B01" w:rsidRDefault="00124B45" w:rsidP="00FE4177">
      <w:pPr>
        <w:autoSpaceDE w:val="0"/>
        <w:autoSpaceDN w:val="0"/>
        <w:adjustRightInd w:val="0"/>
        <w:jc w:val="center"/>
        <w:rPr>
          <w:rFonts w:ascii="Times New Roman" w:hAnsi="Times New Roman"/>
          <w:b/>
          <w:bCs/>
          <w:color w:val="auto"/>
          <w:szCs w:val="28"/>
        </w:rPr>
      </w:pPr>
    </w:p>
    <w:p w14:paraId="43616EAE" w14:textId="77777777" w:rsidR="00124B45" w:rsidRPr="00EF6B01" w:rsidRDefault="00124B45" w:rsidP="00687329">
      <w:pPr>
        <w:autoSpaceDE w:val="0"/>
        <w:autoSpaceDN w:val="0"/>
        <w:adjustRightInd w:val="0"/>
        <w:jc w:val="center"/>
        <w:rPr>
          <w:rFonts w:ascii="Times New Roman" w:hAnsi="Times New Roman"/>
          <w:b/>
          <w:bCs/>
          <w:color w:val="auto"/>
          <w:szCs w:val="28"/>
        </w:rPr>
      </w:pPr>
    </w:p>
    <w:p w14:paraId="12F88382" w14:textId="77777777" w:rsidR="00124B45" w:rsidRPr="00EF6B01" w:rsidRDefault="00CD5477" w:rsidP="00C35680">
      <w:pPr>
        <w:autoSpaceDE w:val="0"/>
        <w:autoSpaceDN w:val="0"/>
        <w:adjustRightInd w:val="0"/>
        <w:spacing w:line="312" w:lineRule="auto"/>
        <w:jc w:val="center"/>
        <w:rPr>
          <w:rFonts w:ascii="Times New Roman" w:hAnsi="Times New Roman"/>
          <w:b/>
          <w:bCs/>
          <w:color w:val="auto"/>
          <w:sz w:val="30"/>
          <w:szCs w:val="30"/>
        </w:rPr>
      </w:pPr>
      <w:r w:rsidRPr="00EF6B01">
        <w:rPr>
          <w:rFonts w:ascii="Times New Roman" w:hAnsi="Times New Roman"/>
          <w:b/>
          <w:bCs/>
          <w:color w:val="auto"/>
          <w:sz w:val="30"/>
          <w:szCs w:val="30"/>
        </w:rPr>
        <w:t>LUẬN ÁN TIẾN SĨ QUẢN LÝ GIÁO DỤC</w:t>
      </w:r>
    </w:p>
    <w:p w14:paraId="62D9CD31" w14:textId="77777777" w:rsidR="00124B45" w:rsidRPr="00EF6B01" w:rsidRDefault="00124B45" w:rsidP="00C35680">
      <w:pPr>
        <w:tabs>
          <w:tab w:val="left" w:pos="3765"/>
        </w:tabs>
        <w:autoSpaceDE w:val="0"/>
        <w:autoSpaceDN w:val="0"/>
        <w:adjustRightInd w:val="0"/>
        <w:spacing w:line="312" w:lineRule="auto"/>
        <w:jc w:val="center"/>
        <w:rPr>
          <w:rFonts w:ascii="Times New Roman" w:hAnsi="Times New Roman"/>
          <w:bCs/>
          <w:color w:val="auto"/>
          <w:szCs w:val="28"/>
        </w:rPr>
      </w:pPr>
    </w:p>
    <w:p w14:paraId="58A1CF21" w14:textId="77777777" w:rsidR="00CC6224" w:rsidRPr="00EF6B01" w:rsidRDefault="00CC6224" w:rsidP="00C35680">
      <w:pPr>
        <w:autoSpaceDE w:val="0"/>
        <w:autoSpaceDN w:val="0"/>
        <w:adjustRightInd w:val="0"/>
        <w:spacing w:line="312" w:lineRule="auto"/>
        <w:jc w:val="center"/>
        <w:rPr>
          <w:rFonts w:ascii="Times New Roman" w:hAnsi="Times New Roman"/>
          <w:bCs/>
          <w:color w:val="auto"/>
          <w:szCs w:val="28"/>
        </w:rPr>
      </w:pPr>
    </w:p>
    <w:p w14:paraId="52940844" w14:textId="77777777" w:rsidR="00124B45" w:rsidRPr="00EF6B01" w:rsidRDefault="00124B45" w:rsidP="00C35680">
      <w:pPr>
        <w:autoSpaceDE w:val="0"/>
        <w:autoSpaceDN w:val="0"/>
        <w:adjustRightInd w:val="0"/>
        <w:spacing w:line="312" w:lineRule="auto"/>
        <w:jc w:val="center"/>
        <w:rPr>
          <w:rFonts w:ascii="Times New Roman" w:hAnsi="Times New Roman"/>
          <w:bCs/>
          <w:color w:val="auto"/>
          <w:szCs w:val="28"/>
        </w:rPr>
      </w:pPr>
    </w:p>
    <w:p w14:paraId="0D583A7A" w14:textId="77777777" w:rsidR="007D58CD" w:rsidRPr="00EF6B01" w:rsidRDefault="007D58CD" w:rsidP="00C35680">
      <w:pPr>
        <w:autoSpaceDE w:val="0"/>
        <w:autoSpaceDN w:val="0"/>
        <w:adjustRightInd w:val="0"/>
        <w:spacing w:line="312" w:lineRule="auto"/>
        <w:jc w:val="center"/>
        <w:rPr>
          <w:rFonts w:ascii="Times New Roman" w:hAnsi="Times New Roman"/>
          <w:bCs/>
          <w:color w:val="auto"/>
          <w:szCs w:val="28"/>
        </w:rPr>
      </w:pPr>
    </w:p>
    <w:p w14:paraId="29F53D3A" w14:textId="2C5964A0" w:rsidR="00124B45" w:rsidRPr="00EF6B01" w:rsidRDefault="00124B45" w:rsidP="00687329">
      <w:pPr>
        <w:jc w:val="center"/>
        <w:rPr>
          <w:rFonts w:ascii="Times New Roman" w:hAnsi="Times New Roman"/>
          <w:b/>
          <w:bCs/>
          <w:color w:val="auto"/>
          <w:szCs w:val="28"/>
        </w:rPr>
      </w:pPr>
    </w:p>
    <w:p w14:paraId="7C762138" w14:textId="77777777" w:rsidR="00F2270B" w:rsidRPr="00EF6B01" w:rsidRDefault="00F2270B" w:rsidP="00C35680">
      <w:pPr>
        <w:spacing w:line="312" w:lineRule="auto"/>
        <w:jc w:val="center"/>
        <w:rPr>
          <w:rFonts w:ascii="Times New Roman" w:hAnsi="Times New Roman"/>
          <w:b/>
          <w:bCs/>
          <w:color w:val="auto"/>
          <w:szCs w:val="28"/>
        </w:rPr>
      </w:pPr>
    </w:p>
    <w:p w14:paraId="5EAE3C60" w14:textId="77777777" w:rsidR="00215B63" w:rsidRPr="00EF6B01" w:rsidRDefault="00215B63" w:rsidP="00687329">
      <w:pPr>
        <w:jc w:val="center"/>
        <w:rPr>
          <w:rFonts w:ascii="Times New Roman" w:hAnsi="Times New Roman"/>
          <w:b/>
          <w:bCs/>
          <w:color w:val="auto"/>
          <w:szCs w:val="28"/>
        </w:rPr>
      </w:pPr>
    </w:p>
    <w:p w14:paraId="2E7FE146" w14:textId="77777777" w:rsidR="000C0738" w:rsidRPr="00EF6B01" w:rsidRDefault="000C0738" w:rsidP="00C35680">
      <w:pPr>
        <w:spacing w:line="312" w:lineRule="auto"/>
        <w:jc w:val="center"/>
        <w:rPr>
          <w:rFonts w:ascii="Times New Roman" w:hAnsi="Times New Roman"/>
          <w:b/>
          <w:bCs/>
          <w:color w:val="auto"/>
          <w:szCs w:val="28"/>
        </w:rPr>
      </w:pPr>
    </w:p>
    <w:p w14:paraId="33FAACFF" w14:textId="77777777" w:rsidR="000C0738" w:rsidRPr="00EF6B01" w:rsidRDefault="000C0738" w:rsidP="00687329">
      <w:pPr>
        <w:jc w:val="center"/>
        <w:rPr>
          <w:rFonts w:ascii="Times New Roman" w:hAnsi="Times New Roman"/>
          <w:b/>
          <w:bCs/>
          <w:color w:val="auto"/>
          <w:szCs w:val="28"/>
        </w:rPr>
      </w:pPr>
    </w:p>
    <w:p w14:paraId="403A9257" w14:textId="2E6B4B4A" w:rsidR="00124B45" w:rsidRPr="00EF6B01" w:rsidRDefault="00C97855" w:rsidP="00C35680">
      <w:pPr>
        <w:spacing w:line="312" w:lineRule="auto"/>
        <w:jc w:val="center"/>
        <w:rPr>
          <w:rFonts w:ascii="Times New Roman" w:hAnsi="Times New Roman"/>
          <w:b/>
          <w:bCs/>
          <w:color w:val="auto"/>
          <w:szCs w:val="28"/>
        </w:rPr>
      </w:pPr>
      <w:r w:rsidRPr="00EF6B01">
        <w:rPr>
          <w:rFonts w:ascii="Times New Roman" w:hAnsi="Times New Roman"/>
          <w:b/>
          <w:bCs/>
          <w:color w:val="auto"/>
          <w:szCs w:val="28"/>
        </w:rPr>
        <w:t>HÀ NỘI - 2024</w:t>
      </w:r>
    </w:p>
    <w:p w14:paraId="220CFD42" w14:textId="77777777" w:rsidR="00CC6224" w:rsidRPr="00EF6B01" w:rsidRDefault="009C4134" w:rsidP="00C35680">
      <w:pPr>
        <w:spacing w:line="312" w:lineRule="auto"/>
        <w:jc w:val="center"/>
        <w:rPr>
          <w:rFonts w:ascii="Times New Roman" w:hAnsi="Times New Roman"/>
          <w:bCs/>
          <w:color w:val="auto"/>
          <w:szCs w:val="28"/>
        </w:rPr>
      </w:pPr>
      <w:r w:rsidRPr="00EF6B01">
        <w:rPr>
          <w:rFonts w:ascii="Times New Roman" w:hAnsi="Times New Roman"/>
          <w:bCs/>
          <w:color w:val="auto"/>
          <w:szCs w:val="28"/>
        </w:rPr>
        <w:lastRenderedPageBreak/>
        <w:t>BỘ GIÁO DỤC VÀ ĐÀO TẠO</w:t>
      </w:r>
    </w:p>
    <w:p w14:paraId="675C84CC" w14:textId="77777777" w:rsidR="00D52485" w:rsidRPr="00EF6B01" w:rsidRDefault="009C4134" w:rsidP="00C35680">
      <w:pPr>
        <w:autoSpaceDE w:val="0"/>
        <w:autoSpaceDN w:val="0"/>
        <w:adjustRightInd w:val="0"/>
        <w:spacing w:line="312" w:lineRule="auto"/>
        <w:jc w:val="center"/>
        <w:rPr>
          <w:rFonts w:ascii="Times New Roman" w:hAnsi="Times New Roman"/>
          <w:b/>
          <w:bCs/>
          <w:color w:val="auto"/>
          <w:szCs w:val="28"/>
        </w:rPr>
      </w:pPr>
      <w:r w:rsidRPr="00EF6B01">
        <w:rPr>
          <w:rFonts w:ascii="Times New Roman" w:hAnsi="Times New Roman"/>
          <w:b/>
          <w:bCs/>
          <w:color w:val="auto"/>
          <w:szCs w:val="28"/>
        </w:rPr>
        <w:t>HỌC VIỆN QUẢN LÝ GIÁO DỤC</w:t>
      </w:r>
    </w:p>
    <w:p w14:paraId="635F6C4F" w14:textId="77777777" w:rsidR="00D52485" w:rsidRPr="00EF6B01" w:rsidRDefault="009C4134" w:rsidP="00C35680">
      <w:pPr>
        <w:spacing w:line="312" w:lineRule="auto"/>
        <w:jc w:val="center"/>
        <w:rPr>
          <w:rFonts w:ascii="Times New Roman" w:hAnsi="Times New Roman"/>
          <w:b/>
          <w:color w:val="auto"/>
          <w:szCs w:val="28"/>
        </w:rPr>
      </w:pPr>
      <w:r w:rsidRPr="00EF6B01">
        <w:rPr>
          <w:rFonts w:ascii="Times New Roman" w:hAnsi="Times New Roman"/>
          <w:color w:val="auto"/>
          <w:szCs w:val="28"/>
        </w:rPr>
        <w:t>-----</w:t>
      </w:r>
      <w:r w:rsidRPr="00EF6B01">
        <w:rPr>
          <w:rFonts w:ascii="Times New Roman" w:hAnsi="Times New Roman"/>
          <w:color w:val="auto"/>
          <w:szCs w:val="28"/>
        </w:rPr>
        <w:sym w:font="Wingdings" w:char="F09B"/>
      </w:r>
      <w:r w:rsidRPr="00EF6B01">
        <w:rPr>
          <w:rFonts w:ascii="Times New Roman" w:hAnsi="Times New Roman"/>
          <w:color w:val="auto"/>
          <w:szCs w:val="28"/>
        </w:rPr>
        <w:sym w:font="Wingdings" w:char="F026"/>
      </w:r>
      <w:r w:rsidRPr="00EF6B01">
        <w:rPr>
          <w:rFonts w:ascii="Times New Roman" w:hAnsi="Times New Roman"/>
          <w:color w:val="auto"/>
          <w:szCs w:val="28"/>
        </w:rPr>
        <w:sym w:font="Wingdings" w:char="F09A"/>
      </w:r>
      <w:r w:rsidRPr="00EF6B01">
        <w:rPr>
          <w:rFonts w:ascii="Times New Roman" w:hAnsi="Times New Roman"/>
          <w:color w:val="auto"/>
          <w:szCs w:val="28"/>
        </w:rPr>
        <w:t>-----</w:t>
      </w:r>
    </w:p>
    <w:p w14:paraId="5ECB099C" w14:textId="77777777" w:rsidR="00124B45" w:rsidRPr="00EF6B01" w:rsidRDefault="00124B45" w:rsidP="00687329">
      <w:pPr>
        <w:autoSpaceDE w:val="0"/>
        <w:autoSpaceDN w:val="0"/>
        <w:adjustRightInd w:val="0"/>
        <w:jc w:val="center"/>
        <w:rPr>
          <w:rFonts w:ascii="Times New Roman" w:hAnsi="Times New Roman"/>
          <w:b/>
          <w:bCs/>
          <w:color w:val="auto"/>
          <w:szCs w:val="28"/>
        </w:rPr>
      </w:pPr>
    </w:p>
    <w:p w14:paraId="2E3C89A1" w14:textId="77777777" w:rsidR="00D52485" w:rsidRPr="00EF6B01" w:rsidRDefault="00D52485" w:rsidP="00687329">
      <w:pPr>
        <w:autoSpaceDE w:val="0"/>
        <w:autoSpaceDN w:val="0"/>
        <w:adjustRightInd w:val="0"/>
        <w:jc w:val="center"/>
        <w:rPr>
          <w:rFonts w:ascii="Times New Roman" w:hAnsi="Times New Roman"/>
          <w:b/>
          <w:color w:val="auto"/>
          <w:szCs w:val="28"/>
        </w:rPr>
      </w:pPr>
    </w:p>
    <w:p w14:paraId="6378A4CD" w14:textId="77777777" w:rsidR="00124B45" w:rsidRPr="00EF6B01" w:rsidRDefault="00124B45" w:rsidP="00F42277">
      <w:pPr>
        <w:autoSpaceDE w:val="0"/>
        <w:autoSpaceDN w:val="0"/>
        <w:adjustRightInd w:val="0"/>
        <w:spacing w:line="480" w:lineRule="auto"/>
        <w:jc w:val="center"/>
        <w:rPr>
          <w:rFonts w:ascii="Times New Roman" w:hAnsi="Times New Roman"/>
          <w:b/>
          <w:color w:val="auto"/>
          <w:szCs w:val="28"/>
        </w:rPr>
      </w:pPr>
    </w:p>
    <w:p w14:paraId="4470264D" w14:textId="77777777" w:rsidR="00FE4177" w:rsidRPr="00EF6B01" w:rsidRDefault="00FE4177" w:rsidP="00FE4177">
      <w:pPr>
        <w:autoSpaceDE w:val="0"/>
        <w:autoSpaceDN w:val="0"/>
        <w:adjustRightInd w:val="0"/>
        <w:spacing w:line="312" w:lineRule="auto"/>
        <w:jc w:val="center"/>
        <w:rPr>
          <w:rFonts w:ascii="Times New Roman" w:hAnsi="Times New Roman"/>
          <w:b/>
          <w:color w:val="auto"/>
          <w:sz w:val="32"/>
          <w:szCs w:val="28"/>
        </w:rPr>
      </w:pPr>
      <w:r w:rsidRPr="00EF6B01">
        <w:rPr>
          <w:rFonts w:ascii="Times New Roman" w:hAnsi="Times New Roman"/>
          <w:b/>
          <w:color w:val="auto"/>
          <w:sz w:val="32"/>
          <w:szCs w:val="28"/>
        </w:rPr>
        <w:t>HÀ XUÂN NHÂM</w:t>
      </w:r>
    </w:p>
    <w:p w14:paraId="1D7A23EA" w14:textId="77777777" w:rsidR="00FE4177" w:rsidRPr="00EF6B01" w:rsidRDefault="00FE4177" w:rsidP="00F42277">
      <w:pPr>
        <w:autoSpaceDE w:val="0"/>
        <w:autoSpaceDN w:val="0"/>
        <w:adjustRightInd w:val="0"/>
        <w:spacing w:line="360" w:lineRule="auto"/>
        <w:jc w:val="center"/>
        <w:rPr>
          <w:rFonts w:ascii="Times New Roman" w:hAnsi="Times New Roman"/>
          <w:b/>
          <w:color w:val="auto"/>
          <w:szCs w:val="28"/>
        </w:rPr>
      </w:pPr>
    </w:p>
    <w:p w14:paraId="03B50E89" w14:textId="77777777" w:rsidR="00FE4177" w:rsidRPr="00EF6B01" w:rsidRDefault="00FE4177" w:rsidP="00FE4177">
      <w:pPr>
        <w:autoSpaceDE w:val="0"/>
        <w:autoSpaceDN w:val="0"/>
        <w:adjustRightInd w:val="0"/>
        <w:jc w:val="center"/>
        <w:rPr>
          <w:rFonts w:ascii="Times New Roman" w:hAnsi="Times New Roman"/>
          <w:b/>
          <w:color w:val="auto"/>
          <w:szCs w:val="28"/>
        </w:rPr>
      </w:pPr>
    </w:p>
    <w:p w14:paraId="7AB7D770" w14:textId="77777777" w:rsidR="00687329" w:rsidRPr="00EF6B01" w:rsidRDefault="00687329" w:rsidP="00FE4177">
      <w:pPr>
        <w:autoSpaceDE w:val="0"/>
        <w:autoSpaceDN w:val="0"/>
        <w:adjustRightInd w:val="0"/>
        <w:jc w:val="center"/>
        <w:rPr>
          <w:rFonts w:ascii="Times New Roman" w:hAnsi="Times New Roman"/>
          <w:b/>
          <w:color w:val="auto"/>
          <w:szCs w:val="28"/>
        </w:rPr>
      </w:pPr>
    </w:p>
    <w:p w14:paraId="518E6DB5" w14:textId="77777777" w:rsidR="00687329" w:rsidRPr="00EF6B01" w:rsidRDefault="00687329" w:rsidP="00687329">
      <w:pPr>
        <w:tabs>
          <w:tab w:val="left" w:pos="1575"/>
        </w:tabs>
        <w:spacing w:before="60" w:line="276" w:lineRule="auto"/>
        <w:jc w:val="center"/>
        <w:rPr>
          <w:rFonts w:ascii="Times New Roman" w:hAnsi="Times New Roman"/>
          <w:b/>
          <w:color w:val="auto"/>
          <w:sz w:val="34"/>
          <w:szCs w:val="34"/>
        </w:rPr>
      </w:pPr>
      <w:r w:rsidRPr="00EF6B01">
        <w:rPr>
          <w:rFonts w:ascii="Times New Roman" w:hAnsi="Times New Roman"/>
          <w:b/>
          <w:color w:val="auto"/>
          <w:sz w:val="34"/>
          <w:szCs w:val="34"/>
        </w:rPr>
        <w:t xml:space="preserve">PHÁT TRIỂN NĂNG LỰC </w:t>
      </w:r>
    </w:p>
    <w:p w14:paraId="4120A758" w14:textId="60139F41" w:rsidR="00687329" w:rsidRPr="00EF6B01" w:rsidRDefault="00687329" w:rsidP="00687329">
      <w:pPr>
        <w:tabs>
          <w:tab w:val="left" w:pos="1575"/>
        </w:tabs>
        <w:spacing w:before="60" w:line="276" w:lineRule="auto"/>
        <w:jc w:val="center"/>
        <w:rPr>
          <w:rFonts w:ascii="Times New Roman" w:hAnsi="Times New Roman"/>
          <w:b/>
          <w:color w:val="auto"/>
          <w:sz w:val="34"/>
          <w:szCs w:val="34"/>
        </w:rPr>
      </w:pPr>
      <w:r w:rsidRPr="00EF6B01">
        <w:rPr>
          <w:rFonts w:ascii="Times New Roman" w:hAnsi="Times New Roman"/>
          <w:b/>
          <w:color w:val="auto"/>
          <w:sz w:val="34"/>
          <w:szCs w:val="34"/>
        </w:rPr>
        <w:t xml:space="preserve">QUẢN TRỊ NHÀ TRƯỜNG CHO HIỆU TRƯỞNG </w:t>
      </w:r>
    </w:p>
    <w:p w14:paraId="6BD16D08" w14:textId="77777777" w:rsidR="00687329" w:rsidRPr="00EF6B01" w:rsidRDefault="00687329" w:rsidP="00687329">
      <w:pPr>
        <w:tabs>
          <w:tab w:val="left" w:pos="1575"/>
        </w:tabs>
        <w:spacing w:before="60" w:line="276" w:lineRule="auto"/>
        <w:jc w:val="center"/>
        <w:rPr>
          <w:rFonts w:ascii="Times New Roman" w:hAnsi="Times New Roman"/>
          <w:b/>
          <w:color w:val="auto"/>
          <w:sz w:val="34"/>
          <w:szCs w:val="34"/>
        </w:rPr>
      </w:pPr>
      <w:r w:rsidRPr="00EF6B01">
        <w:rPr>
          <w:rFonts w:ascii="Times New Roman" w:hAnsi="Times New Roman"/>
          <w:b/>
          <w:color w:val="auto"/>
          <w:sz w:val="34"/>
          <w:szCs w:val="34"/>
        </w:rPr>
        <w:t xml:space="preserve">TRƯỜNG TRUNG HỌC PHỔ THÔNG CÔNG LẬP </w:t>
      </w:r>
    </w:p>
    <w:p w14:paraId="1CC0AA52" w14:textId="5C50C5BD" w:rsidR="00687329" w:rsidRPr="00EF6B01" w:rsidRDefault="00687329" w:rsidP="00687329">
      <w:pPr>
        <w:tabs>
          <w:tab w:val="left" w:pos="1575"/>
        </w:tabs>
        <w:spacing w:before="60" w:line="276" w:lineRule="auto"/>
        <w:jc w:val="center"/>
        <w:rPr>
          <w:rFonts w:ascii="Times New Roman" w:hAnsi="Times New Roman"/>
          <w:b/>
          <w:color w:val="auto"/>
          <w:sz w:val="34"/>
          <w:szCs w:val="34"/>
        </w:rPr>
      </w:pPr>
      <w:r w:rsidRPr="00EF6B01">
        <w:rPr>
          <w:rFonts w:ascii="Times New Roman" w:hAnsi="Times New Roman"/>
          <w:b/>
          <w:color w:val="auto"/>
          <w:sz w:val="34"/>
          <w:szCs w:val="34"/>
        </w:rPr>
        <w:t xml:space="preserve">TỰ CHỦ TÀI CHÍNH </w:t>
      </w:r>
    </w:p>
    <w:p w14:paraId="2652CCFB" w14:textId="77777777" w:rsidR="00687329" w:rsidRPr="00EF6B01" w:rsidRDefault="00687329" w:rsidP="00687329">
      <w:pPr>
        <w:tabs>
          <w:tab w:val="left" w:pos="1575"/>
        </w:tabs>
        <w:spacing w:before="60" w:line="276" w:lineRule="auto"/>
        <w:jc w:val="center"/>
        <w:rPr>
          <w:rFonts w:ascii="Times New Roman" w:hAnsi="Times New Roman"/>
          <w:b/>
          <w:color w:val="auto"/>
          <w:sz w:val="34"/>
          <w:szCs w:val="34"/>
        </w:rPr>
      </w:pPr>
      <w:r w:rsidRPr="00EF6B01">
        <w:rPr>
          <w:rFonts w:ascii="Times New Roman" w:hAnsi="Times New Roman"/>
          <w:b/>
          <w:color w:val="auto"/>
          <w:sz w:val="34"/>
          <w:szCs w:val="34"/>
        </w:rPr>
        <w:t>TRONG BỐI CẢNH ĐỔI MỚI GIÁO DỤC</w:t>
      </w:r>
    </w:p>
    <w:p w14:paraId="0C049FCD" w14:textId="77777777" w:rsidR="00B02ACC" w:rsidRPr="00EF6B01" w:rsidRDefault="00B02ACC" w:rsidP="00C35680">
      <w:pPr>
        <w:autoSpaceDE w:val="0"/>
        <w:autoSpaceDN w:val="0"/>
        <w:adjustRightInd w:val="0"/>
        <w:jc w:val="center"/>
        <w:rPr>
          <w:rFonts w:ascii="Times New Roman" w:hAnsi="Times New Roman"/>
          <w:b/>
          <w:bCs/>
          <w:color w:val="auto"/>
          <w:szCs w:val="28"/>
        </w:rPr>
      </w:pPr>
    </w:p>
    <w:p w14:paraId="09C34411" w14:textId="77777777" w:rsidR="00124B45" w:rsidRPr="00EF6B01" w:rsidRDefault="00124B45" w:rsidP="00C35680">
      <w:pPr>
        <w:autoSpaceDE w:val="0"/>
        <w:autoSpaceDN w:val="0"/>
        <w:adjustRightInd w:val="0"/>
        <w:spacing w:line="312" w:lineRule="auto"/>
        <w:jc w:val="center"/>
        <w:rPr>
          <w:rFonts w:ascii="Times New Roman" w:hAnsi="Times New Roman"/>
          <w:b/>
          <w:bCs/>
          <w:color w:val="auto"/>
          <w:szCs w:val="28"/>
        </w:rPr>
      </w:pPr>
    </w:p>
    <w:p w14:paraId="2316F05B" w14:textId="051991F2" w:rsidR="00124B45" w:rsidRPr="00EF6B01" w:rsidRDefault="00124B45" w:rsidP="00C35680">
      <w:pPr>
        <w:autoSpaceDE w:val="0"/>
        <w:autoSpaceDN w:val="0"/>
        <w:adjustRightInd w:val="0"/>
        <w:spacing w:line="312" w:lineRule="auto"/>
        <w:jc w:val="center"/>
        <w:rPr>
          <w:rFonts w:ascii="Times New Roman" w:hAnsi="Times New Roman"/>
          <w:b/>
          <w:bCs/>
          <w:color w:val="auto"/>
          <w:szCs w:val="28"/>
        </w:rPr>
      </w:pPr>
      <w:r w:rsidRPr="00EF6B01">
        <w:rPr>
          <w:rFonts w:ascii="Times New Roman" w:hAnsi="Times New Roman"/>
          <w:b/>
          <w:bCs/>
          <w:color w:val="auto"/>
          <w:szCs w:val="28"/>
        </w:rPr>
        <w:t>Chuyên ngành</w:t>
      </w:r>
      <w:r w:rsidR="009C4134" w:rsidRPr="00EF6B01">
        <w:rPr>
          <w:rFonts w:ascii="Times New Roman" w:hAnsi="Times New Roman"/>
          <w:b/>
          <w:bCs/>
          <w:color w:val="auto"/>
          <w:szCs w:val="28"/>
        </w:rPr>
        <w:t>: QUẢN LÝ GIÁO DỤC</w:t>
      </w:r>
    </w:p>
    <w:p w14:paraId="420FA508" w14:textId="1046F616" w:rsidR="00124B45" w:rsidRPr="00EF6B01" w:rsidRDefault="009C4134" w:rsidP="00C35680">
      <w:pPr>
        <w:autoSpaceDE w:val="0"/>
        <w:autoSpaceDN w:val="0"/>
        <w:adjustRightInd w:val="0"/>
        <w:spacing w:line="312" w:lineRule="auto"/>
        <w:jc w:val="center"/>
        <w:rPr>
          <w:rFonts w:ascii="Times New Roman" w:hAnsi="Times New Roman"/>
          <w:b/>
          <w:bCs/>
          <w:color w:val="auto"/>
          <w:szCs w:val="28"/>
        </w:rPr>
      </w:pPr>
      <w:r w:rsidRPr="00EF6B01">
        <w:rPr>
          <w:rFonts w:ascii="Times New Roman" w:hAnsi="Times New Roman"/>
          <w:b/>
          <w:bCs/>
          <w:color w:val="auto"/>
          <w:szCs w:val="28"/>
        </w:rPr>
        <w:t>MÃ SỐ: 9</w:t>
      </w:r>
      <w:r w:rsidR="00F42277" w:rsidRPr="00EF6B01">
        <w:rPr>
          <w:rFonts w:ascii="Times New Roman" w:hAnsi="Times New Roman"/>
          <w:b/>
          <w:bCs/>
          <w:color w:val="auto"/>
          <w:szCs w:val="28"/>
        </w:rPr>
        <w:t>.</w:t>
      </w:r>
      <w:r w:rsidRPr="00EF6B01">
        <w:rPr>
          <w:rFonts w:ascii="Times New Roman" w:hAnsi="Times New Roman"/>
          <w:b/>
          <w:bCs/>
          <w:color w:val="auto"/>
          <w:szCs w:val="28"/>
        </w:rPr>
        <w:t>14</w:t>
      </w:r>
      <w:r w:rsidR="00F42277" w:rsidRPr="00EF6B01">
        <w:rPr>
          <w:rFonts w:ascii="Times New Roman" w:hAnsi="Times New Roman"/>
          <w:b/>
          <w:bCs/>
          <w:color w:val="auto"/>
          <w:szCs w:val="28"/>
        </w:rPr>
        <w:t>.</w:t>
      </w:r>
      <w:r w:rsidRPr="00EF6B01">
        <w:rPr>
          <w:rFonts w:ascii="Times New Roman" w:hAnsi="Times New Roman"/>
          <w:b/>
          <w:bCs/>
          <w:color w:val="auto"/>
          <w:szCs w:val="28"/>
        </w:rPr>
        <w:t>01</w:t>
      </w:r>
      <w:r w:rsidR="00F42277" w:rsidRPr="00EF6B01">
        <w:rPr>
          <w:rFonts w:ascii="Times New Roman" w:hAnsi="Times New Roman"/>
          <w:b/>
          <w:bCs/>
          <w:color w:val="auto"/>
          <w:szCs w:val="28"/>
        </w:rPr>
        <w:t>.</w:t>
      </w:r>
      <w:r w:rsidRPr="00EF6B01">
        <w:rPr>
          <w:rFonts w:ascii="Times New Roman" w:hAnsi="Times New Roman"/>
          <w:b/>
          <w:bCs/>
          <w:color w:val="auto"/>
          <w:szCs w:val="28"/>
        </w:rPr>
        <w:t>14</w:t>
      </w:r>
    </w:p>
    <w:p w14:paraId="6D3AF2CE" w14:textId="77777777" w:rsidR="00CC6224" w:rsidRPr="00EF6B01" w:rsidRDefault="00CC6224" w:rsidP="00C35680">
      <w:pPr>
        <w:autoSpaceDE w:val="0"/>
        <w:autoSpaceDN w:val="0"/>
        <w:adjustRightInd w:val="0"/>
        <w:jc w:val="center"/>
        <w:rPr>
          <w:rFonts w:ascii="Times New Roman" w:hAnsi="Times New Roman"/>
          <w:b/>
          <w:bCs/>
          <w:color w:val="auto"/>
          <w:szCs w:val="28"/>
        </w:rPr>
      </w:pPr>
    </w:p>
    <w:p w14:paraId="0981ACF2" w14:textId="77777777" w:rsidR="00124B45" w:rsidRPr="00EF6B01" w:rsidRDefault="00124B45" w:rsidP="00C35680">
      <w:pPr>
        <w:autoSpaceDE w:val="0"/>
        <w:autoSpaceDN w:val="0"/>
        <w:adjustRightInd w:val="0"/>
        <w:jc w:val="center"/>
        <w:rPr>
          <w:rFonts w:ascii="Times New Roman" w:hAnsi="Times New Roman"/>
          <w:b/>
          <w:bCs/>
          <w:color w:val="auto"/>
          <w:szCs w:val="28"/>
        </w:rPr>
      </w:pPr>
    </w:p>
    <w:p w14:paraId="4ED466CD" w14:textId="77777777" w:rsidR="00124B45" w:rsidRPr="00EF6B01" w:rsidRDefault="009C4134" w:rsidP="00C35680">
      <w:pPr>
        <w:autoSpaceDE w:val="0"/>
        <w:autoSpaceDN w:val="0"/>
        <w:adjustRightInd w:val="0"/>
        <w:spacing w:line="312" w:lineRule="auto"/>
        <w:jc w:val="center"/>
        <w:rPr>
          <w:rFonts w:ascii="Times New Roman" w:hAnsi="Times New Roman"/>
          <w:b/>
          <w:bCs/>
          <w:color w:val="auto"/>
          <w:szCs w:val="28"/>
        </w:rPr>
      </w:pPr>
      <w:r w:rsidRPr="00EF6B01">
        <w:rPr>
          <w:rFonts w:ascii="Times New Roman" w:hAnsi="Times New Roman"/>
          <w:b/>
          <w:bCs/>
          <w:color w:val="auto"/>
          <w:szCs w:val="28"/>
        </w:rPr>
        <w:t>LUẬN ÁN TIẾN SĨ QUẢN LÝ GIÁO DỤC</w:t>
      </w:r>
    </w:p>
    <w:p w14:paraId="4578AABA" w14:textId="77777777" w:rsidR="00124B45" w:rsidRPr="00EF6B01" w:rsidRDefault="00124B45" w:rsidP="00C35680">
      <w:pPr>
        <w:tabs>
          <w:tab w:val="left" w:pos="3765"/>
        </w:tabs>
        <w:autoSpaceDE w:val="0"/>
        <w:autoSpaceDN w:val="0"/>
        <w:adjustRightInd w:val="0"/>
        <w:spacing w:line="312" w:lineRule="auto"/>
        <w:jc w:val="center"/>
        <w:rPr>
          <w:rFonts w:ascii="Times New Roman" w:hAnsi="Times New Roman"/>
          <w:bCs/>
          <w:color w:val="auto"/>
          <w:szCs w:val="28"/>
        </w:rPr>
      </w:pPr>
    </w:p>
    <w:p w14:paraId="413A7CC2" w14:textId="77777777" w:rsidR="00CC6224" w:rsidRPr="00EF6B01" w:rsidRDefault="00CC6224" w:rsidP="00C35680">
      <w:pPr>
        <w:autoSpaceDE w:val="0"/>
        <w:autoSpaceDN w:val="0"/>
        <w:adjustRightInd w:val="0"/>
        <w:jc w:val="center"/>
        <w:rPr>
          <w:rFonts w:ascii="Times New Roman" w:hAnsi="Times New Roman"/>
          <w:bCs/>
          <w:color w:val="auto"/>
          <w:szCs w:val="28"/>
        </w:rPr>
      </w:pPr>
    </w:p>
    <w:p w14:paraId="7BD0FA7C" w14:textId="22303B09" w:rsidR="00CC6224" w:rsidRPr="00EF6B01" w:rsidRDefault="009C4134" w:rsidP="00C35680">
      <w:pPr>
        <w:autoSpaceDE w:val="0"/>
        <w:autoSpaceDN w:val="0"/>
        <w:adjustRightInd w:val="0"/>
        <w:spacing w:line="312" w:lineRule="auto"/>
        <w:ind w:left="567"/>
        <w:jc w:val="both"/>
        <w:rPr>
          <w:rFonts w:ascii="Times New Roman" w:hAnsi="Times New Roman"/>
          <w:b/>
          <w:bCs/>
          <w:color w:val="auto"/>
          <w:szCs w:val="28"/>
        </w:rPr>
      </w:pPr>
      <w:r w:rsidRPr="00EF6B01">
        <w:rPr>
          <w:rFonts w:ascii="Times New Roman" w:hAnsi="Times New Roman"/>
          <w:b/>
          <w:bCs/>
          <w:color w:val="auto"/>
          <w:szCs w:val="28"/>
        </w:rPr>
        <w:t xml:space="preserve">Người hướng dẫn khoa học: </w:t>
      </w:r>
      <w:r w:rsidRPr="00EF6B01">
        <w:rPr>
          <w:rFonts w:ascii="Times New Roman" w:hAnsi="Times New Roman"/>
          <w:b/>
          <w:bCs/>
          <w:color w:val="auto"/>
          <w:szCs w:val="28"/>
        </w:rPr>
        <w:tab/>
        <w:t>1. PGS.TS</w:t>
      </w:r>
      <w:r w:rsidR="00894475" w:rsidRPr="00EF6B01">
        <w:rPr>
          <w:rFonts w:ascii="Times New Roman" w:hAnsi="Times New Roman"/>
          <w:b/>
          <w:bCs/>
          <w:color w:val="auto"/>
          <w:szCs w:val="28"/>
        </w:rPr>
        <w:t>.</w:t>
      </w:r>
      <w:r w:rsidRPr="00EF6B01">
        <w:rPr>
          <w:rFonts w:ascii="Times New Roman" w:hAnsi="Times New Roman"/>
          <w:b/>
          <w:bCs/>
          <w:color w:val="auto"/>
          <w:szCs w:val="28"/>
        </w:rPr>
        <w:t xml:space="preserve"> Trần Hữu Hoan</w:t>
      </w:r>
    </w:p>
    <w:p w14:paraId="1B26695A" w14:textId="67DB5250" w:rsidR="00CC6224" w:rsidRPr="00EF6B01" w:rsidRDefault="006A09F8" w:rsidP="00C35680">
      <w:pPr>
        <w:autoSpaceDE w:val="0"/>
        <w:autoSpaceDN w:val="0"/>
        <w:adjustRightInd w:val="0"/>
        <w:spacing w:line="312" w:lineRule="auto"/>
        <w:jc w:val="both"/>
        <w:rPr>
          <w:rFonts w:ascii="Times New Roman" w:hAnsi="Times New Roman"/>
          <w:b/>
          <w:bCs/>
          <w:color w:val="auto"/>
          <w:szCs w:val="28"/>
        </w:rPr>
      </w:pPr>
      <w:r w:rsidRPr="00EF6B01">
        <w:rPr>
          <w:rFonts w:ascii="Times New Roman" w:hAnsi="Times New Roman"/>
          <w:b/>
          <w:bCs/>
          <w:color w:val="auto"/>
          <w:szCs w:val="28"/>
        </w:rPr>
        <w:t xml:space="preserve"> </w:t>
      </w:r>
      <w:r w:rsidR="00894475" w:rsidRPr="00EF6B01">
        <w:rPr>
          <w:rFonts w:ascii="Times New Roman" w:hAnsi="Times New Roman"/>
          <w:b/>
          <w:bCs/>
          <w:color w:val="auto"/>
          <w:szCs w:val="28"/>
        </w:rPr>
        <w:tab/>
      </w:r>
      <w:r w:rsidR="00894475" w:rsidRPr="00EF6B01">
        <w:rPr>
          <w:rFonts w:ascii="Times New Roman" w:hAnsi="Times New Roman"/>
          <w:b/>
          <w:bCs/>
          <w:color w:val="auto"/>
          <w:szCs w:val="28"/>
        </w:rPr>
        <w:tab/>
      </w:r>
      <w:r w:rsidR="00894475" w:rsidRPr="00EF6B01">
        <w:rPr>
          <w:rFonts w:ascii="Times New Roman" w:hAnsi="Times New Roman"/>
          <w:b/>
          <w:bCs/>
          <w:color w:val="auto"/>
          <w:szCs w:val="28"/>
        </w:rPr>
        <w:tab/>
      </w:r>
      <w:r w:rsidR="00124B45" w:rsidRPr="00EF6B01">
        <w:rPr>
          <w:rFonts w:ascii="Times New Roman" w:hAnsi="Times New Roman"/>
          <w:b/>
          <w:bCs/>
          <w:color w:val="auto"/>
          <w:szCs w:val="28"/>
        </w:rPr>
        <w:tab/>
      </w:r>
      <w:r w:rsidR="00C869FE" w:rsidRPr="00EF6B01">
        <w:rPr>
          <w:rFonts w:ascii="Times New Roman" w:hAnsi="Times New Roman"/>
          <w:b/>
          <w:bCs/>
          <w:color w:val="auto"/>
          <w:szCs w:val="28"/>
        </w:rPr>
        <w:tab/>
      </w:r>
      <w:r w:rsidR="00121DF1" w:rsidRPr="00EF6B01">
        <w:rPr>
          <w:rFonts w:ascii="Times New Roman" w:hAnsi="Times New Roman"/>
          <w:b/>
          <w:bCs/>
          <w:color w:val="auto"/>
          <w:szCs w:val="28"/>
        </w:rPr>
        <w:tab/>
      </w:r>
      <w:r w:rsidR="009C4134" w:rsidRPr="00EF6B01">
        <w:rPr>
          <w:rFonts w:ascii="Times New Roman" w:hAnsi="Times New Roman"/>
          <w:b/>
          <w:bCs/>
          <w:color w:val="auto"/>
          <w:szCs w:val="28"/>
        </w:rPr>
        <w:t>2. PGS.TS. Nguyễn Tiến Hùng</w:t>
      </w:r>
    </w:p>
    <w:p w14:paraId="2BA45061" w14:textId="77777777" w:rsidR="00124B45" w:rsidRPr="00EF6B01" w:rsidRDefault="00124B45" w:rsidP="00C35680">
      <w:pPr>
        <w:autoSpaceDE w:val="0"/>
        <w:autoSpaceDN w:val="0"/>
        <w:adjustRightInd w:val="0"/>
        <w:spacing w:line="312" w:lineRule="auto"/>
        <w:jc w:val="center"/>
        <w:rPr>
          <w:rFonts w:ascii="Times New Roman" w:hAnsi="Times New Roman"/>
          <w:bCs/>
          <w:color w:val="auto"/>
          <w:szCs w:val="28"/>
        </w:rPr>
      </w:pPr>
    </w:p>
    <w:p w14:paraId="59AC52EF" w14:textId="77777777" w:rsidR="00124B45" w:rsidRPr="00EF6B01" w:rsidRDefault="00124B45" w:rsidP="00C35680">
      <w:pPr>
        <w:autoSpaceDE w:val="0"/>
        <w:autoSpaceDN w:val="0"/>
        <w:adjustRightInd w:val="0"/>
        <w:spacing w:line="312" w:lineRule="auto"/>
        <w:jc w:val="center"/>
        <w:rPr>
          <w:rFonts w:ascii="Times New Roman" w:hAnsi="Times New Roman"/>
          <w:bCs/>
          <w:color w:val="auto"/>
          <w:szCs w:val="28"/>
        </w:rPr>
      </w:pPr>
    </w:p>
    <w:p w14:paraId="12F7A10E" w14:textId="626D5B35" w:rsidR="00840EE8" w:rsidRPr="00EF6B01" w:rsidRDefault="00840EE8" w:rsidP="00F42277">
      <w:pPr>
        <w:autoSpaceDE w:val="0"/>
        <w:autoSpaceDN w:val="0"/>
        <w:adjustRightInd w:val="0"/>
        <w:jc w:val="center"/>
        <w:rPr>
          <w:rFonts w:ascii="Times New Roman" w:hAnsi="Times New Roman"/>
          <w:bCs/>
          <w:color w:val="auto"/>
          <w:szCs w:val="28"/>
        </w:rPr>
      </w:pPr>
    </w:p>
    <w:p w14:paraId="1850E316" w14:textId="7F3D2498" w:rsidR="003B7AD7" w:rsidRPr="00EF6B01" w:rsidRDefault="003B7AD7" w:rsidP="00F42277">
      <w:pPr>
        <w:autoSpaceDE w:val="0"/>
        <w:autoSpaceDN w:val="0"/>
        <w:adjustRightInd w:val="0"/>
        <w:jc w:val="center"/>
        <w:rPr>
          <w:rFonts w:ascii="Times New Roman" w:hAnsi="Times New Roman"/>
          <w:bCs/>
          <w:color w:val="auto"/>
          <w:szCs w:val="28"/>
        </w:rPr>
      </w:pPr>
    </w:p>
    <w:p w14:paraId="67B1D679" w14:textId="6925AFCB" w:rsidR="003B7AD7" w:rsidRPr="00EF6B01" w:rsidRDefault="003B7AD7" w:rsidP="00F42277">
      <w:pPr>
        <w:autoSpaceDE w:val="0"/>
        <w:autoSpaceDN w:val="0"/>
        <w:adjustRightInd w:val="0"/>
        <w:jc w:val="center"/>
        <w:rPr>
          <w:rFonts w:ascii="Times New Roman" w:hAnsi="Times New Roman"/>
          <w:bCs/>
          <w:color w:val="auto"/>
          <w:szCs w:val="28"/>
        </w:rPr>
      </w:pPr>
    </w:p>
    <w:p w14:paraId="65D5DF67" w14:textId="77777777" w:rsidR="003B7AD7" w:rsidRPr="00EF6B01" w:rsidRDefault="003B7AD7" w:rsidP="00F42277">
      <w:pPr>
        <w:autoSpaceDE w:val="0"/>
        <w:autoSpaceDN w:val="0"/>
        <w:adjustRightInd w:val="0"/>
        <w:jc w:val="center"/>
        <w:rPr>
          <w:rFonts w:ascii="Times New Roman" w:hAnsi="Times New Roman"/>
          <w:bCs/>
          <w:color w:val="auto"/>
          <w:szCs w:val="28"/>
        </w:rPr>
      </w:pPr>
    </w:p>
    <w:p w14:paraId="7EBF26A8" w14:textId="306D0435" w:rsidR="00981155" w:rsidRPr="00EF6B01" w:rsidRDefault="00C97855" w:rsidP="00C35680">
      <w:pPr>
        <w:spacing w:line="312" w:lineRule="auto"/>
        <w:jc w:val="center"/>
        <w:rPr>
          <w:rFonts w:ascii="Times New Roman" w:hAnsi="Times New Roman"/>
          <w:b/>
          <w:bCs/>
          <w:color w:val="auto"/>
          <w:szCs w:val="28"/>
        </w:rPr>
        <w:sectPr w:rsidR="00981155" w:rsidRPr="00EF6B01" w:rsidSect="00FE4177">
          <w:headerReference w:type="even" r:id="rId12"/>
          <w:footerReference w:type="even" r:id="rId13"/>
          <w:pgSz w:w="11907" w:h="16840" w:code="9"/>
          <w:pgMar w:top="1701" w:right="1134" w:bottom="1701" w:left="1985" w:header="0" w:footer="0" w:gutter="0"/>
          <w:pgBorders>
            <w:top w:val="twistedLines1" w:sz="18" w:space="1" w:color="auto"/>
            <w:left w:val="twistedLines1" w:sz="18" w:space="4" w:color="auto"/>
            <w:bottom w:val="twistedLines1" w:sz="18" w:space="1" w:color="auto"/>
            <w:right w:val="twistedLines1" w:sz="18" w:space="4" w:color="auto"/>
          </w:pgBorders>
          <w:pgNumType w:start="0"/>
          <w:cols w:space="720"/>
          <w:titlePg/>
        </w:sectPr>
      </w:pPr>
      <w:bookmarkStart w:id="0" w:name="_Toc13820987"/>
      <w:bookmarkStart w:id="1" w:name="_Toc36831141"/>
      <w:bookmarkStart w:id="2" w:name="_Toc36890112"/>
      <w:bookmarkStart w:id="3" w:name="_Toc41677357"/>
      <w:r w:rsidRPr="00EF6B01">
        <w:rPr>
          <w:rFonts w:ascii="Times New Roman" w:hAnsi="Times New Roman"/>
          <w:b/>
          <w:bCs/>
          <w:color w:val="auto"/>
          <w:szCs w:val="28"/>
        </w:rPr>
        <w:t>HÀ NỘI - 2024</w:t>
      </w:r>
    </w:p>
    <w:p w14:paraId="063AFB3D" w14:textId="77777777" w:rsidR="00CC6224" w:rsidRPr="00EF6B01" w:rsidRDefault="00CD5477" w:rsidP="00C35680">
      <w:pPr>
        <w:pStyle w:val="10"/>
        <w:spacing w:line="360" w:lineRule="auto"/>
      </w:pPr>
      <w:bookmarkStart w:id="4" w:name="_Toc156660914"/>
      <w:r w:rsidRPr="00EF6B01">
        <w:lastRenderedPageBreak/>
        <w:t>LỜI CAM ĐOAN</w:t>
      </w:r>
      <w:bookmarkEnd w:id="0"/>
      <w:bookmarkEnd w:id="1"/>
      <w:bookmarkEnd w:id="2"/>
      <w:bookmarkEnd w:id="3"/>
      <w:bookmarkEnd w:id="4"/>
    </w:p>
    <w:p w14:paraId="1FC4FE8C" w14:textId="77777777" w:rsidR="00D52485" w:rsidRPr="00EF6B01" w:rsidRDefault="00D52485" w:rsidP="00C35680">
      <w:pPr>
        <w:spacing w:line="360" w:lineRule="auto"/>
        <w:jc w:val="both"/>
        <w:rPr>
          <w:rFonts w:ascii="Times New Roman" w:hAnsi="Times New Roman"/>
          <w:color w:val="auto"/>
          <w:sz w:val="26"/>
          <w:szCs w:val="26"/>
        </w:rPr>
      </w:pPr>
    </w:p>
    <w:p w14:paraId="5FE41882" w14:textId="77777777" w:rsidR="00362F3F" w:rsidRPr="00EF6B01" w:rsidRDefault="00CD5477" w:rsidP="00C35680">
      <w:pPr>
        <w:spacing w:line="360" w:lineRule="auto"/>
        <w:ind w:firstLine="720"/>
        <w:jc w:val="both"/>
        <w:rPr>
          <w:rFonts w:ascii="Times New Roman" w:hAnsi="Times New Roman"/>
          <w:color w:val="auto"/>
          <w:spacing w:val="4"/>
          <w:sz w:val="27"/>
          <w:szCs w:val="27"/>
        </w:rPr>
      </w:pPr>
      <w:r w:rsidRPr="00EF6B01">
        <w:rPr>
          <w:rFonts w:ascii="Times New Roman" w:hAnsi="Times New Roman"/>
          <w:color w:val="auto"/>
          <w:spacing w:val="4"/>
          <w:sz w:val="27"/>
          <w:szCs w:val="27"/>
        </w:rPr>
        <w:t xml:space="preserve">Tôi xin cam đoan Luận án là công trình nghiên cứu của riêng tôi, các số liệu và kết quả nghiên cứu chưa từng được ai công bố trong bất kì công trình nào khác. </w:t>
      </w:r>
    </w:p>
    <w:p w14:paraId="6365FADA" w14:textId="673B3982" w:rsidR="00D52485" w:rsidRPr="00EF6B01" w:rsidRDefault="00362F3F" w:rsidP="00C35680">
      <w:pPr>
        <w:spacing w:line="360" w:lineRule="auto"/>
        <w:jc w:val="both"/>
        <w:rPr>
          <w:rFonts w:ascii="Times New Roman" w:hAnsi="Times New Roman"/>
          <w:color w:val="auto"/>
          <w:sz w:val="27"/>
          <w:szCs w:val="27"/>
        </w:rPr>
      </w:pPr>
      <w:r w:rsidRPr="00EF6B01">
        <w:rPr>
          <w:rFonts w:ascii="Times New Roman" w:hAnsi="Times New Roman"/>
          <w:color w:val="auto"/>
          <w:sz w:val="27"/>
          <w:szCs w:val="27"/>
        </w:rPr>
        <w:tab/>
      </w:r>
      <w:r w:rsidR="00CD5477" w:rsidRPr="00EF6B01">
        <w:rPr>
          <w:rFonts w:ascii="Times New Roman" w:hAnsi="Times New Roman"/>
          <w:color w:val="auto"/>
          <w:sz w:val="27"/>
          <w:szCs w:val="27"/>
        </w:rPr>
        <w:t>Trong q</w:t>
      </w:r>
      <w:r w:rsidR="00CD55DD" w:rsidRPr="00EF6B01">
        <w:rPr>
          <w:rFonts w:ascii="Times New Roman" w:hAnsi="Times New Roman"/>
          <w:color w:val="auto"/>
          <w:sz w:val="27"/>
          <w:szCs w:val="27"/>
        </w:rPr>
        <w:t>uá trình nghiên cứu Luận án, tác giả</w:t>
      </w:r>
      <w:r w:rsidR="00CD5477" w:rsidRPr="00EF6B01">
        <w:rPr>
          <w:rFonts w:ascii="Times New Roman" w:hAnsi="Times New Roman"/>
          <w:color w:val="auto"/>
          <w:sz w:val="27"/>
          <w:szCs w:val="27"/>
        </w:rPr>
        <w:t xml:space="preserve"> có tham khảo một số tư liệu trong các công trình khoa học, các thông tin trích dẫn trong luận án đều được ghi rõ nguồn gốc trong danh mục tài liệu tham khảo.</w:t>
      </w:r>
    </w:p>
    <w:p w14:paraId="3D0FEB13" w14:textId="77777777" w:rsidR="00FE4177" w:rsidRPr="00EF6B01" w:rsidRDefault="00FE4177" w:rsidP="00C35680">
      <w:pPr>
        <w:spacing w:line="360" w:lineRule="auto"/>
        <w:ind w:left="5040"/>
        <w:jc w:val="center"/>
        <w:rPr>
          <w:rFonts w:ascii="Times New Roman" w:hAnsi="Times New Roman"/>
          <w:b/>
          <w:bCs/>
          <w:color w:val="auto"/>
          <w:sz w:val="27"/>
          <w:szCs w:val="27"/>
          <w:lang w:val="vi-VN"/>
        </w:rPr>
      </w:pPr>
      <w:r w:rsidRPr="00EF6B01">
        <w:rPr>
          <w:rFonts w:ascii="Times New Roman" w:hAnsi="Times New Roman"/>
          <w:b/>
          <w:bCs/>
          <w:color w:val="auto"/>
          <w:sz w:val="27"/>
          <w:szCs w:val="27"/>
          <w:lang w:val="vi-VN"/>
        </w:rPr>
        <w:t xml:space="preserve"> </w:t>
      </w:r>
    </w:p>
    <w:p w14:paraId="1A5CDEE3" w14:textId="26BA1A83" w:rsidR="00D52485" w:rsidRPr="00EF6B01" w:rsidRDefault="00D33B35" w:rsidP="00FE4177">
      <w:pPr>
        <w:spacing w:line="360" w:lineRule="auto"/>
        <w:ind w:left="5040"/>
        <w:jc w:val="center"/>
        <w:rPr>
          <w:rFonts w:ascii="Times New Roman" w:hAnsi="Times New Roman"/>
          <w:b/>
          <w:bCs/>
          <w:color w:val="auto"/>
          <w:sz w:val="27"/>
          <w:szCs w:val="27"/>
          <w:lang w:val="vi-VN"/>
        </w:rPr>
      </w:pPr>
      <w:r w:rsidRPr="00EF6B01">
        <w:rPr>
          <w:rFonts w:ascii="Times New Roman" w:hAnsi="Times New Roman"/>
          <w:b/>
          <w:bCs/>
          <w:color w:val="auto"/>
          <w:sz w:val="27"/>
          <w:szCs w:val="27"/>
          <w:lang w:val="vi-VN"/>
        </w:rPr>
        <w:t>Tác giả luận án</w:t>
      </w:r>
    </w:p>
    <w:p w14:paraId="77DF72EB" w14:textId="77777777" w:rsidR="00D52485" w:rsidRPr="00EF6B01" w:rsidRDefault="00D52485" w:rsidP="00FE4177">
      <w:pPr>
        <w:spacing w:line="360" w:lineRule="auto"/>
        <w:ind w:left="5040"/>
        <w:jc w:val="center"/>
        <w:rPr>
          <w:rFonts w:ascii="Times New Roman" w:hAnsi="Times New Roman"/>
          <w:b/>
          <w:bCs/>
          <w:color w:val="auto"/>
          <w:sz w:val="27"/>
          <w:szCs w:val="27"/>
          <w:lang w:val="vi-VN"/>
        </w:rPr>
      </w:pPr>
    </w:p>
    <w:p w14:paraId="52489403" w14:textId="77777777" w:rsidR="00D52485" w:rsidRPr="00EF6B01" w:rsidRDefault="00D52485" w:rsidP="00FE4177">
      <w:pPr>
        <w:spacing w:line="360" w:lineRule="auto"/>
        <w:ind w:left="5040"/>
        <w:jc w:val="center"/>
        <w:rPr>
          <w:rFonts w:ascii="Times New Roman" w:hAnsi="Times New Roman"/>
          <w:b/>
          <w:bCs/>
          <w:color w:val="auto"/>
          <w:sz w:val="27"/>
          <w:szCs w:val="27"/>
          <w:lang w:val="vi-VN"/>
        </w:rPr>
      </w:pPr>
    </w:p>
    <w:p w14:paraId="45630DA2" w14:textId="77777777" w:rsidR="00D52485" w:rsidRPr="00EF6B01" w:rsidRDefault="00D52485" w:rsidP="00FE4177">
      <w:pPr>
        <w:spacing w:line="360" w:lineRule="auto"/>
        <w:ind w:left="5040"/>
        <w:jc w:val="center"/>
        <w:rPr>
          <w:rFonts w:ascii="Times New Roman" w:hAnsi="Times New Roman"/>
          <w:b/>
          <w:bCs/>
          <w:color w:val="auto"/>
          <w:sz w:val="27"/>
          <w:szCs w:val="27"/>
          <w:lang w:val="vi-VN"/>
        </w:rPr>
      </w:pPr>
    </w:p>
    <w:p w14:paraId="040ED1D4" w14:textId="77777777" w:rsidR="00D52485" w:rsidRPr="00EF6B01" w:rsidRDefault="00D33B35" w:rsidP="00FE4177">
      <w:pPr>
        <w:spacing w:line="360" w:lineRule="auto"/>
        <w:ind w:left="5040"/>
        <w:jc w:val="center"/>
        <w:rPr>
          <w:rFonts w:ascii="Times New Roman" w:hAnsi="Times New Roman"/>
          <w:b/>
          <w:bCs/>
          <w:color w:val="auto"/>
          <w:sz w:val="27"/>
          <w:szCs w:val="27"/>
          <w:lang w:val="vi-VN"/>
        </w:rPr>
      </w:pPr>
      <w:r w:rsidRPr="00EF6B01">
        <w:rPr>
          <w:rFonts w:ascii="Times New Roman" w:hAnsi="Times New Roman"/>
          <w:b/>
          <w:bCs/>
          <w:color w:val="auto"/>
          <w:sz w:val="27"/>
          <w:szCs w:val="27"/>
          <w:lang w:val="vi-VN"/>
        </w:rPr>
        <w:t>Hà Xuân Nhâm</w:t>
      </w:r>
    </w:p>
    <w:p w14:paraId="47945A8D" w14:textId="77777777" w:rsidR="00D52485" w:rsidRPr="00EF6B01" w:rsidRDefault="00CD5477" w:rsidP="00C35680">
      <w:pPr>
        <w:spacing w:line="360" w:lineRule="auto"/>
        <w:ind w:left="5760"/>
        <w:jc w:val="center"/>
        <w:rPr>
          <w:rFonts w:ascii="Times New Roman" w:hAnsi="Times New Roman"/>
          <w:b/>
          <w:bCs/>
          <w:color w:val="auto"/>
          <w:sz w:val="26"/>
          <w:szCs w:val="26"/>
          <w:lang w:val="vi-VN"/>
        </w:rPr>
      </w:pPr>
      <w:r w:rsidRPr="00EF6B01">
        <w:rPr>
          <w:rFonts w:ascii="Times New Roman" w:hAnsi="Times New Roman"/>
          <w:color w:val="auto"/>
          <w:sz w:val="26"/>
          <w:szCs w:val="26"/>
          <w:lang w:val="vi-VN"/>
        </w:rPr>
        <w:br w:type="page"/>
      </w:r>
    </w:p>
    <w:p w14:paraId="2162B754" w14:textId="77777777" w:rsidR="00CC6224" w:rsidRPr="00EF6B01" w:rsidRDefault="00CD5477" w:rsidP="00C35680">
      <w:pPr>
        <w:pStyle w:val="10"/>
        <w:spacing w:line="360" w:lineRule="auto"/>
        <w:rPr>
          <w:lang w:val="vi-VN"/>
        </w:rPr>
      </w:pPr>
      <w:bookmarkStart w:id="5" w:name="_Toc156660915"/>
      <w:r w:rsidRPr="00EF6B01">
        <w:rPr>
          <w:lang w:val="vi-VN"/>
        </w:rPr>
        <w:lastRenderedPageBreak/>
        <w:t>DANH MỤC CÁC CHỮ VIẾT TẮT</w:t>
      </w:r>
      <w:bookmarkEnd w:id="5"/>
    </w:p>
    <w:p w14:paraId="631FDEC4" w14:textId="77777777" w:rsidR="00D52485" w:rsidRPr="00EF6B01" w:rsidRDefault="00D52485" w:rsidP="00C35680">
      <w:pPr>
        <w:spacing w:line="360" w:lineRule="auto"/>
        <w:jc w:val="both"/>
        <w:rPr>
          <w:rFonts w:ascii="Times New Roman" w:hAnsi="Times New Roman"/>
          <w:color w:val="auto"/>
          <w:sz w:val="26"/>
          <w:szCs w:val="26"/>
          <w:lang w:val="vi-VN"/>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2"/>
        <w:gridCol w:w="697"/>
        <w:gridCol w:w="4093"/>
      </w:tblGrid>
      <w:tr w:rsidR="00BB32E9" w:rsidRPr="00EF6B01" w14:paraId="2C67BB00" w14:textId="77777777" w:rsidTr="00D158E9">
        <w:trPr>
          <w:jc w:val="center"/>
        </w:trPr>
        <w:tc>
          <w:tcPr>
            <w:tcW w:w="2252" w:type="dxa"/>
          </w:tcPr>
          <w:p w14:paraId="58B1E975" w14:textId="77777777" w:rsidR="00D52485" w:rsidRPr="00EF6B01" w:rsidRDefault="00D33B35" w:rsidP="00C35680">
            <w:pPr>
              <w:spacing w:line="360" w:lineRule="auto"/>
              <w:jc w:val="both"/>
              <w:rPr>
                <w:rFonts w:ascii="Times New Roman" w:hAnsi="Times New Roman"/>
                <w:b/>
                <w:color w:val="auto"/>
                <w:sz w:val="26"/>
                <w:szCs w:val="26"/>
              </w:rPr>
            </w:pPr>
            <w:r w:rsidRPr="00EF6B01">
              <w:rPr>
                <w:rFonts w:ascii="Times New Roman" w:hAnsi="Times New Roman"/>
                <w:b/>
                <w:color w:val="auto"/>
                <w:sz w:val="26"/>
                <w:szCs w:val="26"/>
              </w:rPr>
              <w:t>Chữ viết tắt</w:t>
            </w:r>
          </w:p>
        </w:tc>
        <w:tc>
          <w:tcPr>
            <w:tcW w:w="697" w:type="dxa"/>
          </w:tcPr>
          <w:p w14:paraId="3C5608B1" w14:textId="77777777" w:rsidR="00D52485" w:rsidRPr="00EF6B01" w:rsidRDefault="00D52485" w:rsidP="00C35680">
            <w:pPr>
              <w:keepNext/>
              <w:spacing w:line="360" w:lineRule="auto"/>
              <w:jc w:val="both"/>
              <w:outlineLvl w:val="2"/>
              <w:rPr>
                <w:rFonts w:ascii="Times New Roman" w:hAnsi="Times New Roman"/>
                <w:b/>
                <w:color w:val="auto"/>
                <w:sz w:val="26"/>
                <w:szCs w:val="26"/>
              </w:rPr>
            </w:pPr>
          </w:p>
        </w:tc>
        <w:tc>
          <w:tcPr>
            <w:tcW w:w="4093" w:type="dxa"/>
          </w:tcPr>
          <w:p w14:paraId="4B984A50" w14:textId="77777777" w:rsidR="00D52485" w:rsidRPr="00EF6B01" w:rsidRDefault="00D33B35" w:rsidP="00C35680">
            <w:pPr>
              <w:spacing w:line="360" w:lineRule="auto"/>
              <w:jc w:val="both"/>
              <w:rPr>
                <w:rFonts w:ascii="Times New Roman" w:hAnsi="Times New Roman"/>
                <w:b/>
                <w:color w:val="auto"/>
                <w:sz w:val="26"/>
                <w:szCs w:val="26"/>
              </w:rPr>
            </w:pPr>
            <w:r w:rsidRPr="00EF6B01">
              <w:rPr>
                <w:rFonts w:ascii="Times New Roman" w:hAnsi="Times New Roman"/>
                <w:b/>
                <w:color w:val="auto"/>
                <w:sz w:val="26"/>
                <w:szCs w:val="26"/>
              </w:rPr>
              <w:t>Chữ viết đầy đủ</w:t>
            </w:r>
          </w:p>
        </w:tc>
      </w:tr>
      <w:tr w:rsidR="00BB32E9" w:rsidRPr="00EF6B01" w14:paraId="0E5EC29F" w14:textId="77777777" w:rsidTr="00D158E9">
        <w:trPr>
          <w:jc w:val="center"/>
        </w:trPr>
        <w:tc>
          <w:tcPr>
            <w:tcW w:w="2252" w:type="dxa"/>
          </w:tcPr>
          <w:p w14:paraId="227DC3F9"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BGD&amp;ĐT</w:t>
            </w:r>
          </w:p>
        </w:tc>
        <w:tc>
          <w:tcPr>
            <w:tcW w:w="697" w:type="dxa"/>
          </w:tcPr>
          <w:p w14:paraId="4DD3DA2F"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w:t>
            </w:r>
          </w:p>
        </w:tc>
        <w:tc>
          <w:tcPr>
            <w:tcW w:w="4093" w:type="dxa"/>
          </w:tcPr>
          <w:p w14:paraId="536615CA"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Bộ Giáo dục và Đào tạo</w:t>
            </w:r>
          </w:p>
        </w:tc>
      </w:tr>
      <w:tr w:rsidR="00BB32E9" w:rsidRPr="00EF6B01" w14:paraId="4AC1180A" w14:textId="77777777" w:rsidTr="00D158E9">
        <w:trPr>
          <w:jc w:val="center"/>
        </w:trPr>
        <w:tc>
          <w:tcPr>
            <w:tcW w:w="2252" w:type="dxa"/>
          </w:tcPr>
          <w:p w14:paraId="645D183D"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CBQL</w:t>
            </w:r>
          </w:p>
        </w:tc>
        <w:tc>
          <w:tcPr>
            <w:tcW w:w="697" w:type="dxa"/>
          </w:tcPr>
          <w:p w14:paraId="6277CB21"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w:t>
            </w:r>
          </w:p>
        </w:tc>
        <w:tc>
          <w:tcPr>
            <w:tcW w:w="4093" w:type="dxa"/>
          </w:tcPr>
          <w:p w14:paraId="28B88B34"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Cán bộ quản lý</w:t>
            </w:r>
          </w:p>
        </w:tc>
      </w:tr>
      <w:tr w:rsidR="00BB32E9" w:rsidRPr="00EF6B01" w14:paraId="304259AD" w14:textId="77777777" w:rsidTr="00D158E9">
        <w:trPr>
          <w:jc w:val="center"/>
        </w:trPr>
        <w:tc>
          <w:tcPr>
            <w:tcW w:w="2252" w:type="dxa"/>
          </w:tcPr>
          <w:p w14:paraId="6CC422C7"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CBQLGD</w:t>
            </w:r>
          </w:p>
        </w:tc>
        <w:tc>
          <w:tcPr>
            <w:tcW w:w="697" w:type="dxa"/>
          </w:tcPr>
          <w:p w14:paraId="3B7722C1"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w:t>
            </w:r>
          </w:p>
        </w:tc>
        <w:tc>
          <w:tcPr>
            <w:tcW w:w="4093" w:type="dxa"/>
          </w:tcPr>
          <w:p w14:paraId="647D26B2"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Cán bộ quản lý giáo dục</w:t>
            </w:r>
          </w:p>
        </w:tc>
      </w:tr>
      <w:tr w:rsidR="00BB32E9" w:rsidRPr="00EF6B01" w14:paraId="687AFF4A" w14:textId="77777777" w:rsidTr="00D158E9">
        <w:trPr>
          <w:jc w:val="center"/>
        </w:trPr>
        <w:tc>
          <w:tcPr>
            <w:tcW w:w="2252" w:type="dxa"/>
          </w:tcPr>
          <w:p w14:paraId="7C77019C"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CLC</w:t>
            </w:r>
          </w:p>
        </w:tc>
        <w:tc>
          <w:tcPr>
            <w:tcW w:w="697" w:type="dxa"/>
          </w:tcPr>
          <w:p w14:paraId="7C85AD9D"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w:t>
            </w:r>
          </w:p>
        </w:tc>
        <w:tc>
          <w:tcPr>
            <w:tcW w:w="4093" w:type="dxa"/>
          </w:tcPr>
          <w:p w14:paraId="2F624843"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Chất lượng cao</w:t>
            </w:r>
          </w:p>
        </w:tc>
      </w:tr>
      <w:tr w:rsidR="00BB32E9" w:rsidRPr="00EF6B01" w14:paraId="675F0EC8" w14:textId="77777777" w:rsidTr="00D158E9">
        <w:trPr>
          <w:jc w:val="center"/>
        </w:trPr>
        <w:tc>
          <w:tcPr>
            <w:tcW w:w="2252" w:type="dxa"/>
          </w:tcPr>
          <w:p w14:paraId="51A0A8A0"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CLGD</w:t>
            </w:r>
          </w:p>
        </w:tc>
        <w:tc>
          <w:tcPr>
            <w:tcW w:w="697" w:type="dxa"/>
          </w:tcPr>
          <w:p w14:paraId="1B71EDCD"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w:t>
            </w:r>
          </w:p>
        </w:tc>
        <w:tc>
          <w:tcPr>
            <w:tcW w:w="4093" w:type="dxa"/>
          </w:tcPr>
          <w:p w14:paraId="7CBC859F"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Chất lượng giáo dục</w:t>
            </w:r>
          </w:p>
        </w:tc>
      </w:tr>
      <w:tr w:rsidR="00BB32E9" w:rsidRPr="00EF6B01" w14:paraId="24DAD28B" w14:textId="77777777" w:rsidTr="00D158E9">
        <w:trPr>
          <w:jc w:val="center"/>
        </w:trPr>
        <w:tc>
          <w:tcPr>
            <w:tcW w:w="2252" w:type="dxa"/>
          </w:tcPr>
          <w:p w14:paraId="45CA9D49" w14:textId="2166D69F" w:rsidR="000B55AF" w:rsidRPr="00EF6B01" w:rsidRDefault="000B55AF"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CTGDPT</w:t>
            </w:r>
          </w:p>
        </w:tc>
        <w:tc>
          <w:tcPr>
            <w:tcW w:w="697" w:type="dxa"/>
          </w:tcPr>
          <w:p w14:paraId="0900C979" w14:textId="77777777" w:rsidR="000B55AF" w:rsidRPr="00EF6B01" w:rsidRDefault="000B55AF" w:rsidP="00C35680">
            <w:pPr>
              <w:spacing w:line="360" w:lineRule="auto"/>
              <w:jc w:val="both"/>
              <w:rPr>
                <w:rFonts w:ascii="Times New Roman" w:hAnsi="Times New Roman"/>
                <w:color w:val="auto"/>
                <w:sz w:val="26"/>
                <w:szCs w:val="26"/>
              </w:rPr>
            </w:pPr>
          </w:p>
        </w:tc>
        <w:tc>
          <w:tcPr>
            <w:tcW w:w="4093" w:type="dxa"/>
          </w:tcPr>
          <w:p w14:paraId="7E3DD329" w14:textId="063DEBF4" w:rsidR="000B55AF" w:rsidRPr="00EF6B01" w:rsidRDefault="000B55AF"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Chương trình giáo dục phổ thông</w:t>
            </w:r>
          </w:p>
        </w:tc>
      </w:tr>
      <w:tr w:rsidR="00BB32E9" w:rsidRPr="00EF6B01" w14:paraId="68942854" w14:textId="77777777" w:rsidTr="00D158E9">
        <w:trPr>
          <w:jc w:val="center"/>
        </w:trPr>
        <w:tc>
          <w:tcPr>
            <w:tcW w:w="2252" w:type="dxa"/>
          </w:tcPr>
          <w:p w14:paraId="44C70FC2"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CNTT</w:t>
            </w:r>
          </w:p>
        </w:tc>
        <w:tc>
          <w:tcPr>
            <w:tcW w:w="697" w:type="dxa"/>
          </w:tcPr>
          <w:p w14:paraId="23B45E0B"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w:t>
            </w:r>
          </w:p>
        </w:tc>
        <w:tc>
          <w:tcPr>
            <w:tcW w:w="4093" w:type="dxa"/>
          </w:tcPr>
          <w:p w14:paraId="59889A4C"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Công nghệ thông tin</w:t>
            </w:r>
          </w:p>
        </w:tc>
      </w:tr>
      <w:tr w:rsidR="00BB32E9" w:rsidRPr="00EF6B01" w14:paraId="1A966488" w14:textId="77777777" w:rsidTr="00D158E9">
        <w:trPr>
          <w:jc w:val="center"/>
        </w:trPr>
        <w:tc>
          <w:tcPr>
            <w:tcW w:w="2252" w:type="dxa"/>
          </w:tcPr>
          <w:p w14:paraId="16DC0CBD"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CSVC</w:t>
            </w:r>
          </w:p>
        </w:tc>
        <w:tc>
          <w:tcPr>
            <w:tcW w:w="697" w:type="dxa"/>
          </w:tcPr>
          <w:p w14:paraId="12E1698F"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w:t>
            </w:r>
          </w:p>
        </w:tc>
        <w:tc>
          <w:tcPr>
            <w:tcW w:w="4093" w:type="dxa"/>
          </w:tcPr>
          <w:p w14:paraId="6C9B3D95"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Cơ sở vật chất</w:t>
            </w:r>
          </w:p>
        </w:tc>
      </w:tr>
      <w:tr w:rsidR="00BB32E9" w:rsidRPr="00EF6B01" w14:paraId="7DDF2FCC" w14:textId="77777777" w:rsidTr="00D158E9">
        <w:trPr>
          <w:jc w:val="center"/>
        </w:trPr>
        <w:tc>
          <w:tcPr>
            <w:tcW w:w="2252" w:type="dxa"/>
          </w:tcPr>
          <w:p w14:paraId="2745E6AA"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GDMN</w:t>
            </w:r>
          </w:p>
        </w:tc>
        <w:tc>
          <w:tcPr>
            <w:tcW w:w="697" w:type="dxa"/>
          </w:tcPr>
          <w:p w14:paraId="3FAEE26C"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w:t>
            </w:r>
          </w:p>
        </w:tc>
        <w:tc>
          <w:tcPr>
            <w:tcW w:w="4093" w:type="dxa"/>
          </w:tcPr>
          <w:p w14:paraId="33311AD5"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Giáo dục mầm non</w:t>
            </w:r>
          </w:p>
        </w:tc>
      </w:tr>
      <w:tr w:rsidR="00BB32E9" w:rsidRPr="00EF6B01" w14:paraId="4009E3B8" w14:textId="77777777" w:rsidTr="00D158E9">
        <w:trPr>
          <w:jc w:val="center"/>
        </w:trPr>
        <w:tc>
          <w:tcPr>
            <w:tcW w:w="2252" w:type="dxa"/>
          </w:tcPr>
          <w:p w14:paraId="03A60E35" w14:textId="12DF589E" w:rsidR="00D52485" w:rsidRPr="00EF6B01" w:rsidRDefault="000B55AF"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GDPT</w:t>
            </w:r>
          </w:p>
        </w:tc>
        <w:tc>
          <w:tcPr>
            <w:tcW w:w="697" w:type="dxa"/>
          </w:tcPr>
          <w:p w14:paraId="147BC4FF"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w:t>
            </w:r>
          </w:p>
        </w:tc>
        <w:tc>
          <w:tcPr>
            <w:tcW w:w="4093" w:type="dxa"/>
          </w:tcPr>
          <w:p w14:paraId="6B4137E3" w14:textId="57B8D3CD"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 xml:space="preserve">Giáo dục phổ thông </w:t>
            </w:r>
          </w:p>
        </w:tc>
      </w:tr>
      <w:tr w:rsidR="00BB32E9" w:rsidRPr="00EF6B01" w14:paraId="1F7AAA13" w14:textId="77777777" w:rsidTr="00D158E9">
        <w:trPr>
          <w:jc w:val="center"/>
        </w:trPr>
        <w:tc>
          <w:tcPr>
            <w:tcW w:w="2252" w:type="dxa"/>
          </w:tcPr>
          <w:p w14:paraId="5671E52E"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NSNN</w:t>
            </w:r>
          </w:p>
        </w:tc>
        <w:tc>
          <w:tcPr>
            <w:tcW w:w="697" w:type="dxa"/>
          </w:tcPr>
          <w:p w14:paraId="6A71FFA8"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w:t>
            </w:r>
          </w:p>
        </w:tc>
        <w:tc>
          <w:tcPr>
            <w:tcW w:w="4093" w:type="dxa"/>
          </w:tcPr>
          <w:p w14:paraId="3269CA17"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Ngân sách Nhà nước</w:t>
            </w:r>
          </w:p>
        </w:tc>
      </w:tr>
      <w:tr w:rsidR="00BB32E9" w:rsidRPr="00EF6B01" w14:paraId="52445E39" w14:textId="77777777" w:rsidTr="00D158E9">
        <w:trPr>
          <w:jc w:val="center"/>
        </w:trPr>
        <w:tc>
          <w:tcPr>
            <w:tcW w:w="2252" w:type="dxa"/>
          </w:tcPr>
          <w:p w14:paraId="3FDB6CF3" w14:textId="06EECD1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QLTC</w:t>
            </w:r>
          </w:p>
        </w:tc>
        <w:tc>
          <w:tcPr>
            <w:tcW w:w="697" w:type="dxa"/>
          </w:tcPr>
          <w:p w14:paraId="5FEF7C25"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w:t>
            </w:r>
          </w:p>
        </w:tc>
        <w:tc>
          <w:tcPr>
            <w:tcW w:w="4093" w:type="dxa"/>
          </w:tcPr>
          <w:p w14:paraId="017A776E" w14:textId="123EA773" w:rsidR="00D52485" w:rsidRPr="00EF6B01" w:rsidRDefault="00246EED"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Q</w:t>
            </w:r>
            <w:r w:rsidR="00CD5477" w:rsidRPr="00EF6B01">
              <w:rPr>
                <w:rFonts w:ascii="Times New Roman" w:hAnsi="Times New Roman"/>
                <w:color w:val="auto"/>
                <w:sz w:val="26"/>
                <w:szCs w:val="26"/>
              </w:rPr>
              <w:t>uản lý tài chính</w:t>
            </w:r>
          </w:p>
        </w:tc>
      </w:tr>
      <w:tr w:rsidR="00BB32E9" w:rsidRPr="00EF6B01" w14:paraId="06AE6C44" w14:textId="77777777" w:rsidTr="00D158E9">
        <w:trPr>
          <w:jc w:val="center"/>
        </w:trPr>
        <w:tc>
          <w:tcPr>
            <w:tcW w:w="2252" w:type="dxa"/>
          </w:tcPr>
          <w:p w14:paraId="23DF9171"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QLDH</w:t>
            </w:r>
          </w:p>
        </w:tc>
        <w:tc>
          <w:tcPr>
            <w:tcW w:w="697" w:type="dxa"/>
          </w:tcPr>
          <w:p w14:paraId="52DB6E19"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w:t>
            </w:r>
          </w:p>
        </w:tc>
        <w:tc>
          <w:tcPr>
            <w:tcW w:w="4093" w:type="dxa"/>
          </w:tcPr>
          <w:p w14:paraId="471B8AF3"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Quản lý dạy học</w:t>
            </w:r>
          </w:p>
        </w:tc>
      </w:tr>
      <w:tr w:rsidR="00BB32E9" w:rsidRPr="00EF6B01" w14:paraId="02139B66" w14:textId="77777777" w:rsidTr="00D158E9">
        <w:trPr>
          <w:jc w:val="center"/>
        </w:trPr>
        <w:tc>
          <w:tcPr>
            <w:tcW w:w="2252" w:type="dxa"/>
          </w:tcPr>
          <w:p w14:paraId="6C7C13F7"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TBDH</w:t>
            </w:r>
          </w:p>
        </w:tc>
        <w:tc>
          <w:tcPr>
            <w:tcW w:w="697" w:type="dxa"/>
          </w:tcPr>
          <w:p w14:paraId="6F16CB76"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w:t>
            </w:r>
          </w:p>
        </w:tc>
        <w:tc>
          <w:tcPr>
            <w:tcW w:w="4093" w:type="dxa"/>
          </w:tcPr>
          <w:p w14:paraId="58885AE3"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Thiết bị dạy học</w:t>
            </w:r>
          </w:p>
        </w:tc>
      </w:tr>
      <w:tr w:rsidR="00BB32E9" w:rsidRPr="00EF6B01" w14:paraId="1ADDB9BA" w14:textId="77777777" w:rsidTr="00D158E9">
        <w:trPr>
          <w:jc w:val="center"/>
        </w:trPr>
        <w:tc>
          <w:tcPr>
            <w:tcW w:w="2252" w:type="dxa"/>
          </w:tcPr>
          <w:p w14:paraId="7028D788"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THCS</w:t>
            </w:r>
          </w:p>
        </w:tc>
        <w:tc>
          <w:tcPr>
            <w:tcW w:w="697" w:type="dxa"/>
          </w:tcPr>
          <w:p w14:paraId="69E1756A"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w:t>
            </w:r>
          </w:p>
        </w:tc>
        <w:tc>
          <w:tcPr>
            <w:tcW w:w="4093" w:type="dxa"/>
          </w:tcPr>
          <w:p w14:paraId="09624AD6"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Trung học cơ sở</w:t>
            </w:r>
          </w:p>
        </w:tc>
      </w:tr>
      <w:tr w:rsidR="00BB32E9" w:rsidRPr="00EF6B01" w14:paraId="65C1278E" w14:textId="77777777" w:rsidTr="00D158E9">
        <w:trPr>
          <w:jc w:val="center"/>
        </w:trPr>
        <w:tc>
          <w:tcPr>
            <w:tcW w:w="2252" w:type="dxa"/>
          </w:tcPr>
          <w:p w14:paraId="472AE112"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THPT</w:t>
            </w:r>
          </w:p>
        </w:tc>
        <w:tc>
          <w:tcPr>
            <w:tcW w:w="697" w:type="dxa"/>
          </w:tcPr>
          <w:p w14:paraId="53095AD6"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w:t>
            </w:r>
          </w:p>
        </w:tc>
        <w:tc>
          <w:tcPr>
            <w:tcW w:w="4093" w:type="dxa"/>
          </w:tcPr>
          <w:p w14:paraId="28EEA1C7" w14:textId="77777777" w:rsidR="00D52485" w:rsidRPr="00EF6B01" w:rsidRDefault="00CD5477" w:rsidP="00C35680">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Trung học phổ thông</w:t>
            </w:r>
          </w:p>
        </w:tc>
      </w:tr>
    </w:tbl>
    <w:p w14:paraId="24BA1DCD" w14:textId="77777777" w:rsidR="00362F3F" w:rsidRPr="00EF6B01" w:rsidRDefault="00362F3F" w:rsidP="00C35680">
      <w:pPr>
        <w:spacing w:line="259" w:lineRule="auto"/>
        <w:rPr>
          <w:rFonts w:ascii="Times New Roman" w:hAnsi="Times New Roman"/>
          <w:b/>
          <w:color w:val="auto"/>
          <w:szCs w:val="28"/>
        </w:rPr>
      </w:pPr>
      <w:r w:rsidRPr="00EF6B01">
        <w:rPr>
          <w:rFonts w:ascii="Times New Roman" w:hAnsi="Times New Roman"/>
          <w:b/>
          <w:color w:val="auto"/>
          <w:szCs w:val="28"/>
        </w:rPr>
        <w:br w:type="page"/>
      </w:r>
    </w:p>
    <w:p w14:paraId="5A0E62E7" w14:textId="6385F2A2" w:rsidR="00CC6224" w:rsidRPr="00EF6B01" w:rsidRDefault="00CD5477" w:rsidP="002A2C34">
      <w:pPr>
        <w:pStyle w:val="10"/>
        <w:spacing w:before="60" w:after="240" w:line="312" w:lineRule="auto"/>
        <w:rPr>
          <w:sz w:val="28"/>
          <w:szCs w:val="28"/>
        </w:rPr>
      </w:pPr>
      <w:bookmarkStart w:id="6" w:name="_Toc156660916"/>
      <w:r w:rsidRPr="00EF6B01">
        <w:rPr>
          <w:sz w:val="28"/>
          <w:szCs w:val="28"/>
        </w:rPr>
        <w:lastRenderedPageBreak/>
        <w:t>MỤC LỤC</w:t>
      </w:r>
      <w:bookmarkEnd w:id="6"/>
    </w:p>
    <w:p w14:paraId="7C646631" w14:textId="77777777" w:rsidR="004C4990" w:rsidRPr="00EF6B01" w:rsidRDefault="00CD5477" w:rsidP="00472C33">
      <w:pPr>
        <w:pStyle w:val="TOC1"/>
        <w:spacing w:before="40" w:line="300" w:lineRule="auto"/>
        <w:ind w:right="567"/>
        <w:rPr>
          <w:rFonts w:eastAsiaTheme="minorEastAsia"/>
          <w:b w:val="0"/>
          <w:sz w:val="25"/>
          <w:szCs w:val="25"/>
        </w:rPr>
      </w:pPr>
      <w:r w:rsidRPr="00EF6B01">
        <w:rPr>
          <w:sz w:val="25"/>
          <w:szCs w:val="25"/>
        </w:rPr>
        <w:fldChar w:fldCharType="begin"/>
      </w:r>
      <w:r w:rsidRPr="00EF6B01">
        <w:rPr>
          <w:sz w:val="25"/>
          <w:szCs w:val="25"/>
        </w:rPr>
        <w:instrText xml:space="preserve"> TOC \h \z \t "10,1,20,2,30,3" </w:instrText>
      </w:r>
      <w:r w:rsidRPr="00EF6B01">
        <w:rPr>
          <w:sz w:val="25"/>
          <w:szCs w:val="25"/>
        </w:rPr>
        <w:fldChar w:fldCharType="separate"/>
      </w:r>
      <w:hyperlink w:anchor="_Toc156660914" w:history="1">
        <w:r w:rsidR="004C4990" w:rsidRPr="00EF6B01">
          <w:rPr>
            <w:rStyle w:val="Hyperlink"/>
            <w:b w:val="0"/>
            <w:color w:val="auto"/>
            <w:sz w:val="25"/>
            <w:szCs w:val="25"/>
          </w:rPr>
          <w:t>LỜI CAM ĐOAN</w:t>
        </w:r>
        <w:r w:rsidR="004C4990" w:rsidRPr="00EF6B01">
          <w:rPr>
            <w:b w:val="0"/>
            <w:webHidden/>
            <w:sz w:val="25"/>
            <w:szCs w:val="25"/>
          </w:rPr>
          <w:tab/>
        </w:r>
        <w:r w:rsidR="004C4990" w:rsidRPr="00EF6B01">
          <w:rPr>
            <w:b w:val="0"/>
            <w:webHidden/>
            <w:sz w:val="25"/>
            <w:szCs w:val="25"/>
          </w:rPr>
          <w:fldChar w:fldCharType="begin"/>
        </w:r>
        <w:r w:rsidR="004C4990" w:rsidRPr="00EF6B01">
          <w:rPr>
            <w:b w:val="0"/>
            <w:webHidden/>
            <w:sz w:val="25"/>
            <w:szCs w:val="25"/>
          </w:rPr>
          <w:instrText xml:space="preserve"> PAGEREF _Toc156660914 \h </w:instrText>
        </w:r>
        <w:r w:rsidR="004C4990" w:rsidRPr="00EF6B01">
          <w:rPr>
            <w:b w:val="0"/>
            <w:webHidden/>
            <w:sz w:val="25"/>
            <w:szCs w:val="25"/>
          </w:rPr>
        </w:r>
        <w:r w:rsidR="004C4990" w:rsidRPr="00EF6B01">
          <w:rPr>
            <w:b w:val="0"/>
            <w:webHidden/>
            <w:sz w:val="25"/>
            <w:szCs w:val="25"/>
          </w:rPr>
          <w:fldChar w:fldCharType="separate"/>
        </w:r>
        <w:r w:rsidR="000948AB">
          <w:rPr>
            <w:b w:val="0"/>
            <w:webHidden/>
            <w:sz w:val="25"/>
            <w:szCs w:val="25"/>
          </w:rPr>
          <w:t>i</w:t>
        </w:r>
        <w:r w:rsidR="004C4990" w:rsidRPr="00EF6B01">
          <w:rPr>
            <w:b w:val="0"/>
            <w:webHidden/>
            <w:sz w:val="25"/>
            <w:szCs w:val="25"/>
          </w:rPr>
          <w:fldChar w:fldCharType="end"/>
        </w:r>
      </w:hyperlink>
    </w:p>
    <w:p w14:paraId="32B161A9" w14:textId="77777777" w:rsidR="004C4990" w:rsidRPr="00EF6B01" w:rsidRDefault="008E008A" w:rsidP="00472C33">
      <w:pPr>
        <w:pStyle w:val="TOC1"/>
        <w:spacing w:before="40" w:line="300" w:lineRule="auto"/>
        <w:ind w:right="567"/>
        <w:rPr>
          <w:rFonts w:eastAsiaTheme="minorEastAsia"/>
          <w:b w:val="0"/>
          <w:sz w:val="25"/>
          <w:szCs w:val="25"/>
        </w:rPr>
      </w:pPr>
      <w:hyperlink w:anchor="_Toc156660915" w:history="1">
        <w:r w:rsidR="004C4990" w:rsidRPr="00EF6B01">
          <w:rPr>
            <w:rStyle w:val="Hyperlink"/>
            <w:b w:val="0"/>
            <w:color w:val="auto"/>
            <w:sz w:val="25"/>
            <w:szCs w:val="25"/>
            <w:lang w:val="vi-VN"/>
          </w:rPr>
          <w:t>DANH MỤC CÁC CHỮ VIẾT TẮT</w:t>
        </w:r>
        <w:r w:rsidR="004C4990" w:rsidRPr="00EF6B01">
          <w:rPr>
            <w:b w:val="0"/>
            <w:webHidden/>
            <w:sz w:val="25"/>
            <w:szCs w:val="25"/>
          </w:rPr>
          <w:tab/>
        </w:r>
        <w:r w:rsidR="004C4990" w:rsidRPr="00EF6B01">
          <w:rPr>
            <w:b w:val="0"/>
            <w:webHidden/>
            <w:sz w:val="25"/>
            <w:szCs w:val="25"/>
          </w:rPr>
          <w:fldChar w:fldCharType="begin"/>
        </w:r>
        <w:r w:rsidR="004C4990" w:rsidRPr="00EF6B01">
          <w:rPr>
            <w:b w:val="0"/>
            <w:webHidden/>
            <w:sz w:val="25"/>
            <w:szCs w:val="25"/>
          </w:rPr>
          <w:instrText xml:space="preserve"> PAGEREF _Toc156660915 \h </w:instrText>
        </w:r>
        <w:r w:rsidR="004C4990" w:rsidRPr="00EF6B01">
          <w:rPr>
            <w:b w:val="0"/>
            <w:webHidden/>
            <w:sz w:val="25"/>
            <w:szCs w:val="25"/>
          </w:rPr>
        </w:r>
        <w:r w:rsidR="004C4990" w:rsidRPr="00EF6B01">
          <w:rPr>
            <w:b w:val="0"/>
            <w:webHidden/>
            <w:sz w:val="25"/>
            <w:szCs w:val="25"/>
          </w:rPr>
          <w:fldChar w:fldCharType="separate"/>
        </w:r>
        <w:r w:rsidR="000948AB">
          <w:rPr>
            <w:b w:val="0"/>
            <w:webHidden/>
            <w:sz w:val="25"/>
            <w:szCs w:val="25"/>
          </w:rPr>
          <w:t>ii</w:t>
        </w:r>
        <w:r w:rsidR="004C4990" w:rsidRPr="00EF6B01">
          <w:rPr>
            <w:b w:val="0"/>
            <w:webHidden/>
            <w:sz w:val="25"/>
            <w:szCs w:val="25"/>
          </w:rPr>
          <w:fldChar w:fldCharType="end"/>
        </w:r>
      </w:hyperlink>
    </w:p>
    <w:p w14:paraId="59FC4D9C" w14:textId="77777777" w:rsidR="004C4990" w:rsidRPr="00EF6B01" w:rsidRDefault="008E008A" w:rsidP="00472C33">
      <w:pPr>
        <w:pStyle w:val="TOC1"/>
        <w:spacing w:before="40" w:line="300" w:lineRule="auto"/>
        <w:ind w:right="567"/>
        <w:rPr>
          <w:rFonts w:eastAsiaTheme="minorEastAsia"/>
          <w:b w:val="0"/>
          <w:sz w:val="25"/>
          <w:szCs w:val="25"/>
        </w:rPr>
      </w:pPr>
      <w:hyperlink w:anchor="_Toc156660916" w:history="1">
        <w:r w:rsidR="004C4990" w:rsidRPr="00EF6B01">
          <w:rPr>
            <w:rStyle w:val="Hyperlink"/>
            <w:b w:val="0"/>
            <w:color w:val="auto"/>
            <w:sz w:val="25"/>
            <w:szCs w:val="25"/>
          </w:rPr>
          <w:t>MỤC LỤC</w:t>
        </w:r>
        <w:r w:rsidR="004C4990" w:rsidRPr="00EF6B01">
          <w:rPr>
            <w:b w:val="0"/>
            <w:webHidden/>
            <w:sz w:val="25"/>
            <w:szCs w:val="25"/>
          </w:rPr>
          <w:tab/>
        </w:r>
        <w:r w:rsidR="004C4990" w:rsidRPr="00EF6B01">
          <w:rPr>
            <w:b w:val="0"/>
            <w:webHidden/>
            <w:sz w:val="25"/>
            <w:szCs w:val="25"/>
          </w:rPr>
          <w:fldChar w:fldCharType="begin"/>
        </w:r>
        <w:r w:rsidR="004C4990" w:rsidRPr="00EF6B01">
          <w:rPr>
            <w:b w:val="0"/>
            <w:webHidden/>
            <w:sz w:val="25"/>
            <w:szCs w:val="25"/>
          </w:rPr>
          <w:instrText xml:space="preserve"> PAGEREF _Toc156660916 \h </w:instrText>
        </w:r>
        <w:r w:rsidR="004C4990" w:rsidRPr="00EF6B01">
          <w:rPr>
            <w:b w:val="0"/>
            <w:webHidden/>
            <w:sz w:val="25"/>
            <w:szCs w:val="25"/>
          </w:rPr>
        </w:r>
        <w:r w:rsidR="004C4990" w:rsidRPr="00EF6B01">
          <w:rPr>
            <w:b w:val="0"/>
            <w:webHidden/>
            <w:sz w:val="25"/>
            <w:szCs w:val="25"/>
          </w:rPr>
          <w:fldChar w:fldCharType="separate"/>
        </w:r>
        <w:r w:rsidR="000948AB">
          <w:rPr>
            <w:b w:val="0"/>
            <w:webHidden/>
            <w:sz w:val="25"/>
            <w:szCs w:val="25"/>
          </w:rPr>
          <w:t>iii</w:t>
        </w:r>
        <w:r w:rsidR="004C4990" w:rsidRPr="00EF6B01">
          <w:rPr>
            <w:b w:val="0"/>
            <w:webHidden/>
            <w:sz w:val="25"/>
            <w:szCs w:val="25"/>
          </w:rPr>
          <w:fldChar w:fldCharType="end"/>
        </w:r>
      </w:hyperlink>
    </w:p>
    <w:p w14:paraId="3F3A42DF" w14:textId="77777777" w:rsidR="004C4990" w:rsidRPr="00EF6B01" w:rsidRDefault="008E008A" w:rsidP="00472C33">
      <w:pPr>
        <w:pStyle w:val="TOC1"/>
        <w:spacing w:before="40" w:line="300" w:lineRule="auto"/>
        <w:ind w:right="567"/>
        <w:rPr>
          <w:rFonts w:eastAsiaTheme="minorEastAsia"/>
          <w:b w:val="0"/>
          <w:sz w:val="25"/>
          <w:szCs w:val="25"/>
        </w:rPr>
      </w:pPr>
      <w:hyperlink w:anchor="_Toc156660917" w:history="1">
        <w:r w:rsidR="004C4990" w:rsidRPr="00EF6B01">
          <w:rPr>
            <w:rStyle w:val="Hyperlink"/>
            <w:b w:val="0"/>
            <w:color w:val="auto"/>
            <w:sz w:val="25"/>
            <w:szCs w:val="25"/>
          </w:rPr>
          <w:t>DANH MỤC BẢNG</w:t>
        </w:r>
        <w:r w:rsidR="004C4990" w:rsidRPr="00EF6B01">
          <w:rPr>
            <w:b w:val="0"/>
            <w:webHidden/>
            <w:sz w:val="25"/>
            <w:szCs w:val="25"/>
          </w:rPr>
          <w:tab/>
        </w:r>
        <w:r w:rsidR="004C4990" w:rsidRPr="00EF6B01">
          <w:rPr>
            <w:b w:val="0"/>
            <w:webHidden/>
            <w:sz w:val="25"/>
            <w:szCs w:val="25"/>
          </w:rPr>
          <w:fldChar w:fldCharType="begin"/>
        </w:r>
        <w:r w:rsidR="004C4990" w:rsidRPr="00EF6B01">
          <w:rPr>
            <w:b w:val="0"/>
            <w:webHidden/>
            <w:sz w:val="25"/>
            <w:szCs w:val="25"/>
          </w:rPr>
          <w:instrText xml:space="preserve"> PAGEREF _Toc156660917 \h </w:instrText>
        </w:r>
        <w:r w:rsidR="004C4990" w:rsidRPr="00EF6B01">
          <w:rPr>
            <w:b w:val="0"/>
            <w:webHidden/>
            <w:sz w:val="25"/>
            <w:szCs w:val="25"/>
          </w:rPr>
        </w:r>
        <w:r w:rsidR="004C4990" w:rsidRPr="00EF6B01">
          <w:rPr>
            <w:b w:val="0"/>
            <w:webHidden/>
            <w:sz w:val="25"/>
            <w:szCs w:val="25"/>
          </w:rPr>
          <w:fldChar w:fldCharType="separate"/>
        </w:r>
        <w:r w:rsidR="000948AB">
          <w:rPr>
            <w:b w:val="0"/>
            <w:webHidden/>
            <w:sz w:val="25"/>
            <w:szCs w:val="25"/>
          </w:rPr>
          <w:t>ix</w:t>
        </w:r>
        <w:r w:rsidR="004C4990" w:rsidRPr="00EF6B01">
          <w:rPr>
            <w:b w:val="0"/>
            <w:webHidden/>
            <w:sz w:val="25"/>
            <w:szCs w:val="25"/>
          </w:rPr>
          <w:fldChar w:fldCharType="end"/>
        </w:r>
      </w:hyperlink>
    </w:p>
    <w:p w14:paraId="39243FC0" w14:textId="77777777" w:rsidR="004C4990" w:rsidRPr="00EF6B01" w:rsidRDefault="008E008A" w:rsidP="00472C33">
      <w:pPr>
        <w:pStyle w:val="TOC1"/>
        <w:spacing w:before="40" w:line="300" w:lineRule="auto"/>
        <w:ind w:right="567"/>
        <w:rPr>
          <w:rFonts w:eastAsiaTheme="minorEastAsia"/>
          <w:b w:val="0"/>
          <w:sz w:val="25"/>
          <w:szCs w:val="25"/>
        </w:rPr>
      </w:pPr>
      <w:hyperlink w:anchor="_Toc156660918" w:history="1">
        <w:r w:rsidR="004C4990" w:rsidRPr="00EF6B01">
          <w:rPr>
            <w:rStyle w:val="Hyperlink"/>
            <w:b w:val="0"/>
            <w:color w:val="auto"/>
            <w:sz w:val="25"/>
            <w:szCs w:val="25"/>
          </w:rPr>
          <w:t>DANH MỤC SƠ ĐỒ</w:t>
        </w:r>
        <w:r w:rsidR="004C4990" w:rsidRPr="00EF6B01">
          <w:rPr>
            <w:b w:val="0"/>
            <w:webHidden/>
            <w:sz w:val="25"/>
            <w:szCs w:val="25"/>
          </w:rPr>
          <w:tab/>
        </w:r>
        <w:r w:rsidR="004C4990" w:rsidRPr="00EF6B01">
          <w:rPr>
            <w:b w:val="0"/>
            <w:webHidden/>
            <w:sz w:val="25"/>
            <w:szCs w:val="25"/>
          </w:rPr>
          <w:fldChar w:fldCharType="begin"/>
        </w:r>
        <w:r w:rsidR="004C4990" w:rsidRPr="00EF6B01">
          <w:rPr>
            <w:b w:val="0"/>
            <w:webHidden/>
            <w:sz w:val="25"/>
            <w:szCs w:val="25"/>
          </w:rPr>
          <w:instrText xml:space="preserve"> PAGEREF _Toc156660918 \h </w:instrText>
        </w:r>
        <w:r w:rsidR="004C4990" w:rsidRPr="00EF6B01">
          <w:rPr>
            <w:b w:val="0"/>
            <w:webHidden/>
            <w:sz w:val="25"/>
            <w:szCs w:val="25"/>
          </w:rPr>
        </w:r>
        <w:r w:rsidR="004C4990" w:rsidRPr="00EF6B01">
          <w:rPr>
            <w:b w:val="0"/>
            <w:webHidden/>
            <w:sz w:val="25"/>
            <w:szCs w:val="25"/>
          </w:rPr>
          <w:fldChar w:fldCharType="separate"/>
        </w:r>
        <w:r w:rsidR="000948AB">
          <w:rPr>
            <w:b w:val="0"/>
            <w:webHidden/>
            <w:sz w:val="25"/>
            <w:szCs w:val="25"/>
          </w:rPr>
          <w:t>xii</w:t>
        </w:r>
        <w:r w:rsidR="004C4990" w:rsidRPr="00EF6B01">
          <w:rPr>
            <w:b w:val="0"/>
            <w:webHidden/>
            <w:sz w:val="25"/>
            <w:szCs w:val="25"/>
          </w:rPr>
          <w:fldChar w:fldCharType="end"/>
        </w:r>
      </w:hyperlink>
    </w:p>
    <w:p w14:paraId="3EAE8151" w14:textId="77777777" w:rsidR="004C4990" w:rsidRPr="00EF6B01" w:rsidRDefault="008E008A" w:rsidP="00472C33">
      <w:pPr>
        <w:pStyle w:val="TOC1"/>
        <w:spacing w:before="40" w:line="300" w:lineRule="auto"/>
        <w:ind w:right="567"/>
        <w:rPr>
          <w:rFonts w:eastAsiaTheme="minorEastAsia"/>
          <w:b w:val="0"/>
          <w:sz w:val="25"/>
          <w:szCs w:val="25"/>
        </w:rPr>
      </w:pPr>
      <w:hyperlink w:anchor="_Toc156660919" w:history="1">
        <w:r w:rsidR="004C4990" w:rsidRPr="00EF6B01">
          <w:rPr>
            <w:rStyle w:val="Hyperlink"/>
            <w:color w:val="auto"/>
            <w:sz w:val="25"/>
            <w:szCs w:val="25"/>
            <w:lang w:val="pt-BR"/>
          </w:rPr>
          <w:t>MỞ ĐẦU</w:t>
        </w:r>
        <w:r w:rsidR="004C4990" w:rsidRPr="00EF6B01">
          <w:rPr>
            <w:webHidden/>
            <w:sz w:val="25"/>
            <w:szCs w:val="25"/>
          </w:rPr>
          <w:tab/>
        </w:r>
        <w:r w:rsidR="004C4990" w:rsidRPr="00EF6B01">
          <w:rPr>
            <w:webHidden/>
            <w:sz w:val="25"/>
            <w:szCs w:val="25"/>
          </w:rPr>
          <w:fldChar w:fldCharType="begin"/>
        </w:r>
        <w:r w:rsidR="004C4990" w:rsidRPr="00EF6B01">
          <w:rPr>
            <w:webHidden/>
            <w:sz w:val="25"/>
            <w:szCs w:val="25"/>
          </w:rPr>
          <w:instrText xml:space="preserve"> PAGEREF _Toc156660919 \h </w:instrText>
        </w:r>
        <w:r w:rsidR="004C4990" w:rsidRPr="00EF6B01">
          <w:rPr>
            <w:webHidden/>
            <w:sz w:val="25"/>
            <w:szCs w:val="25"/>
          </w:rPr>
        </w:r>
        <w:r w:rsidR="004C4990" w:rsidRPr="00EF6B01">
          <w:rPr>
            <w:webHidden/>
            <w:sz w:val="25"/>
            <w:szCs w:val="25"/>
          </w:rPr>
          <w:fldChar w:fldCharType="separate"/>
        </w:r>
        <w:r w:rsidR="000948AB">
          <w:rPr>
            <w:webHidden/>
            <w:sz w:val="25"/>
            <w:szCs w:val="25"/>
          </w:rPr>
          <w:t>1</w:t>
        </w:r>
        <w:r w:rsidR="004C4990" w:rsidRPr="00EF6B01">
          <w:rPr>
            <w:webHidden/>
            <w:sz w:val="25"/>
            <w:szCs w:val="25"/>
          </w:rPr>
          <w:fldChar w:fldCharType="end"/>
        </w:r>
      </w:hyperlink>
    </w:p>
    <w:p w14:paraId="63FF6D1A" w14:textId="77777777" w:rsidR="004C4990" w:rsidRPr="00EF6B01" w:rsidRDefault="008E008A" w:rsidP="00472C33">
      <w:pPr>
        <w:pStyle w:val="TOC1"/>
        <w:spacing w:before="40" w:line="300" w:lineRule="auto"/>
        <w:ind w:right="567"/>
        <w:rPr>
          <w:rFonts w:eastAsiaTheme="minorEastAsia"/>
          <w:b w:val="0"/>
          <w:sz w:val="25"/>
          <w:szCs w:val="25"/>
        </w:rPr>
      </w:pPr>
      <w:hyperlink w:anchor="_Toc156660922" w:history="1">
        <w:r w:rsidR="004C4990" w:rsidRPr="00EF6B01">
          <w:rPr>
            <w:rStyle w:val="Hyperlink"/>
            <w:color w:val="auto"/>
            <w:sz w:val="25"/>
            <w:szCs w:val="25"/>
            <w:lang w:val="vi-VN"/>
          </w:rPr>
          <w:t>CHƯƠNG 1: CƠ SỞ LÝ LUẬN VỀ PHÁT TRIỂN NĂNG LỰC QUẢN TRỊ NHÀ TRƯỜNG CHO HIỆU TRƯỞNG TRƯỜNG TRUNG HỌC PHỔ THÔNG CÔNG LẬP TỰ CHỦ TÀI CHÍNH TRONG BỐI CẢNH ĐỔI MỚI GIÁO DỤC</w:t>
        </w:r>
        <w:r w:rsidR="004C4990" w:rsidRPr="00EF6B01">
          <w:rPr>
            <w:webHidden/>
            <w:sz w:val="25"/>
            <w:szCs w:val="25"/>
          </w:rPr>
          <w:tab/>
        </w:r>
        <w:r w:rsidR="004C4990" w:rsidRPr="00EF6B01">
          <w:rPr>
            <w:webHidden/>
            <w:sz w:val="25"/>
            <w:szCs w:val="25"/>
          </w:rPr>
          <w:fldChar w:fldCharType="begin"/>
        </w:r>
        <w:r w:rsidR="004C4990" w:rsidRPr="00EF6B01">
          <w:rPr>
            <w:webHidden/>
            <w:sz w:val="25"/>
            <w:szCs w:val="25"/>
          </w:rPr>
          <w:instrText xml:space="preserve"> PAGEREF _Toc156660922 \h </w:instrText>
        </w:r>
        <w:r w:rsidR="004C4990" w:rsidRPr="00EF6B01">
          <w:rPr>
            <w:webHidden/>
            <w:sz w:val="25"/>
            <w:szCs w:val="25"/>
          </w:rPr>
        </w:r>
        <w:r w:rsidR="004C4990" w:rsidRPr="00EF6B01">
          <w:rPr>
            <w:webHidden/>
            <w:sz w:val="25"/>
            <w:szCs w:val="25"/>
          </w:rPr>
          <w:fldChar w:fldCharType="separate"/>
        </w:r>
        <w:r w:rsidR="000948AB">
          <w:rPr>
            <w:webHidden/>
            <w:sz w:val="25"/>
            <w:szCs w:val="25"/>
          </w:rPr>
          <w:t>10</w:t>
        </w:r>
        <w:r w:rsidR="004C4990" w:rsidRPr="00EF6B01">
          <w:rPr>
            <w:webHidden/>
            <w:sz w:val="25"/>
            <w:szCs w:val="25"/>
          </w:rPr>
          <w:fldChar w:fldCharType="end"/>
        </w:r>
      </w:hyperlink>
    </w:p>
    <w:p w14:paraId="59095FC7" w14:textId="77777777" w:rsidR="004C4990" w:rsidRPr="00EF6B01" w:rsidRDefault="008E008A" w:rsidP="00472C33">
      <w:pPr>
        <w:pStyle w:val="TOC2"/>
        <w:spacing w:before="40" w:line="300" w:lineRule="auto"/>
        <w:rPr>
          <w:rFonts w:eastAsiaTheme="minorEastAsia"/>
          <w:b w:val="0"/>
          <w:spacing w:val="0"/>
          <w:sz w:val="25"/>
          <w:szCs w:val="25"/>
          <w:lang w:val="en-US"/>
        </w:rPr>
      </w:pPr>
      <w:hyperlink w:anchor="_Toc156660923" w:history="1">
        <w:r w:rsidR="004C4990" w:rsidRPr="00EF6B01">
          <w:rPr>
            <w:rStyle w:val="Hyperlink"/>
            <w:color w:val="auto"/>
            <w:sz w:val="25"/>
            <w:szCs w:val="25"/>
          </w:rPr>
          <w:t>1.1. Tổng quan vấn đề nghiên cứu</w:t>
        </w:r>
        <w:r w:rsidR="004C4990" w:rsidRPr="00EF6B01">
          <w:rPr>
            <w:webHidden/>
            <w:sz w:val="25"/>
            <w:szCs w:val="25"/>
          </w:rPr>
          <w:tab/>
        </w:r>
        <w:r w:rsidR="004C4990" w:rsidRPr="00EF6B01">
          <w:rPr>
            <w:webHidden/>
            <w:sz w:val="25"/>
            <w:szCs w:val="25"/>
          </w:rPr>
          <w:fldChar w:fldCharType="begin"/>
        </w:r>
        <w:r w:rsidR="004C4990" w:rsidRPr="00EF6B01">
          <w:rPr>
            <w:webHidden/>
            <w:sz w:val="25"/>
            <w:szCs w:val="25"/>
          </w:rPr>
          <w:instrText xml:space="preserve"> PAGEREF _Toc156660923 \h </w:instrText>
        </w:r>
        <w:r w:rsidR="004C4990" w:rsidRPr="00EF6B01">
          <w:rPr>
            <w:webHidden/>
            <w:sz w:val="25"/>
            <w:szCs w:val="25"/>
          </w:rPr>
        </w:r>
        <w:r w:rsidR="004C4990" w:rsidRPr="00EF6B01">
          <w:rPr>
            <w:webHidden/>
            <w:sz w:val="25"/>
            <w:szCs w:val="25"/>
          </w:rPr>
          <w:fldChar w:fldCharType="separate"/>
        </w:r>
        <w:r w:rsidR="000948AB">
          <w:rPr>
            <w:webHidden/>
            <w:sz w:val="25"/>
            <w:szCs w:val="25"/>
          </w:rPr>
          <w:t>10</w:t>
        </w:r>
        <w:r w:rsidR="004C4990" w:rsidRPr="00EF6B01">
          <w:rPr>
            <w:webHidden/>
            <w:sz w:val="25"/>
            <w:szCs w:val="25"/>
          </w:rPr>
          <w:fldChar w:fldCharType="end"/>
        </w:r>
      </w:hyperlink>
    </w:p>
    <w:p w14:paraId="57AC2D42" w14:textId="77777777" w:rsidR="004C4990" w:rsidRPr="00EF6B01" w:rsidRDefault="008E008A" w:rsidP="00472C33">
      <w:pPr>
        <w:pStyle w:val="TOC3"/>
        <w:spacing w:before="40" w:after="0" w:line="300" w:lineRule="auto"/>
        <w:ind w:right="567"/>
        <w:rPr>
          <w:rFonts w:eastAsiaTheme="minorEastAsia"/>
          <w:i w:val="0"/>
          <w:sz w:val="25"/>
          <w:szCs w:val="25"/>
          <w:lang w:val="en-US" w:eastAsia="en-US"/>
        </w:rPr>
      </w:pPr>
      <w:hyperlink w:anchor="_Toc156660924" w:history="1">
        <w:r w:rsidR="004C4990" w:rsidRPr="00EF6B01">
          <w:rPr>
            <w:rStyle w:val="Hyperlink"/>
            <w:i w:val="0"/>
            <w:color w:val="auto"/>
            <w:sz w:val="25"/>
            <w:szCs w:val="25"/>
          </w:rPr>
          <w:t>1.1.1. Nghiên cứu về trường phổ thông công lập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_Toc156660924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10</w:t>
        </w:r>
        <w:r w:rsidR="004C4990" w:rsidRPr="00EF6B01">
          <w:rPr>
            <w:i w:val="0"/>
            <w:webHidden/>
            <w:sz w:val="25"/>
            <w:szCs w:val="25"/>
          </w:rPr>
          <w:fldChar w:fldCharType="end"/>
        </w:r>
      </w:hyperlink>
    </w:p>
    <w:p w14:paraId="03512043" w14:textId="77777777" w:rsidR="004C4990" w:rsidRPr="00EF6B01" w:rsidRDefault="008E008A" w:rsidP="00472C33">
      <w:pPr>
        <w:pStyle w:val="TOC3"/>
        <w:spacing w:before="40" w:after="0" w:line="300" w:lineRule="auto"/>
        <w:ind w:right="567"/>
        <w:rPr>
          <w:rFonts w:eastAsiaTheme="minorEastAsia"/>
          <w:i w:val="0"/>
          <w:sz w:val="25"/>
          <w:szCs w:val="25"/>
          <w:lang w:val="en-US" w:eastAsia="en-US"/>
        </w:rPr>
      </w:pPr>
      <w:hyperlink w:anchor="_Toc156660925" w:history="1">
        <w:r w:rsidR="004C4990" w:rsidRPr="00EF6B01">
          <w:rPr>
            <w:rStyle w:val="Hyperlink"/>
            <w:i w:val="0"/>
            <w:color w:val="auto"/>
            <w:sz w:val="25"/>
            <w:szCs w:val="25"/>
          </w:rPr>
          <w:t>1.1.2. Nghiên cứu về năng lực của hiệu trưởng trường phổ thông công lập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_Toc156660925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19</w:t>
        </w:r>
        <w:r w:rsidR="004C4990" w:rsidRPr="00EF6B01">
          <w:rPr>
            <w:i w:val="0"/>
            <w:webHidden/>
            <w:sz w:val="25"/>
            <w:szCs w:val="25"/>
          </w:rPr>
          <w:fldChar w:fldCharType="end"/>
        </w:r>
      </w:hyperlink>
    </w:p>
    <w:p w14:paraId="5A4F514D" w14:textId="77777777" w:rsidR="004C4990" w:rsidRPr="00EF6B01" w:rsidRDefault="008E008A" w:rsidP="00472C33">
      <w:pPr>
        <w:pStyle w:val="TOC3"/>
        <w:spacing w:before="40" w:after="0" w:line="300" w:lineRule="auto"/>
        <w:ind w:right="567"/>
        <w:rPr>
          <w:rFonts w:eastAsiaTheme="minorEastAsia"/>
          <w:i w:val="0"/>
          <w:sz w:val="25"/>
          <w:szCs w:val="25"/>
          <w:lang w:val="en-US" w:eastAsia="en-US"/>
        </w:rPr>
      </w:pPr>
      <w:hyperlink w:anchor="_Toc156660926" w:history="1">
        <w:r w:rsidR="004C4990" w:rsidRPr="00EF6B01">
          <w:rPr>
            <w:rStyle w:val="Hyperlink"/>
            <w:i w:val="0"/>
            <w:color w:val="auto"/>
            <w:sz w:val="25"/>
            <w:szCs w:val="25"/>
          </w:rPr>
          <w:t>1.1.3. Những nghiên cứu về phát triển năng lực quản trị nhà trường cho hiệu trưởng trường THPT công lập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_Toc156660926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24</w:t>
        </w:r>
        <w:r w:rsidR="004C4990" w:rsidRPr="00EF6B01">
          <w:rPr>
            <w:i w:val="0"/>
            <w:webHidden/>
            <w:sz w:val="25"/>
            <w:szCs w:val="25"/>
          </w:rPr>
          <w:fldChar w:fldCharType="end"/>
        </w:r>
      </w:hyperlink>
    </w:p>
    <w:p w14:paraId="2FEEE233" w14:textId="77777777" w:rsidR="004C4990" w:rsidRPr="00EF6B01" w:rsidRDefault="008E008A" w:rsidP="00472C33">
      <w:pPr>
        <w:pStyle w:val="TOC3"/>
        <w:spacing w:before="40" w:after="0" w:line="300" w:lineRule="auto"/>
        <w:ind w:right="567"/>
        <w:rPr>
          <w:rFonts w:eastAsiaTheme="minorEastAsia"/>
          <w:i w:val="0"/>
          <w:sz w:val="25"/>
          <w:szCs w:val="25"/>
          <w:lang w:val="en-US" w:eastAsia="en-US"/>
        </w:rPr>
      </w:pPr>
      <w:hyperlink w:anchor="_Toc156660927" w:history="1">
        <w:r w:rsidR="004C4990" w:rsidRPr="00EF6B01">
          <w:rPr>
            <w:rStyle w:val="Hyperlink"/>
            <w:i w:val="0"/>
            <w:color w:val="auto"/>
            <w:sz w:val="25"/>
            <w:szCs w:val="25"/>
          </w:rPr>
          <w:t>1.1.4. Nhận xét khái quát về công trình đã tổng quan và những vấn đề đặt ra tiếp tục nghiên cứu</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_Toc156660927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28</w:t>
        </w:r>
        <w:r w:rsidR="004C4990" w:rsidRPr="00EF6B01">
          <w:rPr>
            <w:i w:val="0"/>
            <w:webHidden/>
            <w:sz w:val="25"/>
            <w:szCs w:val="25"/>
          </w:rPr>
          <w:fldChar w:fldCharType="end"/>
        </w:r>
      </w:hyperlink>
    </w:p>
    <w:p w14:paraId="7A68863B" w14:textId="77777777" w:rsidR="004C4990" w:rsidRPr="00EF6B01" w:rsidRDefault="008E008A" w:rsidP="00472C33">
      <w:pPr>
        <w:pStyle w:val="TOC2"/>
        <w:spacing w:before="40" w:line="300" w:lineRule="auto"/>
        <w:rPr>
          <w:rFonts w:eastAsiaTheme="minorEastAsia"/>
          <w:b w:val="0"/>
          <w:spacing w:val="0"/>
          <w:sz w:val="25"/>
          <w:szCs w:val="25"/>
          <w:lang w:val="en-US"/>
        </w:rPr>
      </w:pPr>
      <w:hyperlink w:anchor="_Toc156660928" w:history="1">
        <w:r w:rsidR="004C4990" w:rsidRPr="00EF6B01">
          <w:rPr>
            <w:rStyle w:val="Hyperlink"/>
            <w:color w:val="auto"/>
            <w:sz w:val="25"/>
            <w:szCs w:val="25"/>
          </w:rPr>
          <w:t>1.2. Khái niệm cơ bản của đề tài</w:t>
        </w:r>
        <w:r w:rsidR="004C4990" w:rsidRPr="00EF6B01">
          <w:rPr>
            <w:webHidden/>
            <w:sz w:val="25"/>
            <w:szCs w:val="25"/>
          </w:rPr>
          <w:tab/>
        </w:r>
        <w:r w:rsidR="004C4990" w:rsidRPr="00EF6B01">
          <w:rPr>
            <w:webHidden/>
            <w:sz w:val="25"/>
            <w:szCs w:val="25"/>
          </w:rPr>
          <w:fldChar w:fldCharType="begin"/>
        </w:r>
        <w:r w:rsidR="004C4990" w:rsidRPr="00EF6B01">
          <w:rPr>
            <w:webHidden/>
            <w:sz w:val="25"/>
            <w:szCs w:val="25"/>
          </w:rPr>
          <w:instrText xml:space="preserve"> PAGEREF _Toc156660928 \h </w:instrText>
        </w:r>
        <w:r w:rsidR="004C4990" w:rsidRPr="00EF6B01">
          <w:rPr>
            <w:webHidden/>
            <w:sz w:val="25"/>
            <w:szCs w:val="25"/>
          </w:rPr>
        </w:r>
        <w:r w:rsidR="004C4990" w:rsidRPr="00EF6B01">
          <w:rPr>
            <w:webHidden/>
            <w:sz w:val="25"/>
            <w:szCs w:val="25"/>
          </w:rPr>
          <w:fldChar w:fldCharType="separate"/>
        </w:r>
        <w:r w:rsidR="000948AB">
          <w:rPr>
            <w:webHidden/>
            <w:sz w:val="25"/>
            <w:szCs w:val="25"/>
          </w:rPr>
          <w:t>29</w:t>
        </w:r>
        <w:r w:rsidR="004C4990" w:rsidRPr="00EF6B01">
          <w:rPr>
            <w:webHidden/>
            <w:sz w:val="25"/>
            <w:szCs w:val="25"/>
          </w:rPr>
          <w:fldChar w:fldCharType="end"/>
        </w:r>
      </w:hyperlink>
    </w:p>
    <w:p w14:paraId="16F27F1F" w14:textId="77777777" w:rsidR="004C4990" w:rsidRPr="00EF6B01" w:rsidRDefault="008E008A" w:rsidP="00472C33">
      <w:pPr>
        <w:pStyle w:val="TOC3"/>
        <w:spacing w:before="40" w:after="0" w:line="300" w:lineRule="auto"/>
        <w:ind w:right="567"/>
        <w:rPr>
          <w:rFonts w:eastAsiaTheme="minorEastAsia"/>
          <w:i w:val="0"/>
          <w:sz w:val="25"/>
          <w:szCs w:val="25"/>
          <w:lang w:val="en-US" w:eastAsia="en-US"/>
        </w:rPr>
      </w:pPr>
      <w:hyperlink w:anchor="_Toc156660929" w:history="1">
        <w:r w:rsidR="004C4990" w:rsidRPr="00EF6B01">
          <w:rPr>
            <w:rStyle w:val="Hyperlink"/>
            <w:i w:val="0"/>
            <w:color w:val="auto"/>
            <w:sz w:val="25"/>
            <w:szCs w:val="25"/>
          </w:rPr>
          <w:t>1.2.1. Quản trị và quản trị nhà trường</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_Toc156660929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29</w:t>
        </w:r>
        <w:r w:rsidR="004C4990" w:rsidRPr="00EF6B01">
          <w:rPr>
            <w:i w:val="0"/>
            <w:webHidden/>
            <w:sz w:val="25"/>
            <w:szCs w:val="25"/>
          </w:rPr>
          <w:fldChar w:fldCharType="end"/>
        </w:r>
      </w:hyperlink>
    </w:p>
    <w:p w14:paraId="70037B23" w14:textId="77777777" w:rsidR="004C4990" w:rsidRPr="00EF6B01" w:rsidRDefault="008E008A" w:rsidP="00472C33">
      <w:pPr>
        <w:pStyle w:val="TOC3"/>
        <w:spacing w:before="40" w:after="0" w:line="300" w:lineRule="auto"/>
        <w:ind w:right="567"/>
        <w:rPr>
          <w:rFonts w:eastAsiaTheme="minorEastAsia"/>
          <w:i w:val="0"/>
          <w:sz w:val="25"/>
          <w:szCs w:val="25"/>
          <w:lang w:val="en-US" w:eastAsia="en-US"/>
        </w:rPr>
      </w:pPr>
      <w:hyperlink w:anchor="_Toc156660930" w:history="1">
        <w:r w:rsidR="004C4990" w:rsidRPr="00EF6B01">
          <w:rPr>
            <w:rStyle w:val="Hyperlink"/>
            <w:i w:val="0"/>
            <w:color w:val="auto"/>
            <w:sz w:val="25"/>
            <w:szCs w:val="25"/>
          </w:rPr>
          <w:t>1.2.2. Trường phổ thông công lập và trường phổ thông công lập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_Toc156660930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32</w:t>
        </w:r>
        <w:r w:rsidR="004C4990" w:rsidRPr="00EF6B01">
          <w:rPr>
            <w:i w:val="0"/>
            <w:webHidden/>
            <w:sz w:val="25"/>
            <w:szCs w:val="25"/>
          </w:rPr>
          <w:fldChar w:fldCharType="end"/>
        </w:r>
      </w:hyperlink>
    </w:p>
    <w:p w14:paraId="6BBAEE4A" w14:textId="77777777" w:rsidR="004C4990" w:rsidRPr="00EF6B01" w:rsidRDefault="008E008A" w:rsidP="00472C33">
      <w:pPr>
        <w:pStyle w:val="TOC3"/>
        <w:spacing w:before="40" w:after="0" w:line="300" w:lineRule="auto"/>
        <w:ind w:right="567"/>
        <w:rPr>
          <w:rFonts w:eastAsiaTheme="minorEastAsia"/>
          <w:i w:val="0"/>
          <w:sz w:val="25"/>
          <w:szCs w:val="25"/>
          <w:lang w:val="en-US" w:eastAsia="en-US"/>
        </w:rPr>
      </w:pPr>
      <w:hyperlink w:anchor="_Toc156660932" w:history="1">
        <w:r w:rsidR="004C4990" w:rsidRPr="00EF6B01">
          <w:rPr>
            <w:rStyle w:val="Hyperlink"/>
            <w:i w:val="0"/>
            <w:color w:val="auto"/>
            <w:sz w:val="25"/>
            <w:szCs w:val="25"/>
          </w:rPr>
          <w:t>1.2.3. Năng lực quản trị nhà trường của hiệu trưởng trường THPT công lập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_Toc156660932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33</w:t>
        </w:r>
        <w:r w:rsidR="004C4990" w:rsidRPr="00EF6B01">
          <w:rPr>
            <w:i w:val="0"/>
            <w:webHidden/>
            <w:sz w:val="25"/>
            <w:szCs w:val="25"/>
          </w:rPr>
          <w:fldChar w:fldCharType="end"/>
        </w:r>
      </w:hyperlink>
    </w:p>
    <w:p w14:paraId="7D548C68" w14:textId="77777777" w:rsidR="004C4990" w:rsidRPr="00EF6B01" w:rsidRDefault="008E008A" w:rsidP="00472C33">
      <w:pPr>
        <w:pStyle w:val="TOC3"/>
        <w:spacing w:before="40" w:after="0" w:line="300" w:lineRule="auto"/>
        <w:ind w:right="567"/>
        <w:rPr>
          <w:rFonts w:eastAsiaTheme="minorEastAsia"/>
          <w:i w:val="0"/>
          <w:sz w:val="25"/>
          <w:szCs w:val="25"/>
          <w:lang w:val="en-US" w:eastAsia="en-US"/>
        </w:rPr>
      </w:pPr>
      <w:hyperlink w:anchor="_Toc156660933" w:history="1">
        <w:r w:rsidR="004C4990" w:rsidRPr="00EF6B01">
          <w:rPr>
            <w:rStyle w:val="Hyperlink"/>
            <w:i w:val="0"/>
            <w:color w:val="auto"/>
            <w:sz w:val="25"/>
            <w:szCs w:val="25"/>
          </w:rPr>
          <w:t>1.2.4. Phát triển năng lực quản trị nhà trường cho hiệu trưởng trường phổ thông công lập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_Toc156660933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34</w:t>
        </w:r>
        <w:r w:rsidR="004C4990" w:rsidRPr="00EF6B01">
          <w:rPr>
            <w:i w:val="0"/>
            <w:webHidden/>
            <w:sz w:val="25"/>
            <w:szCs w:val="25"/>
          </w:rPr>
          <w:fldChar w:fldCharType="end"/>
        </w:r>
      </w:hyperlink>
    </w:p>
    <w:p w14:paraId="2F9B77FB" w14:textId="77777777" w:rsidR="004C4990" w:rsidRPr="00EF6B01" w:rsidRDefault="008E008A" w:rsidP="00472C33">
      <w:pPr>
        <w:pStyle w:val="TOC2"/>
        <w:spacing w:before="40" w:line="300" w:lineRule="auto"/>
        <w:rPr>
          <w:rFonts w:eastAsiaTheme="minorEastAsia"/>
          <w:b w:val="0"/>
          <w:spacing w:val="0"/>
          <w:sz w:val="25"/>
          <w:szCs w:val="25"/>
          <w:lang w:val="en-US"/>
        </w:rPr>
      </w:pPr>
      <w:hyperlink w:anchor="_Toc156660934" w:history="1">
        <w:r w:rsidR="004C4990" w:rsidRPr="00EF6B01">
          <w:rPr>
            <w:rStyle w:val="Hyperlink"/>
            <w:color w:val="auto"/>
            <w:sz w:val="25"/>
            <w:szCs w:val="25"/>
          </w:rPr>
          <w:t>1.3. Trường trung học phổ thông công lập tự chủ tài chính trong hệ thống giáo dục quốc dân</w:t>
        </w:r>
        <w:r w:rsidR="004C4990" w:rsidRPr="00EF6B01">
          <w:rPr>
            <w:webHidden/>
            <w:sz w:val="25"/>
            <w:szCs w:val="25"/>
          </w:rPr>
          <w:tab/>
        </w:r>
        <w:r w:rsidR="004C4990" w:rsidRPr="00EF6B01">
          <w:rPr>
            <w:webHidden/>
            <w:sz w:val="25"/>
            <w:szCs w:val="25"/>
          </w:rPr>
          <w:fldChar w:fldCharType="begin"/>
        </w:r>
        <w:r w:rsidR="004C4990" w:rsidRPr="00EF6B01">
          <w:rPr>
            <w:webHidden/>
            <w:sz w:val="25"/>
            <w:szCs w:val="25"/>
          </w:rPr>
          <w:instrText xml:space="preserve"> PAGEREF _Toc156660934 \h </w:instrText>
        </w:r>
        <w:r w:rsidR="004C4990" w:rsidRPr="00EF6B01">
          <w:rPr>
            <w:webHidden/>
            <w:sz w:val="25"/>
            <w:szCs w:val="25"/>
          </w:rPr>
        </w:r>
        <w:r w:rsidR="004C4990" w:rsidRPr="00EF6B01">
          <w:rPr>
            <w:webHidden/>
            <w:sz w:val="25"/>
            <w:szCs w:val="25"/>
          </w:rPr>
          <w:fldChar w:fldCharType="separate"/>
        </w:r>
        <w:r w:rsidR="000948AB">
          <w:rPr>
            <w:webHidden/>
            <w:sz w:val="25"/>
            <w:szCs w:val="25"/>
          </w:rPr>
          <w:t>35</w:t>
        </w:r>
        <w:r w:rsidR="004C4990" w:rsidRPr="00EF6B01">
          <w:rPr>
            <w:webHidden/>
            <w:sz w:val="25"/>
            <w:szCs w:val="25"/>
          </w:rPr>
          <w:fldChar w:fldCharType="end"/>
        </w:r>
      </w:hyperlink>
    </w:p>
    <w:p w14:paraId="7A5697F2" w14:textId="77777777" w:rsidR="004C4990" w:rsidRPr="00EF6B01" w:rsidRDefault="008E008A" w:rsidP="00472C33">
      <w:pPr>
        <w:pStyle w:val="TOC3"/>
        <w:spacing w:before="40" w:after="0" w:line="300" w:lineRule="auto"/>
        <w:ind w:right="567"/>
        <w:rPr>
          <w:rFonts w:eastAsiaTheme="minorEastAsia"/>
          <w:i w:val="0"/>
          <w:sz w:val="25"/>
          <w:szCs w:val="25"/>
          <w:lang w:val="en-US" w:eastAsia="en-US"/>
        </w:rPr>
      </w:pPr>
      <w:hyperlink w:anchor="_Toc156660935" w:history="1">
        <w:r w:rsidR="004C4990" w:rsidRPr="00EF6B01">
          <w:rPr>
            <w:rStyle w:val="Hyperlink"/>
            <w:i w:val="0"/>
            <w:color w:val="auto"/>
            <w:sz w:val="25"/>
            <w:szCs w:val="25"/>
          </w:rPr>
          <w:t>1.3.1. Mục tiêu, chức năng, nhiệm vụ của trường trung học phổ thông công lập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_Toc156660935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35</w:t>
        </w:r>
        <w:r w:rsidR="004C4990" w:rsidRPr="00EF6B01">
          <w:rPr>
            <w:i w:val="0"/>
            <w:webHidden/>
            <w:sz w:val="25"/>
            <w:szCs w:val="25"/>
          </w:rPr>
          <w:fldChar w:fldCharType="end"/>
        </w:r>
      </w:hyperlink>
    </w:p>
    <w:p w14:paraId="6E16CFC8" w14:textId="77777777" w:rsidR="004C4990" w:rsidRPr="00EF6B01" w:rsidRDefault="008E008A" w:rsidP="00472C33">
      <w:pPr>
        <w:pStyle w:val="TOC3"/>
        <w:spacing w:before="40" w:after="0" w:line="300" w:lineRule="auto"/>
        <w:ind w:right="567"/>
        <w:rPr>
          <w:rFonts w:eastAsiaTheme="minorEastAsia"/>
          <w:i w:val="0"/>
          <w:sz w:val="25"/>
          <w:szCs w:val="25"/>
          <w:lang w:val="en-US" w:eastAsia="en-US"/>
        </w:rPr>
      </w:pPr>
      <w:hyperlink w:anchor="_Toc156660937" w:history="1">
        <w:r w:rsidR="004C4990" w:rsidRPr="00EF6B01">
          <w:rPr>
            <w:rStyle w:val="Hyperlink"/>
            <w:i w:val="0"/>
            <w:color w:val="auto"/>
            <w:spacing w:val="4"/>
            <w:sz w:val="25"/>
            <w:szCs w:val="25"/>
          </w:rPr>
          <w:t>1.3.2. Quản lý nhà nước đối với trường trung học phổ thông công lập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_Toc156660937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40</w:t>
        </w:r>
        <w:r w:rsidR="004C4990" w:rsidRPr="00EF6B01">
          <w:rPr>
            <w:i w:val="0"/>
            <w:webHidden/>
            <w:sz w:val="25"/>
            <w:szCs w:val="25"/>
          </w:rPr>
          <w:fldChar w:fldCharType="end"/>
        </w:r>
      </w:hyperlink>
    </w:p>
    <w:p w14:paraId="7C2E1EE5" w14:textId="77777777" w:rsidR="004C4990" w:rsidRPr="00EF6B01" w:rsidRDefault="008E008A" w:rsidP="00472C33">
      <w:pPr>
        <w:pStyle w:val="TOC3"/>
        <w:spacing w:before="40" w:after="0" w:line="300" w:lineRule="auto"/>
        <w:ind w:right="567"/>
        <w:rPr>
          <w:rFonts w:eastAsiaTheme="minorEastAsia"/>
          <w:i w:val="0"/>
          <w:sz w:val="25"/>
          <w:szCs w:val="25"/>
          <w:lang w:val="en-US" w:eastAsia="en-US"/>
        </w:rPr>
      </w:pPr>
      <w:hyperlink w:anchor="_Toc156660938" w:history="1">
        <w:r w:rsidR="004C4990" w:rsidRPr="00EF6B01">
          <w:rPr>
            <w:rStyle w:val="Hyperlink"/>
            <w:i w:val="0"/>
            <w:color w:val="auto"/>
            <w:sz w:val="25"/>
            <w:szCs w:val="25"/>
          </w:rPr>
          <w:t>1.3.3. Nội dung tự chủ và trách nhiệm giải trình của trường trung học phổ thông công lập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_Toc156660938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42</w:t>
        </w:r>
        <w:r w:rsidR="004C4990" w:rsidRPr="00EF6B01">
          <w:rPr>
            <w:i w:val="0"/>
            <w:webHidden/>
            <w:sz w:val="25"/>
            <w:szCs w:val="25"/>
          </w:rPr>
          <w:fldChar w:fldCharType="end"/>
        </w:r>
      </w:hyperlink>
    </w:p>
    <w:p w14:paraId="10641F1F" w14:textId="4DD7BCBC" w:rsidR="004C4990" w:rsidRPr="00EF6B01" w:rsidRDefault="008E008A" w:rsidP="00472C33">
      <w:pPr>
        <w:pStyle w:val="TOC2"/>
        <w:spacing w:before="40" w:line="300" w:lineRule="auto"/>
        <w:rPr>
          <w:rFonts w:eastAsiaTheme="minorEastAsia"/>
          <w:b w:val="0"/>
          <w:spacing w:val="0"/>
          <w:sz w:val="25"/>
          <w:szCs w:val="25"/>
          <w:lang w:val="en-US"/>
        </w:rPr>
      </w:pPr>
      <w:hyperlink w:anchor="_Toc156660939" w:history="1">
        <w:r w:rsidR="004C4990" w:rsidRPr="00EF6B01">
          <w:rPr>
            <w:rStyle w:val="Hyperlink"/>
            <w:color w:val="auto"/>
            <w:sz w:val="25"/>
            <w:szCs w:val="25"/>
          </w:rPr>
          <w:t xml:space="preserve">1.4. </w:t>
        </w:r>
        <w:r w:rsidRPr="00EF6B01">
          <w:rPr>
            <w:rStyle w:val="Hyperlink"/>
            <w:color w:val="auto"/>
            <w:sz w:val="25"/>
            <w:szCs w:val="25"/>
          </w:rPr>
          <w:t xml:space="preserve">Yêu cầu của bối cảnh </w:t>
        </w:r>
        <w:r w:rsidRPr="00EF6B01">
          <w:rPr>
            <w:rStyle w:val="Hyperlink"/>
            <w:rFonts w:hint="eastAsia"/>
            <w:color w:val="auto"/>
            <w:sz w:val="25"/>
            <w:szCs w:val="25"/>
          </w:rPr>
          <w:t>đ</w:t>
        </w:r>
        <w:r w:rsidRPr="00EF6B01">
          <w:rPr>
            <w:rStyle w:val="Hyperlink"/>
            <w:color w:val="auto"/>
            <w:sz w:val="25"/>
            <w:szCs w:val="25"/>
          </w:rPr>
          <w:t xml:space="preserve">ổi mới giáo dục </w:t>
        </w:r>
        <w:r w:rsidRPr="00EF6B01">
          <w:rPr>
            <w:rStyle w:val="Hyperlink"/>
            <w:rFonts w:hint="eastAsia"/>
            <w:color w:val="auto"/>
            <w:sz w:val="25"/>
            <w:szCs w:val="25"/>
          </w:rPr>
          <w:t>đ</w:t>
        </w:r>
        <w:r w:rsidRPr="00EF6B01">
          <w:rPr>
            <w:rStyle w:val="Hyperlink"/>
            <w:color w:val="auto"/>
            <w:sz w:val="25"/>
            <w:szCs w:val="25"/>
          </w:rPr>
          <w:t>ối với quản trị tr</w:t>
        </w:r>
        <w:r w:rsidRPr="00EF6B01">
          <w:rPr>
            <w:rStyle w:val="Hyperlink"/>
            <w:rFonts w:hint="eastAsia"/>
            <w:color w:val="auto"/>
            <w:sz w:val="25"/>
            <w:szCs w:val="25"/>
          </w:rPr>
          <w:t>ư</w:t>
        </w:r>
        <w:r w:rsidRPr="00EF6B01">
          <w:rPr>
            <w:rStyle w:val="Hyperlink"/>
            <w:color w:val="auto"/>
            <w:sz w:val="25"/>
            <w:szCs w:val="25"/>
          </w:rPr>
          <w:t>ờng trung học phổ thông công lập tự chủ tài chính</w:t>
        </w:r>
        <w:r w:rsidR="004C4990" w:rsidRPr="00EF6B01">
          <w:rPr>
            <w:webHidden/>
            <w:sz w:val="25"/>
            <w:szCs w:val="25"/>
          </w:rPr>
          <w:tab/>
        </w:r>
        <w:r w:rsidR="004C4990" w:rsidRPr="00EF6B01">
          <w:rPr>
            <w:webHidden/>
            <w:sz w:val="25"/>
            <w:szCs w:val="25"/>
          </w:rPr>
          <w:fldChar w:fldCharType="begin"/>
        </w:r>
        <w:r w:rsidR="004C4990" w:rsidRPr="00EF6B01">
          <w:rPr>
            <w:webHidden/>
            <w:sz w:val="25"/>
            <w:szCs w:val="25"/>
          </w:rPr>
          <w:instrText xml:space="preserve"> PAGEREF _Toc156660939 \h </w:instrText>
        </w:r>
        <w:r w:rsidR="004C4990" w:rsidRPr="00EF6B01">
          <w:rPr>
            <w:webHidden/>
            <w:sz w:val="25"/>
            <w:szCs w:val="25"/>
          </w:rPr>
        </w:r>
        <w:r w:rsidR="004C4990" w:rsidRPr="00EF6B01">
          <w:rPr>
            <w:webHidden/>
            <w:sz w:val="25"/>
            <w:szCs w:val="25"/>
          </w:rPr>
          <w:fldChar w:fldCharType="separate"/>
        </w:r>
        <w:r w:rsidR="000948AB">
          <w:rPr>
            <w:webHidden/>
            <w:sz w:val="25"/>
            <w:szCs w:val="25"/>
          </w:rPr>
          <w:t>47</w:t>
        </w:r>
        <w:r w:rsidR="004C4990" w:rsidRPr="00EF6B01">
          <w:rPr>
            <w:webHidden/>
            <w:sz w:val="25"/>
            <w:szCs w:val="25"/>
          </w:rPr>
          <w:fldChar w:fldCharType="end"/>
        </w:r>
      </w:hyperlink>
    </w:p>
    <w:p w14:paraId="6C0A9956" w14:textId="77777777" w:rsidR="004C4990" w:rsidRPr="00EF6B01" w:rsidRDefault="008E008A" w:rsidP="00472C33">
      <w:pPr>
        <w:pStyle w:val="TOC3"/>
        <w:spacing w:before="40" w:after="0" w:line="300" w:lineRule="auto"/>
        <w:ind w:right="567"/>
        <w:rPr>
          <w:rFonts w:eastAsiaTheme="minorEastAsia"/>
          <w:i w:val="0"/>
          <w:sz w:val="25"/>
          <w:szCs w:val="25"/>
          <w:lang w:val="en-US" w:eastAsia="en-US"/>
        </w:rPr>
      </w:pPr>
      <w:hyperlink w:anchor="_Toc156660940" w:history="1">
        <w:r w:rsidR="004C4990" w:rsidRPr="00EF6B01">
          <w:rPr>
            <w:rStyle w:val="Hyperlink"/>
            <w:i w:val="0"/>
            <w:color w:val="auto"/>
            <w:sz w:val="25"/>
            <w:szCs w:val="25"/>
          </w:rPr>
          <w:t>1.4.1. Bối cảnh đổi mới giáo dục</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_Toc156660940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47</w:t>
        </w:r>
        <w:r w:rsidR="004C4990" w:rsidRPr="00EF6B01">
          <w:rPr>
            <w:i w:val="0"/>
            <w:webHidden/>
            <w:sz w:val="25"/>
            <w:szCs w:val="25"/>
          </w:rPr>
          <w:fldChar w:fldCharType="end"/>
        </w:r>
      </w:hyperlink>
    </w:p>
    <w:p w14:paraId="6DA97778" w14:textId="77777777" w:rsidR="004C4990" w:rsidRPr="00EF6B01" w:rsidRDefault="008E008A" w:rsidP="00472C33">
      <w:pPr>
        <w:pStyle w:val="TOC3"/>
        <w:spacing w:before="40" w:after="0" w:line="300" w:lineRule="auto"/>
        <w:ind w:right="567"/>
        <w:rPr>
          <w:rFonts w:eastAsiaTheme="minorEastAsia"/>
          <w:i w:val="0"/>
          <w:sz w:val="25"/>
          <w:szCs w:val="25"/>
          <w:lang w:val="en-US" w:eastAsia="en-US"/>
        </w:rPr>
      </w:pPr>
      <w:hyperlink w:anchor="_Toc156660941" w:history="1">
        <w:r w:rsidR="004C4990" w:rsidRPr="00EF6B01">
          <w:rPr>
            <w:rStyle w:val="Hyperlink"/>
            <w:i w:val="0"/>
            <w:color w:val="auto"/>
            <w:sz w:val="25"/>
            <w:szCs w:val="25"/>
          </w:rPr>
          <w:t>1.4.2. Quyền tự chủ và phân cấp tự chủ của đối với trường THPT công lập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_Toc156660941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50</w:t>
        </w:r>
        <w:r w:rsidR="004C4990" w:rsidRPr="00EF6B01">
          <w:rPr>
            <w:i w:val="0"/>
            <w:webHidden/>
            <w:sz w:val="25"/>
            <w:szCs w:val="25"/>
          </w:rPr>
          <w:fldChar w:fldCharType="end"/>
        </w:r>
      </w:hyperlink>
    </w:p>
    <w:p w14:paraId="195920EB" w14:textId="77777777" w:rsidR="004C4990" w:rsidRPr="00EF6B01" w:rsidRDefault="008E008A" w:rsidP="00472C33">
      <w:pPr>
        <w:pStyle w:val="TOC3"/>
        <w:spacing w:before="40" w:after="0" w:line="300" w:lineRule="auto"/>
        <w:ind w:right="567"/>
        <w:rPr>
          <w:rFonts w:eastAsiaTheme="minorEastAsia"/>
          <w:i w:val="0"/>
          <w:sz w:val="25"/>
          <w:szCs w:val="25"/>
          <w:lang w:val="en-US" w:eastAsia="en-US"/>
        </w:rPr>
      </w:pPr>
      <w:hyperlink w:anchor="_Toc156660942" w:history="1">
        <w:r w:rsidR="004C4990" w:rsidRPr="00EF6B01">
          <w:rPr>
            <w:rStyle w:val="Hyperlink"/>
            <w:i w:val="0"/>
            <w:color w:val="auto"/>
            <w:spacing w:val="6"/>
            <w:sz w:val="25"/>
            <w:szCs w:val="25"/>
          </w:rPr>
          <w:t>1.4.3. Yêu cầu đối với quản trị trường trung học phổ thông công lập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_Toc156660942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52</w:t>
        </w:r>
        <w:r w:rsidR="004C4990" w:rsidRPr="00EF6B01">
          <w:rPr>
            <w:i w:val="0"/>
            <w:webHidden/>
            <w:sz w:val="25"/>
            <w:szCs w:val="25"/>
          </w:rPr>
          <w:fldChar w:fldCharType="end"/>
        </w:r>
      </w:hyperlink>
    </w:p>
    <w:p w14:paraId="0B50A79F" w14:textId="77777777" w:rsidR="004C4990" w:rsidRPr="00EF6B01" w:rsidRDefault="008E008A" w:rsidP="00472C33">
      <w:pPr>
        <w:pStyle w:val="TOC2"/>
        <w:spacing w:before="40" w:line="300" w:lineRule="auto"/>
        <w:rPr>
          <w:rFonts w:eastAsiaTheme="minorEastAsia"/>
          <w:b w:val="0"/>
          <w:spacing w:val="0"/>
          <w:sz w:val="25"/>
          <w:szCs w:val="25"/>
          <w:lang w:val="en-US"/>
        </w:rPr>
      </w:pPr>
      <w:hyperlink w:anchor="_Toc156660943" w:history="1">
        <w:r w:rsidR="004C4990" w:rsidRPr="00EF6B01">
          <w:rPr>
            <w:rStyle w:val="Hyperlink"/>
            <w:color w:val="auto"/>
            <w:sz w:val="25"/>
            <w:szCs w:val="25"/>
          </w:rPr>
          <w:t>1.5. Khung năng lực quản trị nhà trường của hiệu trưởng trường trung học phổ thông công lập tự chủ tài chính trong bối cảnh đổi mới giáo dục</w:t>
        </w:r>
        <w:r w:rsidR="004C4990" w:rsidRPr="00EF6B01">
          <w:rPr>
            <w:webHidden/>
            <w:sz w:val="25"/>
            <w:szCs w:val="25"/>
          </w:rPr>
          <w:tab/>
        </w:r>
        <w:r w:rsidR="004C4990" w:rsidRPr="00EF6B01">
          <w:rPr>
            <w:webHidden/>
            <w:sz w:val="25"/>
            <w:szCs w:val="25"/>
          </w:rPr>
          <w:fldChar w:fldCharType="begin"/>
        </w:r>
        <w:r w:rsidR="004C4990" w:rsidRPr="00EF6B01">
          <w:rPr>
            <w:webHidden/>
            <w:sz w:val="25"/>
            <w:szCs w:val="25"/>
          </w:rPr>
          <w:instrText xml:space="preserve"> PAGEREF _Toc156660943 \h </w:instrText>
        </w:r>
        <w:r w:rsidR="004C4990" w:rsidRPr="00EF6B01">
          <w:rPr>
            <w:webHidden/>
            <w:sz w:val="25"/>
            <w:szCs w:val="25"/>
          </w:rPr>
        </w:r>
        <w:r w:rsidR="004C4990" w:rsidRPr="00EF6B01">
          <w:rPr>
            <w:webHidden/>
            <w:sz w:val="25"/>
            <w:szCs w:val="25"/>
          </w:rPr>
          <w:fldChar w:fldCharType="separate"/>
        </w:r>
        <w:r w:rsidR="000948AB">
          <w:rPr>
            <w:webHidden/>
            <w:sz w:val="25"/>
            <w:szCs w:val="25"/>
          </w:rPr>
          <w:t>53</w:t>
        </w:r>
        <w:r w:rsidR="004C4990" w:rsidRPr="00EF6B01">
          <w:rPr>
            <w:webHidden/>
            <w:sz w:val="25"/>
            <w:szCs w:val="25"/>
          </w:rPr>
          <w:fldChar w:fldCharType="end"/>
        </w:r>
      </w:hyperlink>
    </w:p>
    <w:p w14:paraId="303B46D8" w14:textId="77777777" w:rsidR="004C4990" w:rsidRPr="00EF6B01" w:rsidRDefault="008E008A" w:rsidP="00472C33">
      <w:pPr>
        <w:pStyle w:val="TOC3"/>
        <w:spacing w:before="40" w:after="0" w:line="300" w:lineRule="auto"/>
        <w:ind w:right="567"/>
        <w:rPr>
          <w:rFonts w:eastAsiaTheme="minorEastAsia"/>
          <w:i w:val="0"/>
          <w:sz w:val="25"/>
          <w:szCs w:val="25"/>
          <w:lang w:val="en-US" w:eastAsia="en-US"/>
        </w:rPr>
      </w:pPr>
      <w:hyperlink w:anchor="_Toc156660944" w:history="1">
        <w:r w:rsidR="004C4990" w:rsidRPr="00EF6B01">
          <w:rPr>
            <w:rStyle w:val="Hyperlink"/>
            <w:i w:val="0"/>
            <w:color w:val="auto"/>
            <w:sz w:val="25"/>
            <w:szCs w:val="25"/>
          </w:rPr>
          <w:t>1.5.1. Mục đích đề xuất khung năng lực</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_Toc156660944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53</w:t>
        </w:r>
        <w:r w:rsidR="004C4990" w:rsidRPr="00EF6B01">
          <w:rPr>
            <w:i w:val="0"/>
            <w:webHidden/>
            <w:sz w:val="25"/>
            <w:szCs w:val="25"/>
          </w:rPr>
          <w:fldChar w:fldCharType="end"/>
        </w:r>
      </w:hyperlink>
    </w:p>
    <w:p w14:paraId="6D199C44" w14:textId="77777777" w:rsidR="004C4990" w:rsidRPr="00EF6B01" w:rsidRDefault="008E008A" w:rsidP="00472C33">
      <w:pPr>
        <w:pStyle w:val="TOC3"/>
        <w:spacing w:before="40" w:after="0" w:line="300" w:lineRule="auto"/>
        <w:ind w:right="567"/>
        <w:rPr>
          <w:rFonts w:eastAsiaTheme="minorEastAsia"/>
          <w:i w:val="0"/>
          <w:sz w:val="25"/>
          <w:szCs w:val="25"/>
          <w:lang w:val="en-US" w:eastAsia="en-US"/>
        </w:rPr>
      </w:pPr>
      <w:hyperlink w:anchor="_Toc156660945" w:history="1">
        <w:r w:rsidR="004C4990" w:rsidRPr="00EF6B01">
          <w:rPr>
            <w:rStyle w:val="Hyperlink"/>
            <w:i w:val="0"/>
            <w:color w:val="auto"/>
            <w:sz w:val="25"/>
            <w:szCs w:val="25"/>
          </w:rPr>
          <w:t>1.5.2. Cơ sở đề xuất Khung năng lực quản trị nhà trường của Hiệu trưởng các trường trung học phổ thông công lập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_Toc156660945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55</w:t>
        </w:r>
        <w:r w:rsidR="004C4990" w:rsidRPr="00EF6B01">
          <w:rPr>
            <w:i w:val="0"/>
            <w:webHidden/>
            <w:sz w:val="25"/>
            <w:szCs w:val="25"/>
          </w:rPr>
          <w:fldChar w:fldCharType="end"/>
        </w:r>
      </w:hyperlink>
    </w:p>
    <w:p w14:paraId="3BA8AF31" w14:textId="77777777" w:rsidR="004C4990" w:rsidRPr="00EF6B01" w:rsidRDefault="008E008A" w:rsidP="00472C33">
      <w:pPr>
        <w:pStyle w:val="TOC3"/>
        <w:spacing w:before="40" w:after="0" w:line="300" w:lineRule="auto"/>
        <w:ind w:right="567"/>
        <w:rPr>
          <w:rFonts w:eastAsiaTheme="minorEastAsia"/>
          <w:i w:val="0"/>
          <w:sz w:val="25"/>
          <w:szCs w:val="25"/>
          <w:lang w:val="en-US" w:eastAsia="en-US"/>
        </w:rPr>
      </w:pPr>
      <w:hyperlink w:anchor="_Toc156660952" w:history="1">
        <w:r w:rsidR="004C4990" w:rsidRPr="00EF6B01">
          <w:rPr>
            <w:rStyle w:val="Hyperlink"/>
            <w:i w:val="0"/>
            <w:color w:val="auto"/>
            <w:sz w:val="25"/>
            <w:szCs w:val="25"/>
            <w:lang w:val="es-AR"/>
          </w:rPr>
          <w:t>1.5.3. Khung năng lực quản trị nhà trường của hiệu trưởng trường trung học phổ thông công lập tự chủ tài chính trong bối cảnh đổi mới giáo dục</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_Toc156660952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57</w:t>
        </w:r>
        <w:r w:rsidR="004C4990" w:rsidRPr="00EF6B01">
          <w:rPr>
            <w:i w:val="0"/>
            <w:webHidden/>
            <w:sz w:val="25"/>
            <w:szCs w:val="25"/>
          </w:rPr>
          <w:fldChar w:fldCharType="end"/>
        </w:r>
      </w:hyperlink>
    </w:p>
    <w:p w14:paraId="5155BB33" w14:textId="77777777" w:rsidR="004C4990" w:rsidRPr="00EF6B01" w:rsidRDefault="008E008A" w:rsidP="00472C33">
      <w:pPr>
        <w:pStyle w:val="TOC2"/>
        <w:spacing w:before="40" w:line="300" w:lineRule="auto"/>
        <w:rPr>
          <w:rFonts w:eastAsiaTheme="minorEastAsia"/>
          <w:b w:val="0"/>
          <w:spacing w:val="0"/>
          <w:sz w:val="25"/>
          <w:szCs w:val="25"/>
          <w:lang w:val="en-US"/>
        </w:rPr>
      </w:pPr>
      <w:hyperlink w:anchor="_Toc156660953" w:history="1">
        <w:r w:rsidR="004C4990" w:rsidRPr="00EF6B01">
          <w:rPr>
            <w:rStyle w:val="Hyperlink"/>
            <w:color w:val="auto"/>
            <w:sz w:val="25"/>
            <w:szCs w:val="25"/>
          </w:rPr>
          <w:t>1.6. Nội dung phát triển năng lực quản trị nhà trường cho hiệu trưởng các trường trung học phổ thông công lập tự chủ tài chính trong bối cảnh đổi mới giáo dục</w:t>
        </w:r>
        <w:r w:rsidR="004C4990" w:rsidRPr="00EF6B01">
          <w:rPr>
            <w:webHidden/>
            <w:sz w:val="25"/>
            <w:szCs w:val="25"/>
          </w:rPr>
          <w:tab/>
        </w:r>
        <w:r w:rsidR="004C4990" w:rsidRPr="00EF6B01">
          <w:rPr>
            <w:webHidden/>
            <w:sz w:val="25"/>
            <w:szCs w:val="25"/>
          </w:rPr>
          <w:fldChar w:fldCharType="begin"/>
        </w:r>
        <w:r w:rsidR="004C4990" w:rsidRPr="00EF6B01">
          <w:rPr>
            <w:webHidden/>
            <w:sz w:val="25"/>
            <w:szCs w:val="25"/>
          </w:rPr>
          <w:instrText xml:space="preserve"> PAGEREF _Toc156660953 \h </w:instrText>
        </w:r>
        <w:r w:rsidR="004C4990" w:rsidRPr="00EF6B01">
          <w:rPr>
            <w:webHidden/>
            <w:sz w:val="25"/>
            <w:szCs w:val="25"/>
          </w:rPr>
        </w:r>
        <w:r w:rsidR="004C4990" w:rsidRPr="00EF6B01">
          <w:rPr>
            <w:webHidden/>
            <w:sz w:val="25"/>
            <w:szCs w:val="25"/>
          </w:rPr>
          <w:fldChar w:fldCharType="separate"/>
        </w:r>
        <w:r w:rsidR="000948AB">
          <w:rPr>
            <w:webHidden/>
            <w:sz w:val="25"/>
            <w:szCs w:val="25"/>
          </w:rPr>
          <w:t>61</w:t>
        </w:r>
        <w:r w:rsidR="004C4990" w:rsidRPr="00EF6B01">
          <w:rPr>
            <w:webHidden/>
            <w:sz w:val="25"/>
            <w:szCs w:val="25"/>
          </w:rPr>
          <w:fldChar w:fldCharType="end"/>
        </w:r>
      </w:hyperlink>
    </w:p>
    <w:p w14:paraId="60FB698B" w14:textId="77777777" w:rsidR="004C4990" w:rsidRPr="00EF6B01" w:rsidRDefault="008E008A" w:rsidP="00472C33">
      <w:pPr>
        <w:pStyle w:val="TOC3"/>
        <w:spacing w:before="40" w:after="0" w:line="300" w:lineRule="auto"/>
        <w:ind w:right="567"/>
        <w:rPr>
          <w:rFonts w:eastAsiaTheme="minorEastAsia"/>
          <w:i w:val="0"/>
          <w:sz w:val="25"/>
          <w:szCs w:val="25"/>
          <w:lang w:val="en-US" w:eastAsia="en-US"/>
        </w:rPr>
      </w:pPr>
      <w:hyperlink w:anchor="_Toc156660954" w:history="1">
        <w:r w:rsidR="004C4990" w:rsidRPr="00EF6B01">
          <w:rPr>
            <w:rStyle w:val="Hyperlink"/>
            <w:i w:val="0"/>
            <w:color w:val="auto"/>
            <w:sz w:val="25"/>
            <w:szCs w:val="25"/>
          </w:rPr>
          <w:t>1.6.1. Cơ sở xác định nội dung phát triển năng lực quản trị nhà trường</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_Toc156660954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61</w:t>
        </w:r>
        <w:r w:rsidR="004C4990" w:rsidRPr="00EF6B01">
          <w:rPr>
            <w:i w:val="0"/>
            <w:webHidden/>
            <w:sz w:val="25"/>
            <w:szCs w:val="25"/>
          </w:rPr>
          <w:fldChar w:fldCharType="end"/>
        </w:r>
      </w:hyperlink>
    </w:p>
    <w:p w14:paraId="280CE76B" w14:textId="77777777" w:rsidR="004C4990" w:rsidRPr="00EF6B01" w:rsidRDefault="008E008A" w:rsidP="00472C33">
      <w:pPr>
        <w:pStyle w:val="TOC3"/>
        <w:spacing w:before="40" w:after="0" w:line="300" w:lineRule="auto"/>
        <w:ind w:right="567"/>
        <w:rPr>
          <w:rFonts w:eastAsiaTheme="minorEastAsia"/>
          <w:i w:val="0"/>
          <w:sz w:val="25"/>
          <w:szCs w:val="25"/>
          <w:lang w:val="en-US" w:eastAsia="en-US"/>
        </w:rPr>
      </w:pPr>
      <w:hyperlink w:anchor="_Toc156660955" w:history="1">
        <w:r w:rsidR="004C4990" w:rsidRPr="00EF6B01">
          <w:rPr>
            <w:rStyle w:val="Hyperlink"/>
            <w:i w:val="0"/>
            <w:color w:val="auto"/>
            <w:sz w:val="25"/>
            <w:szCs w:val="25"/>
          </w:rPr>
          <w:t>1.6.2. Tổ chức xây dựng kế hoạch chiến lược phát triển năng lực quản trị nhà trường cho Hiệu trưởng dựa trên Khung năng lực hiệu trưởng trường trung học phổ thông công lập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_Toc156660955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62</w:t>
        </w:r>
        <w:r w:rsidR="004C4990" w:rsidRPr="00EF6B01">
          <w:rPr>
            <w:i w:val="0"/>
            <w:webHidden/>
            <w:sz w:val="25"/>
            <w:szCs w:val="25"/>
          </w:rPr>
          <w:fldChar w:fldCharType="end"/>
        </w:r>
      </w:hyperlink>
    </w:p>
    <w:p w14:paraId="1216B942" w14:textId="77777777" w:rsidR="004C4990" w:rsidRPr="00EF6B01" w:rsidRDefault="008E008A" w:rsidP="00472C33">
      <w:pPr>
        <w:pStyle w:val="TOC3"/>
        <w:spacing w:before="40" w:after="0" w:line="300" w:lineRule="auto"/>
        <w:ind w:right="567"/>
        <w:rPr>
          <w:rFonts w:eastAsiaTheme="minorEastAsia"/>
          <w:i w:val="0"/>
          <w:sz w:val="25"/>
          <w:szCs w:val="25"/>
          <w:lang w:val="en-US" w:eastAsia="en-US"/>
        </w:rPr>
      </w:pPr>
      <w:hyperlink w:anchor="_Toc156660956" w:history="1">
        <w:r w:rsidR="004C4990" w:rsidRPr="00EF6B01">
          <w:rPr>
            <w:rStyle w:val="Hyperlink"/>
            <w:i w:val="0"/>
            <w:color w:val="auto"/>
            <w:sz w:val="25"/>
            <w:szCs w:val="25"/>
          </w:rPr>
          <w:t>1.6.3. Tổ chức phát triển chương trình, nội dung và tài liệu bồi dưỡng năng lực quản trị nhà trường cho Hiệu trưởng trường trung học phổ thông công lập tự chủ tài chính dựa vào Khung năng lực</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_Toc156660956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64</w:t>
        </w:r>
        <w:r w:rsidR="004C4990" w:rsidRPr="00EF6B01">
          <w:rPr>
            <w:i w:val="0"/>
            <w:webHidden/>
            <w:sz w:val="25"/>
            <w:szCs w:val="25"/>
          </w:rPr>
          <w:fldChar w:fldCharType="end"/>
        </w:r>
      </w:hyperlink>
    </w:p>
    <w:p w14:paraId="0CCDD419" w14:textId="77777777" w:rsidR="004C4990" w:rsidRPr="00EF6B01" w:rsidRDefault="008E008A" w:rsidP="00472C33">
      <w:pPr>
        <w:pStyle w:val="TOC3"/>
        <w:spacing w:before="40" w:after="0" w:line="300" w:lineRule="auto"/>
        <w:ind w:right="567"/>
        <w:rPr>
          <w:rFonts w:eastAsiaTheme="minorEastAsia"/>
          <w:i w:val="0"/>
          <w:sz w:val="25"/>
          <w:szCs w:val="25"/>
          <w:lang w:val="en-US" w:eastAsia="en-US"/>
        </w:rPr>
      </w:pPr>
      <w:hyperlink w:anchor="_Toc156660957" w:history="1">
        <w:r w:rsidR="004C4990" w:rsidRPr="00EF6B01">
          <w:rPr>
            <w:rStyle w:val="Hyperlink"/>
            <w:i w:val="0"/>
            <w:color w:val="auto"/>
            <w:sz w:val="25"/>
            <w:szCs w:val="25"/>
          </w:rPr>
          <w:t>1.6.4. Tổ chức bồi dưỡng và phát triển năng lực quản trị nhà trường cho đội ngũ hiệu trưởng trường THPT công lập tự chủ, đổi mới phương pháp và hình thức bồi dưỡng, phát huy trách nhiệm tự bồi dưỡng.</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_Toc156660957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65</w:t>
        </w:r>
        <w:r w:rsidR="004C4990" w:rsidRPr="00EF6B01">
          <w:rPr>
            <w:i w:val="0"/>
            <w:webHidden/>
            <w:sz w:val="25"/>
            <w:szCs w:val="25"/>
          </w:rPr>
          <w:fldChar w:fldCharType="end"/>
        </w:r>
      </w:hyperlink>
    </w:p>
    <w:p w14:paraId="4F4E829F"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0958" w:history="1">
        <w:r w:rsidR="004C4990" w:rsidRPr="00EF6B01">
          <w:rPr>
            <w:rStyle w:val="Hyperlink"/>
            <w:i w:val="0"/>
            <w:color w:val="auto"/>
            <w:sz w:val="25"/>
            <w:szCs w:val="25"/>
          </w:rPr>
          <w:t>1.6.5. Xây dựng đội ngũ nhân sự tham gia bồi dưỡng năng lực cho đội ngũ hiệu trưởng các trường trung học phổ thông công lập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_Toc156660958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65</w:t>
        </w:r>
        <w:r w:rsidR="004C4990" w:rsidRPr="00EF6B01">
          <w:rPr>
            <w:i w:val="0"/>
            <w:webHidden/>
            <w:sz w:val="25"/>
            <w:szCs w:val="25"/>
          </w:rPr>
          <w:fldChar w:fldCharType="end"/>
        </w:r>
      </w:hyperlink>
    </w:p>
    <w:p w14:paraId="11F5E8CD"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0959" w:history="1">
        <w:r w:rsidR="004C4990" w:rsidRPr="00EF6B01">
          <w:rPr>
            <w:rStyle w:val="Hyperlink"/>
            <w:i w:val="0"/>
            <w:color w:val="auto"/>
            <w:sz w:val="25"/>
            <w:szCs w:val="25"/>
          </w:rPr>
          <w:t>1.6.6. Tổ chức các điều kiện môi trường thuận lợi đảm bảo cho các hoạt động phát triển năng lực quản trị nhà trường cho hiệu trưởng trường THPT công lập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_Toc156660959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66</w:t>
        </w:r>
        <w:r w:rsidR="004C4990" w:rsidRPr="00EF6B01">
          <w:rPr>
            <w:i w:val="0"/>
            <w:webHidden/>
            <w:sz w:val="25"/>
            <w:szCs w:val="25"/>
          </w:rPr>
          <w:fldChar w:fldCharType="end"/>
        </w:r>
      </w:hyperlink>
    </w:p>
    <w:p w14:paraId="21F0CE8D"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0960" w:history="1">
        <w:r w:rsidR="004C4990" w:rsidRPr="00EF6B01">
          <w:rPr>
            <w:rStyle w:val="Hyperlink"/>
            <w:i w:val="0"/>
            <w:color w:val="auto"/>
            <w:sz w:val="25"/>
            <w:szCs w:val="25"/>
          </w:rPr>
          <w:t>1.6.7. Tổ chức giám sát, đánh giá hoạt động phát triển năng lực quản trị nhà trường cho hiệu trưởng trường trung học phổ thông công lập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_Toc156660960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70</w:t>
        </w:r>
        <w:r w:rsidR="004C4990" w:rsidRPr="00EF6B01">
          <w:rPr>
            <w:i w:val="0"/>
            <w:webHidden/>
            <w:sz w:val="25"/>
            <w:szCs w:val="25"/>
          </w:rPr>
          <w:fldChar w:fldCharType="end"/>
        </w:r>
      </w:hyperlink>
    </w:p>
    <w:p w14:paraId="2E30B50A" w14:textId="77777777" w:rsidR="004C4990" w:rsidRPr="00EF6B01" w:rsidRDefault="008E008A" w:rsidP="0010112A">
      <w:pPr>
        <w:pStyle w:val="TOC2"/>
        <w:spacing w:line="300" w:lineRule="auto"/>
        <w:rPr>
          <w:rFonts w:eastAsiaTheme="minorEastAsia"/>
          <w:b w:val="0"/>
          <w:spacing w:val="0"/>
          <w:sz w:val="25"/>
          <w:szCs w:val="25"/>
          <w:lang w:val="en-US"/>
        </w:rPr>
      </w:pPr>
      <w:hyperlink w:anchor="_Toc156660961" w:history="1">
        <w:r w:rsidR="004C4990" w:rsidRPr="00EF6B01">
          <w:rPr>
            <w:rStyle w:val="Hyperlink"/>
            <w:color w:val="auto"/>
            <w:sz w:val="25"/>
            <w:szCs w:val="25"/>
          </w:rPr>
          <w:t>1.7. Các yếu tố ảnh hưởng đến phát triển năng lực quản trị nhà trường cho hiệu trưởng trường trung học phổ thông công lập tự chủ tài chính trong bối cảnh đổi mới giáo dục</w:t>
        </w:r>
        <w:r w:rsidR="004C4990" w:rsidRPr="00EF6B01">
          <w:rPr>
            <w:webHidden/>
            <w:sz w:val="25"/>
            <w:szCs w:val="25"/>
          </w:rPr>
          <w:tab/>
        </w:r>
        <w:r w:rsidR="004C4990" w:rsidRPr="00EF6B01">
          <w:rPr>
            <w:webHidden/>
            <w:sz w:val="25"/>
            <w:szCs w:val="25"/>
          </w:rPr>
          <w:fldChar w:fldCharType="begin"/>
        </w:r>
        <w:r w:rsidR="004C4990" w:rsidRPr="00EF6B01">
          <w:rPr>
            <w:webHidden/>
            <w:sz w:val="25"/>
            <w:szCs w:val="25"/>
          </w:rPr>
          <w:instrText xml:space="preserve"> PAGEREF _Toc156660961 \h </w:instrText>
        </w:r>
        <w:r w:rsidR="004C4990" w:rsidRPr="00EF6B01">
          <w:rPr>
            <w:webHidden/>
            <w:sz w:val="25"/>
            <w:szCs w:val="25"/>
          </w:rPr>
        </w:r>
        <w:r w:rsidR="004C4990" w:rsidRPr="00EF6B01">
          <w:rPr>
            <w:webHidden/>
            <w:sz w:val="25"/>
            <w:szCs w:val="25"/>
          </w:rPr>
          <w:fldChar w:fldCharType="separate"/>
        </w:r>
        <w:r w:rsidR="000948AB">
          <w:rPr>
            <w:webHidden/>
            <w:sz w:val="25"/>
            <w:szCs w:val="25"/>
          </w:rPr>
          <w:t>71</w:t>
        </w:r>
        <w:r w:rsidR="004C4990" w:rsidRPr="00EF6B01">
          <w:rPr>
            <w:webHidden/>
            <w:sz w:val="25"/>
            <w:szCs w:val="25"/>
          </w:rPr>
          <w:fldChar w:fldCharType="end"/>
        </w:r>
      </w:hyperlink>
    </w:p>
    <w:p w14:paraId="1D9E14DB"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0962" w:history="1">
        <w:r w:rsidR="004C4990" w:rsidRPr="00EF6B01">
          <w:rPr>
            <w:rStyle w:val="Hyperlink"/>
            <w:i w:val="0"/>
            <w:color w:val="auto"/>
            <w:sz w:val="25"/>
            <w:szCs w:val="25"/>
          </w:rPr>
          <w:t>1.7.1. Thể chế, chính sách và hành lang pháp lý của Nhà nước đối với mô hình trường trung học phổ thông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_Toc156660962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71</w:t>
        </w:r>
        <w:r w:rsidR="004C4990" w:rsidRPr="00EF6B01">
          <w:rPr>
            <w:i w:val="0"/>
            <w:webHidden/>
            <w:sz w:val="25"/>
            <w:szCs w:val="25"/>
          </w:rPr>
          <w:fldChar w:fldCharType="end"/>
        </w:r>
      </w:hyperlink>
    </w:p>
    <w:p w14:paraId="5492CF54"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0963" w:history="1">
        <w:r w:rsidR="004C4990" w:rsidRPr="00EF6B01">
          <w:rPr>
            <w:rStyle w:val="Hyperlink"/>
            <w:i w:val="0"/>
            <w:color w:val="auto"/>
            <w:sz w:val="25"/>
            <w:szCs w:val="25"/>
          </w:rPr>
          <w:t>1.7.2. Năng lực quản lý của các cấp quản lý ngành giáo dục</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_Toc156660963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72</w:t>
        </w:r>
        <w:r w:rsidR="004C4990" w:rsidRPr="00EF6B01">
          <w:rPr>
            <w:i w:val="0"/>
            <w:webHidden/>
            <w:sz w:val="25"/>
            <w:szCs w:val="25"/>
          </w:rPr>
          <w:fldChar w:fldCharType="end"/>
        </w:r>
      </w:hyperlink>
    </w:p>
    <w:p w14:paraId="1F28A515"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0964" w:history="1">
        <w:r w:rsidR="004C4990" w:rsidRPr="00EF6B01">
          <w:rPr>
            <w:rStyle w:val="Hyperlink"/>
            <w:i w:val="0"/>
            <w:color w:val="auto"/>
            <w:sz w:val="25"/>
            <w:szCs w:val="25"/>
          </w:rPr>
          <w:t>1.7.3. Mức độ phân cấp và trao quyền tự chủ cho các trường THPT công lập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_Toc156660964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72</w:t>
        </w:r>
        <w:r w:rsidR="004C4990" w:rsidRPr="00EF6B01">
          <w:rPr>
            <w:i w:val="0"/>
            <w:webHidden/>
            <w:sz w:val="25"/>
            <w:szCs w:val="25"/>
          </w:rPr>
          <w:fldChar w:fldCharType="end"/>
        </w:r>
      </w:hyperlink>
    </w:p>
    <w:p w14:paraId="7551C8C1"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0965" w:history="1">
        <w:r w:rsidR="004C4990" w:rsidRPr="00EF6B01">
          <w:rPr>
            <w:rStyle w:val="Hyperlink"/>
            <w:i w:val="0"/>
            <w:color w:val="auto"/>
            <w:sz w:val="25"/>
            <w:szCs w:val="25"/>
          </w:rPr>
          <w:t>1.7.4. Hệ thống quản lý, giám sát của Nhà nước trong xác định các nguồn thu và trích lập quỹ phát triển nhà trường</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_Toc156660965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73</w:t>
        </w:r>
        <w:r w:rsidR="004C4990" w:rsidRPr="00EF6B01">
          <w:rPr>
            <w:i w:val="0"/>
            <w:webHidden/>
            <w:sz w:val="25"/>
            <w:szCs w:val="25"/>
          </w:rPr>
          <w:fldChar w:fldCharType="end"/>
        </w:r>
      </w:hyperlink>
    </w:p>
    <w:p w14:paraId="5D8F81CF"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0966" w:history="1">
        <w:r w:rsidR="004C4990" w:rsidRPr="00EF6B01">
          <w:rPr>
            <w:rStyle w:val="Hyperlink"/>
            <w:i w:val="0"/>
            <w:color w:val="auto"/>
            <w:sz w:val="25"/>
            <w:szCs w:val="25"/>
          </w:rPr>
          <w:t>1.7.5. Năng lực thích ứng và chuyển hóa của hiệu trưởng với mô hình trường học như là doanh nghiệp</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_Toc156660966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73</w:t>
        </w:r>
        <w:r w:rsidR="004C4990" w:rsidRPr="00EF6B01">
          <w:rPr>
            <w:i w:val="0"/>
            <w:webHidden/>
            <w:sz w:val="25"/>
            <w:szCs w:val="25"/>
          </w:rPr>
          <w:fldChar w:fldCharType="end"/>
        </w:r>
      </w:hyperlink>
    </w:p>
    <w:p w14:paraId="6573B90A"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0967" w:history="1">
        <w:r w:rsidR="004C4990" w:rsidRPr="00EF6B01">
          <w:rPr>
            <w:rStyle w:val="Hyperlink"/>
            <w:i w:val="0"/>
            <w:color w:val="auto"/>
            <w:sz w:val="25"/>
            <w:szCs w:val="25"/>
          </w:rPr>
          <w:t>1.7.6. Chiến lược phát triển năng lực của hiệu trường trường trung học phổ thông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_Toc156660967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73</w:t>
        </w:r>
        <w:r w:rsidR="004C4990" w:rsidRPr="00EF6B01">
          <w:rPr>
            <w:i w:val="0"/>
            <w:webHidden/>
            <w:sz w:val="25"/>
            <w:szCs w:val="25"/>
          </w:rPr>
          <w:fldChar w:fldCharType="end"/>
        </w:r>
      </w:hyperlink>
    </w:p>
    <w:p w14:paraId="238EA27B" w14:textId="77777777" w:rsidR="004C4990" w:rsidRPr="00EF6B01" w:rsidRDefault="008E008A" w:rsidP="0010112A">
      <w:pPr>
        <w:pStyle w:val="TOC1"/>
        <w:spacing w:before="0" w:line="300" w:lineRule="auto"/>
        <w:ind w:right="567"/>
        <w:rPr>
          <w:rFonts w:eastAsiaTheme="minorEastAsia"/>
          <w:b w:val="0"/>
          <w:sz w:val="25"/>
          <w:szCs w:val="25"/>
        </w:rPr>
      </w:pPr>
      <w:hyperlink w:anchor="_Toc156660968" w:history="1">
        <w:r w:rsidR="004C4990" w:rsidRPr="00EF6B01">
          <w:rPr>
            <w:rStyle w:val="Hyperlink"/>
            <w:color w:val="auto"/>
            <w:sz w:val="25"/>
            <w:szCs w:val="25"/>
            <w:lang w:val="vi-VN"/>
          </w:rPr>
          <w:t>Kết luận Chương 1</w:t>
        </w:r>
        <w:r w:rsidR="004C4990" w:rsidRPr="00EF6B01">
          <w:rPr>
            <w:webHidden/>
            <w:sz w:val="25"/>
            <w:szCs w:val="25"/>
          </w:rPr>
          <w:tab/>
        </w:r>
        <w:r w:rsidR="004C4990" w:rsidRPr="00EF6B01">
          <w:rPr>
            <w:webHidden/>
            <w:sz w:val="25"/>
            <w:szCs w:val="25"/>
          </w:rPr>
          <w:fldChar w:fldCharType="begin"/>
        </w:r>
        <w:r w:rsidR="004C4990" w:rsidRPr="00EF6B01">
          <w:rPr>
            <w:webHidden/>
            <w:sz w:val="25"/>
            <w:szCs w:val="25"/>
          </w:rPr>
          <w:instrText xml:space="preserve"> PAGEREF _Toc156660968 \h </w:instrText>
        </w:r>
        <w:r w:rsidR="004C4990" w:rsidRPr="00EF6B01">
          <w:rPr>
            <w:webHidden/>
            <w:sz w:val="25"/>
            <w:szCs w:val="25"/>
          </w:rPr>
        </w:r>
        <w:r w:rsidR="004C4990" w:rsidRPr="00EF6B01">
          <w:rPr>
            <w:webHidden/>
            <w:sz w:val="25"/>
            <w:szCs w:val="25"/>
          </w:rPr>
          <w:fldChar w:fldCharType="separate"/>
        </w:r>
        <w:r w:rsidR="000948AB">
          <w:rPr>
            <w:webHidden/>
            <w:sz w:val="25"/>
            <w:szCs w:val="25"/>
          </w:rPr>
          <w:t>74</w:t>
        </w:r>
        <w:r w:rsidR="004C4990" w:rsidRPr="00EF6B01">
          <w:rPr>
            <w:webHidden/>
            <w:sz w:val="25"/>
            <w:szCs w:val="25"/>
          </w:rPr>
          <w:fldChar w:fldCharType="end"/>
        </w:r>
      </w:hyperlink>
    </w:p>
    <w:p w14:paraId="31FC071A" w14:textId="77777777" w:rsidR="004C4990" w:rsidRPr="00EF6B01" w:rsidRDefault="008E008A" w:rsidP="0010112A">
      <w:pPr>
        <w:pStyle w:val="TOC1"/>
        <w:spacing w:before="0" w:line="300" w:lineRule="auto"/>
        <w:ind w:right="567"/>
        <w:rPr>
          <w:rFonts w:eastAsiaTheme="minorEastAsia"/>
          <w:b w:val="0"/>
          <w:sz w:val="25"/>
          <w:szCs w:val="25"/>
        </w:rPr>
      </w:pPr>
      <w:hyperlink w:anchor="_Toc156660969" w:history="1">
        <w:r w:rsidR="004C4990" w:rsidRPr="00EF6B01">
          <w:rPr>
            <w:rStyle w:val="Hyperlink"/>
            <w:color w:val="auto"/>
            <w:sz w:val="25"/>
            <w:szCs w:val="25"/>
            <w:lang w:val="vi-VN"/>
          </w:rPr>
          <w:t>CHƯƠNG 2: CƠ SỞ THỰC TIỄN CỦA PHÁT TRIỂN NĂNG LỰC QUẢN TRỊ NHÀ TRƯỜNG CHO HIỆU TRƯỞNG CÁC TRƯỜNG TRUNG HỌC PHỔ THÔNG CÔNG LẬP TỰ CHỦ TÀI CHÍNH</w:t>
        </w:r>
        <w:r w:rsidR="004C4990" w:rsidRPr="00EF6B01">
          <w:rPr>
            <w:webHidden/>
            <w:sz w:val="25"/>
            <w:szCs w:val="25"/>
          </w:rPr>
          <w:tab/>
        </w:r>
        <w:r w:rsidR="004C4990" w:rsidRPr="00EF6B01">
          <w:rPr>
            <w:webHidden/>
            <w:sz w:val="25"/>
            <w:szCs w:val="25"/>
          </w:rPr>
          <w:fldChar w:fldCharType="begin"/>
        </w:r>
        <w:r w:rsidR="004C4990" w:rsidRPr="00EF6B01">
          <w:rPr>
            <w:webHidden/>
            <w:sz w:val="25"/>
            <w:szCs w:val="25"/>
          </w:rPr>
          <w:instrText xml:space="preserve"> PAGEREF _Toc156660969 \h </w:instrText>
        </w:r>
        <w:r w:rsidR="004C4990" w:rsidRPr="00EF6B01">
          <w:rPr>
            <w:webHidden/>
            <w:sz w:val="25"/>
            <w:szCs w:val="25"/>
          </w:rPr>
        </w:r>
        <w:r w:rsidR="004C4990" w:rsidRPr="00EF6B01">
          <w:rPr>
            <w:webHidden/>
            <w:sz w:val="25"/>
            <w:szCs w:val="25"/>
          </w:rPr>
          <w:fldChar w:fldCharType="separate"/>
        </w:r>
        <w:r w:rsidR="000948AB">
          <w:rPr>
            <w:webHidden/>
            <w:sz w:val="25"/>
            <w:szCs w:val="25"/>
          </w:rPr>
          <w:t>75</w:t>
        </w:r>
        <w:r w:rsidR="004C4990" w:rsidRPr="00EF6B01">
          <w:rPr>
            <w:webHidden/>
            <w:sz w:val="25"/>
            <w:szCs w:val="25"/>
          </w:rPr>
          <w:fldChar w:fldCharType="end"/>
        </w:r>
      </w:hyperlink>
    </w:p>
    <w:p w14:paraId="2CA92FB0" w14:textId="77777777" w:rsidR="004C4990" w:rsidRPr="00EF6B01" w:rsidRDefault="008E008A" w:rsidP="0010112A">
      <w:pPr>
        <w:pStyle w:val="TOC2"/>
        <w:spacing w:line="300" w:lineRule="auto"/>
        <w:rPr>
          <w:rFonts w:eastAsiaTheme="minorEastAsia"/>
          <w:b w:val="0"/>
          <w:spacing w:val="0"/>
          <w:sz w:val="25"/>
          <w:szCs w:val="25"/>
          <w:lang w:val="en-US"/>
        </w:rPr>
      </w:pPr>
      <w:hyperlink w:anchor="_Toc156660970" w:history="1">
        <w:r w:rsidR="004C4990" w:rsidRPr="00EF6B01">
          <w:rPr>
            <w:rStyle w:val="Hyperlink"/>
            <w:color w:val="auto"/>
            <w:sz w:val="25"/>
            <w:szCs w:val="25"/>
          </w:rPr>
          <w:t>2.1. Kinh nghiệm quốc tế về phát triển năng lực quản trị nhà trường cho hiệu trưởng trường trung học phổ thông công lập tự chủ tài chính và bài học kinh nghiệm vận dụng cho Việt Nam</w:t>
        </w:r>
        <w:r w:rsidR="004C4990" w:rsidRPr="00EF6B01">
          <w:rPr>
            <w:webHidden/>
            <w:sz w:val="25"/>
            <w:szCs w:val="25"/>
          </w:rPr>
          <w:tab/>
        </w:r>
        <w:r w:rsidR="004C4990" w:rsidRPr="00EF6B01">
          <w:rPr>
            <w:webHidden/>
            <w:sz w:val="25"/>
            <w:szCs w:val="25"/>
          </w:rPr>
          <w:fldChar w:fldCharType="begin"/>
        </w:r>
        <w:r w:rsidR="004C4990" w:rsidRPr="00EF6B01">
          <w:rPr>
            <w:webHidden/>
            <w:sz w:val="25"/>
            <w:szCs w:val="25"/>
          </w:rPr>
          <w:instrText xml:space="preserve"> PAGEREF _Toc156660970 \h </w:instrText>
        </w:r>
        <w:r w:rsidR="004C4990" w:rsidRPr="00EF6B01">
          <w:rPr>
            <w:webHidden/>
            <w:sz w:val="25"/>
            <w:szCs w:val="25"/>
          </w:rPr>
        </w:r>
        <w:r w:rsidR="004C4990" w:rsidRPr="00EF6B01">
          <w:rPr>
            <w:webHidden/>
            <w:sz w:val="25"/>
            <w:szCs w:val="25"/>
          </w:rPr>
          <w:fldChar w:fldCharType="separate"/>
        </w:r>
        <w:r w:rsidR="000948AB">
          <w:rPr>
            <w:webHidden/>
            <w:sz w:val="25"/>
            <w:szCs w:val="25"/>
          </w:rPr>
          <w:t>75</w:t>
        </w:r>
        <w:r w:rsidR="004C4990" w:rsidRPr="00EF6B01">
          <w:rPr>
            <w:webHidden/>
            <w:sz w:val="25"/>
            <w:szCs w:val="25"/>
          </w:rPr>
          <w:fldChar w:fldCharType="end"/>
        </w:r>
      </w:hyperlink>
    </w:p>
    <w:p w14:paraId="71973219"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0971" w:history="1">
        <w:r w:rsidR="004C4990" w:rsidRPr="00EF6B01">
          <w:rPr>
            <w:rStyle w:val="Hyperlink"/>
            <w:i w:val="0"/>
            <w:color w:val="auto"/>
            <w:sz w:val="25"/>
            <w:szCs w:val="25"/>
          </w:rPr>
          <w:t>2.1.1. Kinh nghiệm của Hồng Kông, Trung Quốc</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_Toc156660971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75</w:t>
        </w:r>
        <w:r w:rsidR="004C4990" w:rsidRPr="00EF6B01">
          <w:rPr>
            <w:i w:val="0"/>
            <w:webHidden/>
            <w:sz w:val="25"/>
            <w:szCs w:val="25"/>
          </w:rPr>
          <w:fldChar w:fldCharType="end"/>
        </w:r>
      </w:hyperlink>
    </w:p>
    <w:p w14:paraId="5069EE01"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0972" w:history="1">
        <w:r w:rsidR="004C4990" w:rsidRPr="00EF6B01">
          <w:rPr>
            <w:rStyle w:val="Hyperlink"/>
            <w:i w:val="0"/>
            <w:color w:val="auto"/>
            <w:sz w:val="25"/>
            <w:szCs w:val="25"/>
          </w:rPr>
          <w:t>2.1.2. Kinh nghiệm của Úc</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_Toc156660972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76</w:t>
        </w:r>
        <w:r w:rsidR="004C4990" w:rsidRPr="00EF6B01">
          <w:rPr>
            <w:i w:val="0"/>
            <w:webHidden/>
            <w:sz w:val="25"/>
            <w:szCs w:val="25"/>
          </w:rPr>
          <w:fldChar w:fldCharType="end"/>
        </w:r>
      </w:hyperlink>
    </w:p>
    <w:p w14:paraId="0ADC7F33"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0973" w:history="1">
        <w:r w:rsidR="004C4990" w:rsidRPr="00EF6B01">
          <w:rPr>
            <w:rStyle w:val="Hyperlink"/>
            <w:i w:val="0"/>
            <w:color w:val="auto"/>
            <w:sz w:val="25"/>
            <w:szCs w:val="25"/>
          </w:rPr>
          <w:t>2.1.3. Kinh nghiệm của Nhật Bản</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_Toc156660973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77</w:t>
        </w:r>
        <w:r w:rsidR="004C4990" w:rsidRPr="00EF6B01">
          <w:rPr>
            <w:i w:val="0"/>
            <w:webHidden/>
            <w:sz w:val="25"/>
            <w:szCs w:val="25"/>
          </w:rPr>
          <w:fldChar w:fldCharType="end"/>
        </w:r>
      </w:hyperlink>
    </w:p>
    <w:p w14:paraId="48086B0B"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0974" w:history="1">
        <w:r w:rsidR="004C4990" w:rsidRPr="00EF6B01">
          <w:rPr>
            <w:rStyle w:val="Hyperlink"/>
            <w:i w:val="0"/>
            <w:color w:val="auto"/>
            <w:sz w:val="25"/>
            <w:szCs w:val="25"/>
          </w:rPr>
          <w:t>2.1.4. Kinh nghiệm của Hà Lan</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_Toc156660974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78</w:t>
        </w:r>
        <w:r w:rsidR="004C4990" w:rsidRPr="00EF6B01">
          <w:rPr>
            <w:i w:val="0"/>
            <w:webHidden/>
            <w:sz w:val="25"/>
            <w:szCs w:val="25"/>
          </w:rPr>
          <w:fldChar w:fldCharType="end"/>
        </w:r>
      </w:hyperlink>
    </w:p>
    <w:p w14:paraId="05FF6296"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0975" w:history="1">
        <w:r w:rsidR="004C4990" w:rsidRPr="00EF6B01">
          <w:rPr>
            <w:rStyle w:val="Hyperlink"/>
            <w:i w:val="0"/>
            <w:color w:val="auto"/>
            <w:sz w:val="25"/>
            <w:szCs w:val="25"/>
          </w:rPr>
          <w:t>2.1.5. Kinh nghiệm của một số nước khác ở Châu Âu</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_Toc156660975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78</w:t>
        </w:r>
        <w:r w:rsidR="004C4990" w:rsidRPr="00EF6B01">
          <w:rPr>
            <w:i w:val="0"/>
            <w:webHidden/>
            <w:sz w:val="25"/>
            <w:szCs w:val="25"/>
          </w:rPr>
          <w:fldChar w:fldCharType="end"/>
        </w:r>
      </w:hyperlink>
    </w:p>
    <w:p w14:paraId="3175C2F3"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0976" w:history="1">
        <w:r w:rsidR="004C4990" w:rsidRPr="00EF6B01">
          <w:rPr>
            <w:rStyle w:val="Hyperlink"/>
            <w:i w:val="0"/>
            <w:color w:val="auto"/>
            <w:sz w:val="25"/>
            <w:szCs w:val="25"/>
          </w:rPr>
          <w:t>2.1.6. Bài học kinh nghiệm rút ra cho các cơ sở giáo dục phổ thông Việt Nam</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_Toc156660976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79</w:t>
        </w:r>
        <w:r w:rsidR="004C4990" w:rsidRPr="00EF6B01">
          <w:rPr>
            <w:i w:val="0"/>
            <w:webHidden/>
            <w:sz w:val="25"/>
            <w:szCs w:val="25"/>
          </w:rPr>
          <w:fldChar w:fldCharType="end"/>
        </w:r>
      </w:hyperlink>
    </w:p>
    <w:p w14:paraId="0DC4AF6F" w14:textId="77777777" w:rsidR="004C4990" w:rsidRPr="00EF6B01" w:rsidRDefault="008E008A" w:rsidP="0010112A">
      <w:pPr>
        <w:pStyle w:val="TOC2"/>
        <w:spacing w:line="300" w:lineRule="auto"/>
        <w:rPr>
          <w:rFonts w:eastAsiaTheme="minorEastAsia"/>
          <w:b w:val="0"/>
          <w:spacing w:val="0"/>
          <w:sz w:val="25"/>
          <w:szCs w:val="25"/>
          <w:lang w:val="en-US"/>
        </w:rPr>
      </w:pPr>
      <w:hyperlink w:anchor="_Toc156660977" w:history="1">
        <w:r w:rsidR="004C4990" w:rsidRPr="00EF6B01">
          <w:rPr>
            <w:rStyle w:val="Hyperlink"/>
            <w:color w:val="auto"/>
            <w:sz w:val="25"/>
            <w:szCs w:val="25"/>
          </w:rPr>
          <w:t>2.2. Khái quát về tình hình các trường trung học phổ thông công lập tự chủ tài chính</w:t>
        </w:r>
        <w:r w:rsidR="004C4990" w:rsidRPr="00EF6B01">
          <w:rPr>
            <w:webHidden/>
            <w:sz w:val="25"/>
            <w:szCs w:val="25"/>
          </w:rPr>
          <w:tab/>
        </w:r>
        <w:r w:rsidR="004C4990" w:rsidRPr="00EF6B01">
          <w:rPr>
            <w:webHidden/>
            <w:sz w:val="25"/>
            <w:szCs w:val="25"/>
          </w:rPr>
          <w:fldChar w:fldCharType="begin"/>
        </w:r>
        <w:r w:rsidR="004C4990" w:rsidRPr="00EF6B01">
          <w:rPr>
            <w:webHidden/>
            <w:sz w:val="25"/>
            <w:szCs w:val="25"/>
          </w:rPr>
          <w:instrText xml:space="preserve"> PAGEREF _Toc156660977 \h </w:instrText>
        </w:r>
        <w:r w:rsidR="004C4990" w:rsidRPr="00EF6B01">
          <w:rPr>
            <w:webHidden/>
            <w:sz w:val="25"/>
            <w:szCs w:val="25"/>
          </w:rPr>
        </w:r>
        <w:r w:rsidR="004C4990" w:rsidRPr="00EF6B01">
          <w:rPr>
            <w:webHidden/>
            <w:sz w:val="25"/>
            <w:szCs w:val="25"/>
          </w:rPr>
          <w:fldChar w:fldCharType="separate"/>
        </w:r>
        <w:r w:rsidR="000948AB">
          <w:rPr>
            <w:webHidden/>
            <w:sz w:val="25"/>
            <w:szCs w:val="25"/>
          </w:rPr>
          <w:t>82</w:t>
        </w:r>
        <w:r w:rsidR="004C4990" w:rsidRPr="00EF6B01">
          <w:rPr>
            <w:webHidden/>
            <w:sz w:val="25"/>
            <w:szCs w:val="25"/>
          </w:rPr>
          <w:fldChar w:fldCharType="end"/>
        </w:r>
      </w:hyperlink>
    </w:p>
    <w:p w14:paraId="4D8AEFEB"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0978" w:history="1">
        <w:r w:rsidR="004C4990" w:rsidRPr="00EF6B01">
          <w:rPr>
            <w:rStyle w:val="Hyperlink"/>
            <w:i w:val="0"/>
            <w:color w:val="auto"/>
            <w:sz w:val="25"/>
            <w:szCs w:val="25"/>
          </w:rPr>
          <w:t>2.2.1. Tình hình thực hiện chủ trương, chính sách tự chủ của các trường trung học phổ thông công lập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_Toc156660978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82</w:t>
        </w:r>
        <w:r w:rsidR="004C4990" w:rsidRPr="00EF6B01">
          <w:rPr>
            <w:i w:val="0"/>
            <w:webHidden/>
            <w:sz w:val="25"/>
            <w:szCs w:val="25"/>
          </w:rPr>
          <w:fldChar w:fldCharType="end"/>
        </w:r>
      </w:hyperlink>
    </w:p>
    <w:p w14:paraId="6622E5DB"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0979" w:history="1">
        <w:r w:rsidR="004C4990" w:rsidRPr="00EF6B01">
          <w:rPr>
            <w:rStyle w:val="Hyperlink"/>
            <w:i w:val="0"/>
            <w:color w:val="auto"/>
            <w:sz w:val="25"/>
            <w:szCs w:val="25"/>
          </w:rPr>
          <w:t>2.2.2. Tình hình về hoạt động quản lý các trường trung học phổ thông công lập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_Toc156660979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85</w:t>
        </w:r>
        <w:r w:rsidR="004C4990" w:rsidRPr="00EF6B01">
          <w:rPr>
            <w:i w:val="0"/>
            <w:webHidden/>
            <w:sz w:val="25"/>
            <w:szCs w:val="25"/>
          </w:rPr>
          <w:fldChar w:fldCharType="end"/>
        </w:r>
      </w:hyperlink>
    </w:p>
    <w:p w14:paraId="63D8FA71" w14:textId="77777777" w:rsidR="004C4990" w:rsidRPr="00EF6B01" w:rsidRDefault="008E008A" w:rsidP="0010112A">
      <w:pPr>
        <w:pStyle w:val="TOC2"/>
        <w:spacing w:line="300" w:lineRule="auto"/>
        <w:rPr>
          <w:rFonts w:eastAsiaTheme="minorEastAsia"/>
          <w:b w:val="0"/>
          <w:spacing w:val="0"/>
          <w:sz w:val="25"/>
          <w:szCs w:val="25"/>
          <w:lang w:val="en-US"/>
        </w:rPr>
      </w:pPr>
      <w:hyperlink w:anchor="_Toc156660980" w:history="1">
        <w:r w:rsidR="004C4990" w:rsidRPr="00EF6B01">
          <w:rPr>
            <w:rStyle w:val="Hyperlink"/>
            <w:color w:val="auto"/>
            <w:sz w:val="25"/>
            <w:szCs w:val="25"/>
          </w:rPr>
          <w:t>2.3. Tổ chức khảo sát thực trạng</w:t>
        </w:r>
        <w:r w:rsidR="004C4990" w:rsidRPr="00EF6B01">
          <w:rPr>
            <w:webHidden/>
            <w:sz w:val="25"/>
            <w:szCs w:val="25"/>
          </w:rPr>
          <w:tab/>
        </w:r>
        <w:r w:rsidR="004C4990" w:rsidRPr="00EF6B01">
          <w:rPr>
            <w:webHidden/>
            <w:sz w:val="25"/>
            <w:szCs w:val="25"/>
          </w:rPr>
          <w:fldChar w:fldCharType="begin"/>
        </w:r>
        <w:r w:rsidR="004C4990" w:rsidRPr="00EF6B01">
          <w:rPr>
            <w:webHidden/>
            <w:sz w:val="25"/>
            <w:szCs w:val="25"/>
          </w:rPr>
          <w:instrText xml:space="preserve"> PAGEREF _Toc156660980 \h </w:instrText>
        </w:r>
        <w:r w:rsidR="004C4990" w:rsidRPr="00EF6B01">
          <w:rPr>
            <w:webHidden/>
            <w:sz w:val="25"/>
            <w:szCs w:val="25"/>
          </w:rPr>
        </w:r>
        <w:r w:rsidR="004C4990" w:rsidRPr="00EF6B01">
          <w:rPr>
            <w:webHidden/>
            <w:sz w:val="25"/>
            <w:szCs w:val="25"/>
          </w:rPr>
          <w:fldChar w:fldCharType="separate"/>
        </w:r>
        <w:r w:rsidR="000948AB">
          <w:rPr>
            <w:webHidden/>
            <w:sz w:val="25"/>
            <w:szCs w:val="25"/>
          </w:rPr>
          <w:t>88</w:t>
        </w:r>
        <w:r w:rsidR="004C4990" w:rsidRPr="00EF6B01">
          <w:rPr>
            <w:webHidden/>
            <w:sz w:val="25"/>
            <w:szCs w:val="25"/>
          </w:rPr>
          <w:fldChar w:fldCharType="end"/>
        </w:r>
      </w:hyperlink>
    </w:p>
    <w:p w14:paraId="160CB2DF"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0981" w:history="1">
        <w:r w:rsidR="004C4990" w:rsidRPr="00EF6B01">
          <w:rPr>
            <w:rStyle w:val="Hyperlink"/>
            <w:i w:val="0"/>
            <w:color w:val="auto"/>
            <w:sz w:val="25"/>
            <w:szCs w:val="25"/>
            <w:lang w:val="cs-CZ"/>
          </w:rPr>
          <w:t>2.3.1. Mục đích khảo sát</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_Toc156660981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88</w:t>
        </w:r>
        <w:r w:rsidR="004C4990" w:rsidRPr="00EF6B01">
          <w:rPr>
            <w:i w:val="0"/>
            <w:webHidden/>
            <w:sz w:val="25"/>
            <w:szCs w:val="25"/>
          </w:rPr>
          <w:fldChar w:fldCharType="end"/>
        </w:r>
      </w:hyperlink>
    </w:p>
    <w:p w14:paraId="5034DAE7"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0983" w:history="1">
        <w:r w:rsidR="004C4990" w:rsidRPr="00EF6B01">
          <w:rPr>
            <w:rStyle w:val="Hyperlink"/>
            <w:i w:val="0"/>
            <w:color w:val="auto"/>
            <w:sz w:val="25"/>
            <w:szCs w:val="25"/>
            <w:lang w:val="cs-CZ"/>
          </w:rPr>
          <w:t>2.3.2. Nội dung khảo sát</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_Toc156660983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88</w:t>
        </w:r>
        <w:r w:rsidR="004C4990" w:rsidRPr="00EF6B01">
          <w:rPr>
            <w:i w:val="0"/>
            <w:webHidden/>
            <w:sz w:val="25"/>
            <w:szCs w:val="25"/>
          </w:rPr>
          <w:fldChar w:fldCharType="end"/>
        </w:r>
      </w:hyperlink>
    </w:p>
    <w:p w14:paraId="16BEA2F1"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0984" w:history="1">
        <w:r w:rsidR="004C4990" w:rsidRPr="00EF6B01">
          <w:rPr>
            <w:rStyle w:val="Hyperlink"/>
            <w:i w:val="0"/>
            <w:color w:val="auto"/>
            <w:sz w:val="25"/>
            <w:szCs w:val="25"/>
            <w:lang w:val="cs-CZ"/>
          </w:rPr>
          <w:t>2.3.3. Đối tượng và địa bàn khảo sát</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_Toc156660984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89</w:t>
        </w:r>
        <w:r w:rsidR="004C4990" w:rsidRPr="00EF6B01">
          <w:rPr>
            <w:i w:val="0"/>
            <w:webHidden/>
            <w:sz w:val="25"/>
            <w:szCs w:val="25"/>
          </w:rPr>
          <w:fldChar w:fldCharType="end"/>
        </w:r>
      </w:hyperlink>
    </w:p>
    <w:p w14:paraId="481B04F2"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0987" w:history="1">
        <w:r w:rsidR="004C4990" w:rsidRPr="00EF6B01">
          <w:rPr>
            <w:rStyle w:val="Hyperlink"/>
            <w:i w:val="0"/>
            <w:color w:val="auto"/>
            <w:sz w:val="25"/>
            <w:szCs w:val="25"/>
            <w:lang w:val="cs-CZ"/>
          </w:rPr>
          <w:t>2.3.4. Hình thức và phương pháp khảo sát</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_Toc156660987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90</w:t>
        </w:r>
        <w:r w:rsidR="004C4990" w:rsidRPr="00EF6B01">
          <w:rPr>
            <w:i w:val="0"/>
            <w:webHidden/>
            <w:sz w:val="25"/>
            <w:szCs w:val="25"/>
          </w:rPr>
          <w:fldChar w:fldCharType="end"/>
        </w:r>
      </w:hyperlink>
    </w:p>
    <w:p w14:paraId="4F998C6F"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0988" w:history="1">
        <w:r w:rsidR="004C4990" w:rsidRPr="00EF6B01">
          <w:rPr>
            <w:rStyle w:val="Hyperlink"/>
            <w:i w:val="0"/>
            <w:color w:val="auto"/>
            <w:sz w:val="25"/>
            <w:szCs w:val="25"/>
          </w:rPr>
          <w:t>2.3.5. Cách thức tiến hành khảo sát</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_Toc156660988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91</w:t>
        </w:r>
        <w:r w:rsidR="004C4990" w:rsidRPr="00EF6B01">
          <w:rPr>
            <w:i w:val="0"/>
            <w:webHidden/>
            <w:sz w:val="25"/>
            <w:szCs w:val="25"/>
          </w:rPr>
          <w:fldChar w:fldCharType="end"/>
        </w:r>
      </w:hyperlink>
    </w:p>
    <w:p w14:paraId="50AD53F7" w14:textId="78A9A45B" w:rsidR="004C4990" w:rsidRPr="00EF6B01" w:rsidRDefault="008E008A" w:rsidP="0010112A">
      <w:pPr>
        <w:pStyle w:val="TOC2"/>
        <w:spacing w:line="300" w:lineRule="auto"/>
        <w:rPr>
          <w:rFonts w:eastAsiaTheme="minorEastAsia"/>
          <w:b w:val="0"/>
          <w:spacing w:val="0"/>
          <w:sz w:val="25"/>
          <w:szCs w:val="25"/>
          <w:lang w:val="en-US"/>
        </w:rPr>
      </w:pPr>
      <w:hyperlink w:anchor="_Toc156660989" w:history="1">
        <w:r w:rsidR="004C4990" w:rsidRPr="00EF6B01">
          <w:rPr>
            <w:rStyle w:val="Hyperlink"/>
            <w:bCs/>
            <w:color w:val="auto"/>
            <w:sz w:val="25"/>
            <w:szCs w:val="25"/>
          </w:rPr>
          <w:t xml:space="preserve">2.4. </w:t>
        </w:r>
        <w:r w:rsidR="004C4990" w:rsidRPr="00EF6B01">
          <w:rPr>
            <w:rStyle w:val="Hyperlink"/>
            <w:color w:val="auto"/>
            <w:sz w:val="25"/>
            <w:szCs w:val="25"/>
          </w:rPr>
          <w:t>Thực trạng về năng lực quản trị nhà trường của hiệu trưởng các trường trung học phổ thông công lập tự chủ tài chính trong bối cảnh đ</w:t>
        </w:r>
        <w:r w:rsidR="007E0CDB" w:rsidRPr="00EF6B01">
          <w:rPr>
            <w:rStyle w:val="Hyperlink"/>
            <w:color w:val="auto"/>
            <w:sz w:val="25"/>
            <w:szCs w:val="25"/>
            <w:lang w:val="en-US"/>
          </w:rPr>
          <w:t>ổ</w:t>
        </w:r>
        <w:r w:rsidR="004C4990" w:rsidRPr="00EF6B01">
          <w:rPr>
            <w:rStyle w:val="Hyperlink"/>
            <w:color w:val="auto"/>
            <w:sz w:val="25"/>
            <w:szCs w:val="25"/>
          </w:rPr>
          <w:t>i mới giáo dục</w:t>
        </w:r>
        <w:r w:rsidR="004C4990" w:rsidRPr="00EF6B01">
          <w:rPr>
            <w:webHidden/>
            <w:sz w:val="25"/>
            <w:szCs w:val="25"/>
          </w:rPr>
          <w:tab/>
        </w:r>
        <w:r w:rsidR="004C4990" w:rsidRPr="00EF6B01">
          <w:rPr>
            <w:webHidden/>
            <w:sz w:val="25"/>
            <w:szCs w:val="25"/>
          </w:rPr>
          <w:fldChar w:fldCharType="begin"/>
        </w:r>
        <w:r w:rsidR="004C4990" w:rsidRPr="00EF6B01">
          <w:rPr>
            <w:webHidden/>
            <w:sz w:val="25"/>
            <w:szCs w:val="25"/>
          </w:rPr>
          <w:instrText xml:space="preserve"> PAGEREF _Toc156660989 \h </w:instrText>
        </w:r>
        <w:r w:rsidR="004C4990" w:rsidRPr="00EF6B01">
          <w:rPr>
            <w:webHidden/>
            <w:sz w:val="25"/>
            <w:szCs w:val="25"/>
          </w:rPr>
        </w:r>
        <w:r w:rsidR="004C4990" w:rsidRPr="00EF6B01">
          <w:rPr>
            <w:webHidden/>
            <w:sz w:val="25"/>
            <w:szCs w:val="25"/>
          </w:rPr>
          <w:fldChar w:fldCharType="separate"/>
        </w:r>
        <w:r w:rsidR="000948AB">
          <w:rPr>
            <w:webHidden/>
            <w:sz w:val="25"/>
            <w:szCs w:val="25"/>
          </w:rPr>
          <w:t>92</w:t>
        </w:r>
        <w:r w:rsidR="004C4990" w:rsidRPr="00EF6B01">
          <w:rPr>
            <w:webHidden/>
            <w:sz w:val="25"/>
            <w:szCs w:val="25"/>
          </w:rPr>
          <w:fldChar w:fldCharType="end"/>
        </w:r>
      </w:hyperlink>
    </w:p>
    <w:p w14:paraId="247B1C2D"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0990" w:history="1">
        <w:r w:rsidR="004C4990" w:rsidRPr="00EF6B01">
          <w:rPr>
            <w:rStyle w:val="Hyperlink"/>
            <w:i w:val="0"/>
            <w:color w:val="auto"/>
            <w:sz w:val="25"/>
            <w:szCs w:val="25"/>
          </w:rPr>
          <w:t>2.4.1. Thực trạng mức độ nhận thức về phân cấp và trao quyền tự chủ trong các trường trung học phổ thông công lập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_Toc156660990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92</w:t>
        </w:r>
        <w:r w:rsidR="004C4990" w:rsidRPr="00EF6B01">
          <w:rPr>
            <w:i w:val="0"/>
            <w:webHidden/>
            <w:sz w:val="25"/>
            <w:szCs w:val="25"/>
          </w:rPr>
          <w:fldChar w:fldCharType="end"/>
        </w:r>
      </w:hyperlink>
    </w:p>
    <w:p w14:paraId="21F49DFA"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0991" w:history="1">
        <w:r w:rsidR="004C4990" w:rsidRPr="00EF6B01">
          <w:rPr>
            <w:rStyle w:val="Hyperlink"/>
            <w:i w:val="0"/>
            <w:color w:val="auto"/>
            <w:sz w:val="25"/>
            <w:szCs w:val="25"/>
          </w:rPr>
          <w:t>2.4.2. Thực trạng thực hiện mức độ phân cấp và trao quyền tự chủ trong các trường trung học phổ thông công lập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_Toc156660991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96</w:t>
        </w:r>
        <w:r w:rsidR="004C4990" w:rsidRPr="00EF6B01">
          <w:rPr>
            <w:i w:val="0"/>
            <w:webHidden/>
            <w:sz w:val="25"/>
            <w:szCs w:val="25"/>
          </w:rPr>
          <w:fldChar w:fldCharType="end"/>
        </w:r>
      </w:hyperlink>
    </w:p>
    <w:p w14:paraId="405D3911"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0992" w:history="1">
        <w:r w:rsidR="004C4990" w:rsidRPr="00EF6B01">
          <w:rPr>
            <w:rStyle w:val="Hyperlink"/>
            <w:i w:val="0"/>
            <w:color w:val="auto"/>
            <w:sz w:val="25"/>
            <w:szCs w:val="25"/>
          </w:rPr>
          <w:t>2.4.3. Thực trạng về năng lực quản trị hoạt động dạy học, giáo dục của Hiệu trưởng trường trung học phổ thông công lập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_Toc156660992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99</w:t>
        </w:r>
        <w:r w:rsidR="004C4990" w:rsidRPr="00EF6B01">
          <w:rPr>
            <w:i w:val="0"/>
            <w:webHidden/>
            <w:sz w:val="25"/>
            <w:szCs w:val="25"/>
          </w:rPr>
          <w:fldChar w:fldCharType="end"/>
        </w:r>
      </w:hyperlink>
    </w:p>
    <w:p w14:paraId="53631252"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0993" w:history="1">
        <w:r w:rsidR="004C4990" w:rsidRPr="00EF6B01">
          <w:rPr>
            <w:rStyle w:val="Hyperlink"/>
            <w:i w:val="0"/>
            <w:color w:val="auto"/>
            <w:sz w:val="25"/>
            <w:szCs w:val="25"/>
          </w:rPr>
          <w:t>2.4.4. Thực trạng năng lực quản trị tổ chức nhân sự của hiệu trưởng trường trung học phổ thông công lập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_Toc156660993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105</w:t>
        </w:r>
        <w:r w:rsidR="004C4990" w:rsidRPr="00EF6B01">
          <w:rPr>
            <w:i w:val="0"/>
            <w:webHidden/>
            <w:sz w:val="25"/>
            <w:szCs w:val="25"/>
          </w:rPr>
          <w:fldChar w:fldCharType="end"/>
        </w:r>
      </w:hyperlink>
    </w:p>
    <w:p w14:paraId="1AC2C921"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0994" w:history="1">
        <w:r w:rsidR="004C4990" w:rsidRPr="00EF6B01">
          <w:rPr>
            <w:rStyle w:val="Hyperlink"/>
            <w:i w:val="0"/>
            <w:color w:val="auto"/>
            <w:sz w:val="25"/>
            <w:szCs w:val="25"/>
          </w:rPr>
          <w:t>2.4.5. Thực trạng năng lực quản trị tài chính, tài sản của hiệu trưởng trường trung học phổ thông công lập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_Toc156660994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111</w:t>
        </w:r>
        <w:r w:rsidR="004C4990" w:rsidRPr="00EF6B01">
          <w:rPr>
            <w:i w:val="0"/>
            <w:webHidden/>
            <w:sz w:val="25"/>
            <w:szCs w:val="25"/>
          </w:rPr>
          <w:fldChar w:fldCharType="end"/>
        </w:r>
      </w:hyperlink>
    </w:p>
    <w:p w14:paraId="3DAABBB3"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0995" w:history="1">
        <w:r w:rsidR="004C4990" w:rsidRPr="00EF6B01">
          <w:rPr>
            <w:rStyle w:val="Hyperlink"/>
            <w:i w:val="0"/>
            <w:color w:val="auto"/>
            <w:sz w:val="25"/>
            <w:szCs w:val="25"/>
          </w:rPr>
          <w:t>2.4.6. Nhận xét chung về thực trạng năng lực quản trị nhà trường của hiệu trưởng các trường trung học phổ thông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_Toc156660995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116</w:t>
        </w:r>
        <w:r w:rsidR="004C4990" w:rsidRPr="00EF6B01">
          <w:rPr>
            <w:i w:val="0"/>
            <w:webHidden/>
            <w:sz w:val="25"/>
            <w:szCs w:val="25"/>
          </w:rPr>
          <w:fldChar w:fldCharType="end"/>
        </w:r>
      </w:hyperlink>
    </w:p>
    <w:p w14:paraId="6A54968F" w14:textId="77777777" w:rsidR="004C4990" w:rsidRPr="00EF6B01" w:rsidRDefault="008E008A" w:rsidP="0010112A">
      <w:pPr>
        <w:pStyle w:val="TOC2"/>
        <w:spacing w:line="300" w:lineRule="auto"/>
        <w:rPr>
          <w:rFonts w:eastAsiaTheme="minorEastAsia"/>
          <w:b w:val="0"/>
          <w:spacing w:val="0"/>
          <w:sz w:val="25"/>
          <w:szCs w:val="25"/>
          <w:lang w:val="en-US"/>
        </w:rPr>
      </w:pPr>
      <w:hyperlink w:anchor="_Toc156660998" w:history="1">
        <w:r w:rsidR="004C4990" w:rsidRPr="00EF6B01">
          <w:rPr>
            <w:rStyle w:val="Hyperlink"/>
            <w:color w:val="auto"/>
            <w:sz w:val="25"/>
            <w:szCs w:val="25"/>
          </w:rPr>
          <w:t>2.5. Thực trạng hoạt động phát triển năng lực quản trị nhà trường cho Hiệu trưởng các trường trung học phổ thông công lập tự chủ tài chính trong bối cảnh đổi mới giáo dục</w:t>
        </w:r>
        <w:r w:rsidR="004C4990" w:rsidRPr="00EF6B01">
          <w:rPr>
            <w:webHidden/>
            <w:sz w:val="25"/>
            <w:szCs w:val="25"/>
          </w:rPr>
          <w:tab/>
        </w:r>
        <w:r w:rsidR="004C4990" w:rsidRPr="00EF6B01">
          <w:rPr>
            <w:webHidden/>
            <w:sz w:val="25"/>
            <w:szCs w:val="25"/>
          </w:rPr>
          <w:fldChar w:fldCharType="begin"/>
        </w:r>
        <w:r w:rsidR="004C4990" w:rsidRPr="00EF6B01">
          <w:rPr>
            <w:webHidden/>
            <w:sz w:val="25"/>
            <w:szCs w:val="25"/>
          </w:rPr>
          <w:instrText xml:space="preserve"> PAGEREF _Toc156660998 \h </w:instrText>
        </w:r>
        <w:r w:rsidR="004C4990" w:rsidRPr="00EF6B01">
          <w:rPr>
            <w:webHidden/>
            <w:sz w:val="25"/>
            <w:szCs w:val="25"/>
          </w:rPr>
        </w:r>
        <w:r w:rsidR="004C4990" w:rsidRPr="00EF6B01">
          <w:rPr>
            <w:webHidden/>
            <w:sz w:val="25"/>
            <w:szCs w:val="25"/>
          </w:rPr>
          <w:fldChar w:fldCharType="separate"/>
        </w:r>
        <w:r w:rsidR="000948AB">
          <w:rPr>
            <w:webHidden/>
            <w:sz w:val="25"/>
            <w:szCs w:val="25"/>
          </w:rPr>
          <w:t>118</w:t>
        </w:r>
        <w:r w:rsidR="004C4990" w:rsidRPr="00EF6B01">
          <w:rPr>
            <w:webHidden/>
            <w:sz w:val="25"/>
            <w:szCs w:val="25"/>
          </w:rPr>
          <w:fldChar w:fldCharType="end"/>
        </w:r>
      </w:hyperlink>
    </w:p>
    <w:p w14:paraId="4A20D9B8"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0999" w:history="1">
        <w:r w:rsidR="004C4990" w:rsidRPr="00EF6B01">
          <w:rPr>
            <w:rStyle w:val="Hyperlink"/>
            <w:i w:val="0"/>
            <w:color w:val="auto"/>
            <w:sz w:val="25"/>
            <w:szCs w:val="25"/>
          </w:rPr>
          <w:t>2.5.1. Thực trạng nhu cầu phát triển năng lực quản trị nhà trường của hiệu trưởng trường trung học phổ thông công lập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_Toc156660999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118</w:t>
        </w:r>
        <w:r w:rsidR="004C4990" w:rsidRPr="00EF6B01">
          <w:rPr>
            <w:i w:val="0"/>
            <w:webHidden/>
            <w:sz w:val="25"/>
            <w:szCs w:val="25"/>
          </w:rPr>
          <w:fldChar w:fldCharType="end"/>
        </w:r>
      </w:hyperlink>
    </w:p>
    <w:p w14:paraId="694D45A7"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1000" w:history="1">
        <w:r w:rsidR="004C4990" w:rsidRPr="00EF6B01">
          <w:rPr>
            <w:rStyle w:val="Hyperlink"/>
            <w:i w:val="0"/>
            <w:color w:val="auto"/>
            <w:spacing w:val="4"/>
            <w:sz w:val="25"/>
            <w:szCs w:val="25"/>
          </w:rPr>
          <w:t xml:space="preserve">2.5.2. Thực trạng tổ chức xây dựng và triển khai thực hiện kế hoạch chiến lược phát triển năng lực quản trị nhà trường cho hiệu trưởng trường </w:t>
        </w:r>
        <w:r w:rsidR="004C4990" w:rsidRPr="00EF6B01">
          <w:rPr>
            <w:rStyle w:val="Hyperlink"/>
            <w:i w:val="0"/>
            <w:color w:val="auto"/>
            <w:sz w:val="25"/>
            <w:szCs w:val="25"/>
          </w:rPr>
          <w:t>trung học phổ thông</w:t>
        </w:r>
        <w:r w:rsidR="004C4990" w:rsidRPr="00EF6B01">
          <w:rPr>
            <w:rStyle w:val="Hyperlink"/>
            <w:i w:val="0"/>
            <w:color w:val="auto"/>
            <w:spacing w:val="4"/>
            <w:sz w:val="25"/>
            <w:szCs w:val="25"/>
          </w:rPr>
          <w:t xml:space="preserve"> công lập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_Toc156661000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120</w:t>
        </w:r>
        <w:r w:rsidR="004C4990" w:rsidRPr="00EF6B01">
          <w:rPr>
            <w:i w:val="0"/>
            <w:webHidden/>
            <w:sz w:val="25"/>
            <w:szCs w:val="25"/>
          </w:rPr>
          <w:fldChar w:fldCharType="end"/>
        </w:r>
      </w:hyperlink>
    </w:p>
    <w:p w14:paraId="54760164"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1001" w:history="1">
        <w:r w:rsidR="004C4990" w:rsidRPr="00EF6B01">
          <w:rPr>
            <w:rStyle w:val="Hyperlink"/>
            <w:i w:val="0"/>
            <w:color w:val="auto"/>
            <w:spacing w:val="4"/>
            <w:sz w:val="25"/>
            <w:szCs w:val="25"/>
          </w:rPr>
          <w:t>2.5.3. Thực trạng về xây dựng và phát triển chương trình bồi dưỡng năng lực quản trị nhà trường cho Hiệu trưởng trường trung học phổ thông công lập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_Toc156661001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122</w:t>
        </w:r>
        <w:r w:rsidR="004C4990" w:rsidRPr="00EF6B01">
          <w:rPr>
            <w:i w:val="0"/>
            <w:webHidden/>
            <w:sz w:val="25"/>
            <w:szCs w:val="25"/>
          </w:rPr>
          <w:fldChar w:fldCharType="end"/>
        </w:r>
      </w:hyperlink>
    </w:p>
    <w:p w14:paraId="4609D6C4"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1003" w:history="1">
        <w:r w:rsidR="004C4990" w:rsidRPr="00EF6B01">
          <w:rPr>
            <w:rStyle w:val="Hyperlink"/>
            <w:i w:val="0"/>
            <w:color w:val="auto"/>
            <w:sz w:val="25"/>
            <w:szCs w:val="25"/>
          </w:rPr>
          <w:t>2.5.4. Thực trạng tổ chức triển khai bồi dưỡng phát triển năng lực quản trị nhà trường cho hiệu trưởng các trường trung học phổ thông công lập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_Toc156661003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127</w:t>
        </w:r>
        <w:r w:rsidR="004C4990" w:rsidRPr="00EF6B01">
          <w:rPr>
            <w:i w:val="0"/>
            <w:webHidden/>
            <w:sz w:val="25"/>
            <w:szCs w:val="25"/>
          </w:rPr>
          <w:fldChar w:fldCharType="end"/>
        </w:r>
      </w:hyperlink>
    </w:p>
    <w:p w14:paraId="0280EE21"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1004" w:history="1">
        <w:r w:rsidR="004C4990" w:rsidRPr="00EF6B01">
          <w:rPr>
            <w:rStyle w:val="Hyperlink"/>
            <w:i w:val="0"/>
            <w:color w:val="auto"/>
            <w:spacing w:val="-2"/>
            <w:sz w:val="25"/>
            <w:szCs w:val="25"/>
          </w:rPr>
          <w:t>2.5.5. Thực trạng quản lý đội ngũ nhân sự tham gia bồi dưỡng phát triển năng lực quản trị nhà trường cho hiệu trưởng các trường trung học phổ thông công lập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_Toc156661004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131</w:t>
        </w:r>
        <w:r w:rsidR="004C4990" w:rsidRPr="00EF6B01">
          <w:rPr>
            <w:i w:val="0"/>
            <w:webHidden/>
            <w:sz w:val="25"/>
            <w:szCs w:val="25"/>
          </w:rPr>
          <w:fldChar w:fldCharType="end"/>
        </w:r>
      </w:hyperlink>
    </w:p>
    <w:p w14:paraId="273C220F"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1005" w:history="1">
        <w:r w:rsidR="004C4990" w:rsidRPr="00EF6B01">
          <w:rPr>
            <w:rStyle w:val="Hyperlink"/>
            <w:i w:val="0"/>
            <w:color w:val="auto"/>
            <w:sz w:val="25"/>
            <w:szCs w:val="25"/>
          </w:rPr>
          <w:t>2.5.6. Thực trạng quản lý các điều kiện, môi trường đảm bảo cho các hoạt động phát triển năng lực quản trị nhà trường cho hiệu trưởng trường trung học phổ thông công lập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_Toc156661005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133</w:t>
        </w:r>
        <w:r w:rsidR="004C4990" w:rsidRPr="00EF6B01">
          <w:rPr>
            <w:i w:val="0"/>
            <w:webHidden/>
            <w:sz w:val="25"/>
            <w:szCs w:val="25"/>
          </w:rPr>
          <w:fldChar w:fldCharType="end"/>
        </w:r>
      </w:hyperlink>
    </w:p>
    <w:p w14:paraId="48F36A86" w14:textId="77777777" w:rsidR="004C4990" w:rsidRPr="00EF6B01" w:rsidRDefault="008E008A" w:rsidP="0010112A">
      <w:pPr>
        <w:pStyle w:val="TOC3"/>
        <w:spacing w:before="0" w:after="0" w:line="295" w:lineRule="auto"/>
        <w:ind w:right="567"/>
        <w:rPr>
          <w:rFonts w:eastAsiaTheme="minorEastAsia"/>
          <w:i w:val="0"/>
          <w:sz w:val="25"/>
          <w:szCs w:val="25"/>
          <w:lang w:val="en-US" w:eastAsia="en-US"/>
        </w:rPr>
      </w:pPr>
      <w:hyperlink w:anchor="_Toc156661006" w:history="1">
        <w:r w:rsidR="004C4990" w:rsidRPr="00EF6B01">
          <w:rPr>
            <w:rStyle w:val="Hyperlink"/>
            <w:i w:val="0"/>
            <w:color w:val="auto"/>
            <w:spacing w:val="4"/>
            <w:sz w:val="25"/>
            <w:szCs w:val="25"/>
          </w:rPr>
          <w:t>2.5.7. Thực trạng tổ chức giám sát, đánh giá hoạt động phát triển năng lực quản trị nhà trường cho hiệu trường trường trung học phổ thông công lập tự chủ tài chính.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_Toc156661006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139</w:t>
        </w:r>
        <w:r w:rsidR="004C4990" w:rsidRPr="00EF6B01">
          <w:rPr>
            <w:i w:val="0"/>
            <w:webHidden/>
            <w:sz w:val="25"/>
            <w:szCs w:val="25"/>
          </w:rPr>
          <w:fldChar w:fldCharType="end"/>
        </w:r>
      </w:hyperlink>
    </w:p>
    <w:p w14:paraId="3D4A75B0" w14:textId="77777777" w:rsidR="004C4990" w:rsidRPr="00EF6B01" w:rsidRDefault="008E008A" w:rsidP="0010112A">
      <w:pPr>
        <w:pStyle w:val="TOC2"/>
        <w:spacing w:line="295" w:lineRule="auto"/>
        <w:rPr>
          <w:rFonts w:eastAsiaTheme="minorEastAsia"/>
          <w:b w:val="0"/>
          <w:spacing w:val="0"/>
          <w:sz w:val="25"/>
          <w:szCs w:val="25"/>
          <w:lang w:val="en-US"/>
        </w:rPr>
      </w:pPr>
      <w:hyperlink w:anchor="_Toc156661007" w:history="1">
        <w:r w:rsidR="004C4990" w:rsidRPr="00EF6B01">
          <w:rPr>
            <w:rStyle w:val="Hyperlink"/>
            <w:color w:val="auto"/>
            <w:sz w:val="25"/>
            <w:szCs w:val="25"/>
          </w:rPr>
          <w:t>2.6. Thực trạng mức độ ảnh hưởng của các yếu tố đến phát triển năng lực quản trị nhà trường cho hiệu trưởng các trường trung học phổ thông công lập tự chủ tài chính trong bối cảnh đổi mới giáo dục</w:t>
        </w:r>
        <w:r w:rsidR="004C4990" w:rsidRPr="00EF6B01">
          <w:rPr>
            <w:webHidden/>
            <w:sz w:val="25"/>
            <w:szCs w:val="25"/>
          </w:rPr>
          <w:tab/>
        </w:r>
        <w:r w:rsidR="004C4990" w:rsidRPr="00EF6B01">
          <w:rPr>
            <w:webHidden/>
            <w:sz w:val="25"/>
            <w:szCs w:val="25"/>
          </w:rPr>
          <w:fldChar w:fldCharType="begin"/>
        </w:r>
        <w:r w:rsidR="004C4990" w:rsidRPr="00EF6B01">
          <w:rPr>
            <w:webHidden/>
            <w:sz w:val="25"/>
            <w:szCs w:val="25"/>
          </w:rPr>
          <w:instrText xml:space="preserve"> PAGEREF _Toc156661007 \h </w:instrText>
        </w:r>
        <w:r w:rsidR="004C4990" w:rsidRPr="00EF6B01">
          <w:rPr>
            <w:webHidden/>
            <w:sz w:val="25"/>
            <w:szCs w:val="25"/>
          </w:rPr>
        </w:r>
        <w:r w:rsidR="004C4990" w:rsidRPr="00EF6B01">
          <w:rPr>
            <w:webHidden/>
            <w:sz w:val="25"/>
            <w:szCs w:val="25"/>
          </w:rPr>
          <w:fldChar w:fldCharType="separate"/>
        </w:r>
        <w:r w:rsidR="000948AB">
          <w:rPr>
            <w:webHidden/>
            <w:sz w:val="25"/>
            <w:szCs w:val="25"/>
          </w:rPr>
          <w:t>140</w:t>
        </w:r>
        <w:r w:rsidR="004C4990" w:rsidRPr="00EF6B01">
          <w:rPr>
            <w:webHidden/>
            <w:sz w:val="25"/>
            <w:szCs w:val="25"/>
          </w:rPr>
          <w:fldChar w:fldCharType="end"/>
        </w:r>
      </w:hyperlink>
    </w:p>
    <w:p w14:paraId="6C91C710" w14:textId="77777777" w:rsidR="004C4990" w:rsidRPr="00EF6B01" w:rsidRDefault="008E008A" w:rsidP="0010112A">
      <w:pPr>
        <w:pStyle w:val="TOC2"/>
        <w:spacing w:line="295" w:lineRule="auto"/>
        <w:rPr>
          <w:rFonts w:eastAsiaTheme="minorEastAsia"/>
          <w:b w:val="0"/>
          <w:spacing w:val="0"/>
          <w:sz w:val="25"/>
          <w:szCs w:val="25"/>
          <w:lang w:val="en-US"/>
        </w:rPr>
      </w:pPr>
      <w:hyperlink w:anchor="_Toc156661008" w:history="1">
        <w:r w:rsidR="004C4990" w:rsidRPr="00EF6B01">
          <w:rPr>
            <w:rStyle w:val="Hyperlink"/>
            <w:color w:val="auto"/>
            <w:sz w:val="25"/>
            <w:szCs w:val="25"/>
          </w:rPr>
          <w:t>2.7. Đánh giá chung về thực trạng hoạt động phát triển năng lực quản trị nhà trường cho hiệu trưởng các trường trung học phổ thông công lập tự chủ tài chính trong bối cảnh đổi mới giáo dục</w:t>
        </w:r>
        <w:r w:rsidR="004C4990" w:rsidRPr="00EF6B01">
          <w:rPr>
            <w:webHidden/>
            <w:sz w:val="25"/>
            <w:szCs w:val="25"/>
          </w:rPr>
          <w:tab/>
        </w:r>
        <w:r w:rsidR="004C4990" w:rsidRPr="00EF6B01">
          <w:rPr>
            <w:webHidden/>
            <w:sz w:val="25"/>
            <w:szCs w:val="25"/>
          </w:rPr>
          <w:fldChar w:fldCharType="begin"/>
        </w:r>
        <w:r w:rsidR="004C4990" w:rsidRPr="00EF6B01">
          <w:rPr>
            <w:webHidden/>
            <w:sz w:val="25"/>
            <w:szCs w:val="25"/>
          </w:rPr>
          <w:instrText xml:space="preserve"> PAGEREF _Toc156661008 \h </w:instrText>
        </w:r>
        <w:r w:rsidR="004C4990" w:rsidRPr="00EF6B01">
          <w:rPr>
            <w:webHidden/>
            <w:sz w:val="25"/>
            <w:szCs w:val="25"/>
          </w:rPr>
        </w:r>
        <w:r w:rsidR="004C4990" w:rsidRPr="00EF6B01">
          <w:rPr>
            <w:webHidden/>
            <w:sz w:val="25"/>
            <w:szCs w:val="25"/>
          </w:rPr>
          <w:fldChar w:fldCharType="separate"/>
        </w:r>
        <w:r w:rsidR="000948AB">
          <w:rPr>
            <w:webHidden/>
            <w:sz w:val="25"/>
            <w:szCs w:val="25"/>
          </w:rPr>
          <w:t>142</w:t>
        </w:r>
        <w:r w:rsidR="004C4990" w:rsidRPr="00EF6B01">
          <w:rPr>
            <w:webHidden/>
            <w:sz w:val="25"/>
            <w:szCs w:val="25"/>
          </w:rPr>
          <w:fldChar w:fldCharType="end"/>
        </w:r>
      </w:hyperlink>
    </w:p>
    <w:p w14:paraId="2F8EA0C2" w14:textId="77777777" w:rsidR="004C4990" w:rsidRPr="00EF6B01" w:rsidRDefault="008E008A" w:rsidP="0010112A">
      <w:pPr>
        <w:pStyle w:val="TOC3"/>
        <w:spacing w:before="0" w:after="0" w:line="295" w:lineRule="auto"/>
        <w:ind w:right="567"/>
        <w:rPr>
          <w:rFonts w:eastAsiaTheme="minorEastAsia"/>
          <w:i w:val="0"/>
          <w:sz w:val="25"/>
          <w:szCs w:val="25"/>
          <w:lang w:val="en-US" w:eastAsia="en-US"/>
        </w:rPr>
      </w:pPr>
      <w:hyperlink w:anchor="_Toc156661009" w:history="1">
        <w:r w:rsidR="004C4990" w:rsidRPr="00EF6B01">
          <w:rPr>
            <w:rStyle w:val="Hyperlink"/>
            <w:i w:val="0"/>
            <w:color w:val="auto"/>
            <w:sz w:val="25"/>
            <w:szCs w:val="25"/>
          </w:rPr>
          <w:t>2.7.1. Những điểm mạnh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_Toc156661009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142</w:t>
        </w:r>
        <w:r w:rsidR="004C4990" w:rsidRPr="00EF6B01">
          <w:rPr>
            <w:i w:val="0"/>
            <w:webHidden/>
            <w:sz w:val="25"/>
            <w:szCs w:val="25"/>
          </w:rPr>
          <w:fldChar w:fldCharType="end"/>
        </w:r>
      </w:hyperlink>
    </w:p>
    <w:p w14:paraId="0DB9F458" w14:textId="77777777" w:rsidR="004C4990" w:rsidRPr="00EF6B01" w:rsidRDefault="008E008A" w:rsidP="0010112A">
      <w:pPr>
        <w:pStyle w:val="TOC3"/>
        <w:spacing w:before="0" w:after="0" w:line="295" w:lineRule="auto"/>
        <w:ind w:right="567"/>
        <w:rPr>
          <w:rFonts w:eastAsiaTheme="minorEastAsia"/>
          <w:i w:val="0"/>
          <w:sz w:val="25"/>
          <w:szCs w:val="25"/>
          <w:lang w:val="en-US" w:eastAsia="en-US"/>
        </w:rPr>
      </w:pPr>
      <w:hyperlink w:anchor="_Toc156661010" w:history="1">
        <w:r w:rsidR="004C4990" w:rsidRPr="00EF6B01">
          <w:rPr>
            <w:rStyle w:val="Hyperlink"/>
            <w:i w:val="0"/>
            <w:color w:val="auto"/>
            <w:sz w:val="25"/>
            <w:szCs w:val="25"/>
          </w:rPr>
          <w:t>2.7.2. Những hạn chế, bất cập</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_Toc156661010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143</w:t>
        </w:r>
        <w:r w:rsidR="004C4990" w:rsidRPr="00EF6B01">
          <w:rPr>
            <w:i w:val="0"/>
            <w:webHidden/>
            <w:sz w:val="25"/>
            <w:szCs w:val="25"/>
          </w:rPr>
          <w:fldChar w:fldCharType="end"/>
        </w:r>
      </w:hyperlink>
    </w:p>
    <w:p w14:paraId="31DF7A7C" w14:textId="77777777" w:rsidR="004C4990" w:rsidRPr="00EF6B01" w:rsidRDefault="008E008A" w:rsidP="0010112A">
      <w:pPr>
        <w:pStyle w:val="TOC3"/>
        <w:spacing w:before="0" w:after="0" w:line="295" w:lineRule="auto"/>
        <w:ind w:right="567"/>
        <w:rPr>
          <w:rFonts w:eastAsiaTheme="minorEastAsia"/>
          <w:i w:val="0"/>
          <w:sz w:val="25"/>
          <w:szCs w:val="25"/>
          <w:lang w:val="en-US" w:eastAsia="en-US"/>
        </w:rPr>
      </w:pPr>
      <w:hyperlink w:anchor="_Toc156661011" w:history="1">
        <w:r w:rsidR="004C4990" w:rsidRPr="00EF6B01">
          <w:rPr>
            <w:rStyle w:val="Hyperlink"/>
            <w:i w:val="0"/>
            <w:color w:val="auto"/>
            <w:sz w:val="25"/>
            <w:szCs w:val="25"/>
          </w:rPr>
          <w:t>2.7.3. Nguyên nhân của những hạn chế</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_Toc156661011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145</w:t>
        </w:r>
        <w:r w:rsidR="004C4990" w:rsidRPr="00EF6B01">
          <w:rPr>
            <w:i w:val="0"/>
            <w:webHidden/>
            <w:sz w:val="25"/>
            <w:szCs w:val="25"/>
          </w:rPr>
          <w:fldChar w:fldCharType="end"/>
        </w:r>
      </w:hyperlink>
    </w:p>
    <w:p w14:paraId="656AA875" w14:textId="77777777" w:rsidR="004C4990" w:rsidRPr="00EF6B01" w:rsidRDefault="008E008A" w:rsidP="0010112A">
      <w:pPr>
        <w:pStyle w:val="TOC1"/>
        <w:spacing w:before="0" w:line="295" w:lineRule="auto"/>
        <w:ind w:right="567"/>
        <w:rPr>
          <w:rFonts w:eastAsiaTheme="minorEastAsia"/>
          <w:b w:val="0"/>
          <w:sz w:val="25"/>
          <w:szCs w:val="25"/>
        </w:rPr>
      </w:pPr>
      <w:hyperlink w:anchor="_Toc156661012" w:history="1">
        <w:r w:rsidR="004C4990" w:rsidRPr="00EF6B01">
          <w:rPr>
            <w:rStyle w:val="Hyperlink"/>
            <w:color w:val="auto"/>
            <w:sz w:val="25"/>
            <w:szCs w:val="25"/>
            <w:lang w:val="vi-VN"/>
          </w:rPr>
          <w:t>Kết luận Chương 2</w:t>
        </w:r>
        <w:r w:rsidR="004C4990" w:rsidRPr="00EF6B01">
          <w:rPr>
            <w:webHidden/>
            <w:sz w:val="25"/>
            <w:szCs w:val="25"/>
          </w:rPr>
          <w:tab/>
        </w:r>
        <w:r w:rsidR="004C4990" w:rsidRPr="00EF6B01">
          <w:rPr>
            <w:webHidden/>
            <w:sz w:val="25"/>
            <w:szCs w:val="25"/>
          </w:rPr>
          <w:fldChar w:fldCharType="begin"/>
        </w:r>
        <w:r w:rsidR="004C4990" w:rsidRPr="00EF6B01">
          <w:rPr>
            <w:webHidden/>
            <w:sz w:val="25"/>
            <w:szCs w:val="25"/>
          </w:rPr>
          <w:instrText xml:space="preserve"> PAGEREF _Toc156661012 \h </w:instrText>
        </w:r>
        <w:r w:rsidR="004C4990" w:rsidRPr="00EF6B01">
          <w:rPr>
            <w:webHidden/>
            <w:sz w:val="25"/>
            <w:szCs w:val="25"/>
          </w:rPr>
        </w:r>
        <w:r w:rsidR="004C4990" w:rsidRPr="00EF6B01">
          <w:rPr>
            <w:webHidden/>
            <w:sz w:val="25"/>
            <w:szCs w:val="25"/>
          </w:rPr>
          <w:fldChar w:fldCharType="separate"/>
        </w:r>
        <w:r w:rsidR="000948AB">
          <w:rPr>
            <w:webHidden/>
            <w:sz w:val="25"/>
            <w:szCs w:val="25"/>
          </w:rPr>
          <w:t>146</w:t>
        </w:r>
        <w:r w:rsidR="004C4990" w:rsidRPr="00EF6B01">
          <w:rPr>
            <w:webHidden/>
            <w:sz w:val="25"/>
            <w:szCs w:val="25"/>
          </w:rPr>
          <w:fldChar w:fldCharType="end"/>
        </w:r>
      </w:hyperlink>
    </w:p>
    <w:p w14:paraId="47CD804C" w14:textId="77777777" w:rsidR="004C4990" w:rsidRPr="00EF6B01" w:rsidRDefault="008E008A" w:rsidP="0010112A">
      <w:pPr>
        <w:pStyle w:val="TOC1"/>
        <w:spacing w:before="0" w:line="295" w:lineRule="auto"/>
        <w:ind w:right="567"/>
        <w:rPr>
          <w:rFonts w:eastAsiaTheme="minorEastAsia"/>
          <w:b w:val="0"/>
          <w:sz w:val="25"/>
          <w:szCs w:val="25"/>
        </w:rPr>
      </w:pPr>
      <w:hyperlink w:anchor="_Toc156661013" w:history="1">
        <w:r w:rsidR="004C4990" w:rsidRPr="00EF6B01">
          <w:rPr>
            <w:rStyle w:val="Hyperlink"/>
            <w:color w:val="auto"/>
            <w:sz w:val="25"/>
            <w:szCs w:val="25"/>
            <w:lang w:val="vi-VN"/>
          </w:rPr>
          <w:t>CHƯƠNG 3: GIẢI PHÁP PHÁT TRIỂN NĂNG LỰC QUẢN TRỊ NHÀ TRƯỜNG CHO HIỆU TRƯỞNG CÁC TRƯỜNG TRUNG HỌC PHỔ THÔNG CÔNG LẬP TỰ CHỦ TÀI CHÍNH TRONG BỐI CẢNH ĐỔI MỚI GIÁO DỤC</w:t>
        </w:r>
        <w:r w:rsidR="004C4990" w:rsidRPr="00EF6B01">
          <w:rPr>
            <w:webHidden/>
            <w:sz w:val="25"/>
            <w:szCs w:val="25"/>
          </w:rPr>
          <w:tab/>
        </w:r>
        <w:r w:rsidR="004C4990" w:rsidRPr="00EF6B01">
          <w:rPr>
            <w:webHidden/>
            <w:sz w:val="25"/>
            <w:szCs w:val="25"/>
          </w:rPr>
          <w:fldChar w:fldCharType="begin"/>
        </w:r>
        <w:r w:rsidR="004C4990" w:rsidRPr="00EF6B01">
          <w:rPr>
            <w:webHidden/>
            <w:sz w:val="25"/>
            <w:szCs w:val="25"/>
          </w:rPr>
          <w:instrText xml:space="preserve"> PAGEREF _Toc156661013 \h </w:instrText>
        </w:r>
        <w:r w:rsidR="004C4990" w:rsidRPr="00EF6B01">
          <w:rPr>
            <w:webHidden/>
            <w:sz w:val="25"/>
            <w:szCs w:val="25"/>
          </w:rPr>
        </w:r>
        <w:r w:rsidR="004C4990" w:rsidRPr="00EF6B01">
          <w:rPr>
            <w:webHidden/>
            <w:sz w:val="25"/>
            <w:szCs w:val="25"/>
          </w:rPr>
          <w:fldChar w:fldCharType="separate"/>
        </w:r>
        <w:r w:rsidR="000948AB">
          <w:rPr>
            <w:webHidden/>
            <w:sz w:val="25"/>
            <w:szCs w:val="25"/>
          </w:rPr>
          <w:t>147</w:t>
        </w:r>
        <w:r w:rsidR="004C4990" w:rsidRPr="00EF6B01">
          <w:rPr>
            <w:webHidden/>
            <w:sz w:val="25"/>
            <w:szCs w:val="25"/>
          </w:rPr>
          <w:fldChar w:fldCharType="end"/>
        </w:r>
      </w:hyperlink>
    </w:p>
    <w:p w14:paraId="31BFBDC0" w14:textId="77777777" w:rsidR="004C4990" w:rsidRPr="00EF6B01" w:rsidRDefault="008E008A" w:rsidP="0010112A">
      <w:pPr>
        <w:pStyle w:val="TOC2"/>
        <w:spacing w:line="295" w:lineRule="auto"/>
        <w:rPr>
          <w:rFonts w:eastAsiaTheme="minorEastAsia"/>
          <w:b w:val="0"/>
          <w:spacing w:val="0"/>
          <w:sz w:val="25"/>
          <w:szCs w:val="25"/>
          <w:lang w:val="en-US"/>
        </w:rPr>
      </w:pPr>
      <w:hyperlink w:anchor="_Toc156661014" w:history="1">
        <w:r w:rsidR="004C4990" w:rsidRPr="00EF6B01">
          <w:rPr>
            <w:rStyle w:val="Hyperlink"/>
            <w:color w:val="auto"/>
            <w:spacing w:val="-4"/>
            <w:sz w:val="25"/>
            <w:szCs w:val="25"/>
          </w:rPr>
          <w:t>3.1. Định hướng phát triển loại hình trường phổ thông công lập tự chủ tài chính</w:t>
        </w:r>
        <w:r w:rsidR="004C4990" w:rsidRPr="00EF6B01">
          <w:rPr>
            <w:webHidden/>
            <w:sz w:val="25"/>
            <w:szCs w:val="25"/>
          </w:rPr>
          <w:tab/>
        </w:r>
        <w:r w:rsidR="004C4990" w:rsidRPr="00EF6B01">
          <w:rPr>
            <w:webHidden/>
            <w:sz w:val="25"/>
            <w:szCs w:val="25"/>
          </w:rPr>
          <w:fldChar w:fldCharType="begin"/>
        </w:r>
        <w:r w:rsidR="004C4990" w:rsidRPr="00EF6B01">
          <w:rPr>
            <w:webHidden/>
            <w:sz w:val="25"/>
            <w:szCs w:val="25"/>
          </w:rPr>
          <w:instrText xml:space="preserve"> PAGEREF _Toc156661014 \h </w:instrText>
        </w:r>
        <w:r w:rsidR="004C4990" w:rsidRPr="00EF6B01">
          <w:rPr>
            <w:webHidden/>
            <w:sz w:val="25"/>
            <w:szCs w:val="25"/>
          </w:rPr>
        </w:r>
        <w:r w:rsidR="004C4990" w:rsidRPr="00EF6B01">
          <w:rPr>
            <w:webHidden/>
            <w:sz w:val="25"/>
            <w:szCs w:val="25"/>
          </w:rPr>
          <w:fldChar w:fldCharType="separate"/>
        </w:r>
        <w:r w:rsidR="000948AB">
          <w:rPr>
            <w:webHidden/>
            <w:sz w:val="25"/>
            <w:szCs w:val="25"/>
          </w:rPr>
          <w:t>147</w:t>
        </w:r>
        <w:r w:rsidR="004C4990" w:rsidRPr="00EF6B01">
          <w:rPr>
            <w:webHidden/>
            <w:sz w:val="25"/>
            <w:szCs w:val="25"/>
          </w:rPr>
          <w:fldChar w:fldCharType="end"/>
        </w:r>
      </w:hyperlink>
    </w:p>
    <w:p w14:paraId="23DF35EF" w14:textId="77777777" w:rsidR="004C4990" w:rsidRPr="00EF6B01" w:rsidRDefault="008E008A" w:rsidP="0010112A">
      <w:pPr>
        <w:pStyle w:val="TOC3"/>
        <w:spacing w:before="0" w:after="0" w:line="295" w:lineRule="auto"/>
        <w:ind w:right="567"/>
        <w:rPr>
          <w:rFonts w:eastAsiaTheme="minorEastAsia"/>
          <w:i w:val="0"/>
          <w:sz w:val="25"/>
          <w:szCs w:val="25"/>
          <w:lang w:val="en-US" w:eastAsia="en-US"/>
        </w:rPr>
      </w:pPr>
      <w:hyperlink w:anchor="_Toc156661015" w:history="1">
        <w:r w:rsidR="004C4990" w:rsidRPr="00EF6B01">
          <w:rPr>
            <w:rStyle w:val="Hyperlink"/>
            <w:i w:val="0"/>
            <w:color w:val="auto"/>
            <w:sz w:val="25"/>
            <w:szCs w:val="25"/>
          </w:rPr>
          <w:t>3.1.1. Phát triển mô hình trường trung học phổ thông công lập tự chủ theo hướng tăng cường quyền tự chủ và trách nhiệm giải trình</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_Toc156661015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147</w:t>
        </w:r>
        <w:r w:rsidR="004C4990" w:rsidRPr="00EF6B01">
          <w:rPr>
            <w:i w:val="0"/>
            <w:webHidden/>
            <w:sz w:val="25"/>
            <w:szCs w:val="25"/>
          </w:rPr>
          <w:fldChar w:fldCharType="end"/>
        </w:r>
      </w:hyperlink>
    </w:p>
    <w:p w14:paraId="4524DABB" w14:textId="77777777" w:rsidR="004C4990" w:rsidRPr="00EF6B01" w:rsidRDefault="008E008A" w:rsidP="0010112A">
      <w:pPr>
        <w:pStyle w:val="TOC3"/>
        <w:spacing w:before="0" w:after="0" w:line="295" w:lineRule="auto"/>
        <w:ind w:right="567"/>
        <w:rPr>
          <w:rFonts w:eastAsiaTheme="minorEastAsia"/>
          <w:i w:val="0"/>
          <w:sz w:val="25"/>
          <w:szCs w:val="25"/>
          <w:lang w:val="en-US" w:eastAsia="en-US"/>
        </w:rPr>
      </w:pPr>
      <w:hyperlink w:anchor="_Toc156661016" w:history="1">
        <w:r w:rsidR="004C4990" w:rsidRPr="00EF6B01">
          <w:rPr>
            <w:rStyle w:val="Hyperlink"/>
            <w:i w:val="0"/>
            <w:color w:val="auto"/>
            <w:sz w:val="25"/>
            <w:szCs w:val="25"/>
          </w:rPr>
          <w:t>3.1.2. Phát huy tự chủ trong xây dựng và thực hiện kế hoạch giáo dục nhà trường đáp ứng yêu cầu thực hiện Chương trình giáo dục phổ thông 2018</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_Toc156661016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148</w:t>
        </w:r>
        <w:r w:rsidR="004C4990" w:rsidRPr="00EF6B01">
          <w:rPr>
            <w:i w:val="0"/>
            <w:webHidden/>
            <w:sz w:val="25"/>
            <w:szCs w:val="25"/>
          </w:rPr>
          <w:fldChar w:fldCharType="end"/>
        </w:r>
      </w:hyperlink>
    </w:p>
    <w:p w14:paraId="31E807A9" w14:textId="77777777" w:rsidR="004C4990" w:rsidRPr="00EF6B01" w:rsidRDefault="008E008A" w:rsidP="0010112A">
      <w:pPr>
        <w:pStyle w:val="TOC3"/>
        <w:spacing w:before="0" w:after="0" w:line="295" w:lineRule="auto"/>
        <w:ind w:right="567"/>
        <w:rPr>
          <w:rFonts w:eastAsiaTheme="minorEastAsia"/>
          <w:i w:val="0"/>
          <w:sz w:val="25"/>
          <w:szCs w:val="25"/>
          <w:lang w:val="en-US" w:eastAsia="en-US"/>
        </w:rPr>
      </w:pPr>
      <w:hyperlink w:anchor="_Toc156661017" w:history="1">
        <w:r w:rsidR="004C4990" w:rsidRPr="00EF6B01">
          <w:rPr>
            <w:rStyle w:val="Hyperlink"/>
            <w:i w:val="0"/>
            <w:color w:val="auto"/>
            <w:sz w:val="25"/>
            <w:szCs w:val="25"/>
          </w:rPr>
          <w:t>3.1.3. Quản trị trường trung học phổ thông công lập tự chủ gắn với tinh gọn bộ máy và hiệu quả thông qua ứng dụng công nghệ và chuyển đổi số</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_Toc156661017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150</w:t>
        </w:r>
        <w:r w:rsidR="004C4990" w:rsidRPr="00EF6B01">
          <w:rPr>
            <w:i w:val="0"/>
            <w:webHidden/>
            <w:sz w:val="25"/>
            <w:szCs w:val="25"/>
          </w:rPr>
          <w:fldChar w:fldCharType="end"/>
        </w:r>
      </w:hyperlink>
    </w:p>
    <w:p w14:paraId="2D7A9C10" w14:textId="77777777" w:rsidR="004C4990" w:rsidRPr="00EF6B01" w:rsidRDefault="008E008A" w:rsidP="0010112A">
      <w:pPr>
        <w:pStyle w:val="TOC3"/>
        <w:spacing w:before="0" w:after="0" w:line="295" w:lineRule="auto"/>
        <w:ind w:right="567"/>
        <w:rPr>
          <w:rFonts w:eastAsiaTheme="minorEastAsia"/>
          <w:i w:val="0"/>
          <w:sz w:val="25"/>
          <w:szCs w:val="25"/>
          <w:lang w:val="en-US" w:eastAsia="en-US"/>
        </w:rPr>
      </w:pPr>
      <w:hyperlink w:anchor="_Toc156661018" w:history="1">
        <w:r w:rsidR="004C4990" w:rsidRPr="00EF6B01">
          <w:rPr>
            <w:rStyle w:val="Hyperlink"/>
            <w:i w:val="0"/>
            <w:color w:val="auto"/>
            <w:sz w:val="25"/>
            <w:szCs w:val="25"/>
          </w:rPr>
          <w:t>3.1.4. Tăng cường cam kết chất lượng giáo dục và trách nhiệm giải trình xã hội về chất lượng giáo dục</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_Toc156661018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150</w:t>
        </w:r>
        <w:r w:rsidR="004C4990" w:rsidRPr="00EF6B01">
          <w:rPr>
            <w:i w:val="0"/>
            <w:webHidden/>
            <w:sz w:val="25"/>
            <w:szCs w:val="25"/>
          </w:rPr>
          <w:fldChar w:fldCharType="end"/>
        </w:r>
      </w:hyperlink>
    </w:p>
    <w:p w14:paraId="53C1D818" w14:textId="77777777" w:rsidR="004C4990" w:rsidRPr="00EF6B01" w:rsidRDefault="008E008A" w:rsidP="0010112A">
      <w:pPr>
        <w:pStyle w:val="TOC2"/>
        <w:spacing w:line="295" w:lineRule="auto"/>
        <w:rPr>
          <w:rFonts w:eastAsiaTheme="minorEastAsia"/>
          <w:b w:val="0"/>
          <w:spacing w:val="0"/>
          <w:sz w:val="25"/>
          <w:szCs w:val="25"/>
          <w:lang w:val="en-US"/>
        </w:rPr>
      </w:pPr>
      <w:hyperlink w:anchor="_Toc156661019" w:history="1">
        <w:r w:rsidR="004C4990" w:rsidRPr="00EF6B01">
          <w:rPr>
            <w:rStyle w:val="Hyperlink"/>
            <w:color w:val="auto"/>
            <w:sz w:val="25"/>
            <w:szCs w:val="25"/>
          </w:rPr>
          <w:t>3.2. Nguyên tắc đề xuất giải pháp</w:t>
        </w:r>
        <w:r w:rsidR="004C4990" w:rsidRPr="00EF6B01">
          <w:rPr>
            <w:webHidden/>
            <w:sz w:val="25"/>
            <w:szCs w:val="25"/>
          </w:rPr>
          <w:tab/>
        </w:r>
        <w:r w:rsidR="004C4990" w:rsidRPr="00EF6B01">
          <w:rPr>
            <w:webHidden/>
            <w:sz w:val="25"/>
            <w:szCs w:val="25"/>
          </w:rPr>
          <w:fldChar w:fldCharType="begin"/>
        </w:r>
        <w:r w:rsidR="004C4990" w:rsidRPr="00EF6B01">
          <w:rPr>
            <w:webHidden/>
            <w:sz w:val="25"/>
            <w:szCs w:val="25"/>
          </w:rPr>
          <w:instrText xml:space="preserve"> PAGEREF _Toc156661019 \h </w:instrText>
        </w:r>
        <w:r w:rsidR="004C4990" w:rsidRPr="00EF6B01">
          <w:rPr>
            <w:webHidden/>
            <w:sz w:val="25"/>
            <w:szCs w:val="25"/>
          </w:rPr>
        </w:r>
        <w:r w:rsidR="004C4990" w:rsidRPr="00EF6B01">
          <w:rPr>
            <w:webHidden/>
            <w:sz w:val="25"/>
            <w:szCs w:val="25"/>
          </w:rPr>
          <w:fldChar w:fldCharType="separate"/>
        </w:r>
        <w:r w:rsidR="000948AB">
          <w:rPr>
            <w:webHidden/>
            <w:sz w:val="25"/>
            <w:szCs w:val="25"/>
          </w:rPr>
          <w:t>151</w:t>
        </w:r>
        <w:r w:rsidR="004C4990" w:rsidRPr="00EF6B01">
          <w:rPr>
            <w:webHidden/>
            <w:sz w:val="25"/>
            <w:szCs w:val="25"/>
          </w:rPr>
          <w:fldChar w:fldCharType="end"/>
        </w:r>
      </w:hyperlink>
    </w:p>
    <w:p w14:paraId="4E8BF918" w14:textId="77777777" w:rsidR="004C4990" w:rsidRPr="00EF6B01" w:rsidRDefault="008E008A" w:rsidP="0010112A">
      <w:pPr>
        <w:pStyle w:val="TOC3"/>
        <w:spacing w:before="0" w:after="0" w:line="295" w:lineRule="auto"/>
        <w:ind w:right="567"/>
        <w:rPr>
          <w:rFonts w:eastAsiaTheme="minorEastAsia"/>
          <w:i w:val="0"/>
          <w:sz w:val="25"/>
          <w:szCs w:val="25"/>
          <w:lang w:val="en-US" w:eastAsia="en-US"/>
        </w:rPr>
      </w:pPr>
      <w:hyperlink w:anchor="_Toc156661020" w:history="1">
        <w:r w:rsidR="004C4990" w:rsidRPr="00EF6B01">
          <w:rPr>
            <w:rStyle w:val="Hyperlink"/>
            <w:i w:val="0"/>
            <w:color w:val="auto"/>
            <w:sz w:val="25"/>
            <w:szCs w:val="25"/>
          </w:rPr>
          <w:t>3.2.1. Đảm bảo tính pháp lý</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_Toc156661020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151</w:t>
        </w:r>
        <w:r w:rsidR="004C4990" w:rsidRPr="00EF6B01">
          <w:rPr>
            <w:i w:val="0"/>
            <w:webHidden/>
            <w:sz w:val="25"/>
            <w:szCs w:val="25"/>
          </w:rPr>
          <w:fldChar w:fldCharType="end"/>
        </w:r>
      </w:hyperlink>
    </w:p>
    <w:p w14:paraId="6ADFE888" w14:textId="77777777" w:rsidR="004C4990" w:rsidRPr="00EF6B01" w:rsidRDefault="008E008A" w:rsidP="0010112A">
      <w:pPr>
        <w:pStyle w:val="TOC3"/>
        <w:spacing w:before="0" w:after="0" w:line="295" w:lineRule="auto"/>
        <w:ind w:right="567"/>
        <w:rPr>
          <w:rFonts w:eastAsiaTheme="minorEastAsia"/>
          <w:i w:val="0"/>
          <w:sz w:val="25"/>
          <w:szCs w:val="25"/>
          <w:lang w:val="en-US" w:eastAsia="en-US"/>
        </w:rPr>
      </w:pPr>
      <w:hyperlink w:anchor="_Toc156661021" w:history="1">
        <w:r w:rsidR="004C4990" w:rsidRPr="00EF6B01">
          <w:rPr>
            <w:rStyle w:val="Hyperlink"/>
            <w:i w:val="0"/>
            <w:color w:val="auto"/>
            <w:sz w:val="25"/>
            <w:szCs w:val="25"/>
          </w:rPr>
          <w:t>3.2.2. Đảm bảo tính khoa học</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_Toc156661021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152</w:t>
        </w:r>
        <w:r w:rsidR="004C4990" w:rsidRPr="00EF6B01">
          <w:rPr>
            <w:i w:val="0"/>
            <w:webHidden/>
            <w:sz w:val="25"/>
            <w:szCs w:val="25"/>
          </w:rPr>
          <w:fldChar w:fldCharType="end"/>
        </w:r>
      </w:hyperlink>
    </w:p>
    <w:p w14:paraId="2AE888F1" w14:textId="77777777" w:rsidR="004C4990" w:rsidRPr="00EF6B01" w:rsidRDefault="008E008A" w:rsidP="0010112A">
      <w:pPr>
        <w:pStyle w:val="TOC3"/>
        <w:spacing w:before="0" w:after="0" w:line="295" w:lineRule="auto"/>
        <w:ind w:right="567"/>
        <w:rPr>
          <w:rFonts w:eastAsiaTheme="minorEastAsia"/>
          <w:i w:val="0"/>
          <w:sz w:val="25"/>
          <w:szCs w:val="25"/>
          <w:lang w:val="en-US" w:eastAsia="en-US"/>
        </w:rPr>
      </w:pPr>
      <w:hyperlink w:anchor="_Toc156661022" w:history="1">
        <w:r w:rsidR="004C4990" w:rsidRPr="00EF6B01">
          <w:rPr>
            <w:rStyle w:val="Hyperlink"/>
            <w:i w:val="0"/>
            <w:color w:val="auto"/>
            <w:sz w:val="25"/>
            <w:szCs w:val="25"/>
          </w:rPr>
          <w:t>3.2.3. Đảm bảo tính hệ thống và kế thừa</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_Toc156661022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153</w:t>
        </w:r>
        <w:r w:rsidR="004C4990" w:rsidRPr="00EF6B01">
          <w:rPr>
            <w:i w:val="0"/>
            <w:webHidden/>
            <w:sz w:val="25"/>
            <w:szCs w:val="25"/>
          </w:rPr>
          <w:fldChar w:fldCharType="end"/>
        </w:r>
      </w:hyperlink>
    </w:p>
    <w:p w14:paraId="35DA4FCE" w14:textId="77777777" w:rsidR="004C4990" w:rsidRPr="00EF6B01" w:rsidRDefault="008E008A" w:rsidP="0010112A">
      <w:pPr>
        <w:pStyle w:val="TOC3"/>
        <w:spacing w:before="0" w:after="0" w:line="295" w:lineRule="auto"/>
        <w:ind w:right="567"/>
        <w:rPr>
          <w:rFonts w:eastAsiaTheme="minorEastAsia"/>
          <w:i w:val="0"/>
          <w:sz w:val="25"/>
          <w:szCs w:val="25"/>
          <w:lang w:val="en-US" w:eastAsia="en-US"/>
        </w:rPr>
      </w:pPr>
      <w:hyperlink w:anchor="_Toc156661023" w:history="1">
        <w:r w:rsidR="004C4990" w:rsidRPr="00EF6B01">
          <w:rPr>
            <w:rStyle w:val="Hyperlink"/>
            <w:i w:val="0"/>
            <w:color w:val="auto"/>
            <w:sz w:val="25"/>
            <w:szCs w:val="25"/>
          </w:rPr>
          <w:t>3.2.4. Đảm bảo phù hợp với thực tiễn</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_Toc156661023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154</w:t>
        </w:r>
        <w:r w:rsidR="004C4990" w:rsidRPr="00EF6B01">
          <w:rPr>
            <w:i w:val="0"/>
            <w:webHidden/>
            <w:sz w:val="25"/>
            <w:szCs w:val="25"/>
          </w:rPr>
          <w:fldChar w:fldCharType="end"/>
        </w:r>
      </w:hyperlink>
    </w:p>
    <w:p w14:paraId="13346BE7" w14:textId="77777777" w:rsidR="004C4990" w:rsidRPr="00EF6B01" w:rsidRDefault="008E008A" w:rsidP="0010112A">
      <w:pPr>
        <w:pStyle w:val="TOC3"/>
        <w:spacing w:before="0" w:after="0" w:line="295" w:lineRule="auto"/>
        <w:ind w:right="567"/>
        <w:rPr>
          <w:rFonts w:eastAsiaTheme="minorEastAsia"/>
          <w:i w:val="0"/>
          <w:sz w:val="25"/>
          <w:szCs w:val="25"/>
          <w:lang w:val="en-US" w:eastAsia="en-US"/>
        </w:rPr>
      </w:pPr>
      <w:hyperlink w:anchor="_Toc156661024" w:history="1">
        <w:r w:rsidR="004C4990" w:rsidRPr="00EF6B01">
          <w:rPr>
            <w:rStyle w:val="Hyperlink"/>
            <w:i w:val="0"/>
            <w:color w:val="auto"/>
            <w:sz w:val="25"/>
            <w:szCs w:val="25"/>
          </w:rPr>
          <w:t>3.2.5. Đảm bảo tính khả thi</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_Toc156661024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154</w:t>
        </w:r>
        <w:r w:rsidR="004C4990" w:rsidRPr="00EF6B01">
          <w:rPr>
            <w:i w:val="0"/>
            <w:webHidden/>
            <w:sz w:val="25"/>
            <w:szCs w:val="25"/>
          </w:rPr>
          <w:fldChar w:fldCharType="end"/>
        </w:r>
      </w:hyperlink>
    </w:p>
    <w:p w14:paraId="5D1C3D21" w14:textId="77777777" w:rsidR="004C4990" w:rsidRPr="00EF6B01" w:rsidRDefault="008E008A" w:rsidP="0010112A">
      <w:pPr>
        <w:pStyle w:val="TOC2"/>
        <w:spacing w:line="295" w:lineRule="auto"/>
        <w:rPr>
          <w:rFonts w:eastAsiaTheme="minorEastAsia"/>
          <w:b w:val="0"/>
          <w:spacing w:val="0"/>
          <w:sz w:val="25"/>
          <w:szCs w:val="25"/>
          <w:lang w:val="en-US"/>
        </w:rPr>
      </w:pPr>
      <w:hyperlink w:anchor="_Toc156661025" w:history="1">
        <w:r w:rsidR="004C4990" w:rsidRPr="00EF6B01">
          <w:rPr>
            <w:rStyle w:val="Hyperlink"/>
            <w:color w:val="auto"/>
            <w:sz w:val="25"/>
            <w:szCs w:val="25"/>
          </w:rPr>
          <w:t>3.3. Giải pháp phát triển năng lực quản trị nhà trường cho hiệu trưởng các trường trung học phổ thông công lập tự chủ trong bối cảnh đổi mới giáo dục</w:t>
        </w:r>
        <w:r w:rsidR="004C4990" w:rsidRPr="00EF6B01">
          <w:rPr>
            <w:webHidden/>
            <w:sz w:val="25"/>
            <w:szCs w:val="25"/>
          </w:rPr>
          <w:tab/>
        </w:r>
        <w:r w:rsidR="004C4990" w:rsidRPr="00EF6B01">
          <w:rPr>
            <w:webHidden/>
            <w:sz w:val="25"/>
            <w:szCs w:val="25"/>
          </w:rPr>
          <w:fldChar w:fldCharType="begin"/>
        </w:r>
        <w:r w:rsidR="004C4990" w:rsidRPr="00EF6B01">
          <w:rPr>
            <w:webHidden/>
            <w:sz w:val="25"/>
            <w:szCs w:val="25"/>
          </w:rPr>
          <w:instrText xml:space="preserve"> PAGEREF _Toc156661025 \h </w:instrText>
        </w:r>
        <w:r w:rsidR="004C4990" w:rsidRPr="00EF6B01">
          <w:rPr>
            <w:webHidden/>
            <w:sz w:val="25"/>
            <w:szCs w:val="25"/>
          </w:rPr>
        </w:r>
        <w:r w:rsidR="004C4990" w:rsidRPr="00EF6B01">
          <w:rPr>
            <w:webHidden/>
            <w:sz w:val="25"/>
            <w:szCs w:val="25"/>
          </w:rPr>
          <w:fldChar w:fldCharType="separate"/>
        </w:r>
        <w:r w:rsidR="000948AB">
          <w:rPr>
            <w:webHidden/>
            <w:sz w:val="25"/>
            <w:szCs w:val="25"/>
          </w:rPr>
          <w:t>155</w:t>
        </w:r>
        <w:r w:rsidR="004C4990" w:rsidRPr="00EF6B01">
          <w:rPr>
            <w:webHidden/>
            <w:sz w:val="25"/>
            <w:szCs w:val="25"/>
          </w:rPr>
          <w:fldChar w:fldCharType="end"/>
        </w:r>
      </w:hyperlink>
    </w:p>
    <w:p w14:paraId="1F620E61" w14:textId="77777777" w:rsidR="004C4990" w:rsidRPr="00EF6B01" w:rsidRDefault="008E008A" w:rsidP="0010112A">
      <w:pPr>
        <w:pStyle w:val="TOC3"/>
        <w:spacing w:before="0" w:after="0" w:line="295" w:lineRule="auto"/>
        <w:ind w:right="567"/>
        <w:rPr>
          <w:rFonts w:eastAsiaTheme="minorEastAsia"/>
          <w:i w:val="0"/>
          <w:sz w:val="25"/>
          <w:szCs w:val="25"/>
          <w:lang w:val="en-US" w:eastAsia="en-US"/>
        </w:rPr>
      </w:pPr>
      <w:hyperlink w:anchor="_Toc156661026" w:history="1">
        <w:r w:rsidR="004C4990" w:rsidRPr="00EF6B01">
          <w:rPr>
            <w:rStyle w:val="Hyperlink"/>
            <w:i w:val="0"/>
            <w:color w:val="auto"/>
            <w:sz w:val="25"/>
            <w:szCs w:val="25"/>
          </w:rPr>
          <w:t>3.3.1. Tổ chức cụ thể hóa và triển khai thực hiện khung năng lực của hiệu trưởng trường trung học phổ thông công lập tự chủ tài chính phù hợp với điều kiện thực tiễn và đáp ứng các yêu cầu đổi mới giáo dục</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_Toc156661026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155</w:t>
        </w:r>
        <w:r w:rsidR="004C4990" w:rsidRPr="00EF6B01">
          <w:rPr>
            <w:i w:val="0"/>
            <w:webHidden/>
            <w:sz w:val="25"/>
            <w:szCs w:val="25"/>
          </w:rPr>
          <w:fldChar w:fldCharType="end"/>
        </w:r>
      </w:hyperlink>
    </w:p>
    <w:p w14:paraId="0FCE6E97"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1027" w:history="1">
        <w:r w:rsidR="004C4990" w:rsidRPr="00EF6B01">
          <w:rPr>
            <w:rStyle w:val="Hyperlink"/>
            <w:bCs/>
            <w:i w:val="0"/>
            <w:color w:val="auto"/>
            <w:spacing w:val="-4"/>
            <w:sz w:val="25"/>
            <w:szCs w:val="25"/>
          </w:rPr>
          <w:t xml:space="preserve">3.3.2. </w:t>
        </w:r>
        <w:r w:rsidR="004C4990" w:rsidRPr="00EF6B01">
          <w:rPr>
            <w:rStyle w:val="Hyperlink"/>
            <w:i w:val="0"/>
            <w:color w:val="auto"/>
            <w:spacing w:val="-4"/>
            <w:sz w:val="25"/>
            <w:szCs w:val="25"/>
          </w:rPr>
          <w:t>Tổ chức xây dựng và thực hiện kế hoạch phát triển năng lực quản trị nhà trường cho hiệu trưởng các trường trung học phổ thông công lập tự chủ tài chính dựa vào khung năng lực quản trị nhà trường và phù hợp với yêu cầu của bối cảnh thực tiễn đổi mới giáo dục</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_Toc156661027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164</w:t>
        </w:r>
        <w:r w:rsidR="004C4990" w:rsidRPr="00EF6B01">
          <w:rPr>
            <w:i w:val="0"/>
            <w:webHidden/>
            <w:sz w:val="25"/>
            <w:szCs w:val="25"/>
          </w:rPr>
          <w:fldChar w:fldCharType="end"/>
        </w:r>
      </w:hyperlink>
    </w:p>
    <w:p w14:paraId="7D75580A" w14:textId="0FFC08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1028" w:history="1">
        <w:r w:rsidR="004C4990" w:rsidRPr="00EF6B01">
          <w:rPr>
            <w:rStyle w:val="Hyperlink"/>
            <w:i w:val="0"/>
            <w:color w:val="auto"/>
            <w:sz w:val="25"/>
            <w:szCs w:val="25"/>
          </w:rPr>
          <w:t>3.3.3.</w:t>
        </w:r>
        <w:r w:rsidR="008A3C92" w:rsidRPr="00EF6B01">
          <w:rPr>
            <w:rStyle w:val="Hyperlink"/>
            <w:i w:val="0"/>
            <w:color w:val="auto"/>
            <w:sz w:val="25"/>
            <w:szCs w:val="25"/>
            <w:lang w:val="en-US"/>
          </w:rPr>
          <w:t xml:space="preserve"> </w:t>
        </w:r>
        <w:r w:rsidR="00D74F48" w:rsidRPr="00EF6B01">
          <w:rPr>
            <w:i w:val="0"/>
          </w:rPr>
          <w:t>Quản lý phát triển chương trình, nội dung bồi dưỡng năng lực quản trị nhà trường cho hiệu trưởng các trường công lập tự chủ</w:t>
        </w:r>
        <w:r w:rsidR="00D74F48" w:rsidRPr="00EF6B01">
          <w:rPr>
            <w:i w:val="0"/>
          </w:rPr>
          <w:t xml:space="preserve"> </w:t>
        </w:r>
        <w:r w:rsidR="00D74F48" w:rsidRPr="00EF6B01">
          <w:rPr>
            <w:i w:val="0"/>
          </w:rPr>
          <w:t>tài chính dựa vào khung năng lực quản trị nhà trường của hiệu trưởng</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_Toc156661028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166</w:t>
        </w:r>
        <w:r w:rsidR="004C4990" w:rsidRPr="00EF6B01">
          <w:rPr>
            <w:i w:val="0"/>
            <w:webHidden/>
            <w:sz w:val="25"/>
            <w:szCs w:val="25"/>
          </w:rPr>
          <w:fldChar w:fldCharType="end"/>
        </w:r>
      </w:hyperlink>
    </w:p>
    <w:p w14:paraId="19BF78E3"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1029" w:history="1">
        <w:r w:rsidR="004C4990" w:rsidRPr="00EF6B01">
          <w:rPr>
            <w:rStyle w:val="Hyperlink"/>
            <w:i w:val="0"/>
            <w:color w:val="auto"/>
            <w:sz w:val="25"/>
            <w:szCs w:val="25"/>
          </w:rPr>
          <w:t>3.3.4. Chỉ đạo triển khai bồi dưỡng năng lực quản trị nhà trường cho hiệu trưởng các trường trung học phổ thông công lập tự chủ tài chính dựa vào khung năng lực và chương trình, nội dung bồi dưỡng đề xuất phù hợp với đối tượng và thực tiễn triển khai</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_Toc156661029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173</w:t>
        </w:r>
        <w:r w:rsidR="004C4990" w:rsidRPr="00EF6B01">
          <w:rPr>
            <w:i w:val="0"/>
            <w:webHidden/>
            <w:sz w:val="25"/>
            <w:szCs w:val="25"/>
          </w:rPr>
          <w:fldChar w:fldCharType="end"/>
        </w:r>
      </w:hyperlink>
    </w:p>
    <w:p w14:paraId="618D5CAD" w14:textId="495DFDA1"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1030" w:history="1">
        <w:r w:rsidR="004C4990" w:rsidRPr="00EF6B01">
          <w:rPr>
            <w:rStyle w:val="Hyperlink"/>
            <w:i w:val="0"/>
            <w:color w:val="auto"/>
            <w:sz w:val="25"/>
            <w:szCs w:val="25"/>
          </w:rPr>
          <w:t xml:space="preserve">3.3.5. </w:t>
        </w:r>
        <w:r w:rsidR="00D74F48" w:rsidRPr="00EF6B01">
          <w:rPr>
            <w:i w:val="0"/>
          </w:rPr>
          <w:t>Quản lý thực hiện bổ sung, hoàn thiện chính sách tuyển dụng và sử dụng Hiệu trưởng các trường tr</w:t>
        </w:r>
        <w:r w:rsidR="00D74F48" w:rsidRPr="00EF6B01">
          <w:rPr>
            <w:i w:val="0"/>
          </w:rPr>
          <w:t>u</w:t>
        </w:r>
        <w:r w:rsidR="00D74F48" w:rsidRPr="00EF6B01">
          <w:rPr>
            <w:i w:val="0"/>
          </w:rPr>
          <w:t>ng học phổ thông công lập tự chủ tài chính dựa vào khung năng lực quản trị nhà trường và phù hợp với yêu cầu đổi mới giáo dục</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_Toc156661030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176</w:t>
        </w:r>
        <w:r w:rsidR="004C4990" w:rsidRPr="00EF6B01">
          <w:rPr>
            <w:i w:val="0"/>
            <w:webHidden/>
            <w:sz w:val="25"/>
            <w:szCs w:val="25"/>
          </w:rPr>
          <w:fldChar w:fldCharType="end"/>
        </w:r>
      </w:hyperlink>
    </w:p>
    <w:p w14:paraId="07294C3E"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1031" w:history="1">
        <w:r w:rsidR="004C4990" w:rsidRPr="00EF6B01">
          <w:rPr>
            <w:rStyle w:val="Hyperlink"/>
            <w:i w:val="0"/>
            <w:color w:val="auto"/>
            <w:spacing w:val="4"/>
            <w:sz w:val="25"/>
            <w:szCs w:val="25"/>
          </w:rPr>
          <w:t>3.3.6. Tổ chức thiết lập mối quan hệ và tăng cường vai trò tham dự của hiệu trưởng với hoạt động của chính quyền địa phương để nâng cao chất lượng giáo dục của nhà trường</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_Toc156661031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179</w:t>
        </w:r>
        <w:r w:rsidR="004C4990" w:rsidRPr="00EF6B01">
          <w:rPr>
            <w:i w:val="0"/>
            <w:webHidden/>
            <w:sz w:val="25"/>
            <w:szCs w:val="25"/>
          </w:rPr>
          <w:fldChar w:fldCharType="end"/>
        </w:r>
      </w:hyperlink>
    </w:p>
    <w:p w14:paraId="565E8F82" w14:textId="77777777" w:rsidR="004C4990" w:rsidRPr="00EF6B01" w:rsidRDefault="008E008A" w:rsidP="0010112A">
      <w:pPr>
        <w:pStyle w:val="TOC2"/>
        <w:spacing w:line="300" w:lineRule="auto"/>
        <w:rPr>
          <w:rFonts w:eastAsiaTheme="minorEastAsia"/>
          <w:b w:val="0"/>
          <w:spacing w:val="0"/>
          <w:sz w:val="25"/>
          <w:szCs w:val="25"/>
          <w:lang w:val="en-US"/>
        </w:rPr>
      </w:pPr>
      <w:hyperlink w:anchor="_Toc156661032" w:history="1">
        <w:r w:rsidR="004C4990" w:rsidRPr="00EF6B01">
          <w:rPr>
            <w:rStyle w:val="Hyperlink"/>
            <w:color w:val="auto"/>
            <w:sz w:val="25"/>
            <w:szCs w:val="25"/>
          </w:rPr>
          <w:t>3.4. Mối quan hệ giữa các giải pháp</w:t>
        </w:r>
        <w:r w:rsidR="004C4990" w:rsidRPr="00EF6B01">
          <w:rPr>
            <w:webHidden/>
            <w:sz w:val="25"/>
            <w:szCs w:val="25"/>
          </w:rPr>
          <w:tab/>
        </w:r>
        <w:r w:rsidR="004C4990" w:rsidRPr="00EF6B01">
          <w:rPr>
            <w:webHidden/>
            <w:sz w:val="25"/>
            <w:szCs w:val="25"/>
          </w:rPr>
          <w:fldChar w:fldCharType="begin"/>
        </w:r>
        <w:r w:rsidR="004C4990" w:rsidRPr="00EF6B01">
          <w:rPr>
            <w:webHidden/>
            <w:sz w:val="25"/>
            <w:szCs w:val="25"/>
          </w:rPr>
          <w:instrText xml:space="preserve"> PAGEREF _Toc156661032 \h </w:instrText>
        </w:r>
        <w:r w:rsidR="004C4990" w:rsidRPr="00EF6B01">
          <w:rPr>
            <w:webHidden/>
            <w:sz w:val="25"/>
            <w:szCs w:val="25"/>
          </w:rPr>
        </w:r>
        <w:r w:rsidR="004C4990" w:rsidRPr="00EF6B01">
          <w:rPr>
            <w:webHidden/>
            <w:sz w:val="25"/>
            <w:szCs w:val="25"/>
          </w:rPr>
          <w:fldChar w:fldCharType="separate"/>
        </w:r>
        <w:r w:rsidR="000948AB">
          <w:rPr>
            <w:webHidden/>
            <w:sz w:val="25"/>
            <w:szCs w:val="25"/>
          </w:rPr>
          <w:t>182</w:t>
        </w:r>
        <w:r w:rsidR="004C4990" w:rsidRPr="00EF6B01">
          <w:rPr>
            <w:webHidden/>
            <w:sz w:val="25"/>
            <w:szCs w:val="25"/>
          </w:rPr>
          <w:fldChar w:fldCharType="end"/>
        </w:r>
      </w:hyperlink>
    </w:p>
    <w:p w14:paraId="14A63E2D" w14:textId="77777777" w:rsidR="004C4990" w:rsidRPr="00EF6B01" w:rsidRDefault="008E008A" w:rsidP="0010112A">
      <w:pPr>
        <w:pStyle w:val="TOC2"/>
        <w:spacing w:line="300" w:lineRule="auto"/>
        <w:rPr>
          <w:rFonts w:eastAsiaTheme="minorEastAsia"/>
          <w:b w:val="0"/>
          <w:spacing w:val="0"/>
          <w:sz w:val="25"/>
          <w:szCs w:val="25"/>
          <w:lang w:val="en-US"/>
        </w:rPr>
      </w:pPr>
      <w:hyperlink w:anchor="_Toc156661039" w:history="1">
        <w:r w:rsidR="004C4990" w:rsidRPr="00EF6B01">
          <w:rPr>
            <w:rStyle w:val="Hyperlink"/>
            <w:color w:val="auto"/>
            <w:spacing w:val="0"/>
            <w:sz w:val="25"/>
            <w:szCs w:val="25"/>
          </w:rPr>
          <w:t>3.5. Khảo nghiệm mức độ cấp thiết và tính khả thi của các giải pháp đề xuất</w:t>
        </w:r>
        <w:r w:rsidR="004C4990" w:rsidRPr="00EF6B01">
          <w:rPr>
            <w:webHidden/>
            <w:sz w:val="25"/>
            <w:szCs w:val="25"/>
          </w:rPr>
          <w:tab/>
        </w:r>
        <w:r w:rsidR="004C4990" w:rsidRPr="00EF6B01">
          <w:rPr>
            <w:webHidden/>
            <w:sz w:val="25"/>
            <w:szCs w:val="25"/>
          </w:rPr>
          <w:fldChar w:fldCharType="begin"/>
        </w:r>
        <w:r w:rsidR="004C4990" w:rsidRPr="00EF6B01">
          <w:rPr>
            <w:webHidden/>
            <w:sz w:val="25"/>
            <w:szCs w:val="25"/>
          </w:rPr>
          <w:instrText xml:space="preserve"> PAGEREF _Toc156661039 \h </w:instrText>
        </w:r>
        <w:r w:rsidR="004C4990" w:rsidRPr="00EF6B01">
          <w:rPr>
            <w:webHidden/>
            <w:sz w:val="25"/>
            <w:szCs w:val="25"/>
          </w:rPr>
        </w:r>
        <w:r w:rsidR="004C4990" w:rsidRPr="00EF6B01">
          <w:rPr>
            <w:webHidden/>
            <w:sz w:val="25"/>
            <w:szCs w:val="25"/>
          </w:rPr>
          <w:fldChar w:fldCharType="separate"/>
        </w:r>
        <w:r w:rsidR="000948AB">
          <w:rPr>
            <w:webHidden/>
            <w:sz w:val="25"/>
            <w:szCs w:val="25"/>
          </w:rPr>
          <w:t>183</w:t>
        </w:r>
        <w:r w:rsidR="004C4990" w:rsidRPr="00EF6B01">
          <w:rPr>
            <w:webHidden/>
            <w:sz w:val="25"/>
            <w:szCs w:val="25"/>
          </w:rPr>
          <w:fldChar w:fldCharType="end"/>
        </w:r>
      </w:hyperlink>
    </w:p>
    <w:p w14:paraId="48ABF2BA"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1040" w:history="1">
        <w:r w:rsidR="004C4990" w:rsidRPr="00EF6B01">
          <w:rPr>
            <w:rStyle w:val="Hyperlink"/>
            <w:i w:val="0"/>
            <w:color w:val="auto"/>
            <w:sz w:val="25"/>
            <w:szCs w:val="25"/>
          </w:rPr>
          <w:t>3.5.1. Mục đích khảo nghiệm</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_Toc156661040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183</w:t>
        </w:r>
        <w:r w:rsidR="004C4990" w:rsidRPr="00EF6B01">
          <w:rPr>
            <w:i w:val="0"/>
            <w:webHidden/>
            <w:sz w:val="25"/>
            <w:szCs w:val="25"/>
          </w:rPr>
          <w:fldChar w:fldCharType="end"/>
        </w:r>
      </w:hyperlink>
    </w:p>
    <w:p w14:paraId="078BB41F"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1041" w:history="1">
        <w:r w:rsidR="004C4990" w:rsidRPr="00EF6B01">
          <w:rPr>
            <w:rStyle w:val="Hyperlink"/>
            <w:i w:val="0"/>
            <w:color w:val="auto"/>
            <w:sz w:val="25"/>
            <w:szCs w:val="25"/>
          </w:rPr>
          <w:t>3.5.2. Tổ chức khảo nghiệm</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_Toc156661041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183</w:t>
        </w:r>
        <w:r w:rsidR="004C4990" w:rsidRPr="00EF6B01">
          <w:rPr>
            <w:i w:val="0"/>
            <w:webHidden/>
            <w:sz w:val="25"/>
            <w:szCs w:val="25"/>
          </w:rPr>
          <w:fldChar w:fldCharType="end"/>
        </w:r>
      </w:hyperlink>
    </w:p>
    <w:p w14:paraId="1589C7FB"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1042" w:history="1">
        <w:r w:rsidR="004C4990" w:rsidRPr="00EF6B01">
          <w:rPr>
            <w:rStyle w:val="Hyperlink"/>
            <w:i w:val="0"/>
            <w:color w:val="auto"/>
            <w:sz w:val="25"/>
            <w:szCs w:val="25"/>
          </w:rPr>
          <w:t>3.5.3. Kết quả khảo nghiệm</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_Toc156661042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183</w:t>
        </w:r>
        <w:r w:rsidR="004C4990" w:rsidRPr="00EF6B01">
          <w:rPr>
            <w:i w:val="0"/>
            <w:webHidden/>
            <w:sz w:val="25"/>
            <w:szCs w:val="25"/>
          </w:rPr>
          <w:fldChar w:fldCharType="end"/>
        </w:r>
      </w:hyperlink>
    </w:p>
    <w:p w14:paraId="61C99CEE" w14:textId="77777777" w:rsidR="004C4990" w:rsidRPr="00EF6B01" w:rsidRDefault="008E008A" w:rsidP="0010112A">
      <w:pPr>
        <w:pStyle w:val="TOC2"/>
        <w:spacing w:line="300" w:lineRule="auto"/>
        <w:rPr>
          <w:rFonts w:eastAsiaTheme="minorEastAsia"/>
          <w:b w:val="0"/>
          <w:spacing w:val="0"/>
          <w:sz w:val="25"/>
          <w:szCs w:val="25"/>
          <w:lang w:val="en-US"/>
        </w:rPr>
      </w:pPr>
      <w:hyperlink w:anchor="_Toc156661043" w:history="1">
        <w:r w:rsidR="004C4990" w:rsidRPr="00EF6B01">
          <w:rPr>
            <w:rStyle w:val="Hyperlink"/>
            <w:color w:val="auto"/>
            <w:sz w:val="25"/>
            <w:szCs w:val="25"/>
          </w:rPr>
          <w:t>3.6. Thử nghiệm giải pháp</w:t>
        </w:r>
        <w:r w:rsidR="004C4990" w:rsidRPr="00EF6B01">
          <w:rPr>
            <w:webHidden/>
            <w:sz w:val="25"/>
            <w:szCs w:val="25"/>
          </w:rPr>
          <w:tab/>
        </w:r>
        <w:r w:rsidR="004C4990" w:rsidRPr="00EF6B01">
          <w:rPr>
            <w:webHidden/>
            <w:sz w:val="25"/>
            <w:szCs w:val="25"/>
          </w:rPr>
          <w:fldChar w:fldCharType="begin"/>
        </w:r>
        <w:r w:rsidR="004C4990" w:rsidRPr="00EF6B01">
          <w:rPr>
            <w:webHidden/>
            <w:sz w:val="25"/>
            <w:szCs w:val="25"/>
          </w:rPr>
          <w:instrText xml:space="preserve"> PAGEREF _Toc156661043 \h </w:instrText>
        </w:r>
        <w:r w:rsidR="004C4990" w:rsidRPr="00EF6B01">
          <w:rPr>
            <w:webHidden/>
            <w:sz w:val="25"/>
            <w:szCs w:val="25"/>
          </w:rPr>
        </w:r>
        <w:r w:rsidR="004C4990" w:rsidRPr="00EF6B01">
          <w:rPr>
            <w:webHidden/>
            <w:sz w:val="25"/>
            <w:szCs w:val="25"/>
          </w:rPr>
          <w:fldChar w:fldCharType="separate"/>
        </w:r>
        <w:r w:rsidR="000948AB">
          <w:rPr>
            <w:webHidden/>
            <w:sz w:val="25"/>
            <w:szCs w:val="25"/>
          </w:rPr>
          <w:t>188</w:t>
        </w:r>
        <w:r w:rsidR="004C4990" w:rsidRPr="00EF6B01">
          <w:rPr>
            <w:webHidden/>
            <w:sz w:val="25"/>
            <w:szCs w:val="25"/>
          </w:rPr>
          <w:fldChar w:fldCharType="end"/>
        </w:r>
      </w:hyperlink>
    </w:p>
    <w:p w14:paraId="0E9651DF"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1044" w:history="1">
        <w:r w:rsidR="004C4990" w:rsidRPr="00EF6B01">
          <w:rPr>
            <w:rStyle w:val="Hyperlink"/>
            <w:i w:val="0"/>
            <w:color w:val="auto"/>
            <w:sz w:val="25"/>
            <w:szCs w:val="25"/>
          </w:rPr>
          <w:t>3.6.1. Mục đích thử nghiệm</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_Toc156661044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188</w:t>
        </w:r>
        <w:r w:rsidR="004C4990" w:rsidRPr="00EF6B01">
          <w:rPr>
            <w:i w:val="0"/>
            <w:webHidden/>
            <w:sz w:val="25"/>
            <w:szCs w:val="25"/>
          </w:rPr>
          <w:fldChar w:fldCharType="end"/>
        </w:r>
      </w:hyperlink>
    </w:p>
    <w:p w14:paraId="37CF91B5"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1045" w:history="1">
        <w:r w:rsidR="004C4990" w:rsidRPr="00EF6B01">
          <w:rPr>
            <w:rStyle w:val="Hyperlink"/>
            <w:i w:val="0"/>
            <w:color w:val="auto"/>
            <w:sz w:val="25"/>
            <w:szCs w:val="25"/>
          </w:rPr>
          <w:t>3.6.2. Nội dung thử nghiệm</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_Toc156661045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188</w:t>
        </w:r>
        <w:r w:rsidR="004C4990" w:rsidRPr="00EF6B01">
          <w:rPr>
            <w:i w:val="0"/>
            <w:webHidden/>
            <w:sz w:val="25"/>
            <w:szCs w:val="25"/>
          </w:rPr>
          <w:fldChar w:fldCharType="end"/>
        </w:r>
      </w:hyperlink>
    </w:p>
    <w:p w14:paraId="3115A159"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1046" w:history="1">
        <w:r w:rsidR="004C4990" w:rsidRPr="00EF6B01">
          <w:rPr>
            <w:rStyle w:val="Hyperlink"/>
            <w:i w:val="0"/>
            <w:color w:val="auto"/>
            <w:sz w:val="25"/>
            <w:szCs w:val="25"/>
          </w:rPr>
          <w:t>3.6.3. Đối tượng thử nghiệm, địa điểm, thời gian thử nghiệm</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_Toc156661046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188</w:t>
        </w:r>
        <w:r w:rsidR="004C4990" w:rsidRPr="00EF6B01">
          <w:rPr>
            <w:i w:val="0"/>
            <w:webHidden/>
            <w:sz w:val="25"/>
            <w:szCs w:val="25"/>
          </w:rPr>
          <w:fldChar w:fldCharType="end"/>
        </w:r>
      </w:hyperlink>
    </w:p>
    <w:p w14:paraId="25DBAFF2"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1047" w:history="1">
        <w:r w:rsidR="004C4990" w:rsidRPr="00EF6B01">
          <w:rPr>
            <w:rStyle w:val="Hyperlink"/>
            <w:bCs/>
            <w:i w:val="0"/>
            <w:iCs/>
            <w:color w:val="auto"/>
            <w:sz w:val="25"/>
            <w:szCs w:val="25"/>
          </w:rPr>
          <w:t xml:space="preserve">3.6.4. </w:t>
        </w:r>
        <w:r w:rsidR="004C4990" w:rsidRPr="00EF6B01">
          <w:rPr>
            <w:rStyle w:val="Hyperlink"/>
            <w:i w:val="0"/>
            <w:color w:val="auto"/>
            <w:sz w:val="25"/>
            <w:szCs w:val="25"/>
          </w:rPr>
          <w:t xml:space="preserve">Phương pháp đánh giá thử nghiệm và </w:t>
        </w:r>
        <w:r w:rsidR="004C4990" w:rsidRPr="00EF6B01">
          <w:rPr>
            <w:rStyle w:val="Hyperlink"/>
            <w:bCs/>
            <w:i w:val="0"/>
            <w:iCs/>
            <w:color w:val="auto"/>
            <w:sz w:val="25"/>
            <w:szCs w:val="25"/>
          </w:rPr>
          <w:t>quy trình xử lý số liệu</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_Toc156661047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189</w:t>
        </w:r>
        <w:r w:rsidR="004C4990" w:rsidRPr="00EF6B01">
          <w:rPr>
            <w:i w:val="0"/>
            <w:webHidden/>
            <w:sz w:val="25"/>
            <w:szCs w:val="25"/>
          </w:rPr>
          <w:fldChar w:fldCharType="end"/>
        </w:r>
      </w:hyperlink>
    </w:p>
    <w:p w14:paraId="77F99DDE" w14:textId="77777777" w:rsidR="004C4990" w:rsidRPr="00EF6B01" w:rsidRDefault="008E008A" w:rsidP="0010112A">
      <w:pPr>
        <w:pStyle w:val="TOC3"/>
        <w:spacing w:before="0" w:after="0" w:line="300" w:lineRule="auto"/>
        <w:ind w:right="567"/>
        <w:rPr>
          <w:rFonts w:eastAsiaTheme="minorEastAsia"/>
          <w:i w:val="0"/>
          <w:sz w:val="25"/>
          <w:szCs w:val="25"/>
          <w:lang w:val="en-US" w:eastAsia="en-US"/>
        </w:rPr>
      </w:pPr>
      <w:hyperlink w:anchor="_Toc156661048" w:history="1">
        <w:r w:rsidR="004C4990" w:rsidRPr="00EF6B01">
          <w:rPr>
            <w:rStyle w:val="Hyperlink"/>
            <w:i w:val="0"/>
            <w:color w:val="auto"/>
            <w:sz w:val="25"/>
            <w:szCs w:val="25"/>
          </w:rPr>
          <w:t>3.6.5. Kết quả thử nghiệm</w:t>
        </w:r>
        <w:r w:rsidR="004C4990" w:rsidRPr="00EF6B01">
          <w:rPr>
            <w:i w:val="0"/>
            <w:webHidden/>
            <w:sz w:val="25"/>
            <w:szCs w:val="25"/>
          </w:rPr>
          <w:tab/>
        </w:r>
        <w:r w:rsidR="004C4990" w:rsidRPr="00EF6B01">
          <w:rPr>
            <w:i w:val="0"/>
            <w:webHidden/>
            <w:sz w:val="25"/>
            <w:szCs w:val="25"/>
          </w:rPr>
          <w:fldChar w:fldCharType="begin"/>
        </w:r>
        <w:r w:rsidR="004C4990" w:rsidRPr="00EF6B01">
          <w:rPr>
            <w:i w:val="0"/>
            <w:webHidden/>
            <w:sz w:val="25"/>
            <w:szCs w:val="25"/>
          </w:rPr>
          <w:instrText xml:space="preserve"> PAGEREF _Toc156661048 \h </w:instrText>
        </w:r>
        <w:r w:rsidR="004C4990" w:rsidRPr="00EF6B01">
          <w:rPr>
            <w:i w:val="0"/>
            <w:webHidden/>
            <w:sz w:val="25"/>
            <w:szCs w:val="25"/>
          </w:rPr>
        </w:r>
        <w:r w:rsidR="004C4990" w:rsidRPr="00EF6B01">
          <w:rPr>
            <w:i w:val="0"/>
            <w:webHidden/>
            <w:sz w:val="25"/>
            <w:szCs w:val="25"/>
          </w:rPr>
          <w:fldChar w:fldCharType="separate"/>
        </w:r>
        <w:r w:rsidR="000948AB">
          <w:rPr>
            <w:i w:val="0"/>
            <w:webHidden/>
            <w:sz w:val="25"/>
            <w:szCs w:val="25"/>
          </w:rPr>
          <w:t>190</w:t>
        </w:r>
        <w:r w:rsidR="004C4990" w:rsidRPr="00EF6B01">
          <w:rPr>
            <w:i w:val="0"/>
            <w:webHidden/>
            <w:sz w:val="25"/>
            <w:szCs w:val="25"/>
          </w:rPr>
          <w:fldChar w:fldCharType="end"/>
        </w:r>
      </w:hyperlink>
    </w:p>
    <w:p w14:paraId="780D951C" w14:textId="77777777" w:rsidR="004C4990" w:rsidRPr="00EF6B01" w:rsidRDefault="008E008A" w:rsidP="0010112A">
      <w:pPr>
        <w:pStyle w:val="TOC1"/>
        <w:spacing w:before="0" w:line="300" w:lineRule="auto"/>
        <w:ind w:right="567"/>
        <w:rPr>
          <w:rFonts w:eastAsiaTheme="minorEastAsia"/>
          <w:b w:val="0"/>
          <w:sz w:val="25"/>
          <w:szCs w:val="25"/>
        </w:rPr>
      </w:pPr>
      <w:hyperlink w:anchor="_Toc156661050" w:history="1">
        <w:r w:rsidR="004C4990" w:rsidRPr="00EF6B01">
          <w:rPr>
            <w:rStyle w:val="Hyperlink"/>
            <w:color w:val="auto"/>
            <w:sz w:val="25"/>
            <w:szCs w:val="25"/>
          </w:rPr>
          <w:t>Kết luận Chương 3</w:t>
        </w:r>
        <w:r w:rsidR="004C4990" w:rsidRPr="00EF6B01">
          <w:rPr>
            <w:webHidden/>
            <w:sz w:val="25"/>
            <w:szCs w:val="25"/>
          </w:rPr>
          <w:tab/>
        </w:r>
        <w:r w:rsidR="004C4990" w:rsidRPr="00EF6B01">
          <w:rPr>
            <w:webHidden/>
            <w:sz w:val="25"/>
            <w:szCs w:val="25"/>
          </w:rPr>
          <w:fldChar w:fldCharType="begin"/>
        </w:r>
        <w:r w:rsidR="004C4990" w:rsidRPr="00EF6B01">
          <w:rPr>
            <w:webHidden/>
            <w:sz w:val="25"/>
            <w:szCs w:val="25"/>
          </w:rPr>
          <w:instrText xml:space="preserve"> PAGEREF _Toc156661050 \h </w:instrText>
        </w:r>
        <w:r w:rsidR="004C4990" w:rsidRPr="00EF6B01">
          <w:rPr>
            <w:webHidden/>
            <w:sz w:val="25"/>
            <w:szCs w:val="25"/>
          </w:rPr>
        </w:r>
        <w:r w:rsidR="004C4990" w:rsidRPr="00EF6B01">
          <w:rPr>
            <w:webHidden/>
            <w:sz w:val="25"/>
            <w:szCs w:val="25"/>
          </w:rPr>
          <w:fldChar w:fldCharType="separate"/>
        </w:r>
        <w:r w:rsidR="000948AB">
          <w:rPr>
            <w:webHidden/>
            <w:sz w:val="25"/>
            <w:szCs w:val="25"/>
          </w:rPr>
          <w:t>195</w:t>
        </w:r>
        <w:r w:rsidR="004C4990" w:rsidRPr="00EF6B01">
          <w:rPr>
            <w:webHidden/>
            <w:sz w:val="25"/>
            <w:szCs w:val="25"/>
          </w:rPr>
          <w:fldChar w:fldCharType="end"/>
        </w:r>
      </w:hyperlink>
    </w:p>
    <w:p w14:paraId="3C1E4404" w14:textId="77777777" w:rsidR="004C4990" w:rsidRPr="00EF6B01" w:rsidRDefault="008E008A" w:rsidP="0010112A">
      <w:pPr>
        <w:pStyle w:val="TOC1"/>
        <w:spacing w:before="0" w:line="300" w:lineRule="auto"/>
        <w:ind w:right="567"/>
        <w:rPr>
          <w:rFonts w:eastAsiaTheme="minorEastAsia"/>
          <w:b w:val="0"/>
          <w:sz w:val="25"/>
          <w:szCs w:val="25"/>
        </w:rPr>
      </w:pPr>
      <w:hyperlink w:anchor="_Toc156661051" w:history="1">
        <w:r w:rsidR="004C4990" w:rsidRPr="00EF6B01">
          <w:rPr>
            <w:rStyle w:val="Hyperlink"/>
            <w:color w:val="auto"/>
            <w:sz w:val="25"/>
            <w:szCs w:val="25"/>
          </w:rPr>
          <w:t>KẾT LUẬN VÀ KHUYẾN NGHỊ</w:t>
        </w:r>
        <w:r w:rsidR="004C4990" w:rsidRPr="00EF6B01">
          <w:rPr>
            <w:webHidden/>
            <w:sz w:val="25"/>
            <w:szCs w:val="25"/>
          </w:rPr>
          <w:tab/>
        </w:r>
        <w:r w:rsidR="004C4990" w:rsidRPr="00EF6B01">
          <w:rPr>
            <w:webHidden/>
            <w:sz w:val="25"/>
            <w:szCs w:val="25"/>
          </w:rPr>
          <w:fldChar w:fldCharType="begin"/>
        </w:r>
        <w:r w:rsidR="004C4990" w:rsidRPr="00EF6B01">
          <w:rPr>
            <w:webHidden/>
            <w:sz w:val="25"/>
            <w:szCs w:val="25"/>
          </w:rPr>
          <w:instrText xml:space="preserve"> PAGEREF _Toc156661051 \h </w:instrText>
        </w:r>
        <w:r w:rsidR="004C4990" w:rsidRPr="00EF6B01">
          <w:rPr>
            <w:webHidden/>
            <w:sz w:val="25"/>
            <w:szCs w:val="25"/>
          </w:rPr>
        </w:r>
        <w:r w:rsidR="004C4990" w:rsidRPr="00EF6B01">
          <w:rPr>
            <w:webHidden/>
            <w:sz w:val="25"/>
            <w:szCs w:val="25"/>
          </w:rPr>
          <w:fldChar w:fldCharType="separate"/>
        </w:r>
        <w:r w:rsidR="000948AB">
          <w:rPr>
            <w:webHidden/>
            <w:sz w:val="25"/>
            <w:szCs w:val="25"/>
          </w:rPr>
          <w:t>196</w:t>
        </w:r>
        <w:r w:rsidR="004C4990" w:rsidRPr="00EF6B01">
          <w:rPr>
            <w:webHidden/>
            <w:sz w:val="25"/>
            <w:szCs w:val="25"/>
          </w:rPr>
          <w:fldChar w:fldCharType="end"/>
        </w:r>
      </w:hyperlink>
    </w:p>
    <w:p w14:paraId="70241635" w14:textId="77777777" w:rsidR="004C4990" w:rsidRPr="00EF6B01" w:rsidRDefault="008E008A" w:rsidP="0010112A">
      <w:pPr>
        <w:pStyle w:val="TOC2"/>
        <w:spacing w:line="300" w:lineRule="auto"/>
        <w:rPr>
          <w:rFonts w:eastAsiaTheme="minorEastAsia"/>
          <w:b w:val="0"/>
          <w:spacing w:val="0"/>
          <w:sz w:val="25"/>
          <w:szCs w:val="25"/>
          <w:lang w:val="en-US"/>
        </w:rPr>
      </w:pPr>
      <w:hyperlink w:anchor="_Toc156661052" w:history="1">
        <w:r w:rsidR="004C4990" w:rsidRPr="00EF6B01">
          <w:rPr>
            <w:rStyle w:val="Hyperlink"/>
            <w:b w:val="0"/>
            <w:color w:val="auto"/>
            <w:sz w:val="25"/>
            <w:szCs w:val="25"/>
          </w:rPr>
          <w:t>1. Kết luận</w:t>
        </w:r>
        <w:r w:rsidR="004C4990" w:rsidRPr="00EF6B01">
          <w:rPr>
            <w:b w:val="0"/>
            <w:webHidden/>
            <w:sz w:val="25"/>
            <w:szCs w:val="25"/>
          </w:rPr>
          <w:tab/>
        </w:r>
        <w:r w:rsidR="004C4990" w:rsidRPr="00EF6B01">
          <w:rPr>
            <w:b w:val="0"/>
            <w:webHidden/>
            <w:sz w:val="25"/>
            <w:szCs w:val="25"/>
          </w:rPr>
          <w:fldChar w:fldCharType="begin"/>
        </w:r>
        <w:r w:rsidR="004C4990" w:rsidRPr="00EF6B01">
          <w:rPr>
            <w:b w:val="0"/>
            <w:webHidden/>
            <w:sz w:val="25"/>
            <w:szCs w:val="25"/>
          </w:rPr>
          <w:instrText xml:space="preserve"> PAGEREF _Toc156661052 \h </w:instrText>
        </w:r>
        <w:r w:rsidR="004C4990" w:rsidRPr="00EF6B01">
          <w:rPr>
            <w:b w:val="0"/>
            <w:webHidden/>
            <w:sz w:val="25"/>
            <w:szCs w:val="25"/>
          </w:rPr>
        </w:r>
        <w:r w:rsidR="004C4990" w:rsidRPr="00EF6B01">
          <w:rPr>
            <w:b w:val="0"/>
            <w:webHidden/>
            <w:sz w:val="25"/>
            <w:szCs w:val="25"/>
          </w:rPr>
          <w:fldChar w:fldCharType="separate"/>
        </w:r>
        <w:r w:rsidR="000948AB">
          <w:rPr>
            <w:b w:val="0"/>
            <w:webHidden/>
            <w:sz w:val="25"/>
            <w:szCs w:val="25"/>
          </w:rPr>
          <w:t>196</w:t>
        </w:r>
        <w:r w:rsidR="004C4990" w:rsidRPr="00EF6B01">
          <w:rPr>
            <w:b w:val="0"/>
            <w:webHidden/>
            <w:sz w:val="25"/>
            <w:szCs w:val="25"/>
          </w:rPr>
          <w:fldChar w:fldCharType="end"/>
        </w:r>
      </w:hyperlink>
    </w:p>
    <w:p w14:paraId="145E0EE8" w14:textId="77777777" w:rsidR="004C4990" w:rsidRPr="00EF6B01" w:rsidRDefault="008E008A" w:rsidP="0010112A">
      <w:pPr>
        <w:pStyle w:val="TOC2"/>
        <w:spacing w:line="300" w:lineRule="auto"/>
        <w:rPr>
          <w:rFonts w:eastAsiaTheme="minorEastAsia"/>
          <w:b w:val="0"/>
          <w:spacing w:val="0"/>
          <w:sz w:val="25"/>
          <w:szCs w:val="25"/>
          <w:lang w:val="en-US"/>
        </w:rPr>
      </w:pPr>
      <w:hyperlink w:anchor="_Toc156661059" w:history="1">
        <w:r w:rsidR="004C4990" w:rsidRPr="00EF6B01">
          <w:rPr>
            <w:rStyle w:val="Hyperlink"/>
            <w:b w:val="0"/>
            <w:color w:val="auto"/>
            <w:sz w:val="25"/>
            <w:szCs w:val="25"/>
          </w:rPr>
          <w:t>2. Khuyến nghị</w:t>
        </w:r>
        <w:r w:rsidR="004C4990" w:rsidRPr="00EF6B01">
          <w:rPr>
            <w:b w:val="0"/>
            <w:webHidden/>
            <w:sz w:val="25"/>
            <w:szCs w:val="25"/>
          </w:rPr>
          <w:tab/>
        </w:r>
        <w:r w:rsidR="004C4990" w:rsidRPr="00EF6B01">
          <w:rPr>
            <w:b w:val="0"/>
            <w:webHidden/>
            <w:sz w:val="25"/>
            <w:szCs w:val="25"/>
          </w:rPr>
          <w:fldChar w:fldCharType="begin"/>
        </w:r>
        <w:r w:rsidR="004C4990" w:rsidRPr="00EF6B01">
          <w:rPr>
            <w:b w:val="0"/>
            <w:webHidden/>
            <w:sz w:val="25"/>
            <w:szCs w:val="25"/>
          </w:rPr>
          <w:instrText xml:space="preserve"> PAGEREF _Toc156661059 \h </w:instrText>
        </w:r>
        <w:r w:rsidR="004C4990" w:rsidRPr="00EF6B01">
          <w:rPr>
            <w:b w:val="0"/>
            <w:webHidden/>
            <w:sz w:val="25"/>
            <w:szCs w:val="25"/>
          </w:rPr>
        </w:r>
        <w:r w:rsidR="004C4990" w:rsidRPr="00EF6B01">
          <w:rPr>
            <w:b w:val="0"/>
            <w:webHidden/>
            <w:sz w:val="25"/>
            <w:szCs w:val="25"/>
          </w:rPr>
          <w:fldChar w:fldCharType="separate"/>
        </w:r>
        <w:r w:rsidR="000948AB">
          <w:rPr>
            <w:b w:val="0"/>
            <w:webHidden/>
            <w:sz w:val="25"/>
            <w:szCs w:val="25"/>
          </w:rPr>
          <w:t>199</w:t>
        </w:r>
        <w:r w:rsidR="004C4990" w:rsidRPr="00EF6B01">
          <w:rPr>
            <w:b w:val="0"/>
            <w:webHidden/>
            <w:sz w:val="25"/>
            <w:szCs w:val="25"/>
          </w:rPr>
          <w:fldChar w:fldCharType="end"/>
        </w:r>
      </w:hyperlink>
    </w:p>
    <w:p w14:paraId="776E98FE" w14:textId="77777777" w:rsidR="004C4990" w:rsidRPr="00EF6B01" w:rsidRDefault="008E008A" w:rsidP="0010112A">
      <w:pPr>
        <w:pStyle w:val="TOC1"/>
        <w:spacing w:before="0" w:line="300" w:lineRule="auto"/>
        <w:ind w:right="567"/>
        <w:rPr>
          <w:rFonts w:eastAsiaTheme="minorEastAsia"/>
          <w:b w:val="0"/>
          <w:sz w:val="25"/>
          <w:szCs w:val="25"/>
        </w:rPr>
      </w:pPr>
      <w:hyperlink w:anchor="_Toc156661060" w:history="1">
        <w:r w:rsidR="004C4990" w:rsidRPr="00EF6B01">
          <w:rPr>
            <w:rStyle w:val="Hyperlink"/>
            <w:color w:val="auto"/>
            <w:sz w:val="25"/>
            <w:szCs w:val="25"/>
            <w:lang w:val="vi-VN"/>
          </w:rPr>
          <w:t>TÀI LIỆU THAM KHẢO</w:t>
        </w:r>
        <w:r w:rsidR="004C4990" w:rsidRPr="00EF6B01">
          <w:rPr>
            <w:webHidden/>
            <w:sz w:val="25"/>
            <w:szCs w:val="25"/>
          </w:rPr>
          <w:tab/>
        </w:r>
        <w:r w:rsidR="004C4990" w:rsidRPr="00EF6B01">
          <w:rPr>
            <w:webHidden/>
            <w:sz w:val="25"/>
            <w:szCs w:val="25"/>
          </w:rPr>
          <w:fldChar w:fldCharType="begin"/>
        </w:r>
        <w:r w:rsidR="004C4990" w:rsidRPr="00EF6B01">
          <w:rPr>
            <w:webHidden/>
            <w:sz w:val="25"/>
            <w:szCs w:val="25"/>
          </w:rPr>
          <w:instrText xml:space="preserve"> PAGEREF _Toc156661060 \h </w:instrText>
        </w:r>
        <w:r w:rsidR="004C4990" w:rsidRPr="00EF6B01">
          <w:rPr>
            <w:webHidden/>
            <w:sz w:val="25"/>
            <w:szCs w:val="25"/>
          </w:rPr>
        </w:r>
        <w:r w:rsidR="004C4990" w:rsidRPr="00EF6B01">
          <w:rPr>
            <w:webHidden/>
            <w:sz w:val="25"/>
            <w:szCs w:val="25"/>
          </w:rPr>
          <w:fldChar w:fldCharType="separate"/>
        </w:r>
        <w:r w:rsidR="000948AB">
          <w:rPr>
            <w:webHidden/>
            <w:sz w:val="25"/>
            <w:szCs w:val="25"/>
          </w:rPr>
          <w:t>202</w:t>
        </w:r>
        <w:r w:rsidR="004C4990" w:rsidRPr="00EF6B01">
          <w:rPr>
            <w:webHidden/>
            <w:sz w:val="25"/>
            <w:szCs w:val="25"/>
          </w:rPr>
          <w:fldChar w:fldCharType="end"/>
        </w:r>
      </w:hyperlink>
    </w:p>
    <w:p w14:paraId="68F049BF" w14:textId="77777777" w:rsidR="004C4990" w:rsidRPr="00EF6B01" w:rsidRDefault="008E008A" w:rsidP="0010112A">
      <w:pPr>
        <w:pStyle w:val="TOC1"/>
        <w:spacing w:before="0" w:line="300" w:lineRule="auto"/>
        <w:ind w:right="567"/>
        <w:rPr>
          <w:rFonts w:eastAsiaTheme="minorEastAsia"/>
          <w:b w:val="0"/>
          <w:sz w:val="25"/>
          <w:szCs w:val="25"/>
        </w:rPr>
      </w:pPr>
      <w:hyperlink w:anchor="_Toc156661061" w:history="1">
        <w:r w:rsidR="004C4990" w:rsidRPr="00EF6B01">
          <w:rPr>
            <w:rStyle w:val="Hyperlink"/>
            <w:color w:val="auto"/>
            <w:sz w:val="25"/>
            <w:szCs w:val="25"/>
            <w:lang w:val="vi-VN"/>
          </w:rPr>
          <w:t>DANH MỤC CÔNG TRÌNH NGHIÊN CỨU CỦA TÁC GIẢ</w:t>
        </w:r>
        <w:r w:rsidR="004C4990" w:rsidRPr="00EF6B01">
          <w:rPr>
            <w:webHidden/>
            <w:sz w:val="25"/>
            <w:szCs w:val="25"/>
          </w:rPr>
          <w:tab/>
        </w:r>
        <w:r w:rsidR="004C4990" w:rsidRPr="00EF6B01">
          <w:rPr>
            <w:webHidden/>
            <w:sz w:val="25"/>
            <w:szCs w:val="25"/>
          </w:rPr>
          <w:fldChar w:fldCharType="begin"/>
        </w:r>
        <w:r w:rsidR="004C4990" w:rsidRPr="00EF6B01">
          <w:rPr>
            <w:webHidden/>
            <w:sz w:val="25"/>
            <w:szCs w:val="25"/>
          </w:rPr>
          <w:instrText xml:space="preserve"> PAGEREF _Toc156661061 \h </w:instrText>
        </w:r>
        <w:r w:rsidR="004C4990" w:rsidRPr="00EF6B01">
          <w:rPr>
            <w:webHidden/>
            <w:sz w:val="25"/>
            <w:szCs w:val="25"/>
          </w:rPr>
        </w:r>
        <w:r w:rsidR="004C4990" w:rsidRPr="00EF6B01">
          <w:rPr>
            <w:webHidden/>
            <w:sz w:val="25"/>
            <w:szCs w:val="25"/>
          </w:rPr>
          <w:fldChar w:fldCharType="separate"/>
        </w:r>
        <w:r w:rsidR="000948AB">
          <w:rPr>
            <w:webHidden/>
            <w:sz w:val="25"/>
            <w:szCs w:val="25"/>
          </w:rPr>
          <w:t>207</w:t>
        </w:r>
        <w:r w:rsidR="004C4990" w:rsidRPr="00EF6B01">
          <w:rPr>
            <w:webHidden/>
            <w:sz w:val="25"/>
            <w:szCs w:val="25"/>
          </w:rPr>
          <w:fldChar w:fldCharType="end"/>
        </w:r>
      </w:hyperlink>
    </w:p>
    <w:p w14:paraId="26DA3358" w14:textId="38A7A2AC" w:rsidR="00CC6224" w:rsidRPr="00EF6B01" w:rsidRDefault="00CD5477" w:rsidP="0010112A">
      <w:pPr>
        <w:tabs>
          <w:tab w:val="right" w:leader="dot" w:pos="8789"/>
        </w:tabs>
        <w:spacing w:line="300" w:lineRule="auto"/>
        <w:ind w:right="567"/>
        <w:jc w:val="both"/>
        <w:rPr>
          <w:rFonts w:ascii="Times New Roman" w:hAnsi="Times New Roman"/>
          <w:b/>
          <w:color w:val="auto"/>
          <w:sz w:val="24"/>
          <w:szCs w:val="24"/>
        </w:rPr>
      </w:pPr>
      <w:r w:rsidRPr="00EF6B01">
        <w:rPr>
          <w:rFonts w:ascii="Times New Roman" w:hAnsi="Times New Roman"/>
          <w:color w:val="auto"/>
          <w:sz w:val="25"/>
          <w:szCs w:val="25"/>
        </w:rPr>
        <w:fldChar w:fldCharType="end"/>
      </w:r>
      <w:r w:rsidR="003E0B2D" w:rsidRPr="00EF6B01">
        <w:rPr>
          <w:rFonts w:ascii="Times New Roman" w:hAnsi="Times New Roman"/>
          <w:b/>
          <w:color w:val="auto"/>
          <w:sz w:val="25"/>
          <w:szCs w:val="25"/>
          <w:lang w:val="vi-VN"/>
        </w:rPr>
        <w:t>PHỤ LỤC</w:t>
      </w:r>
      <w:r w:rsidRPr="00EF6B01">
        <w:rPr>
          <w:rFonts w:ascii="Times New Roman" w:hAnsi="Times New Roman"/>
          <w:b/>
          <w:color w:val="auto"/>
          <w:sz w:val="24"/>
          <w:szCs w:val="24"/>
        </w:rPr>
        <w:br w:type="page"/>
      </w:r>
    </w:p>
    <w:p w14:paraId="1BF07131" w14:textId="77777777" w:rsidR="00CC6224" w:rsidRPr="00EF6B01" w:rsidRDefault="00CD5477" w:rsidP="00C35680">
      <w:pPr>
        <w:pStyle w:val="10"/>
        <w:spacing w:line="312" w:lineRule="auto"/>
        <w:rPr>
          <w:sz w:val="28"/>
          <w:szCs w:val="28"/>
        </w:rPr>
      </w:pPr>
      <w:bookmarkStart w:id="7" w:name="_Toc156660917"/>
      <w:r w:rsidRPr="00EF6B01">
        <w:rPr>
          <w:sz w:val="28"/>
          <w:szCs w:val="28"/>
        </w:rPr>
        <w:lastRenderedPageBreak/>
        <w:t>DANH MỤC BẢNG</w:t>
      </w:r>
      <w:bookmarkEnd w:id="7"/>
    </w:p>
    <w:p w14:paraId="72331D72" w14:textId="77777777" w:rsidR="00CC6224" w:rsidRPr="00EF6B01" w:rsidRDefault="00CC6224" w:rsidP="00C35680">
      <w:pPr>
        <w:spacing w:line="312" w:lineRule="auto"/>
        <w:jc w:val="center"/>
        <w:rPr>
          <w:rFonts w:ascii="Times New Roman" w:hAnsi="Times New Roman"/>
          <w:b/>
          <w:color w:val="auto"/>
          <w:szCs w:val="28"/>
        </w:rPr>
      </w:pPr>
    </w:p>
    <w:p w14:paraId="1EF995A2" w14:textId="6D5D8D4A" w:rsidR="000729B9" w:rsidRPr="00EF6B01" w:rsidRDefault="00CD5477" w:rsidP="00E35CAD">
      <w:pPr>
        <w:pStyle w:val="TOC1"/>
        <w:spacing w:before="0" w:line="336" w:lineRule="auto"/>
        <w:ind w:left="1418" w:right="567" w:hanging="1418"/>
        <w:rPr>
          <w:rFonts w:eastAsiaTheme="minorEastAsia"/>
          <w:b w:val="0"/>
          <w:sz w:val="26"/>
          <w:szCs w:val="26"/>
        </w:rPr>
      </w:pPr>
      <w:r w:rsidRPr="00EF6B01">
        <w:rPr>
          <w:b w:val="0"/>
          <w:sz w:val="26"/>
          <w:szCs w:val="26"/>
        </w:rPr>
        <w:fldChar w:fldCharType="begin"/>
      </w:r>
      <w:r w:rsidRPr="00EF6B01">
        <w:rPr>
          <w:b w:val="0"/>
          <w:sz w:val="26"/>
          <w:szCs w:val="26"/>
        </w:rPr>
        <w:instrText xml:space="preserve"> TOC \h \z \t "50,1" </w:instrText>
      </w:r>
      <w:r w:rsidRPr="00EF6B01">
        <w:rPr>
          <w:b w:val="0"/>
          <w:sz w:val="26"/>
          <w:szCs w:val="26"/>
        </w:rPr>
        <w:fldChar w:fldCharType="separate"/>
      </w:r>
      <w:hyperlink w:anchor="_Toc143777169" w:history="1">
        <w:r w:rsidR="000729B9" w:rsidRPr="00EF6B01">
          <w:rPr>
            <w:rStyle w:val="Hyperlink"/>
            <w:b w:val="0"/>
            <w:color w:val="auto"/>
            <w:sz w:val="26"/>
            <w:szCs w:val="26"/>
          </w:rPr>
          <w:t xml:space="preserve">Bảng 1.1. </w:t>
        </w:r>
        <w:r w:rsidR="003E0B2D" w:rsidRPr="00EF6B01">
          <w:rPr>
            <w:rStyle w:val="Hyperlink"/>
            <w:b w:val="0"/>
            <w:color w:val="auto"/>
            <w:sz w:val="26"/>
            <w:szCs w:val="26"/>
            <w:lang w:val="vi-VN"/>
          </w:rPr>
          <w:tab/>
        </w:r>
        <w:r w:rsidR="000729B9" w:rsidRPr="00EF6B01">
          <w:rPr>
            <w:rStyle w:val="Hyperlink"/>
            <w:b w:val="0"/>
            <w:color w:val="auto"/>
            <w:sz w:val="26"/>
            <w:szCs w:val="26"/>
          </w:rPr>
          <w:t>Khung năng lực quản trị nhà trường của hiệu trưởng trường THPT công lập tự chủ tài chính</w:t>
        </w:r>
        <w:r w:rsidR="000729B9" w:rsidRPr="00EF6B01">
          <w:rPr>
            <w:b w:val="0"/>
            <w:webHidden/>
            <w:sz w:val="26"/>
            <w:szCs w:val="26"/>
          </w:rPr>
          <w:tab/>
        </w:r>
        <w:r w:rsidR="000729B9" w:rsidRPr="00EF6B01">
          <w:rPr>
            <w:b w:val="0"/>
            <w:webHidden/>
            <w:sz w:val="26"/>
            <w:szCs w:val="26"/>
          </w:rPr>
          <w:fldChar w:fldCharType="begin"/>
        </w:r>
        <w:r w:rsidR="000729B9" w:rsidRPr="00EF6B01">
          <w:rPr>
            <w:b w:val="0"/>
            <w:webHidden/>
            <w:sz w:val="26"/>
            <w:szCs w:val="26"/>
          </w:rPr>
          <w:instrText xml:space="preserve"> PAGEREF _Toc143777169 \h </w:instrText>
        </w:r>
        <w:r w:rsidR="000729B9" w:rsidRPr="00EF6B01">
          <w:rPr>
            <w:b w:val="0"/>
            <w:webHidden/>
            <w:sz w:val="26"/>
            <w:szCs w:val="26"/>
          </w:rPr>
        </w:r>
        <w:r w:rsidR="000729B9" w:rsidRPr="00EF6B01">
          <w:rPr>
            <w:b w:val="0"/>
            <w:webHidden/>
            <w:sz w:val="26"/>
            <w:szCs w:val="26"/>
          </w:rPr>
          <w:fldChar w:fldCharType="separate"/>
        </w:r>
        <w:r w:rsidR="000948AB">
          <w:rPr>
            <w:b w:val="0"/>
            <w:webHidden/>
            <w:sz w:val="26"/>
            <w:szCs w:val="26"/>
          </w:rPr>
          <w:t>58</w:t>
        </w:r>
        <w:r w:rsidR="000729B9" w:rsidRPr="00EF6B01">
          <w:rPr>
            <w:b w:val="0"/>
            <w:webHidden/>
            <w:sz w:val="26"/>
            <w:szCs w:val="26"/>
          </w:rPr>
          <w:fldChar w:fldCharType="end"/>
        </w:r>
      </w:hyperlink>
    </w:p>
    <w:p w14:paraId="67EE1E8C" w14:textId="149274A7" w:rsidR="000729B9" w:rsidRPr="00EF6B01" w:rsidRDefault="008E008A" w:rsidP="00E35CAD">
      <w:pPr>
        <w:pStyle w:val="TOC1"/>
        <w:spacing w:before="0" w:line="336" w:lineRule="auto"/>
        <w:ind w:left="1418" w:right="567" w:hanging="1418"/>
        <w:rPr>
          <w:rFonts w:eastAsiaTheme="minorEastAsia"/>
          <w:b w:val="0"/>
          <w:sz w:val="26"/>
          <w:szCs w:val="26"/>
        </w:rPr>
      </w:pPr>
      <w:hyperlink w:anchor="_Toc143777170" w:history="1">
        <w:r w:rsidR="000729B9" w:rsidRPr="00EF6B01">
          <w:rPr>
            <w:rStyle w:val="Hyperlink"/>
            <w:b w:val="0"/>
            <w:color w:val="auto"/>
            <w:sz w:val="26"/>
            <w:szCs w:val="26"/>
          </w:rPr>
          <w:t>Bảng 2.1.</w:t>
        </w:r>
        <w:r w:rsidR="000729B9" w:rsidRPr="00EF6B01">
          <w:rPr>
            <w:rStyle w:val="Hyperlink"/>
            <w:b w:val="0"/>
            <w:color w:val="auto"/>
            <w:sz w:val="26"/>
            <w:szCs w:val="26"/>
            <w:lang w:val="cs-CZ"/>
          </w:rPr>
          <w:t xml:space="preserve"> </w:t>
        </w:r>
        <w:r w:rsidR="003E0B2D" w:rsidRPr="00EF6B01">
          <w:rPr>
            <w:rStyle w:val="Hyperlink"/>
            <w:b w:val="0"/>
            <w:color w:val="auto"/>
            <w:sz w:val="26"/>
            <w:szCs w:val="26"/>
            <w:lang w:val="vi-VN"/>
          </w:rPr>
          <w:tab/>
        </w:r>
        <w:r w:rsidR="000729B9" w:rsidRPr="00EF6B01">
          <w:rPr>
            <w:rStyle w:val="Hyperlink"/>
            <w:b w:val="0"/>
            <w:color w:val="auto"/>
            <w:sz w:val="26"/>
            <w:szCs w:val="26"/>
          </w:rPr>
          <w:t xml:space="preserve">Số lượng phiếu khảo sát </w:t>
        </w:r>
        <w:r w:rsidR="00B67AF2" w:rsidRPr="00EF6B01">
          <w:rPr>
            <w:rStyle w:val="Hyperlink"/>
            <w:b w:val="0"/>
            <w:color w:val="auto"/>
            <w:sz w:val="26"/>
            <w:szCs w:val="26"/>
          </w:rPr>
          <w:t>h</w:t>
        </w:r>
        <w:r w:rsidR="000729B9" w:rsidRPr="00EF6B01">
          <w:rPr>
            <w:rStyle w:val="Hyperlink"/>
            <w:b w:val="0"/>
            <w:color w:val="auto"/>
            <w:sz w:val="26"/>
            <w:szCs w:val="26"/>
          </w:rPr>
          <w:t>ợp lệ thu được theo đối tượng</w:t>
        </w:r>
        <w:r w:rsidR="00571EB6" w:rsidRPr="00EF6B01">
          <w:rPr>
            <w:rStyle w:val="Hyperlink"/>
            <w:b w:val="0"/>
            <w:color w:val="auto"/>
            <w:sz w:val="26"/>
            <w:szCs w:val="26"/>
          </w:rPr>
          <w:t xml:space="preserve"> </w:t>
        </w:r>
        <w:r w:rsidR="000729B9" w:rsidRPr="00EF6B01">
          <w:rPr>
            <w:rStyle w:val="Hyperlink"/>
            <w:b w:val="0"/>
            <w:color w:val="auto"/>
            <w:sz w:val="26"/>
            <w:szCs w:val="26"/>
          </w:rPr>
          <w:t>và địa bàn khảo sát</w:t>
        </w:r>
        <w:r w:rsidR="000729B9" w:rsidRPr="00EF6B01">
          <w:rPr>
            <w:b w:val="0"/>
            <w:webHidden/>
            <w:sz w:val="26"/>
            <w:szCs w:val="26"/>
          </w:rPr>
          <w:tab/>
        </w:r>
        <w:r w:rsidR="000729B9" w:rsidRPr="00EF6B01">
          <w:rPr>
            <w:b w:val="0"/>
            <w:webHidden/>
            <w:sz w:val="26"/>
            <w:szCs w:val="26"/>
          </w:rPr>
          <w:fldChar w:fldCharType="begin"/>
        </w:r>
        <w:r w:rsidR="000729B9" w:rsidRPr="00EF6B01">
          <w:rPr>
            <w:b w:val="0"/>
            <w:webHidden/>
            <w:sz w:val="26"/>
            <w:szCs w:val="26"/>
          </w:rPr>
          <w:instrText xml:space="preserve"> PAGEREF _Toc143777170 \h </w:instrText>
        </w:r>
        <w:r w:rsidR="000729B9" w:rsidRPr="00EF6B01">
          <w:rPr>
            <w:b w:val="0"/>
            <w:webHidden/>
            <w:sz w:val="26"/>
            <w:szCs w:val="26"/>
          </w:rPr>
        </w:r>
        <w:r w:rsidR="000729B9" w:rsidRPr="00EF6B01">
          <w:rPr>
            <w:b w:val="0"/>
            <w:webHidden/>
            <w:sz w:val="26"/>
            <w:szCs w:val="26"/>
          </w:rPr>
          <w:fldChar w:fldCharType="separate"/>
        </w:r>
        <w:r w:rsidR="000948AB">
          <w:rPr>
            <w:b w:val="0"/>
            <w:webHidden/>
            <w:sz w:val="26"/>
            <w:szCs w:val="26"/>
          </w:rPr>
          <w:t>90</w:t>
        </w:r>
        <w:r w:rsidR="000729B9" w:rsidRPr="00EF6B01">
          <w:rPr>
            <w:b w:val="0"/>
            <w:webHidden/>
            <w:sz w:val="26"/>
            <w:szCs w:val="26"/>
          </w:rPr>
          <w:fldChar w:fldCharType="end"/>
        </w:r>
      </w:hyperlink>
    </w:p>
    <w:p w14:paraId="3516D1A1" w14:textId="24B3BC9C" w:rsidR="000729B9" w:rsidRPr="00EF6B01" w:rsidRDefault="008E008A" w:rsidP="00E35CAD">
      <w:pPr>
        <w:pStyle w:val="TOC1"/>
        <w:spacing w:before="0" w:line="336" w:lineRule="auto"/>
        <w:ind w:left="1418" w:right="567" w:hanging="1418"/>
        <w:rPr>
          <w:rFonts w:eastAsiaTheme="minorEastAsia"/>
          <w:b w:val="0"/>
          <w:sz w:val="26"/>
          <w:szCs w:val="26"/>
        </w:rPr>
      </w:pPr>
      <w:hyperlink w:anchor="_Toc143777171" w:history="1">
        <w:r w:rsidR="000729B9" w:rsidRPr="00EF6B01">
          <w:rPr>
            <w:rStyle w:val="Hyperlink"/>
            <w:b w:val="0"/>
            <w:color w:val="auto"/>
            <w:sz w:val="26"/>
            <w:szCs w:val="26"/>
          </w:rPr>
          <w:t xml:space="preserve">Bảng 2.2. </w:t>
        </w:r>
        <w:r w:rsidR="003E0B2D" w:rsidRPr="00EF6B01">
          <w:rPr>
            <w:rStyle w:val="Hyperlink"/>
            <w:b w:val="0"/>
            <w:color w:val="auto"/>
            <w:sz w:val="26"/>
            <w:szCs w:val="26"/>
            <w:lang w:val="vi-VN"/>
          </w:rPr>
          <w:tab/>
        </w:r>
        <w:r w:rsidR="000729B9" w:rsidRPr="00EF6B01">
          <w:rPr>
            <w:rStyle w:val="Hyperlink"/>
            <w:b w:val="0"/>
            <w:color w:val="auto"/>
            <w:sz w:val="26"/>
            <w:szCs w:val="26"/>
          </w:rPr>
          <w:t>Thực trạng về mức độ nhận thức trong phân cấp và trao quyền tự chủ các trường THPT công lập tự chủ tài chính</w:t>
        </w:r>
        <w:r w:rsidR="000729B9" w:rsidRPr="00EF6B01">
          <w:rPr>
            <w:b w:val="0"/>
            <w:webHidden/>
            <w:sz w:val="26"/>
            <w:szCs w:val="26"/>
          </w:rPr>
          <w:tab/>
        </w:r>
        <w:r w:rsidR="000729B9" w:rsidRPr="00EF6B01">
          <w:rPr>
            <w:b w:val="0"/>
            <w:webHidden/>
            <w:sz w:val="26"/>
            <w:szCs w:val="26"/>
          </w:rPr>
          <w:fldChar w:fldCharType="begin"/>
        </w:r>
        <w:r w:rsidR="000729B9" w:rsidRPr="00EF6B01">
          <w:rPr>
            <w:b w:val="0"/>
            <w:webHidden/>
            <w:sz w:val="26"/>
            <w:szCs w:val="26"/>
          </w:rPr>
          <w:instrText xml:space="preserve"> PAGEREF _Toc143777171 \h </w:instrText>
        </w:r>
        <w:r w:rsidR="000729B9" w:rsidRPr="00EF6B01">
          <w:rPr>
            <w:b w:val="0"/>
            <w:webHidden/>
            <w:sz w:val="26"/>
            <w:szCs w:val="26"/>
          </w:rPr>
        </w:r>
        <w:r w:rsidR="000729B9" w:rsidRPr="00EF6B01">
          <w:rPr>
            <w:b w:val="0"/>
            <w:webHidden/>
            <w:sz w:val="26"/>
            <w:szCs w:val="26"/>
          </w:rPr>
          <w:fldChar w:fldCharType="separate"/>
        </w:r>
        <w:r w:rsidR="000948AB">
          <w:rPr>
            <w:b w:val="0"/>
            <w:webHidden/>
            <w:sz w:val="26"/>
            <w:szCs w:val="26"/>
          </w:rPr>
          <w:t>92</w:t>
        </w:r>
        <w:r w:rsidR="000729B9" w:rsidRPr="00EF6B01">
          <w:rPr>
            <w:b w:val="0"/>
            <w:webHidden/>
            <w:sz w:val="26"/>
            <w:szCs w:val="26"/>
          </w:rPr>
          <w:fldChar w:fldCharType="end"/>
        </w:r>
      </w:hyperlink>
    </w:p>
    <w:p w14:paraId="673ADCF5" w14:textId="511F27B6" w:rsidR="000729B9" w:rsidRPr="00EF6B01" w:rsidRDefault="008E008A" w:rsidP="00E35CAD">
      <w:pPr>
        <w:pStyle w:val="TOC1"/>
        <w:spacing w:before="0" w:line="336" w:lineRule="auto"/>
        <w:ind w:left="1418" w:right="567" w:hanging="1418"/>
        <w:rPr>
          <w:rFonts w:eastAsiaTheme="minorEastAsia"/>
          <w:b w:val="0"/>
          <w:sz w:val="26"/>
          <w:szCs w:val="26"/>
        </w:rPr>
      </w:pPr>
      <w:hyperlink w:anchor="_Toc143777173" w:history="1">
        <w:r w:rsidR="000729B9" w:rsidRPr="00EF6B01">
          <w:rPr>
            <w:rStyle w:val="Hyperlink"/>
            <w:b w:val="0"/>
            <w:color w:val="auto"/>
            <w:sz w:val="26"/>
            <w:szCs w:val="26"/>
          </w:rPr>
          <w:t xml:space="preserve">Bảng 2.3. </w:t>
        </w:r>
        <w:r w:rsidR="00571EB6" w:rsidRPr="00EF6B01">
          <w:rPr>
            <w:rStyle w:val="Hyperlink"/>
            <w:b w:val="0"/>
            <w:color w:val="auto"/>
            <w:sz w:val="26"/>
            <w:szCs w:val="26"/>
            <w:lang w:val="vi-VN"/>
          </w:rPr>
          <w:tab/>
        </w:r>
        <w:r w:rsidR="000729B9" w:rsidRPr="00EF6B01">
          <w:rPr>
            <w:rStyle w:val="Hyperlink"/>
            <w:b w:val="0"/>
            <w:color w:val="auto"/>
            <w:sz w:val="26"/>
            <w:szCs w:val="26"/>
          </w:rPr>
          <w:t>Thực trạng mức độ thực hiện trong phân cấp và trao quyền tự chủ các trường THPT công lập tự chủ tài chính</w:t>
        </w:r>
        <w:r w:rsidR="000729B9" w:rsidRPr="00EF6B01">
          <w:rPr>
            <w:b w:val="0"/>
            <w:webHidden/>
            <w:sz w:val="26"/>
            <w:szCs w:val="26"/>
          </w:rPr>
          <w:tab/>
        </w:r>
        <w:r w:rsidR="000729B9" w:rsidRPr="00EF6B01">
          <w:rPr>
            <w:b w:val="0"/>
            <w:webHidden/>
            <w:sz w:val="26"/>
            <w:szCs w:val="26"/>
          </w:rPr>
          <w:fldChar w:fldCharType="begin"/>
        </w:r>
        <w:r w:rsidR="000729B9" w:rsidRPr="00EF6B01">
          <w:rPr>
            <w:b w:val="0"/>
            <w:webHidden/>
            <w:sz w:val="26"/>
            <w:szCs w:val="26"/>
          </w:rPr>
          <w:instrText xml:space="preserve"> PAGEREF _Toc143777173 \h </w:instrText>
        </w:r>
        <w:r w:rsidR="000729B9" w:rsidRPr="00EF6B01">
          <w:rPr>
            <w:b w:val="0"/>
            <w:webHidden/>
            <w:sz w:val="26"/>
            <w:szCs w:val="26"/>
          </w:rPr>
        </w:r>
        <w:r w:rsidR="000729B9" w:rsidRPr="00EF6B01">
          <w:rPr>
            <w:b w:val="0"/>
            <w:webHidden/>
            <w:sz w:val="26"/>
            <w:szCs w:val="26"/>
          </w:rPr>
          <w:fldChar w:fldCharType="separate"/>
        </w:r>
        <w:r w:rsidR="000948AB">
          <w:rPr>
            <w:b w:val="0"/>
            <w:webHidden/>
            <w:sz w:val="26"/>
            <w:szCs w:val="26"/>
          </w:rPr>
          <w:t>96</w:t>
        </w:r>
        <w:r w:rsidR="000729B9" w:rsidRPr="00EF6B01">
          <w:rPr>
            <w:b w:val="0"/>
            <w:webHidden/>
            <w:sz w:val="26"/>
            <w:szCs w:val="26"/>
          </w:rPr>
          <w:fldChar w:fldCharType="end"/>
        </w:r>
      </w:hyperlink>
    </w:p>
    <w:p w14:paraId="01222EC0" w14:textId="33436256" w:rsidR="000729B9" w:rsidRPr="00EF6B01" w:rsidRDefault="008E008A" w:rsidP="00E35CAD">
      <w:pPr>
        <w:pStyle w:val="TOC1"/>
        <w:spacing w:before="0" w:line="336" w:lineRule="auto"/>
        <w:ind w:left="1418" w:right="567" w:hanging="1418"/>
        <w:rPr>
          <w:rFonts w:eastAsiaTheme="minorEastAsia"/>
          <w:b w:val="0"/>
          <w:sz w:val="26"/>
          <w:szCs w:val="26"/>
        </w:rPr>
      </w:pPr>
      <w:hyperlink w:anchor="_Toc143777175" w:history="1">
        <w:r w:rsidR="000729B9" w:rsidRPr="00EF6B01">
          <w:rPr>
            <w:rStyle w:val="Hyperlink"/>
            <w:b w:val="0"/>
            <w:color w:val="auto"/>
            <w:sz w:val="26"/>
            <w:szCs w:val="26"/>
          </w:rPr>
          <w:t xml:space="preserve">Bảng 2.4. </w:t>
        </w:r>
        <w:r w:rsidR="00571EB6" w:rsidRPr="00EF6B01">
          <w:rPr>
            <w:rStyle w:val="Hyperlink"/>
            <w:b w:val="0"/>
            <w:color w:val="auto"/>
            <w:sz w:val="26"/>
            <w:szCs w:val="26"/>
            <w:lang w:val="vi-VN"/>
          </w:rPr>
          <w:tab/>
        </w:r>
        <w:r w:rsidR="000729B9" w:rsidRPr="00EF6B01">
          <w:rPr>
            <w:rStyle w:val="Hyperlink"/>
            <w:b w:val="0"/>
            <w:color w:val="auto"/>
            <w:spacing w:val="4"/>
            <w:sz w:val="26"/>
            <w:szCs w:val="26"/>
          </w:rPr>
          <w:t>Thực trạng nhận thức về tầm quan trọng của các năng lực quản trị hoạt động dạy học, giáo dục trường THPT công lập tự chủ tài chính</w:t>
        </w:r>
        <w:r w:rsidR="000729B9" w:rsidRPr="00EF6B01">
          <w:rPr>
            <w:b w:val="0"/>
            <w:webHidden/>
            <w:sz w:val="26"/>
            <w:szCs w:val="26"/>
          </w:rPr>
          <w:tab/>
        </w:r>
        <w:r w:rsidR="000729B9" w:rsidRPr="00EF6B01">
          <w:rPr>
            <w:b w:val="0"/>
            <w:webHidden/>
            <w:sz w:val="26"/>
            <w:szCs w:val="26"/>
          </w:rPr>
          <w:fldChar w:fldCharType="begin"/>
        </w:r>
        <w:r w:rsidR="000729B9" w:rsidRPr="00EF6B01">
          <w:rPr>
            <w:b w:val="0"/>
            <w:webHidden/>
            <w:sz w:val="26"/>
            <w:szCs w:val="26"/>
          </w:rPr>
          <w:instrText xml:space="preserve"> PAGEREF _Toc143777175 \h </w:instrText>
        </w:r>
        <w:r w:rsidR="000729B9" w:rsidRPr="00EF6B01">
          <w:rPr>
            <w:b w:val="0"/>
            <w:webHidden/>
            <w:sz w:val="26"/>
            <w:szCs w:val="26"/>
          </w:rPr>
        </w:r>
        <w:r w:rsidR="000729B9" w:rsidRPr="00EF6B01">
          <w:rPr>
            <w:b w:val="0"/>
            <w:webHidden/>
            <w:sz w:val="26"/>
            <w:szCs w:val="26"/>
          </w:rPr>
          <w:fldChar w:fldCharType="separate"/>
        </w:r>
        <w:r w:rsidR="000948AB">
          <w:rPr>
            <w:b w:val="0"/>
            <w:webHidden/>
            <w:sz w:val="26"/>
            <w:szCs w:val="26"/>
          </w:rPr>
          <w:t>100</w:t>
        </w:r>
        <w:r w:rsidR="000729B9" w:rsidRPr="00EF6B01">
          <w:rPr>
            <w:b w:val="0"/>
            <w:webHidden/>
            <w:sz w:val="26"/>
            <w:szCs w:val="26"/>
          </w:rPr>
          <w:fldChar w:fldCharType="end"/>
        </w:r>
      </w:hyperlink>
    </w:p>
    <w:p w14:paraId="148962FE" w14:textId="4572DB54" w:rsidR="000729B9" w:rsidRPr="00EF6B01" w:rsidRDefault="008E008A" w:rsidP="00E35CAD">
      <w:pPr>
        <w:pStyle w:val="TOC1"/>
        <w:spacing w:before="0" w:line="336" w:lineRule="auto"/>
        <w:ind w:left="1418" w:right="567" w:hanging="1418"/>
        <w:rPr>
          <w:rFonts w:eastAsiaTheme="minorEastAsia"/>
          <w:b w:val="0"/>
          <w:sz w:val="26"/>
          <w:szCs w:val="26"/>
        </w:rPr>
      </w:pPr>
      <w:hyperlink w:anchor="_Toc143777177" w:history="1">
        <w:r w:rsidR="000729B9" w:rsidRPr="00EF6B01">
          <w:rPr>
            <w:rStyle w:val="Hyperlink"/>
            <w:b w:val="0"/>
            <w:color w:val="auto"/>
            <w:sz w:val="26"/>
            <w:szCs w:val="26"/>
          </w:rPr>
          <w:t xml:space="preserve">Bảng 2.5. </w:t>
        </w:r>
        <w:r w:rsidR="00571EB6" w:rsidRPr="00EF6B01">
          <w:rPr>
            <w:rStyle w:val="Hyperlink"/>
            <w:b w:val="0"/>
            <w:color w:val="auto"/>
            <w:sz w:val="26"/>
            <w:szCs w:val="26"/>
            <w:lang w:val="vi-VN"/>
          </w:rPr>
          <w:tab/>
        </w:r>
        <w:r w:rsidR="000729B9" w:rsidRPr="00EF6B01">
          <w:rPr>
            <w:rStyle w:val="Hyperlink"/>
            <w:b w:val="0"/>
            <w:color w:val="auto"/>
            <w:sz w:val="26"/>
            <w:szCs w:val="26"/>
          </w:rPr>
          <w:t>Thực trạng năng lực quản trị hoạt động dạy học, giáo dục</w:t>
        </w:r>
        <w:r w:rsidR="00571EB6" w:rsidRPr="00EF6B01">
          <w:rPr>
            <w:rStyle w:val="Hyperlink"/>
            <w:b w:val="0"/>
            <w:color w:val="auto"/>
            <w:sz w:val="26"/>
            <w:szCs w:val="26"/>
          </w:rPr>
          <w:t xml:space="preserve"> </w:t>
        </w:r>
        <w:r w:rsidR="000729B9" w:rsidRPr="00EF6B01">
          <w:rPr>
            <w:rStyle w:val="Hyperlink"/>
            <w:b w:val="0"/>
            <w:color w:val="auto"/>
            <w:sz w:val="26"/>
            <w:szCs w:val="26"/>
          </w:rPr>
          <w:t>của Hiệu trưởng trường THPT công lập tự chủ tài chính</w:t>
        </w:r>
        <w:r w:rsidR="000729B9" w:rsidRPr="00EF6B01">
          <w:rPr>
            <w:b w:val="0"/>
            <w:webHidden/>
            <w:sz w:val="26"/>
            <w:szCs w:val="26"/>
          </w:rPr>
          <w:tab/>
        </w:r>
        <w:r w:rsidR="000729B9" w:rsidRPr="00EF6B01">
          <w:rPr>
            <w:b w:val="0"/>
            <w:webHidden/>
            <w:sz w:val="26"/>
            <w:szCs w:val="26"/>
          </w:rPr>
          <w:fldChar w:fldCharType="begin"/>
        </w:r>
        <w:r w:rsidR="000729B9" w:rsidRPr="00EF6B01">
          <w:rPr>
            <w:b w:val="0"/>
            <w:webHidden/>
            <w:sz w:val="26"/>
            <w:szCs w:val="26"/>
          </w:rPr>
          <w:instrText xml:space="preserve"> PAGEREF _Toc143777177 \h </w:instrText>
        </w:r>
        <w:r w:rsidR="000729B9" w:rsidRPr="00EF6B01">
          <w:rPr>
            <w:b w:val="0"/>
            <w:webHidden/>
            <w:sz w:val="26"/>
            <w:szCs w:val="26"/>
          </w:rPr>
        </w:r>
        <w:r w:rsidR="000729B9" w:rsidRPr="00EF6B01">
          <w:rPr>
            <w:b w:val="0"/>
            <w:webHidden/>
            <w:sz w:val="26"/>
            <w:szCs w:val="26"/>
          </w:rPr>
          <w:fldChar w:fldCharType="separate"/>
        </w:r>
        <w:r w:rsidR="000948AB">
          <w:rPr>
            <w:b w:val="0"/>
            <w:webHidden/>
            <w:sz w:val="26"/>
            <w:szCs w:val="26"/>
          </w:rPr>
          <w:t>102</w:t>
        </w:r>
        <w:r w:rsidR="000729B9" w:rsidRPr="00EF6B01">
          <w:rPr>
            <w:b w:val="0"/>
            <w:webHidden/>
            <w:sz w:val="26"/>
            <w:szCs w:val="26"/>
          </w:rPr>
          <w:fldChar w:fldCharType="end"/>
        </w:r>
      </w:hyperlink>
    </w:p>
    <w:p w14:paraId="34DC2149" w14:textId="6F9351B9" w:rsidR="000729B9" w:rsidRPr="00EF6B01" w:rsidRDefault="008E008A" w:rsidP="00E35CAD">
      <w:pPr>
        <w:pStyle w:val="TOC1"/>
        <w:spacing w:before="0" w:line="336" w:lineRule="auto"/>
        <w:ind w:left="1418" w:right="567" w:hanging="1418"/>
        <w:rPr>
          <w:rFonts w:eastAsiaTheme="minorEastAsia"/>
          <w:b w:val="0"/>
          <w:sz w:val="26"/>
          <w:szCs w:val="26"/>
        </w:rPr>
      </w:pPr>
      <w:hyperlink w:anchor="_Toc143777179" w:history="1">
        <w:r w:rsidR="000729B9" w:rsidRPr="00EF6B01">
          <w:rPr>
            <w:rStyle w:val="Hyperlink"/>
            <w:b w:val="0"/>
            <w:color w:val="auto"/>
            <w:sz w:val="26"/>
            <w:szCs w:val="26"/>
          </w:rPr>
          <w:t>Bảng 2.</w:t>
        </w:r>
        <w:r w:rsidR="000729B9" w:rsidRPr="00EF6B01">
          <w:rPr>
            <w:rStyle w:val="Hyperlink"/>
            <w:b w:val="0"/>
            <w:color w:val="auto"/>
            <w:sz w:val="26"/>
            <w:szCs w:val="26"/>
            <w:lang w:val="en-GB"/>
          </w:rPr>
          <w:t>6</w:t>
        </w:r>
        <w:r w:rsidR="000729B9" w:rsidRPr="00EF6B01">
          <w:rPr>
            <w:rStyle w:val="Hyperlink"/>
            <w:b w:val="0"/>
            <w:color w:val="auto"/>
            <w:sz w:val="26"/>
            <w:szCs w:val="26"/>
          </w:rPr>
          <w:t xml:space="preserve">. </w:t>
        </w:r>
        <w:r w:rsidR="00571EB6" w:rsidRPr="00EF6B01">
          <w:rPr>
            <w:rStyle w:val="Hyperlink"/>
            <w:b w:val="0"/>
            <w:color w:val="auto"/>
            <w:sz w:val="26"/>
            <w:szCs w:val="26"/>
            <w:lang w:val="vi-VN"/>
          </w:rPr>
          <w:tab/>
        </w:r>
        <w:r w:rsidR="000729B9" w:rsidRPr="00EF6B01">
          <w:rPr>
            <w:rStyle w:val="Hyperlink"/>
            <w:b w:val="0"/>
            <w:color w:val="auto"/>
            <w:sz w:val="26"/>
            <w:szCs w:val="26"/>
          </w:rPr>
          <w:t>Thực trạng năng lực quản trị hoạt động dạy học, giáo dục</w:t>
        </w:r>
        <w:r w:rsidR="00571EB6" w:rsidRPr="00EF6B01">
          <w:rPr>
            <w:rStyle w:val="Hyperlink"/>
            <w:b w:val="0"/>
            <w:color w:val="auto"/>
            <w:sz w:val="26"/>
            <w:szCs w:val="26"/>
          </w:rPr>
          <w:t xml:space="preserve"> </w:t>
        </w:r>
        <w:r w:rsidR="000729B9" w:rsidRPr="00EF6B01">
          <w:rPr>
            <w:rStyle w:val="Hyperlink"/>
            <w:b w:val="0"/>
            <w:color w:val="auto"/>
            <w:sz w:val="26"/>
            <w:szCs w:val="26"/>
          </w:rPr>
          <w:t>của Hiệu trưởng trường THPT công lập tự chủ tài chính</w:t>
        </w:r>
        <w:r w:rsidR="000729B9" w:rsidRPr="00EF6B01">
          <w:rPr>
            <w:b w:val="0"/>
            <w:webHidden/>
            <w:sz w:val="26"/>
            <w:szCs w:val="26"/>
          </w:rPr>
          <w:tab/>
        </w:r>
        <w:r w:rsidR="000729B9" w:rsidRPr="00EF6B01">
          <w:rPr>
            <w:b w:val="0"/>
            <w:webHidden/>
            <w:sz w:val="26"/>
            <w:szCs w:val="26"/>
          </w:rPr>
          <w:fldChar w:fldCharType="begin"/>
        </w:r>
        <w:r w:rsidR="000729B9" w:rsidRPr="00EF6B01">
          <w:rPr>
            <w:b w:val="0"/>
            <w:webHidden/>
            <w:sz w:val="26"/>
            <w:szCs w:val="26"/>
          </w:rPr>
          <w:instrText xml:space="preserve"> PAGEREF _Toc143777179 \h </w:instrText>
        </w:r>
        <w:r w:rsidR="000729B9" w:rsidRPr="00EF6B01">
          <w:rPr>
            <w:b w:val="0"/>
            <w:webHidden/>
            <w:sz w:val="26"/>
            <w:szCs w:val="26"/>
          </w:rPr>
        </w:r>
        <w:r w:rsidR="000729B9" w:rsidRPr="00EF6B01">
          <w:rPr>
            <w:b w:val="0"/>
            <w:webHidden/>
            <w:sz w:val="26"/>
            <w:szCs w:val="26"/>
          </w:rPr>
          <w:fldChar w:fldCharType="separate"/>
        </w:r>
        <w:r w:rsidR="000948AB">
          <w:rPr>
            <w:b w:val="0"/>
            <w:webHidden/>
            <w:sz w:val="26"/>
            <w:szCs w:val="26"/>
          </w:rPr>
          <w:t>103</w:t>
        </w:r>
        <w:r w:rsidR="000729B9" w:rsidRPr="00EF6B01">
          <w:rPr>
            <w:b w:val="0"/>
            <w:webHidden/>
            <w:sz w:val="26"/>
            <w:szCs w:val="26"/>
          </w:rPr>
          <w:fldChar w:fldCharType="end"/>
        </w:r>
      </w:hyperlink>
    </w:p>
    <w:p w14:paraId="1B1C9211" w14:textId="31FDD9A6" w:rsidR="000729B9" w:rsidRPr="00EF6B01" w:rsidRDefault="008E008A" w:rsidP="00E35CAD">
      <w:pPr>
        <w:pStyle w:val="TOC1"/>
        <w:spacing w:before="0" w:line="336" w:lineRule="auto"/>
        <w:ind w:left="1418" w:right="567" w:hanging="1418"/>
        <w:rPr>
          <w:rFonts w:eastAsiaTheme="minorEastAsia"/>
          <w:b w:val="0"/>
          <w:sz w:val="26"/>
          <w:szCs w:val="26"/>
        </w:rPr>
      </w:pPr>
      <w:hyperlink w:anchor="_Toc143777181" w:history="1">
        <w:r w:rsidR="000729B9" w:rsidRPr="00EF6B01">
          <w:rPr>
            <w:rStyle w:val="Hyperlink"/>
            <w:b w:val="0"/>
            <w:color w:val="auto"/>
            <w:sz w:val="26"/>
            <w:szCs w:val="26"/>
          </w:rPr>
          <w:t xml:space="preserve">Bảng 2.7. </w:t>
        </w:r>
        <w:r w:rsidR="00571EB6" w:rsidRPr="00EF6B01">
          <w:rPr>
            <w:rStyle w:val="Hyperlink"/>
            <w:b w:val="0"/>
            <w:color w:val="auto"/>
            <w:sz w:val="26"/>
            <w:szCs w:val="26"/>
            <w:lang w:val="vi-VN"/>
          </w:rPr>
          <w:tab/>
        </w:r>
        <w:r w:rsidR="000729B9" w:rsidRPr="00EF6B01">
          <w:rPr>
            <w:rStyle w:val="Hyperlink"/>
            <w:b w:val="0"/>
            <w:color w:val="auto"/>
            <w:sz w:val="26"/>
            <w:szCs w:val="26"/>
          </w:rPr>
          <w:t>Thực trạng về nhận thức trong quản trị tổ chức nhân sự của hiệu trưởng trường THPT công lập tự chủ tài chính</w:t>
        </w:r>
        <w:r w:rsidR="000729B9" w:rsidRPr="00EF6B01">
          <w:rPr>
            <w:b w:val="0"/>
            <w:webHidden/>
            <w:sz w:val="26"/>
            <w:szCs w:val="26"/>
          </w:rPr>
          <w:tab/>
        </w:r>
        <w:r w:rsidR="000729B9" w:rsidRPr="00EF6B01">
          <w:rPr>
            <w:b w:val="0"/>
            <w:webHidden/>
            <w:sz w:val="26"/>
            <w:szCs w:val="26"/>
          </w:rPr>
          <w:fldChar w:fldCharType="begin"/>
        </w:r>
        <w:r w:rsidR="000729B9" w:rsidRPr="00EF6B01">
          <w:rPr>
            <w:b w:val="0"/>
            <w:webHidden/>
            <w:sz w:val="26"/>
            <w:szCs w:val="26"/>
          </w:rPr>
          <w:instrText xml:space="preserve"> PAGEREF _Toc143777181 \h </w:instrText>
        </w:r>
        <w:r w:rsidR="000729B9" w:rsidRPr="00EF6B01">
          <w:rPr>
            <w:b w:val="0"/>
            <w:webHidden/>
            <w:sz w:val="26"/>
            <w:szCs w:val="26"/>
          </w:rPr>
        </w:r>
        <w:r w:rsidR="000729B9" w:rsidRPr="00EF6B01">
          <w:rPr>
            <w:b w:val="0"/>
            <w:webHidden/>
            <w:sz w:val="26"/>
            <w:szCs w:val="26"/>
          </w:rPr>
          <w:fldChar w:fldCharType="separate"/>
        </w:r>
        <w:r w:rsidR="000948AB">
          <w:rPr>
            <w:b w:val="0"/>
            <w:webHidden/>
            <w:sz w:val="26"/>
            <w:szCs w:val="26"/>
          </w:rPr>
          <w:t>105</w:t>
        </w:r>
        <w:r w:rsidR="000729B9" w:rsidRPr="00EF6B01">
          <w:rPr>
            <w:b w:val="0"/>
            <w:webHidden/>
            <w:sz w:val="26"/>
            <w:szCs w:val="26"/>
          </w:rPr>
          <w:fldChar w:fldCharType="end"/>
        </w:r>
      </w:hyperlink>
    </w:p>
    <w:p w14:paraId="05393B34" w14:textId="72938ED7" w:rsidR="000729B9" w:rsidRPr="00EF6B01" w:rsidRDefault="008E008A" w:rsidP="00E35CAD">
      <w:pPr>
        <w:pStyle w:val="TOC1"/>
        <w:spacing w:before="0" w:line="336" w:lineRule="auto"/>
        <w:ind w:left="1418" w:right="567" w:hanging="1418"/>
        <w:rPr>
          <w:rFonts w:eastAsiaTheme="minorEastAsia"/>
          <w:b w:val="0"/>
          <w:sz w:val="26"/>
          <w:szCs w:val="26"/>
        </w:rPr>
      </w:pPr>
      <w:hyperlink w:anchor="_Toc143777183" w:history="1">
        <w:r w:rsidR="000729B9" w:rsidRPr="00EF6B01">
          <w:rPr>
            <w:rStyle w:val="Hyperlink"/>
            <w:b w:val="0"/>
            <w:color w:val="auto"/>
            <w:sz w:val="26"/>
            <w:szCs w:val="26"/>
          </w:rPr>
          <w:t xml:space="preserve">Bảng 2.8. </w:t>
        </w:r>
        <w:r w:rsidR="00571EB6" w:rsidRPr="00EF6B01">
          <w:rPr>
            <w:rStyle w:val="Hyperlink"/>
            <w:b w:val="0"/>
            <w:color w:val="auto"/>
            <w:sz w:val="26"/>
            <w:szCs w:val="26"/>
            <w:lang w:val="vi-VN"/>
          </w:rPr>
          <w:tab/>
        </w:r>
        <w:r w:rsidR="000729B9" w:rsidRPr="00EF6B01">
          <w:rPr>
            <w:rStyle w:val="Hyperlink"/>
            <w:b w:val="0"/>
            <w:color w:val="auto"/>
            <w:sz w:val="26"/>
            <w:szCs w:val="26"/>
          </w:rPr>
          <w:t>Thực trạng về thực hiện năng lực quản trị tổ chức nhân sự của hiệu trưởng trường THPT công lập tự chủ tài chính</w:t>
        </w:r>
        <w:r w:rsidR="000729B9" w:rsidRPr="00EF6B01">
          <w:rPr>
            <w:b w:val="0"/>
            <w:webHidden/>
            <w:sz w:val="26"/>
            <w:szCs w:val="26"/>
          </w:rPr>
          <w:tab/>
        </w:r>
        <w:r w:rsidR="000729B9" w:rsidRPr="00EF6B01">
          <w:rPr>
            <w:b w:val="0"/>
            <w:webHidden/>
            <w:sz w:val="26"/>
            <w:szCs w:val="26"/>
          </w:rPr>
          <w:fldChar w:fldCharType="begin"/>
        </w:r>
        <w:r w:rsidR="000729B9" w:rsidRPr="00EF6B01">
          <w:rPr>
            <w:b w:val="0"/>
            <w:webHidden/>
            <w:sz w:val="26"/>
            <w:szCs w:val="26"/>
          </w:rPr>
          <w:instrText xml:space="preserve"> PAGEREF _Toc143777183 \h </w:instrText>
        </w:r>
        <w:r w:rsidR="000729B9" w:rsidRPr="00EF6B01">
          <w:rPr>
            <w:b w:val="0"/>
            <w:webHidden/>
            <w:sz w:val="26"/>
            <w:szCs w:val="26"/>
          </w:rPr>
        </w:r>
        <w:r w:rsidR="000729B9" w:rsidRPr="00EF6B01">
          <w:rPr>
            <w:b w:val="0"/>
            <w:webHidden/>
            <w:sz w:val="26"/>
            <w:szCs w:val="26"/>
          </w:rPr>
          <w:fldChar w:fldCharType="separate"/>
        </w:r>
        <w:r w:rsidR="000948AB">
          <w:rPr>
            <w:b w:val="0"/>
            <w:webHidden/>
            <w:sz w:val="26"/>
            <w:szCs w:val="26"/>
          </w:rPr>
          <w:t>108</w:t>
        </w:r>
        <w:r w:rsidR="000729B9" w:rsidRPr="00EF6B01">
          <w:rPr>
            <w:b w:val="0"/>
            <w:webHidden/>
            <w:sz w:val="26"/>
            <w:szCs w:val="26"/>
          </w:rPr>
          <w:fldChar w:fldCharType="end"/>
        </w:r>
      </w:hyperlink>
    </w:p>
    <w:p w14:paraId="599CD964" w14:textId="21DBD0A2" w:rsidR="000729B9" w:rsidRPr="00EF6B01" w:rsidRDefault="008E008A" w:rsidP="00E35CAD">
      <w:pPr>
        <w:pStyle w:val="TOC1"/>
        <w:spacing w:before="0" w:line="336" w:lineRule="auto"/>
        <w:ind w:left="1418" w:right="567" w:hanging="1418"/>
        <w:rPr>
          <w:rFonts w:eastAsiaTheme="minorEastAsia"/>
          <w:b w:val="0"/>
          <w:sz w:val="26"/>
          <w:szCs w:val="26"/>
        </w:rPr>
      </w:pPr>
      <w:hyperlink w:anchor="_Toc143777185" w:history="1">
        <w:r w:rsidR="000729B9" w:rsidRPr="00EF6B01">
          <w:rPr>
            <w:rStyle w:val="Hyperlink"/>
            <w:b w:val="0"/>
            <w:color w:val="auto"/>
            <w:sz w:val="26"/>
            <w:szCs w:val="26"/>
          </w:rPr>
          <w:t xml:space="preserve">Bảng 2.9. </w:t>
        </w:r>
        <w:r w:rsidR="00571EB6" w:rsidRPr="00EF6B01">
          <w:rPr>
            <w:rStyle w:val="Hyperlink"/>
            <w:b w:val="0"/>
            <w:color w:val="auto"/>
            <w:sz w:val="26"/>
            <w:szCs w:val="26"/>
            <w:lang w:val="vi-VN"/>
          </w:rPr>
          <w:tab/>
        </w:r>
        <w:r w:rsidR="000729B9" w:rsidRPr="00EF6B01">
          <w:rPr>
            <w:rStyle w:val="Hyperlink"/>
            <w:b w:val="0"/>
            <w:color w:val="auto"/>
            <w:sz w:val="26"/>
            <w:szCs w:val="26"/>
          </w:rPr>
          <w:t>Thực trạng về thực hiện năng lực quản trị tổ chức nhân sự của hiệu trưởng trường THPT công lập tự chủ tài chính</w:t>
        </w:r>
        <w:r w:rsidR="000729B9" w:rsidRPr="00EF6B01">
          <w:rPr>
            <w:b w:val="0"/>
            <w:webHidden/>
            <w:sz w:val="26"/>
            <w:szCs w:val="26"/>
          </w:rPr>
          <w:tab/>
        </w:r>
        <w:r w:rsidR="000729B9" w:rsidRPr="00EF6B01">
          <w:rPr>
            <w:b w:val="0"/>
            <w:webHidden/>
            <w:sz w:val="26"/>
            <w:szCs w:val="26"/>
          </w:rPr>
          <w:fldChar w:fldCharType="begin"/>
        </w:r>
        <w:r w:rsidR="000729B9" w:rsidRPr="00EF6B01">
          <w:rPr>
            <w:b w:val="0"/>
            <w:webHidden/>
            <w:sz w:val="26"/>
            <w:szCs w:val="26"/>
          </w:rPr>
          <w:instrText xml:space="preserve"> PAGEREF _Toc143777185 \h </w:instrText>
        </w:r>
        <w:r w:rsidR="000729B9" w:rsidRPr="00EF6B01">
          <w:rPr>
            <w:b w:val="0"/>
            <w:webHidden/>
            <w:sz w:val="26"/>
            <w:szCs w:val="26"/>
          </w:rPr>
        </w:r>
        <w:r w:rsidR="000729B9" w:rsidRPr="00EF6B01">
          <w:rPr>
            <w:b w:val="0"/>
            <w:webHidden/>
            <w:sz w:val="26"/>
            <w:szCs w:val="26"/>
          </w:rPr>
          <w:fldChar w:fldCharType="separate"/>
        </w:r>
        <w:r w:rsidR="000948AB">
          <w:rPr>
            <w:b w:val="0"/>
            <w:webHidden/>
            <w:sz w:val="26"/>
            <w:szCs w:val="26"/>
          </w:rPr>
          <w:t>110</w:t>
        </w:r>
        <w:r w:rsidR="000729B9" w:rsidRPr="00EF6B01">
          <w:rPr>
            <w:b w:val="0"/>
            <w:webHidden/>
            <w:sz w:val="26"/>
            <w:szCs w:val="26"/>
          </w:rPr>
          <w:fldChar w:fldCharType="end"/>
        </w:r>
      </w:hyperlink>
    </w:p>
    <w:p w14:paraId="2799C7EA" w14:textId="08DF9A84" w:rsidR="000729B9" w:rsidRPr="00EF6B01" w:rsidRDefault="008E008A" w:rsidP="00E35CAD">
      <w:pPr>
        <w:pStyle w:val="TOC1"/>
        <w:spacing w:before="0" w:line="336" w:lineRule="auto"/>
        <w:ind w:left="1418" w:right="567" w:hanging="1418"/>
        <w:rPr>
          <w:rFonts w:eastAsiaTheme="minorEastAsia"/>
          <w:b w:val="0"/>
          <w:sz w:val="26"/>
          <w:szCs w:val="26"/>
        </w:rPr>
      </w:pPr>
      <w:hyperlink w:anchor="_Toc143777187" w:history="1">
        <w:r w:rsidR="000729B9" w:rsidRPr="00EF6B01">
          <w:rPr>
            <w:rStyle w:val="Hyperlink"/>
            <w:b w:val="0"/>
            <w:color w:val="auto"/>
            <w:sz w:val="26"/>
            <w:szCs w:val="26"/>
          </w:rPr>
          <w:t xml:space="preserve">Bảng 2.10. </w:t>
        </w:r>
        <w:r w:rsidR="00571EB6" w:rsidRPr="00EF6B01">
          <w:rPr>
            <w:rStyle w:val="Hyperlink"/>
            <w:b w:val="0"/>
            <w:color w:val="auto"/>
            <w:sz w:val="26"/>
            <w:szCs w:val="26"/>
            <w:lang w:val="vi-VN"/>
          </w:rPr>
          <w:tab/>
        </w:r>
        <w:r w:rsidR="000729B9" w:rsidRPr="00EF6B01">
          <w:rPr>
            <w:rStyle w:val="Hyperlink"/>
            <w:b w:val="0"/>
            <w:color w:val="auto"/>
            <w:sz w:val="26"/>
            <w:szCs w:val="26"/>
          </w:rPr>
          <w:t>Thực trạng về nhận thức trong quản trị tài chính, tài sản của Hiệu trưởng trường THPT công lập tự chủ tài chính</w:t>
        </w:r>
        <w:r w:rsidR="000729B9" w:rsidRPr="00EF6B01">
          <w:rPr>
            <w:b w:val="0"/>
            <w:webHidden/>
            <w:sz w:val="26"/>
            <w:szCs w:val="26"/>
          </w:rPr>
          <w:tab/>
        </w:r>
        <w:r w:rsidR="000729B9" w:rsidRPr="00EF6B01">
          <w:rPr>
            <w:b w:val="0"/>
            <w:webHidden/>
            <w:sz w:val="26"/>
            <w:szCs w:val="26"/>
          </w:rPr>
          <w:fldChar w:fldCharType="begin"/>
        </w:r>
        <w:r w:rsidR="000729B9" w:rsidRPr="00EF6B01">
          <w:rPr>
            <w:b w:val="0"/>
            <w:webHidden/>
            <w:sz w:val="26"/>
            <w:szCs w:val="26"/>
          </w:rPr>
          <w:instrText xml:space="preserve"> PAGEREF _Toc143777187 \h </w:instrText>
        </w:r>
        <w:r w:rsidR="000729B9" w:rsidRPr="00EF6B01">
          <w:rPr>
            <w:b w:val="0"/>
            <w:webHidden/>
            <w:sz w:val="26"/>
            <w:szCs w:val="26"/>
          </w:rPr>
        </w:r>
        <w:r w:rsidR="000729B9" w:rsidRPr="00EF6B01">
          <w:rPr>
            <w:b w:val="0"/>
            <w:webHidden/>
            <w:sz w:val="26"/>
            <w:szCs w:val="26"/>
          </w:rPr>
          <w:fldChar w:fldCharType="separate"/>
        </w:r>
        <w:r w:rsidR="000948AB">
          <w:rPr>
            <w:b w:val="0"/>
            <w:webHidden/>
            <w:sz w:val="26"/>
            <w:szCs w:val="26"/>
          </w:rPr>
          <w:t>112</w:t>
        </w:r>
        <w:r w:rsidR="000729B9" w:rsidRPr="00EF6B01">
          <w:rPr>
            <w:b w:val="0"/>
            <w:webHidden/>
            <w:sz w:val="26"/>
            <w:szCs w:val="26"/>
          </w:rPr>
          <w:fldChar w:fldCharType="end"/>
        </w:r>
      </w:hyperlink>
    </w:p>
    <w:p w14:paraId="2BACD48C" w14:textId="05376E42" w:rsidR="000729B9" w:rsidRPr="00EF6B01" w:rsidRDefault="008E008A" w:rsidP="00E35CAD">
      <w:pPr>
        <w:pStyle w:val="TOC1"/>
        <w:spacing w:before="0" w:line="336" w:lineRule="auto"/>
        <w:ind w:left="1418" w:right="567" w:hanging="1418"/>
        <w:rPr>
          <w:rFonts w:eastAsiaTheme="minorEastAsia"/>
          <w:b w:val="0"/>
          <w:sz w:val="26"/>
          <w:szCs w:val="26"/>
        </w:rPr>
      </w:pPr>
      <w:hyperlink w:anchor="_Toc143777189" w:history="1">
        <w:r w:rsidR="000729B9" w:rsidRPr="00EF6B01">
          <w:rPr>
            <w:rStyle w:val="Hyperlink"/>
            <w:b w:val="0"/>
            <w:color w:val="auto"/>
            <w:sz w:val="26"/>
            <w:szCs w:val="26"/>
          </w:rPr>
          <w:t xml:space="preserve">Bảng 2.11. </w:t>
        </w:r>
        <w:r w:rsidR="00571EB6" w:rsidRPr="00EF6B01">
          <w:rPr>
            <w:rStyle w:val="Hyperlink"/>
            <w:b w:val="0"/>
            <w:color w:val="auto"/>
            <w:sz w:val="26"/>
            <w:szCs w:val="26"/>
            <w:lang w:val="vi-VN"/>
          </w:rPr>
          <w:tab/>
        </w:r>
        <w:r w:rsidR="000729B9" w:rsidRPr="00EF6B01">
          <w:rPr>
            <w:rStyle w:val="Hyperlink"/>
            <w:b w:val="0"/>
            <w:color w:val="auto"/>
            <w:sz w:val="26"/>
            <w:szCs w:val="26"/>
          </w:rPr>
          <w:t>Thực trạng về năng lực thực hiện trong quản trị tài chính, tài sản của Hiệu trưởng trường THPT công lập tự chủ tài chính</w:t>
        </w:r>
        <w:r w:rsidR="000729B9" w:rsidRPr="00EF6B01">
          <w:rPr>
            <w:b w:val="0"/>
            <w:webHidden/>
            <w:sz w:val="26"/>
            <w:szCs w:val="26"/>
          </w:rPr>
          <w:tab/>
        </w:r>
        <w:r w:rsidR="000729B9" w:rsidRPr="00EF6B01">
          <w:rPr>
            <w:b w:val="0"/>
            <w:webHidden/>
            <w:sz w:val="26"/>
            <w:szCs w:val="26"/>
          </w:rPr>
          <w:fldChar w:fldCharType="begin"/>
        </w:r>
        <w:r w:rsidR="000729B9" w:rsidRPr="00EF6B01">
          <w:rPr>
            <w:b w:val="0"/>
            <w:webHidden/>
            <w:sz w:val="26"/>
            <w:szCs w:val="26"/>
          </w:rPr>
          <w:instrText xml:space="preserve"> PAGEREF _Toc143777189 \h </w:instrText>
        </w:r>
        <w:r w:rsidR="000729B9" w:rsidRPr="00EF6B01">
          <w:rPr>
            <w:b w:val="0"/>
            <w:webHidden/>
            <w:sz w:val="26"/>
            <w:szCs w:val="26"/>
          </w:rPr>
        </w:r>
        <w:r w:rsidR="000729B9" w:rsidRPr="00EF6B01">
          <w:rPr>
            <w:b w:val="0"/>
            <w:webHidden/>
            <w:sz w:val="26"/>
            <w:szCs w:val="26"/>
          </w:rPr>
          <w:fldChar w:fldCharType="separate"/>
        </w:r>
        <w:r w:rsidR="000948AB">
          <w:rPr>
            <w:b w:val="0"/>
            <w:webHidden/>
            <w:sz w:val="26"/>
            <w:szCs w:val="26"/>
          </w:rPr>
          <w:t>113</w:t>
        </w:r>
        <w:r w:rsidR="000729B9" w:rsidRPr="00EF6B01">
          <w:rPr>
            <w:b w:val="0"/>
            <w:webHidden/>
            <w:sz w:val="26"/>
            <w:szCs w:val="26"/>
          </w:rPr>
          <w:fldChar w:fldCharType="end"/>
        </w:r>
      </w:hyperlink>
    </w:p>
    <w:p w14:paraId="0959F123" w14:textId="3A8D8536" w:rsidR="000729B9" w:rsidRPr="00EF6B01" w:rsidRDefault="008E008A" w:rsidP="00E35CAD">
      <w:pPr>
        <w:pStyle w:val="TOC1"/>
        <w:spacing w:before="0" w:line="336" w:lineRule="auto"/>
        <w:ind w:left="1418" w:right="567" w:hanging="1418"/>
        <w:rPr>
          <w:rFonts w:eastAsiaTheme="minorEastAsia"/>
          <w:b w:val="0"/>
          <w:sz w:val="26"/>
          <w:szCs w:val="26"/>
        </w:rPr>
      </w:pPr>
      <w:hyperlink w:anchor="_Toc143777191" w:history="1">
        <w:r w:rsidR="000729B9" w:rsidRPr="00EF6B01">
          <w:rPr>
            <w:rStyle w:val="Hyperlink"/>
            <w:b w:val="0"/>
            <w:color w:val="auto"/>
            <w:sz w:val="26"/>
            <w:szCs w:val="26"/>
          </w:rPr>
          <w:t xml:space="preserve">Bảng 2.12. </w:t>
        </w:r>
        <w:r w:rsidR="00571EB6" w:rsidRPr="00EF6B01">
          <w:rPr>
            <w:rStyle w:val="Hyperlink"/>
            <w:b w:val="0"/>
            <w:color w:val="auto"/>
            <w:sz w:val="26"/>
            <w:szCs w:val="26"/>
            <w:lang w:val="vi-VN"/>
          </w:rPr>
          <w:tab/>
        </w:r>
        <w:r w:rsidR="000729B9" w:rsidRPr="00EF6B01">
          <w:rPr>
            <w:rStyle w:val="Hyperlink"/>
            <w:b w:val="0"/>
            <w:color w:val="auto"/>
            <w:sz w:val="26"/>
            <w:szCs w:val="26"/>
          </w:rPr>
          <w:t>Thực trạng về năng lực thực hiện trong quản trị tài chính, tài sản của Hiệu trưởng trường THPT công lập tự chủ tài chính</w:t>
        </w:r>
        <w:r w:rsidR="000729B9" w:rsidRPr="00EF6B01">
          <w:rPr>
            <w:b w:val="0"/>
            <w:webHidden/>
            <w:sz w:val="26"/>
            <w:szCs w:val="26"/>
          </w:rPr>
          <w:tab/>
        </w:r>
        <w:r w:rsidR="000729B9" w:rsidRPr="00EF6B01">
          <w:rPr>
            <w:b w:val="0"/>
            <w:webHidden/>
            <w:sz w:val="26"/>
            <w:szCs w:val="26"/>
          </w:rPr>
          <w:fldChar w:fldCharType="begin"/>
        </w:r>
        <w:r w:rsidR="000729B9" w:rsidRPr="00EF6B01">
          <w:rPr>
            <w:b w:val="0"/>
            <w:webHidden/>
            <w:sz w:val="26"/>
            <w:szCs w:val="26"/>
          </w:rPr>
          <w:instrText xml:space="preserve"> PAGEREF _Toc143777191 \h </w:instrText>
        </w:r>
        <w:r w:rsidR="000729B9" w:rsidRPr="00EF6B01">
          <w:rPr>
            <w:b w:val="0"/>
            <w:webHidden/>
            <w:sz w:val="26"/>
            <w:szCs w:val="26"/>
          </w:rPr>
        </w:r>
        <w:r w:rsidR="000729B9" w:rsidRPr="00EF6B01">
          <w:rPr>
            <w:b w:val="0"/>
            <w:webHidden/>
            <w:sz w:val="26"/>
            <w:szCs w:val="26"/>
          </w:rPr>
          <w:fldChar w:fldCharType="separate"/>
        </w:r>
        <w:r w:rsidR="000948AB">
          <w:rPr>
            <w:b w:val="0"/>
            <w:webHidden/>
            <w:sz w:val="26"/>
            <w:szCs w:val="26"/>
          </w:rPr>
          <w:t>114</w:t>
        </w:r>
        <w:r w:rsidR="000729B9" w:rsidRPr="00EF6B01">
          <w:rPr>
            <w:b w:val="0"/>
            <w:webHidden/>
            <w:sz w:val="26"/>
            <w:szCs w:val="26"/>
          </w:rPr>
          <w:fldChar w:fldCharType="end"/>
        </w:r>
      </w:hyperlink>
    </w:p>
    <w:p w14:paraId="76D25188" w14:textId="623C3B09" w:rsidR="000729B9" w:rsidRPr="00EF6B01" w:rsidRDefault="008E008A" w:rsidP="00E35CAD">
      <w:pPr>
        <w:pStyle w:val="TOC1"/>
        <w:spacing w:before="0" w:line="336" w:lineRule="auto"/>
        <w:ind w:left="1418" w:right="567" w:hanging="1418"/>
        <w:rPr>
          <w:rFonts w:eastAsiaTheme="minorEastAsia"/>
          <w:b w:val="0"/>
          <w:sz w:val="26"/>
          <w:szCs w:val="26"/>
        </w:rPr>
      </w:pPr>
      <w:hyperlink w:anchor="_Toc143777194" w:history="1">
        <w:r w:rsidR="000729B9" w:rsidRPr="00EF6B01">
          <w:rPr>
            <w:rStyle w:val="Hyperlink"/>
            <w:b w:val="0"/>
            <w:color w:val="auto"/>
            <w:sz w:val="26"/>
            <w:szCs w:val="26"/>
          </w:rPr>
          <w:t xml:space="preserve">Bảng 2.13. </w:t>
        </w:r>
        <w:r w:rsidR="00571EB6" w:rsidRPr="00EF6B01">
          <w:rPr>
            <w:rStyle w:val="Hyperlink"/>
            <w:b w:val="0"/>
            <w:color w:val="auto"/>
            <w:sz w:val="26"/>
            <w:szCs w:val="26"/>
            <w:lang w:val="vi-VN"/>
          </w:rPr>
          <w:tab/>
        </w:r>
        <w:r w:rsidR="000729B9" w:rsidRPr="00EF6B01">
          <w:rPr>
            <w:rStyle w:val="Hyperlink"/>
            <w:b w:val="0"/>
            <w:color w:val="auto"/>
            <w:sz w:val="26"/>
            <w:szCs w:val="26"/>
          </w:rPr>
          <w:t>Thực trạng nhận thức về nhu cầu phát triển năng lực quản trị của hiệu trưởng trường THPT công lập tự chủ tài chính</w:t>
        </w:r>
        <w:r w:rsidR="000729B9" w:rsidRPr="00EF6B01">
          <w:rPr>
            <w:b w:val="0"/>
            <w:webHidden/>
            <w:sz w:val="26"/>
            <w:szCs w:val="26"/>
          </w:rPr>
          <w:tab/>
        </w:r>
        <w:r w:rsidR="000729B9" w:rsidRPr="00EF6B01">
          <w:rPr>
            <w:b w:val="0"/>
            <w:webHidden/>
            <w:sz w:val="26"/>
            <w:szCs w:val="26"/>
          </w:rPr>
          <w:fldChar w:fldCharType="begin"/>
        </w:r>
        <w:r w:rsidR="000729B9" w:rsidRPr="00EF6B01">
          <w:rPr>
            <w:b w:val="0"/>
            <w:webHidden/>
            <w:sz w:val="26"/>
            <w:szCs w:val="26"/>
          </w:rPr>
          <w:instrText xml:space="preserve"> PAGEREF _Toc143777194 \h </w:instrText>
        </w:r>
        <w:r w:rsidR="000729B9" w:rsidRPr="00EF6B01">
          <w:rPr>
            <w:b w:val="0"/>
            <w:webHidden/>
            <w:sz w:val="26"/>
            <w:szCs w:val="26"/>
          </w:rPr>
        </w:r>
        <w:r w:rsidR="000729B9" w:rsidRPr="00EF6B01">
          <w:rPr>
            <w:b w:val="0"/>
            <w:webHidden/>
            <w:sz w:val="26"/>
            <w:szCs w:val="26"/>
          </w:rPr>
          <w:fldChar w:fldCharType="separate"/>
        </w:r>
        <w:r w:rsidR="000948AB">
          <w:rPr>
            <w:b w:val="0"/>
            <w:webHidden/>
            <w:sz w:val="26"/>
            <w:szCs w:val="26"/>
          </w:rPr>
          <w:t>118</w:t>
        </w:r>
        <w:r w:rsidR="000729B9" w:rsidRPr="00EF6B01">
          <w:rPr>
            <w:b w:val="0"/>
            <w:webHidden/>
            <w:sz w:val="26"/>
            <w:szCs w:val="26"/>
          </w:rPr>
          <w:fldChar w:fldCharType="end"/>
        </w:r>
      </w:hyperlink>
    </w:p>
    <w:p w14:paraId="33BE7751" w14:textId="3BB1C0FB" w:rsidR="000729B9" w:rsidRPr="00EF6B01" w:rsidRDefault="008E008A" w:rsidP="00E35CAD">
      <w:pPr>
        <w:pStyle w:val="TOC1"/>
        <w:spacing w:before="0" w:line="336" w:lineRule="auto"/>
        <w:ind w:left="1418" w:right="567" w:hanging="1418"/>
        <w:rPr>
          <w:rFonts w:eastAsiaTheme="minorEastAsia"/>
          <w:b w:val="0"/>
          <w:sz w:val="26"/>
          <w:szCs w:val="26"/>
        </w:rPr>
      </w:pPr>
      <w:hyperlink w:anchor="_Toc143777197" w:history="1">
        <w:r w:rsidR="000729B9" w:rsidRPr="00EF6B01">
          <w:rPr>
            <w:rStyle w:val="Hyperlink"/>
            <w:b w:val="0"/>
            <w:color w:val="auto"/>
            <w:sz w:val="26"/>
            <w:szCs w:val="26"/>
          </w:rPr>
          <w:t xml:space="preserve">Bảng 2.14. </w:t>
        </w:r>
        <w:r w:rsidR="00571EB6" w:rsidRPr="00EF6B01">
          <w:rPr>
            <w:rStyle w:val="Hyperlink"/>
            <w:b w:val="0"/>
            <w:color w:val="auto"/>
            <w:sz w:val="26"/>
            <w:szCs w:val="26"/>
            <w:lang w:val="vi-VN"/>
          </w:rPr>
          <w:tab/>
        </w:r>
        <w:r w:rsidR="000729B9" w:rsidRPr="00EF6B01">
          <w:rPr>
            <w:rStyle w:val="Hyperlink"/>
            <w:b w:val="0"/>
            <w:color w:val="auto"/>
            <w:sz w:val="26"/>
            <w:szCs w:val="26"/>
          </w:rPr>
          <w:t>Thực trạng tổ chức xây dựng và triển khai chiến lược phát triển năng lực quản trị nhà trường cho Hiệu trưởng các trường THPT công lập tự chủ tài chính</w:t>
        </w:r>
        <w:r w:rsidR="000729B9" w:rsidRPr="00EF6B01">
          <w:rPr>
            <w:b w:val="0"/>
            <w:webHidden/>
            <w:sz w:val="26"/>
            <w:szCs w:val="26"/>
          </w:rPr>
          <w:tab/>
        </w:r>
        <w:r w:rsidR="000729B9" w:rsidRPr="00EF6B01">
          <w:rPr>
            <w:b w:val="0"/>
            <w:webHidden/>
            <w:sz w:val="26"/>
            <w:szCs w:val="26"/>
          </w:rPr>
          <w:fldChar w:fldCharType="begin"/>
        </w:r>
        <w:r w:rsidR="000729B9" w:rsidRPr="00EF6B01">
          <w:rPr>
            <w:b w:val="0"/>
            <w:webHidden/>
            <w:sz w:val="26"/>
            <w:szCs w:val="26"/>
          </w:rPr>
          <w:instrText xml:space="preserve"> PAGEREF _Toc143777197 \h </w:instrText>
        </w:r>
        <w:r w:rsidR="000729B9" w:rsidRPr="00EF6B01">
          <w:rPr>
            <w:b w:val="0"/>
            <w:webHidden/>
            <w:sz w:val="26"/>
            <w:szCs w:val="26"/>
          </w:rPr>
        </w:r>
        <w:r w:rsidR="000729B9" w:rsidRPr="00EF6B01">
          <w:rPr>
            <w:b w:val="0"/>
            <w:webHidden/>
            <w:sz w:val="26"/>
            <w:szCs w:val="26"/>
          </w:rPr>
          <w:fldChar w:fldCharType="separate"/>
        </w:r>
        <w:r w:rsidR="000948AB">
          <w:rPr>
            <w:b w:val="0"/>
            <w:webHidden/>
            <w:sz w:val="26"/>
            <w:szCs w:val="26"/>
          </w:rPr>
          <w:t>121</w:t>
        </w:r>
        <w:r w:rsidR="000729B9" w:rsidRPr="00EF6B01">
          <w:rPr>
            <w:b w:val="0"/>
            <w:webHidden/>
            <w:sz w:val="26"/>
            <w:szCs w:val="26"/>
          </w:rPr>
          <w:fldChar w:fldCharType="end"/>
        </w:r>
      </w:hyperlink>
    </w:p>
    <w:p w14:paraId="2C9BA2DB" w14:textId="4E6B579F" w:rsidR="000729B9" w:rsidRPr="00EF6B01" w:rsidRDefault="008E008A" w:rsidP="00E35CAD">
      <w:pPr>
        <w:pStyle w:val="TOC1"/>
        <w:spacing w:before="0" w:line="336" w:lineRule="auto"/>
        <w:ind w:left="1418" w:right="567" w:hanging="1418"/>
        <w:rPr>
          <w:rFonts w:eastAsiaTheme="minorEastAsia"/>
          <w:b w:val="0"/>
          <w:sz w:val="26"/>
          <w:szCs w:val="26"/>
        </w:rPr>
      </w:pPr>
      <w:hyperlink w:anchor="_Toc143777199" w:history="1">
        <w:r w:rsidR="000729B9" w:rsidRPr="00EF6B01">
          <w:rPr>
            <w:rStyle w:val="Hyperlink"/>
            <w:b w:val="0"/>
            <w:color w:val="auto"/>
            <w:sz w:val="26"/>
            <w:szCs w:val="26"/>
          </w:rPr>
          <w:t xml:space="preserve">Bảng 2.15. </w:t>
        </w:r>
        <w:r w:rsidR="00571EB6" w:rsidRPr="00EF6B01">
          <w:rPr>
            <w:rStyle w:val="Hyperlink"/>
            <w:b w:val="0"/>
            <w:color w:val="auto"/>
            <w:sz w:val="26"/>
            <w:szCs w:val="26"/>
            <w:lang w:val="vi-VN"/>
          </w:rPr>
          <w:tab/>
        </w:r>
        <w:r w:rsidR="000729B9" w:rsidRPr="00EF6B01">
          <w:rPr>
            <w:rStyle w:val="Hyperlink"/>
            <w:b w:val="0"/>
            <w:color w:val="auto"/>
            <w:sz w:val="26"/>
            <w:szCs w:val="26"/>
          </w:rPr>
          <w:t>Thực trạng nhận thức về xây dựng và phát triển chương trình bồi dưỡng năng lực quản trị nhà trường cho Hiệu trưởng trường THPT</w:t>
        </w:r>
        <w:r w:rsidR="00571EB6" w:rsidRPr="00EF6B01">
          <w:rPr>
            <w:rStyle w:val="Hyperlink"/>
            <w:b w:val="0"/>
            <w:color w:val="auto"/>
            <w:sz w:val="26"/>
            <w:szCs w:val="26"/>
          </w:rPr>
          <w:t xml:space="preserve"> </w:t>
        </w:r>
        <w:r w:rsidR="000729B9" w:rsidRPr="00EF6B01">
          <w:rPr>
            <w:rStyle w:val="Hyperlink"/>
            <w:b w:val="0"/>
            <w:color w:val="auto"/>
            <w:sz w:val="26"/>
            <w:szCs w:val="26"/>
          </w:rPr>
          <w:t>công lập TCTC</w:t>
        </w:r>
        <w:r w:rsidR="000729B9" w:rsidRPr="00EF6B01">
          <w:rPr>
            <w:b w:val="0"/>
            <w:webHidden/>
            <w:sz w:val="26"/>
            <w:szCs w:val="26"/>
          </w:rPr>
          <w:tab/>
        </w:r>
        <w:r w:rsidR="000729B9" w:rsidRPr="00EF6B01">
          <w:rPr>
            <w:b w:val="0"/>
            <w:webHidden/>
            <w:sz w:val="26"/>
            <w:szCs w:val="26"/>
          </w:rPr>
          <w:fldChar w:fldCharType="begin"/>
        </w:r>
        <w:r w:rsidR="000729B9" w:rsidRPr="00EF6B01">
          <w:rPr>
            <w:b w:val="0"/>
            <w:webHidden/>
            <w:sz w:val="26"/>
            <w:szCs w:val="26"/>
          </w:rPr>
          <w:instrText xml:space="preserve"> PAGEREF _Toc143777199 \h </w:instrText>
        </w:r>
        <w:r w:rsidR="000729B9" w:rsidRPr="00EF6B01">
          <w:rPr>
            <w:b w:val="0"/>
            <w:webHidden/>
            <w:sz w:val="26"/>
            <w:szCs w:val="26"/>
          </w:rPr>
        </w:r>
        <w:r w:rsidR="000729B9" w:rsidRPr="00EF6B01">
          <w:rPr>
            <w:b w:val="0"/>
            <w:webHidden/>
            <w:sz w:val="26"/>
            <w:szCs w:val="26"/>
          </w:rPr>
          <w:fldChar w:fldCharType="separate"/>
        </w:r>
        <w:r w:rsidR="000948AB">
          <w:rPr>
            <w:b w:val="0"/>
            <w:webHidden/>
            <w:sz w:val="26"/>
            <w:szCs w:val="26"/>
          </w:rPr>
          <w:t>123</w:t>
        </w:r>
        <w:r w:rsidR="000729B9" w:rsidRPr="00EF6B01">
          <w:rPr>
            <w:b w:val="0"/>
            <w:webHidden/>
            <w:sz w:val="26"/>
            <w:szCs w:val="26"/>
          </w:rPr>
          <w:fldChar w:fldCharType="end"/>
        </w:r>
      </w:hyperlink>
    </w:p>
    <w:p w14:paraId="0AA56577" w14:textId="2422BF10" w:rsidR="000729B9" w:rsidRPr="00EF6B01" w:rsidRDefault="008E008A" w:rsidP="00E35CAD">
      <w:pPr>
        <w:pStyle w:val="TOC1"/>
        <w:spacing w:before="0" w:line="336" w:lineRule="auto"/>
        <w:ind w:left="1418" w:right="567" w:hanging="1418"/>
        <w:rPr>
          <w:rFonts w:eastAsiaTheme="minorEastAsia"/>
          <w:b w:val="0"/>
          <w:sz w:val="26"/>
          <w:szCs w:val="26"/>
        </w:rPr>
      </w:pPr>
      <w:hyperlink w:anchor="_Toc143777201" w:history="1">
        <w:r w:rsidR="000729B9" w:rsidRPr="00EF6B01">
          <w:rPr>
            <w:rStyle w:val="Hyperlink"/>
            <w:b w:val="0"/>
            <w:color w:val="auto"/>
            <w:sz w:val="26"/>
            <w:szCs w:val="26"/>
          </w:rPr>
          <w:t xml:space="preserve">Bảng 2.16. </w:t>
        </w:r>
        <w:r w:rsidR="00571EB6" w:rsidRPr="00EF6B01">
          <w:rPr>
            <w:rStyle w:val="Hyperlink"/>
            <w:b w:val="0"/>
            <w:color w:val="auto"/>
            <w:sz w:val="26"/>
            <w:szCs w:val="26"/>
            <w:lang w:val="vi-VN"/>
          </w:rPr>
          <w:tab/>
        </w:r>
        <w:r w:rsidR="000729B9" w:rsidRPr="00EF6B01">
          <w:rPr>
            <w:rStyle w:val="Hyperlink"/>
            <w:b w:val="0"/>
            <w:color w:val="auto"/>
            <w:sz w:val="26"/>
            <w:szCs w:val="26"/>
          </w:rPr>
          <w:t>Thực trạng tổ chức thực hiện xây dựng và phát triển chương trình bồi dưỡng năng lực quản trị nhà trường cho Hiệu trưởng trường THPT</w:t>
        </w:r>
        <w:r w:rsidR="00571EB6" w:rsidRPr="00EF6B01">
          <w:rPr>
            <w:rStyle w:val="Hyperlink"/>
            <w:b w:val="0"/>
            <w:color w:val="auto"/>
            <w:sz w:val="26"/>
            <w:szCs w:val="26"/>
          </w:rPr>
          <w:t xml:space="preserve"> </w:t>
        </w:r>
        <w:r w:rsidR="000729B9" w:rsidRPr="00EF6B01">
          <w:rPr>
            <w:rStyle w:val="Hyperlink"/>
            <w:b w:val="0"/>
            <w:color w:val="auto"/>
            <w:sz w:val="26"/>
            <w:szCs w:val="26"/>
          </w:rPr>
          <w:t>công lập TCTC</w:t>
        </w:r>
        <w:r w:rsidR="000729B9" w:rsidRPr="00EF6B01">
          <w:rPr>
            <w:b w:val="0"/>
            <w:webHidden/>
            <w:sz w:val="26"/>
            <w:szCs w:val="26"/>
          </w:rPr>
          <w:tab/>
        </w:r>
        <w:r w:rsidR="000729B9" w:rsidRPr="00EF6B01">
          <w:rPr>
            <w:b w:val="0"/>
            <w:webHidden/>
            <w:sz w:val="26"/>
            <w:szCs w:val="26"/>
          </w:rPr>
          <w:fldChar w:fldCharType="begin"/>
        </w:r>
        <w:r w:rsidR="000729B9" w:rsidRPr="00EF6B01">
          <w:rPr>
            <w:b w:val="0"/>
            <w:webHidden/>
            <w:sz w:val="26"/>
            <w:szCs w:val="26"/>
          </w:rPr>
          <w:instrText xml:space="preserve"> PAGEREF _Toc143777201 \h </w:instrText>
        </w:r>
        <w:r w:rsidR="000729B9" w:rsidRPr="00EF6B01">
          <w:rPr>
            <w:b w:val="0"/>
            <w:webHidden/>
            <w:sz w:val="26"/>
            <w:szCs w:val="26"/>
          </w:rPr>
        </w:r>
        <w:r w:rsidR="000729B9" w:rsidRPr="00EF6B01">
          <w:rPr>
            <w:b w:val="0"/>
            <w:webHidden/>
            <w:sz w:val="26"/>
            <w:szCs w:val="26"/>
          </w:rPr>
          <w:fldChar w:fldCharType="separate"/>
        </w:r>
        <w:r w:rsidR="000948AB">
          <w:rPr>
            <w:b w:val="0"/>
            <w:webHidden/>
            <w:sz w:val="26"/>
            <w:szCs w:val="26"/>
          </w:rPr>
          <w:t>125</w:t>
        </w:r>
        <w:r w:rsidR="000729B9" w:rsidRPr="00EF6B01">
          <w:rPr>
            <w:b w:val="0"/>
            <w:webHidden/>
            <w:sz w:val="26"/>
            <w:szCs w:val="26"/>
          </w:rPr>
          <w:fldChar w:fldCharType="end"/>
        </w:r>
      </w:hyperlink>
    </w:p>
    <w:p w14:paraId="51F62E3E" w14:textId="033059B1" w:rsidR="000729B9" w:rsidRPr="00EF6B01" w:rsidRDefault="008E008A" w:rsidP="00E35CAD">
      <w:pPr>
        <w:pStyle w:val="TOC1"/>
        <w:spacing w:before="0" w:line="336" w:lineRule="auto"/>
        <w:ind w:left="1418" w:right="567" w:hanging="1418"/>
        <w:rPr>
          <w:rFonts w:eastAsiaTheme="minorEastAsia"/>
          <w:b w:val="0"/>
          <w:sz w:val="26"/>
          <w:szCs w:val="26"/>
        </w:rPr>
      </w:pPr>
      <w:hyperlink w:anchor="_Toc143777203" w:history="1">
        <w:r w:rsidR="000729B9" w:rsidRPr="00EF6B01">
          <w:rPr>
            <w:rStyle w:val="Hyperlink"/>
            <w:b w:val="0"/>
            <w:color w:val="auto"/>
            <w:sz w:val="26"/>
            <w:szCs w:val="26"/>
          </w:rPr>
          <w:t xml:space="preserve">Bảng 2.17. </w:t>
        </w:r>
        <w:r w:rsidR="00571EB6" w:rsidRPr="00EF6B01">
          <w:rPr>
            <w:rStyle w:val="Hyperlink"/>
            <w:b w:val="0"/>
            <w:color w:val="auto"/>
            <w:sz w:val="26"/>
            <w:szCs w:val="26"/>
            <w:lang w:val="vi-VN"/>
          </w:rPr>
          <w:tab/>
        </w:r>
        <w:r w:rsidR="000729B9" w:rsidRPr="00EF6B01">
          <w:rPr>
            <w:rStyle w:val="Hyperlink"/>
            <w:b w:val="0"/>
            <w:color w:val="auto"/>
            <w:sz w:val="26"/>
            <w:szCs w:val="26"/>
          </w:rPr>
          <w:t>Thực trạng về sử dụng phương pháp và hình thức bồi dưỡng phát triển năng lực quản trị nhà trường cho hiệu trưởng thông qua tình huống</w:t>
        </w:r>
        <w:r w:rsidR="000729B9" w:rsidRPr="00EF6B01">
          <w:rPr>
            <w:b w:val="0"/>
            <w:webHidden/>
            <w:sz w:val="26"/>
            <w:szCs w:val="26"/>
          </w:rPr>
          <w:tab/>
        </w:r>
        <w:r w:rsidR="000729B9" w:rsidRPr="00EF6B01">
          <w:rPr>
            <w:b w:val="0"/>
            <w:webHidden/>
            <w:sz w:val="26"/>
            <w:szCs w:val="26"/>
          </w:rPr>
          <w:fldChar w:fldCharType="begin"/>
        </w:r>
        <w:r w:rsidR="000729B9" w:rsidRPr="00EF6B01">
          <w:rPr>
            <w:b w:val="0"/>
            <w:webHidden/>
            <w:sz w:val="26"/>
            <w:szCs w:val="26"/>
          </w:rPr>
          <w:instrText xml:space="preserve"> PAGEREF _Toc143777203 \h </w:instrText>
        </w:r>
        <w:r w:rsidR="000729B9" w:rsidRPr="00EF6B01">
          <w:rPr>
            <w:b w:val="0"/>
            <w:webHidden/>
            <w:sz w:val="26"/>
            <w:szCs w:val="26"/>
          </w:rPr>
        </w:r>
        <w:r w:rsidR="000729B9" w:rsidRPr="00EF6B01">
          <w:rPr>
            <w:b w:val="0"/>
            <w:webHidden/>
            <w:sz w:val="26"/>
            <w:szCs w:val="26"/>
          </w:rPr>
          <w:fldChar w:fldCharType="separate"/>
        </w:r>
        <w:r w:rsidR="000948AB">
          <w:rPr>
            <w:b w:val="0"/>
            <w:webHidden/>
            <w:sz w:val="26"/>
            <w:szCs w:val="26"/>
          </w:rPr>
          <w:t>127</w:t>
        </w:r>
        <w:r w:rsidR="000729B9" w:rsidRPr="00EF6B01">
          <w:rPr>
            <w:b w:val="0"/>
            <w:webHidden/>
            <w:sz w:val="26"/>
            <w:szCs w:val="26"/>
          </w:rPr>
          <w:fldChar w:fldCharType="end"/>
        </w:r>
      </w:hyperlink>
    </w:p>
    <w:p w14:paraId="272B5A0E" w14:textId="35586BC3" w:rsidR="000729B9" w:rsidRPr="00EF6B01" w:rsidRDefault="008E008A" w:rsidP="00E35CAD">
      <w:pPr>
        <w:pStyle w:val="TOC1"/>
        <w:spacing w:before="0" w:line="336" w:lineRule="auto"/>
        <w:ind w:left="1418" w:right="567" w:hanging="1418"/>
        <w:rPr>
          <w:rFonts w:eastAsiaTheme="minorEastAsia"/>
          <w:b w:val="0"/>
          <w:sz w:val="26"/>
          <w:szCs w:val="26"/>
        </w:rPr>
      </w:pPr>
      <w:hyperlink w:anchor="_Toc143777205" w:history="1">
        <w:r w:rsidR="000729B9" w:rsidRPr="00EF6B01">
          <w:rPr>
            <w:rStyle w:val="Hyperlink"/>
            <w:b w:val="0"/>
            <w:color w:val="auto"/>
            <w:sz w:val="26"/>
            <w:szCs w:val="26"/>
          </w:rPr>
          <w:t xml:space="preserve">Bảng 2.18. </w:t>
        </w:r>
        <w:r w:rsidR="00571EB6" w:rsidRPr="00EF6B01">
          <w:rPr>
            <w:rStyle w:val="Hyperlink"/>
            <w:b w:val="0"/>
            <w:color w:val="auto"/>
            <w:sz w:val="26"/>
            <w:szCs w:val="26"/>
            <w:lang w:val="vi-VN"/>
          </w:rPr>
          <w:tab/>
        </w:r>
        <w:r w:rsidR="000729B9" w:rsidRPr="00EF6B01">
          <w:rPr>
            <w:rStyle w:val="Hyperlink"/>
            <w:b w:val="0"/>
            <w:color w:val="auto"/>
            <w:spacing w:val="2"/>
            <w:sz w:val="26"/>
            <w:szCs w:val="26"/>
          </w:rPr>
          <w:t>Thực trạng về hiệu quả của các phương pháp và hình thức bồi dưỡng phát triển năng lực quản trị nhà trường cho hiệu trưởng</w:t>
        </w:r>
        <w:r w:rsidR="00571EB6" w:rsidRPr="00EF6B01">
          <w:rPr>
            <w:rStyle w:val="Hyperlink"/>
            <w:b w:val="0"/>
            <w:color w:val="auto"/>
            <w:spacing w:val="2"/>
            <w:sz w:val="26"/>
            <w:szCs w:val="26"/>
          </w:rPr>
          <w:t xml:space="preserve"> </w:t>
        </w:r>
        <w:r w:rsidR="000729B9" w:rsidRPr="00EF6B01">
          <w:rPr>
            <w:rStyle w:val="Hyperlink"/>
            <w:b w:val="0"/>
            <w:color w:val="auto"/>
            <w:spacing w:val="2"/>
            <w:sz w:val="26"/>
            <w:szCs w:val="26"/>
          </w:rPr>
          <w:t>trường THPT công lập tự chủ tài chính chi thường xuyên và đầu tư</w:t>
        </w:r>
        <w:r w:rsidR="000729B9" w:rsidRPr="00EF6B01">
          <w:rPr>
            <w:b w:val="0"/>
            <w:webHidden/>
            <w:sz w:val="26"/>
            <w:szCs w:val="26"/>
          </w:rPr>
          <w:tab/>
        </w:r>
        <w:r w:rsidR="000729B9" w:rsidRPr="00EF6B01">
          <w:rPr>
            <w:b w:val="0"/>
            <w:webHidden/>
            <w:sz w:val="26"/>
            <w:szCs w:val="26"/>
          </w:rPr>
          <w:fldChar w:fldCharType="begin"/>
        </w:r>
        <w:r w:rsidR="000729B9" w:rsidRPr="00EF6B01">
          <w:rPr>
            <w:b w:val="0"/>
            <w:webHidden/>
            <w:sz w:val="26"/>
            <w:szCs w:val="26"/>
          </w:rPr>
          <w:instrText xml:space="preserve"> PAGEREF _Toc143777205 \h </w:instrText>
        </w:r>
        <w:r w:rsidR="000729B9" w:rsidRPr="00EF6B01">
          <w:rPr>
            <w:b w:val="0"/>
            <w:webHidden/>
            <w:sz w:val="26"/>
            <w:szCs w:val="26"/>
          </w:rPr>
        </w:r>
        <w:r w:rsidR="000729B9" w:rsidRPr="00EF6B01">
          <w:rPr>
            <w:b w:val="0"/>
            <w:webHidden/>
            <w:sz w:val="26"/>
            <w:szCs w:val="26"/>
          </w:rPr>
          <w:fldChar w:fldCharType="separate"/>
        </w:r>
        <w:r w:rsidR="000948AB">
          <w:rPr>
            <w:b w:val="0"/>
            <w:webHidden/>
            <w:sz w:val="26"/>
            <w:szCs w:val="26"/>
          </w:rPr>
          <w:t>130</w:t>
        </w:r>
        <w:r w:rsidR="000729B9" w:rsidRPr="00EF6B01">
          <w:rPr>
            <w:b w:val="0"/>
            <w:webHidden/>
            <w:sz w:val="26"/>
            <w:szCs w:val="26"/>
          </w:rPr>
          <w:fldChar w:fldCharType="end"/>
        </w:r>
      </w:hyperlink>
    </w:p>
    <w:p w14:paraId="231581B3" w14:textId="34B4C6D6" w:rsidR="000729B9" w:rsidRPr="00EF6B01" w:rsidRDefault="008E008A" w:rsidP="00E35CAD">
      <w:pPr>
        <w:pStyle w:val="TOC1"/>
        <w:spacing w:before="0" w:line="336" w:lineRule="auto"/>
        <w:ind w:left="1418" w:right="567" w:hanging="1418"/>
        <w:rPr>
          <w:rFonts w:eastAsiaTheme="minorEastAsia"/>
          <w:b w:val="0"/>
          <w:sz w:val="26"/>
          <w:szCs w:val="26"/>
        </w:rPr>
      </w:pPr>
      <w:hyperlink w:anchor="_Toc143777208" w:history="1">
        <w:r w:rsidR="000729B9" w:rsidRPr="00EF6B01">
          <w:rPr>
            <w:rStyle w:val="Hyperlink"/>
            <w:b w:val="0"/>
            <w:color w:val="auto"/>
            <w:sz w:val="26"/>
            <w:szCs w:val="26"/>
          </w:rPr>
          <w:t xml:space="preserve">Bảng 2.19. </w:t>
        </w:r>
        <w:r w:rsidR="00571EB6" w:rsidRPr="00EF6B01">
          <w:rPr>
            <w:rStyle w:val="Hyperlink"/>
            <w:b w:val="0"/>
            <w:color w:val="auto"/>
            <w:sz w:val="26"/>
            <w:szCs w:val="26"/>
            <w:lang w:val="vi-VN"/>
          </w:rPr>
          <w:tab/>
        </w:r>
        <w:r w:rsidR="000729B9" w:rsidRPr="00EF6B01">
          <w:rPr>
            <w:rStyle w:val="Hyperlink"/>
            <w:b w:val="0"/>
            <w:color w:val="auto"/>
            <w:sz w:val="26"/>
            <w:szCs w:val="26"/>
          </w:rPr>
          <w:t>Thực trạng quản lý đội ngũ nhân sự tham gia bồi dưỡng phát triển năng lực quản trị nhà trường cho hiệu trưởng các trường THPT công lập</w:t>
        </w:r>
        <w:r w:rsidR="00571EB6" w:rsidRPr="00EF6B01">
          <w:rPr>
            <w:rStyle w:val="Hyperlink"/>
            <w:b w:val="0"/>
            <w:color w:val="auto"/>
            <w:sz w:val="26"/>
            <w:szCs w:val="26"/>
          </w:rPr>
          <w:t xml:space="preserve"> </w:t>
        </w:r>
        <w:r w:rsidR="000729B9" w:rsidRPr="00EF6B01">
          <w:rPr>
            <w:rStyle w:val="Hyperlink"/>
            <w:b w:val="0"/>
            <w:color w:val="auto"/>
            <w:sz w:val="26"/>
            <w:szCs w:val="26"/>
          </w:rPr>
          <w:t>tự chủ tài chính</w:t>
        </w:r>
        <w:r w:rsidR="000729B9" w:rsidRPr="00EF6B01">
          <w:rPr>
            <w:b w:val="0"/>
            <w:webHidden/>
            <w:sz w:val="26"/>
            <w:szCs w:val="26"/>
          </w:rPr>
          <w:tab/>
        </w:r>
        <w:r w:rsidR="000729B9" w:rsidRPr="00EF6B01">
          <w:rPr>
            <w:b w:val="0"/>
            <w:webHidden/>
            <w:sz w:val="26"/>
            <w:szCs w:val="26"/>
          </w:rPr>
          <w:fldChar w:fldCharType="begin"/>
        </w:r>
        <w:r w:rsidR="000729B9" w:rsidRPr="00EF6B01">
          <w:rPr>
            <w:b w:val="0"/>
            <w:webHidden/>
            <w:sz w:val="26"/>
            <w:szCs w:val="26"/>
          </w:rPr>
          <w:instrText xml:space="preserve"> PAGEREF _Toc143777208 \h </w:instrText>
        </w:r>
        <w:r w:rsidR="000729B9" w:rsidRPr="00EF6B01">
          <w:rPr>
            <w:b w:val="0"/>
            <w:webHidden/>
            <w:sz w:val="26"/>
            <w:szCs w:val="26"/>
          </w:rPr>
        </w:r>
        <w:r w:rsidR="000729B9" w:rsidRPr="00EF6B01">
          <w:rPr>
            <w:b w:val="0"/>
            <w:webHidden/>
            <w:sz w:val="26"/>
            <w:szCs w:val="26"/>
          </w:rPr>
          <w:fldChar w:fldCharType="separate"/>
        </w:r>
        <w:r w:rsidR="000948AB">
          <w:rPr>
            <w:b w:val="0"/>
            <w:webHidden/>
            <w:sz w:val="26"/>
            <w:szCs w:val="26"/>
          </w:rPr>
          <w:t>132</w:t>
        </w:r>
        <w:r w:rsidR="000729B9" w:rsidRPr="00EF6B01">
          <w:rPr>
            <w:b w:val="0"/>
            <w:webHidden/>
            <w:sz w:val="26"/>
            <w:szCs w:val="26"/>
          </w:rPr>
          <w:fldChar w:fldCharType="end"/>
        </w:r>
      </w:hyperlink>
    </w:p>
    <w:p w14:paraId="01BB7AD3" w14:textId="71D3F3B1" w:rsidR="000729B9" w:rsidRPr="00EF6B01" w:rsidRDefault="008E008A" w:rsidP="00E35CAD">
      <w:pPr>
        <w:pStyle w:val="TOC1"/>
        <w:spacing w:before="0" w:line="336" w:lineRule="auto"/>
        <w:ind w:left="1418" w:right="567" w:hanging="1418"/>
        <w:rPr>
          <w:rFonts w:eastAsiaTheme="minorEastAsia"/>
          <w:b w:val="0"/>
          <w:sz w:val="26"/>
          <w:szCs w:val="26"/>
        </w:rPr>
      </w:pPr>
      <w:hyperlink w:anchor="_Toc143777210" w:history="1">
        <w:r w:rsidR="000729B9" w:rsidRPr="00EF6B01">
          <w:rPr>
            <w:rStyle w:val="Hyperlink"/>
            <w:b w:val="0"/>
            <w:color w:val="auto"/>
            <w:sz w:val="26"/>
            <w:szCs w:val="26"/>
          </w:rPr>
          <w:t xml:space="preserve">Bảng 2.20. </w:t>
        </w:r>
        <w:r w:rsidR="00571EB6" w:rsidRPr="00EF6B01">
          <w:rPr>
            <w:rStyle w:val="Hyperlink"/>
            <w:b w:val="0"/>
            <w:color w:val="auto"/>
            <w:sz w:val="26"/>
            <w:szCs w:val="26"/>
            <w:lang w:val="vi-VN"/>
          </w:rPr>
          <w:tab/>
        </w:r>
        <w:r w:rsidR="000729B9" w:rsidRPr="00EF6B01">
          <w:rPr>
            <w:rStyle w:val="Hyperlink"/>
            <w:b w:val="0"/>
            <w:color w:val="auto"/>
            <w:sz w:val="26"/>
            <w:szCs w:val="26"/>
          </w:rPr>
          <w:t>Thực trạng về mức độ nhận thức thực hiện chính sách luân chuyển hiệu trưởng trong hệ thống các trường THPT công lập tự chủ tài chính</w:t>
        </w:r>
        <w:r w:rsidR="000729B9" w:rsidRPr="00EF6B01">
          <w:rPr>
            <w:b w:val="0"/>
            <w:webHidden/>
            <w:sz w:val="26"/>
            <w:szCs w:val="26"/>
          </w:rPr>
          <w:tab/>
        </w:r>
        <w:r w:rsidR="000729B9" w:rsidRPr="00EF6B01">
          <w:rPr>
            <w:b w:val="0"/>
            <w:webHidden/>
            <w:sz w:val="26"/>
            <w:szCs w:val="26"/>
          </w:rPr>
          <w:fldChar w:fldCharType="begin"/>
        </w:r>
        <w:r w:rsidR="000729B9" w:rsidRPr="00EF6B01">
          <w:rPr>
            <w:b w:val="0"/>
            <w:webHidden/>
            <w:sz w:val="26"/>
            <w:szCs w:val="26"/>
          </w:rPr>
          <w:instrText xml:space="preserve"> PAGEREF _Toc143777210 \h </w:instrText>
        </w:r>
        <w:r w:rsidR="000729B9" w:rsidRPr="00EF6B01">
          <w:rPr>
            <w:b w:val="0"/>
            <w:webHidden/>
            <w:sz w:val="26"/>
            <w:szCs w:val="26"/>
          </w:rPr>
        </w:r>
        <w:r w:rsidR="000729B9" w:rsidRPr="00EF6B01">
          <w:rPr>
            <w:b w:val="0"/>
            <w:webHidden/>
            <w:sz w:val="26"/>
            <w:szCs w:val="26"/>
          </w:rPr>
          <w:fldChar w:fldCharType="separate"/>
        </w:r>
        <w:r w:rsidR="000948AB">
          <w:rPr>
            <w:b w:val="0"/>
            <w:webHidden/>
            <w:sz w:val="26"/>
            <w:szCs w:val="26"/>
          </w:rPr>
          <w:t>134</w:t>
        </w:r>
        <w:r w:rsidR="000729B9" w:rsidRPr="00EF6B01">
          <w:rPr>
            <w:b w:val="0"/>
            <w:webHidden/>
            <w:sz w:val="26"/>
            <w:szCs w:val="26"/>
          </w:rPr>
          <w:fldChar w:fldCharType="end"/>
        </w:r>
      </w:hyperlink>
    </w:p>
    <w:p w14:paraId="58128961" w14:textId="33F32327" w:rsidR="000729B9" w:rsidRPr="00EF6B01" w:rsidRDefault="008E008A" w:rsidP="00E35CAD">
      <w:pPr>
        <w:pStyle w:val="TOC1"/>
        <w:spacing w:before="0" w:line="336" w:lineRule="auto"/>
        <w:ind w:left="1418" w:right="567" w:hanging="1418"/>
        <w:rPr>
          <w:rFonts w:eastAsiaTheme="minorEastAsia"/>
          <w:b w:val="0"/>
          <w:sz w:val="26"/>
          <w:szCs w:val="26"/>
        </w:rPr>
      </w:pPr>
      <w:hyperlink w:anchor="_Toc143777212" w:history="1">
        <w:r w:rsidR="000729B9" w:rsidRPr="00EF6B01">
          <w:rPr>
            <w:rStyle w:val="Hyperlink"/>
            <w:b w:val="0"/>
            <w:color w:val="auto"/>
            <w:sz w:val="26"/>
            <w:szCs w:val="26"/>
          </w:rPr>
          <w:t xml:space="preserve">Bảng 2.21. </w:t>
        </w:r>
        <w:r w:rsidR="00571EB6" w:rsidRPr="00EF6B01">
          <w:rPr>
            <w:rStyle w:val="Hyperlink"/>
            <w:b w:val="0"/>
            <w:color w:val="auto"/>
            <w:sz w:val="26"/>
            <w:szCs w:val="26"/>
            <w:lang w:val="vi-VN"/>
          </w:rPr>
          <w:tab/>
        </w:r>
        <w:r w:rsidR="000729B9" w:rsidRPr="00EF6B01">
          <w:rPr>
            <w:rStyle w:val="Hyperlink"/>
            <w:b w:val="0"/>
            <w:color w:val="auto"/>
            <w:sz w:val="26"/>
            <w:szCs w:val="26"/>
          </w:rPr>
          <w:t>Thực trạng hoàn thiện chính sách trao quyền tự chủ</w:t>
        </w:r>
        <w:r w:rsidR="00571EB6" w:rsidRPr="00EF6B01">
          <w:rPr>
            <w:rStyle w:val="Hyperlink"/>
            <w:b w:val="0"/>
            <w:color w:val="auto"/>
            <w:sz w:val="26"/>
            <w:szCs w:val="26"/>
          </w:rPr>
          <w:t xml:space="preserve"> </w:t>
        </w:r>
        <w:r w:rsidR="000729B9" w:rsidRPr="00EF6B01">
          <w:rPr>
            <w:rStyle w:val="Hyperlink"/>
            <w:b w:val="0"/>
            <w:color w:val="auto"/>
            <w:sz w:val="26"/>
            <w:szCs w:val="26"/>
          </w:rPr>
          <w:t>cho trường THPT công lập tự chủ tài chính</w:t>
        </w:r>
        <w:r w:rsidR="000729B9" w:rsidRPr="00EF6B01">
          <w:rPr>
            <w:b w:val="0"/>
            <w:webHidden/>
            <w:sz w:val="26"/>
            <w:szCs w:val="26"/>
          </w:rPr>
          <w:tab/>
        </w:r>
        <w:r w:rsidR="000729B9" w:rsidRPr="00EF6B01">
          <w:rPr>
            <w:b w:val="0"/>
            <w:webHidden/>
            <w:sz w:val="26"/>
            <w:szCs w:val="26"/>
          </w:rPr>
          <w:fldChar w:fldCharType="begin"/>
        </w:r>
        <w:r w:rsidR="000729B9" w:rsidRPr="00EF6B01">
          <w:rPr>
            <w:b w:val="0"/>
            <w:webHidden/>
            <w:sz w:val="26"/>
            <w:szCs w:val="26"/>
          </w:rPr>
          <w:instrText xml:space="preserve"> PAGEREF _Toc143777212 \h </w:instrText>
        </w:r>
        <w:r w:rsidR="000729B9" w:rsidRPr="00EF6B01">
          <w:rPr>
            <w:b w:val="0"/>
            <w:webHidden/>
            <w:sz w:val="26"/>
            <w:szCs w:val="26"/>
          </w:rPr>
        </w:r>
        <w:r w:rsidR="000729B9" w:rsidRPr="00EF6B01">
          <w:rPr>
            <w:b w:val="0"/>
            <w:webHidden/>
            <w:sz w:val="26"/>
            <w:szCs w:val="26"/>
          </w:rPr>
          <w:fldChar w:fldCharType="separate"/>
        </w:r>
        <w:r w:rsidR="000948AB">
          <w:rPr>
            <w:b w:val="0"/>
            <w:webHidden/>
            <w:sz w:val="26"/>
            <w:szCs w:val="26"/>
          </w:rPr>
          <w:t>135</w:t>
        </w:r>
        <w:r w:rsidR="000729B9" w:rsidRPr="00EF6B01">
          <w:rPr>
            <w:b w:val="0"/>
            <w:webHidden/>
            <w:sz w:val="26"/>
            <w:szCs w:val="26"/>
          </w:rPr>
          <w:fldChar w:fldCharType="end"/>
        </w:r>
      </w:hyperlink>
    </w:p>
    <w:p w14:paraId="1327C4C4" w14:textId="7B7E930F" w:rsidR="000729B9" w:rsidRPr="00EF6B01" w:rsidRDefault="008E008A" w:rsidP="00E35CAD">
      <w:pPr>
        <w:pStyle w:val="TOC1"/>
        <w:spacing w:before="0" w:line="336" w:lineRule="auto"/>
        <w:ind w:left="1418" w:right="567" w:hanging="1418"/>
        <w:rPr>
          <w:rFonts w:eastAsiaTheme="minorEastAsia"/>
          <w:b w:val="0"/>
          <w:sz w:val="26"/>
          <w:szCs w:val="26"/>
        </w:rPr>
      </w:pPr>
      <w:hyperlink w:anchor="_Toc143777214" w:history="1">
        <w:r w:rsidR="000729B9" w:rsidRPr="00EF6B01">
          <w:rPr>
            <w:rStyle w:val="Hyperlink"/>
            <w:b w:val="0"/>
            <w:color w:val="auto"/>
            <w:sz w:val="26"/>
            <w:szCs w:val="26"/>
          </w:rPr>
          <w:t xml:space="preserve">Bảng 2.22. </w:t>
        </w:r>
        <w:r w:rsidR="00571EB6" w:rsidRPr="00EF6B01">
          <w:rPr>
            <w:rStyle w:val="Hyperlink"/>
            <w:b w:val="0"/>
            <w:color w:val="auto"/>
            <w:sz w:val="26"/>
            <w:szCs w:val="26"/>
            <w:lang w:val="vi-VN"/>
          </w:rPr>
          <w:tab/>
        </w:r>
        <w:r w:rsidR="000729B9" w:rsidRPr="00EF6B01">
          <w:rPr>
            <w:rStyle w:val="Hyperlink"/>
            <w:b w:val="0"/>
            <w:color w:val="auto"/>
            <w:sz w:val="26"/>
            <w:szCs w:val="26"/>
          </w:rPr>
          <w:t>Thực trạng tổ chức phân cấp cho hiệu trưởng trong quản trị trường THPT công lập tự chủ tài chính</w:t>
        </w:r>
        <w:r w:rsidR="000729B9" w:rsidRPr="00EF6B01">
          <w:rPr>
            <w:b w:val="0"/>
            <w:webHidden/>
            <w:sz w:val="26"/>
            <w:szCs w:val="26"/>
          </w:rPr>
          <w:tab/>
        </w:r>
        <w:r w:rsidR="000729B9" w:rsidRPr="00EF6B01">
          <w:rPr>
            <w:b w:val="0"/>
            <w:webHidden/>
            <w:sz w:val="26"/>
            <w:szCs w:val="26"/>
          </w:rPr>
          <w:fldChar w:fldCharType="begin"/>
        </w:r>
        <w:r w:rsidR="000729B9" w:rsidRPr="00EF6B01">
          <w:rPr>
            <w:b w:val="0"/>
            <w:webHidden/>
            <w:sz w:val="26"/>
            <w:szCs w:val="26"/>
          </w:rPr>
          <w:instrText xml:space="preserve"> PAGEREF _Toc143777214 \h </w:instrText>
        </w:r>
        <w:r w:rsidR="000729B9" w:rsidRPr="00EF6B01">
          <w:rPr>
            <w:b w:val="0"/>
            <w:webHidden/>
            <w:sz w:val="26"/>
            <w:szCs w:val="26"/>
          </w:rPr>
        </w:r>
        <w:r w:rsidR="000729B9" w:rsidRPr="00EF6B01">
          <w:rPr>
            <w:b w:val="0"/>
            <w:webHidden/>
            <w:sz w:val="26"/>
            <w:szCs w:val="26"/>
          </w:rPr>
          <w:fldChar w:fldCharType="separate"/>
        </w:r>
        <w:r w:rsidR="000948AB">
          <w:rPr>
            <w:b w:val="0"/>
            <w:webHidden/>
            <w:sz w:val="26"/>
            <w:szCs w:val="26"/>
          </w:rPr>
          <w:t>136</w:t>
        </w:r>
        <w:r w:rsidR="000729B9" w:rsidRPr="00EF6B01">
          <w:rPr>
            <w:b w:val="0"/>
            <w:webHidden/>
            <w:sz w:val="26"/>
            <w:szCs w:val="26"/>
          </w:rPr>
          <w:fldChar w:fldCharType="end"/>
        </w:r>
      </w:hyperlink>
    </w:p>
    <w:p w14:paraId="60D55096" w14:textId="03CC34A8" w:rsidR="000729B9" w:rsidRPr="00EF6B01" w:rsidRDefault="008E008A" w:rsidP="00E35CAD">
      <w:pPr>
        <w:pStyle w:val="TOC1"/>
        <w:spacing w:before="0" w:line="336" w:lineRule="auto"/>
        <w:ind w:left="1418" w:right="567" w:hanging="1418"/>
        <w:rPr>
          <w:rFonts w:eastAsiaTheme="minorEastAsia"/>
          <w:b w:val="0"/>
          <w:sz w:val="26"/>
          <w:szCs w:val="26"/>
        </w:rPr>
      </w:pPr>
      <w:hyperlink w:anchor="_Toc143777216" w:history="1">
        <w:r w:rsidR="000729B9" w:rsidRPr="00EF6B01">
          <w:rPr>
            <w:rStyle w:val="Hyperlink"/>
            <w:b w:val="0"/>
            <w:color w:val="auto"/>
            <w:sz w:val="26"/>
            <w:szCs w:val="26"/>
          </w:rPr>
          <w:t xml:space="preserve">Bảng 2.23. </w:t>
        </w:r>
        <w:r w:rsidR="00571EB6" w:rsidRPr="00EF6B01">
          <w:rPr>
            <w:rStyle w:val="Hyperlink"/>
            <w:b w:val="0"/>
            <w:color w:val="auto"/>
            <w:sz w:val="26"/>
            <w:szCs w:val="26"/>
            <w:lang w:val="vi-VN"/>
          </w:rPr>
          <w:tab/>
        </w:r>
        <w:r w:rsidR="000729B9" w:rsidRPr="00EF6B01">
          <w:rPr>
            <w:rStyle w:val="Hyperlink"/>
            <w:b w:val="0"/>
            <w:color w:val="auto"/>
            <w:sz w:val="26"/>
            <w:szCs w:val="26"/>
          </w:rPr>
          <w:t>Thực trạng ứng dụng CNTT trong các</w:t>
        </w:r>
      </w:hyperlink>
      <w:r w:rsidR="00571EB6" w:rsidRPr="00EF6B01">
        <w:rPr>
          <w:b w:val="0"/>
          <w:sz w:val="26"/>
          <w:szCs w:val="26"/>
          <w:lang w:val="vi-VN"/>
        </w:rPr>
        <w:t xml:space="preserve"> </w:t>
      </w:r>
      <w:hyperlink w:anchor="_Toc143777217" w:history="1">
        <w:r w:rsidR="000729B9" w:rsidRPr="00EF6B01">
          <w:rPr>
            <w:rStyle w:val="Hyperlink"/>
            <w:b w:val="0"/>
            <w:color w:val="auto"/>
            <w:sz w:val="26"/>
            <w:szCs w:val="26"/>
          </w:rPr>
          <w:t>hoạt động phát triển trường THPT công lập tự chủ tài chính</w:t>
        </w:r>
        <w:r w:rsidR="000729B9" w:rsidRPr="00EF6B01">
          <w:rPr>
            <w:b w:val="0"/>
            <w:webHidden/>
            <w:sz w:val="26"/>
            <w:szCs w:val="26"/>
          </w:rPr>
          <w:tab/>
        </w:r>
        <w:r w:rsidR="000729B9" w:rsidRPr="00EF6B01">
          <w:rPr>
            <w:b w:val="0"/>
            <w:webHidden/>
            <w:sz w:val="26"/>
            <w:szCs w:val="26"/>
          </w:rPr>
          <w:fldChar w:fldCharType="begin"/>
        </w:r>
        <w:r w:rsidR="000729B9" w:rsidRPr="00EF6B01">
          <w:rPr>
            <w:b w:val="0"/>
            <w:webHidden/>
            <w:sz w:val="26"/>
            <w:szCs w:val="26"/>
          </w:rPr>
          <w:instrText xml:space="preserve"> PAGEREF _Toc143777217 \h </w:instrText>
        </w:r>
        <w:r w:rsidR="000729B9" w:rsidRPr="00EF6B01">
          <w:rPr>
            <w:b w:val="0"/>
            <w:webHidden/>
            <w:sz w:val="26"/>
            <w:szCs w:val="26"/>
          </w:rPr>
        </w:r>
        <w:r w:rsidR="000729B9" w:rsidRPr="00EF6B01">
          <w:rPr>
            <w:b w:val="0"/>
            <w:webHidden/>
            <w:sz w:val="26"/>
            <w:szCs w:val="26"/>
          </w:rPr>
          <w:fldChar w:fldCharType="separate"/>
        </w:r>
        <w:r w:rsidR="000948AB">
          <w:rPr>
            <w:b w:val="0"/>
            <w:webHidden/>
            <w:sz w:val="26"/>
            <w:szCs w:val="26"/>
          </w:rPr>
          <w:t>137</w:t>
        </w:r>
        <w:r w:rsidR="000729B9" w:rsidRPr="00EF6B01">
          <w:rPr>
            <w:b w:val="0"/>
            <w:webHidden/>
            <w:sz w:val="26"/>
            <w:szCs w:val="26"/>
          </w:rPr>
          <w:fldChar w:fldCharType="end"/>
        </w:r>
      </w:hyperlink>
    </w:p>
    <w:p w14:paraId="6DD54A4B" w14:textId="1C272440" w:rsidR="000729B9" w:rsidRPr="00EF6B01" w:rsidRDefault="008E008A" w:rsidP="00E35CAD">
      <w:pPr>
        <w:pStyle w:val="TOC1"/>
        <w:spacing w:before="0" w:line="336" w:lineRule="auto"/>
        <w:ind w:left="1418" w:right="567" w:hanging="1418"/>
        <w:rPr>
          <w:rFonts w:eastAsiaTheme="minorEastAsia"/>
          <w:b w:val="0"/>
          <w:sz w:val="26"/>
          <w:szCs w:val="26"/>
        </w:rPr>
      </w:pPr>
      <w:hyperlink w:anchor="_Toc143777219" w:history="1">
        <w:r w:rsidR="000729B9" w:rsidRPr="00EF6B01">
          <w:rPr>
            <w:rStyle w:val="Hyperlink"/>
            <w:b w:val="0"/>
            <w:color w:val="auto"/>
            <w:sz w:val="26"/>
            <w:szCs w:val="26"/>
          </w:rPr>
          <w:t xml:space="preserve">Bảng 2.24. </w:t>
        </w:r>
        <w:r w:rsidR="00571EB6" w:rsidRPr="00EF6B01">
          <w:rPr>
            <w:rStyle w:val="Hyperlink"/>
            <w:b w:val="0"/>
            <w:color w:val="auto"/>
            <w:sz w:val="26"/>
            <w:szCs w:val="26"/>
            <w:lang w:val="vi-VN"/>
          </w:rPr>
          <w:tab/>
        </w:r>
        <w:r w:rsidR="000729B9" w:rsidRPr="00EF6B01">
          <w:rPr>
            <w:rStyle w:val="Hyperlink"/>
            <w:b w:val="0"/>
            <w:color w:val="auto"/>
            <w:sz w:val="26"/>
            <w:szCs w:val="26"/>
          </w:rPr>
          <w:t>Thực trạng tổ chức giám sát, đánh giá hoạt động phát triển năng lực quản trị nhà trường cho hiệu trường trường THPT công lập</w:t>
        </w:r>
        <w:r w:rsidR="00571EB6" w:rsidRPr="00EF6B01">
          <w:rPr>
            <w:rStyle w:val="Hyperlink"/>
            <w:b w:val="0"/>
            <w:color w:val="auto"/>
            <w:sz w:val="26"/>
            <w:szCs w:val="26"/>
          </w:rPr>
          <w:t xml:space="preserve"> </w:t>
        </w:r>
        <w:r w:rsidR="000729B9" w:rsidRPr="00EF6B01">
          <w:rPr>
            <w:rStyle w:val="Hyperlink"/>
            <w:b w:val="0"/>
            <w:color w:val="auto"/>
            <w:sz w:val="26"/>
            <w:szCs w:val="26"/>
          </w:rPr>
          <w:t>tự chủ tài chính</w:t>
        </w:r>
        <w:r w:rsidR="000729B9" w:rsidRPr="00EF6B01">
          <w:rPr>
            <w:b w:val="0"/>
            <w:webHidden/>
            <w:sz w:val="26"/>
            <w:szCs w:val="26"/>
          </w:rPr>
          <w:tab/>
        </w:r>
        <w:r w:rsidR="000729B9" w:rsidRPr="00EF6B01">
          <w:rPr>
            <w:b w:val="0"/>
            <w:webHidden/>
            <w:sz w:val="26"/>
            <w:szCs w:val="26"/>
          </w:rPr>
          <w:fldChar w:fldCharType="begin"/>
        </w:r>
        <w:r w:rsidR="000729B9" w:rsidRPr="00EF6B01">
          <w:rPr>
            <w:b w:val="0"/>
            <w:webHidden/>
            <w:sz w:val="26"/>
            <w:szCs w:val="26"/>
          </w:rPr>
          <w:instrText xml:space="preserve"> PAGEREF _Toc143777219 \h </w:instrText>
        </w:r>
        <w:r w:rsidR="000729B9" w:rsidRPr="00EF6B01">
          <w:rPr>
            <w:b w:val="0"/>
            <w:webHidden/>
            <w:sz w:val="26"/>
            <w:szCs w:val="26"/>
          </w:rPr>
        </w:r>
        <w:r w:rsidR="000729B9" w:rsidRPr="00EF6B01">
          <w:rPr>
            <w:b w:val="0"/>
            <w:webHidden/>
            <w:sz w:val="26"/>
            <w:szCs w:val="26"/>
          </w:rPr>
          <w:fldChar w:fldCharType="separate"/>
        </w:r>
        <w:r w:rsidR="000948AB">
          <w:rPr>
            <w:b w:val="0"/>
            <w:webHidden/>
            <w:sz w:val="26"/>
            <w:szCs w:val="26"/>
          </w:rPr>
          <w:t>139</w:t>
        </w:r>
        <w:r w:rsidR="000729B9" w:rsidRPr="00EF6B01">
          <w:rPr>
            <w:b w:val="0"/>
            <w:webHidden/>
            <w:sz w:val="26"/>
            <w:szCs w:val="26"/>
          </w:rPr>
          <w:fldChar w:fldCharType="end"/>
        </w:r>
      </w:hyperlink>
    </w:p>
    <w:p w14:paraId="71D4C168" w14:textId="1F4BF2E1" w:rsidR="000729B9" w:rsidRPr="00EF6B01" w:rsidRDefault="008E008A" w:rsidP="00E35CAD">
      <w:pPr>
        <w:pStyle w:val="TOC1"/>
        <w:spacing w:before="0" w:line="336" w:lineRule="auto"/>
        <w:ind w:left="1418" w:right="567" w:hanging="1418"/>
        <w:rPr>
          <w:rFonts w:eastAsiaTheme="minorEastAsia"/>
          <w:b w:val="0"/>
          <w:sz w:val="26"/>
          <w:szCs w:val="26"/>
        </w:rPr>
      </w:pPr>
      <w:hyperlink w:anchor="_Toc143777221" w:history="1">
        <w:r w:rsidR="000729B9" w:rsidRPr="00EF6B01">
          <w:rPr>
            <w:rStyle w:val="Hyperlink"/>
            <w:b w:val="0"/>
            <w:color w:val="auto"/>
            <w:sz w:val="26"/>
            <w:szCs w:val="26"/>
          </w:rPr>
          <w:t xml:space="preserve">Bảng 2.25. </w:t>
        </w:r>
        <w:r w:rsidR="00571EB6" w:rsidRPr="00EF6B01">
          <w:rPr>
            <w:rStyle w:val="Hyperlink"/>
            <w:b w:val="0"/>
            <w:color w:val="auto"/>
            <w:sz w:val="26"/>
            <w:szCs w:val="26"/>
            <w:lang w:val="vi-VN"/>
          </w:rPr>
          <w:tab/>
        </w:r>
        <w:r w:rsidR="000729B9" w:rsidRPr="00EF6B01">
          <w:rPr>
            <w:rStyle w:val="Hyperlink"/>
            <w:b w:val="0"/>
            <w:color w:val="auto"/>
            <w:sz w:val="26"/>
            <w:szCs w:val="26"/>
          </w:rPr>
          <w:t>Thực trạng về các yếu tố ảnh hưởng đến phát triển năng lực quản trị cho hiệu trưởng các trường THPT công lập tự chủ tài chính trong bối cảnh đổi mới giáo dục</w:t>
        </w:r>
        <w:r w:rsidR="000729B9" w:rsidRPr="00EF6B01">
          <w:rPr>
            <w:b w:val="0"/>
            <w:webHidden/>
            <w:sz w:val="26"/>
            <w:szCs w:val="26"/>
          </w:rPr>
          <w:tab/>
        </w:r>
        <w:r w:rsidR="000729B9" w:rsidRPr="00EF6B01">
          <w:rPr>
            <w:b w:val="0"/>
            <w:webHidden/>
            <w:sz w:val="26"/>
            <w:szCs w:val="26"/>
          </w:rPr>
          <w:fldChar w:fldCharType="begin"/>
        </w:r>
        <w:r w:rsidR="000729B9" w:rsidRPr="00EF6B01">
          <w:rPr>
            <w:b w:val="0"/>
            <w:webHidden/>
            <w:sz w:val="26"/>
            <w:szCs w:val="26"/>
          </w:rPr>
          <w:instrText xml:space="preserve"> PAGEREF _Toc143777221 \h </w:instrText>
        </w:r>
        <w:r w:rsidR="000729B9" w:rsidRPr="00EF6B01">
          <w:rPr>
            <w:b w:val="0"/>
            <w:webHidden/>
            <w:sz w:val="26"/>
            <w:szCs w:val="26"/>
          </w:rPr>
        </w:r>
        <w:r w:rsidR="000729B9" w:rsidRPr="00EF6B01">
          <w:rPr>
            <w:b w:val="0"/>
            <w:webHidden/>
            <w:sz w:val="26"/>
            <w:szCs w:val="26"/>
          </w:rPr>
          <w:fldChar w:fldCharType="separate"/>
        </w:r>
        <w:r w:rsidR="000948AB">
          <w:rPr>
            <w:b w:val="0"/>
            <w:webHidden/>
            <w:sz w:val="26"/>
            <w:szCs w:val="26"/>
          </w:rPr>
          <w:t>141</w:t>
        </w:r>
        <w:r w:rsidR="000729B9" w:rsidRPr="00EF6B01">
          <w:rPr>
            <w:b w:val="0"/>
            <w:webHidden/>
            <w:sz w:val="26"/>
            <w:szCs w:val="26"/>
          </w:rPr>
          <w:fldChar w:fldCharType="end"/>
        </w:r>
      </w:hyperlink>
    </w:p>
    <w:p w14:paraId="22F0AE18" w14:textId="1F1F4524" w:rsidR="000729B9" w:rsidRPr="00EF6B01" w:rsidRDefault="008E008A" w:rsidP="00E35CAD">
      <w:pPr>
        <w:pStyle w:val="TOC1"/>
        <w:spacing w:before="0" w:line="336" w:lineRule="auto"/>
        <w:ind w:left="1418" w:right="567" w:hanging="1418"/>
        <w:rPr>
          <w:rFonts w:eastAsiaTheme="minorEastAsia"/>
          <w:b w:val="0"/>
          <w:sz w:val="26"/>
          <w:szCs w:val="26"/>
        </w:rPr>
      </w:pPr>
      <w:hyperlink w:anchor="_Toc143777223" w:history="1">
        <w:r w:rsidR="000729B9" w:rsidRPr="00EF6B01">
          <w:rPr>
            <w:rStyle w:val="Hyperlink"/>
            <w:b w:val="0"/>
            <w:color w:val="auto"/>
            <w:sz w:val="26"/>
            <w:szCs w:val="26"/>
          </w:rPr>
          <w:t xml:space="preserve">Bảng 3.1. </w:t>
        </w:r>
        <w:r w:rsidR="00571EB6" w:rsidRPr="00EF6B01">
          <w:rPr>
            <w:rStyle w:val="Hyperlink"/>
            <w:b w:val="0"/>
            <w:color w:val="auto"/>
            <w:sz w:val="26"/>
            <w:szCs w:val="26"/>
            <w:lang w:val="vi-VN"/>
          </w:rPr>
          <w:tab/>
        </w:r>
        <w:r w:rsidR="000729B9" w:rsidRPr="00EF6B01">
          <w:rPr>
            <w:rStyle w:val="Hyperlink"/>
            <w:b w:val="0"/>
            <w:color w:val="auto"/>
            <w:sz w:val="26"/>
            <w:szCs w:val="26"/>
          </w:rPr>
          <w:t>Khung năng lực quản trị nhà trường của hiệu trưởng</w:t>
        </w:r>
        <w:r w:rsidR="00571EB6" w:rsidRPr="00EF6B01">
          <w:rPr>
            <w:rStyle w:val="Hyperlink"/>
            <w:b w:val="0"/>
            <w:color w:val="auto"/>
            <w:sz w:val="26"/>
            <w:szCs w:val="26"/>
          </w:rPr>
          <w:t xml:space="preserve"> </w:t>
        </w:r>
        <w:r w:rsidR="000729B9" w:rsidRPr="00EF6B01">
          <w:rPr>
            <w:rStyle w:val="Hyperlink"/>
            <w:b w:val="0"/>
            <w:color w:val="auto"/>
            <w:sz w:val="26"/>
            <w:szCs w:val="26"/>
          </w:rPr>
          <w:t>các trường THPT công lập tự chủ tài chính trong bối cảnh đổi mới giáo dục</w:t>
        </w:r>
        <w:r w:rsidR="000729B9" w:rsidRPr="00EF6B01">
          <w:rPr>
            <w:b w:val="0"/>
            <w:webHidden/>
            <w:sz w:val="26"/>
            <w:szCs w:val="26"/>
          </w:rPr>
          <w:tab/>
        </w:r>
        <w:r w:rsidR="000729B9" w:rsidRPr="00EF6B01">
          <w:rPr>
            <w:b w:val="0"/>
            <w:webHidden/>
            <w:sz w:val="26"/>
            <w:szCs w:val="26"/>
          </w:rPr>
          <w:fldChar w:fldCharType="begin"/>
        </w:r>
        <w:r w:rsidR="000729B9" w:rsidRPr="00EF6B01">
          <w:rPr>
            <w:b w:val="0"/>
            <w:webHidden/>
            <w:sz w:val="26"/>
            <w:szCs w:val="26"/>
          </w:rPr>
          <w:instrText xml:space="preserve"> PAGEREF _Toc143777223 \h </w:instrText>
        </w:r>
        <w:r w:rsidR="000729B9" w:rsidRPr="00EF6B01">
          <w:rPr>
            <w:b w:val="0"/>
            <w:webHidden/>
            <w:sz w:val="26"/>
            <w:szCs w:val="26"/>
          </w:rPr>
        </w:r>
        <w:r w:rsidR="000729B9" w:rsidRPr="00EF6B01">
          <w:rPr>
            <w:b w:val="0"/>
            <w:webHidden/>
            <w:sz w:val="26"/>
            <w:szCs w:val="26"/>
          </w:rPr>
          <w:fldChar w:fldCharType="separate"/>
        </w:r>
        <w:r w:rsidR="000948AB">
          <w:rPr>
            <w:b w:val="0"/>
            <w:webHidden/>
            <w:sz w:val="26"/>
            <w:szCs w:val="26"/>
          </w:rPr>
          <w:t>156</w:t>
        </w:r>
        <w:r w:rsidR="000729B9" w:rsidRPr="00EF6B01">
          <w:rPr>
            <w:b w:val="0"/>
            <w:webHidden/>
            <w:sz w:val="26"/>
            <w:szCs w:val="26"/>
          </w:rPr>
          <w:fldChar w:fldCharType="end"/>
        </w:r>
      </w:hyperlink>
    </w:p>
    <w:p w14:paraId="06538F50" w14:textId="2D4AD61A" w:rsidR="000729B9" w:rsidRPr="00EF6B01" w:rsidRDefault="008E008A" w:rsidP="00E35CAD">
      <w:pPr>
        <w:pStyle w:val="TOC1"/>
        <w:spacing w:before="0" w:line="336" w:lineRule="auto"/>
        <w:ind w:left="1418" w:right="567" w:hanging="1418"/>
        <w:rPr>
          <w:rFonts w:eastAsiaTheme="minorEastAsia"/>
          <w:b w:val="0"/>
          <w:sz w:val="26"/>
          <w:szCs w:val="26"/>
        </w:rPr>
      </w:pPr>
      <w:hyperlink w:anchor="_Toc143777224" w:history="1">
        <w:r w:rsidR="000729B9" w:rsidRPr="00EF6B01">
          <w:rPr>
            <w:rStyle w:val="Hyperlink"/>
            <w:b w:val="0"/>
            <w:color w:val="auto"/>
            <w:sz w:val="26"/>
            <w:szCs w:val="26"/>
            <w:lang w:eastAsia="vi-VN"/>
          </w:rPr>
          <w:t xml:space="preserve">Bảng 3.2. </w:t>
        </w:r>
        <w:r w:rsidR="00571EB6" w:rsidRPr="00EF6B01">
          <w:rPr>
            <w:rStyle w:val="Hyperlink"/>
            <w:b w:val="0"/>
            <w:color w:val="auto"/>
            <w:sz w:val="26"/>
            <w:szCs w:val="26"/>
            <w:lang w:val="vi-VN" w:eastAsia="vi-VN"/>
          </w:rPr>
          <w:tab/>
        </w:r>
        <w:r w:rsidR="000729B9" w:rsidRPr="00EF6B01">
          <w:rPr>
            <w:rStyle w:val="Hyperlink"/>
            <w:b w:val="0"/>
            <w:color w:val="auto"/>
            <w:sz w:val="26"/>
            <w:szCs w:val="26"/>
            <w:lang w:val="pt-BR" w:eastAsia="vi-VN"/>
          </w:rPr>
          <w:t>Đề xuất c</w:t>
        </w:r>
        <w:r w:rsidR="000729B9" w:rsidRPr="00EF6B01">
          <w:rPr>
            <w:rStyle w:val="Hyperlink"/>
            <w:b w:val="0"/>
            <w:color w:val="auto"/>
            <w:sz w:val="26"/>
            <w:szCs w:val="26"/>
            <w:lang w:eastAsia="vi-VN"/>
          </w:rPr>
          <w:t>hương trình bồi dưỡng năng lực quản trị nhà trường</w:t>
        </w:r>
        <w:r w:rsidR="00571EB6" w:rsidRPr="00EF6B01">
          <w:rPr>
            <w:rStyle w:val="Hyperlink"/>
            <w:b w:val="0"/>
            <w:color w:val="auto"/>
            <w:sz w:val="26"/>
            <w:szCs w:val="26"/>
            <w:lang w:eastAsia="vi-VN"/>
          </w:rPr>
          <w:t xml:space="preserve"> </w:t>
        </w:r>
        <w:r w:rsidR="000729B9" w:rsidRPr="00EF6B01">
          <w:rPr>
            <w:rStyle w:val="Hyperlink"/>
            <w:b w:val="0"/>
            <w:color w:val="auto"/>
            <w:sz w:val="26"/>
            <w:szCs w:val="26"/>
            <w:lang w:eastAsia="vi-VN"/>
          </w:rPr>
          <w:t>cho đội ngũ các trường THPT công lập tự chủ tài chính trong bối cảnh</w:t>
        </w:r>
        <w:r w:rsidR="00571EB6" w:rsidRPr="00EF6B01">
          <w:rPr>
            <w:rStyle w:val="Hyperlink"/>
            <w:b w:val="0"/>
            <w:color w:val="auto"/>
            <w:sz w:val="26"/>
            <w:szCs w:val="26"/>
            <w:lang w:eastAsia="vi-VN"/>
          </w:rPr>
          <w:t xml:space="preserve"> </w:t>
        </w:r>
        <w:r w:rsidR="000729B9" w:rsidRPr="00EF6B01">
          <w:rPr>
            <w:rStyle w:val="Hyperlink"/>
            <w:b w:val="0"/>
            <w:color w:val="auto"/>
            <w:sz w:val="26"/>
            <w:szCs w:val="26"/>
            <w:lang w:eastAsia="vi-VN"/>
          </w:rPr>
          <w:t>đổi mới giáo dục</w:t>
        </w:r>
        <w:r w:rsidR="000729B9" w:rsidRPr="00EF6B01">
          <w:rPr>
            <w:b w:val="0"/>
            <w:webHidden/>
            <w:sz w:val="26"/>
            <w:szCs w:val="26"/>
          </w:rPr>
          <w:tab/>
        </w:r>
        <w:r w:rsidR="000729B9" w:rsidRPr="00EF6B01">
          <w:rPr>
            <w:b w:val="0"/>
            <w:webHidden/>
            <w:sz w:val="26"/>
            <w:szCs w:val="26"/>
          </w:rPr>
          <w:fldChar w:fldCharType="begin"/>
        </w:r>
        <w:r w:rsidR="000729B9" w:rsidRPr="00EF6B01">
          <w:rPr>
            <w:b w:val="0"/>
            <w:webHidden/>
            <w:sz w:val="26"/>
            <w:szCs w:val="26"/>
          </w:rPr>
          <w:instrText xml:space="preserve"> PAGEREF _Toc143777224 \h </w:instrText>
        </w:r>
        <w:r w:rsidR="000729B9" w:rsidRPr="00EF6B01">
          <w:rPr>
            <w:b w:val="0"/>
            <w:webHidden/>
            <w:sz w:val="26"/>
            <w:szCs w:val="26"/>
          </w:rPr>
        </w:r>
        <w:r w:rsidR="000729B9" w:rsidRPr="00EF6B01">
          <w:rPr>
            <w:b w:val="0"/>
            <w:webHidden/>
            <w:sz w:val="26"/>
            <w:szCs w:val="26"/>
          </w:rPr>
          <w:fldChar w:fldCharType="separate"/>
        </w:r>
        <w:r w:rsidR="000948AB">
          <w:rPr>
            <w:b w:val="0"/>
            <w:webHidden/>
            <w:sz w:val="26"/>
            <w:szCs w:val="26"/>
          </w:rPr>
          <w:t>168</w:t>
        </w:r>
        <w:r w:rsidR="000729B9" w:rsidRPr="00EF6B01">
          <w:rPr>
            <w:b w:val="0"/>
            <w:webHidden/>
            <w:sz w:val="26"/>
            <w:szCs w:val="26"/>
          </w:rPr>
          <w:fldChar w:fldCharType="end"/>
        </w:r>
      </w:hyperlink>
    </w:p>
    <w:p w14:paraId="2910E548" w14:textId="7F0C6A00" w:rsidR="000729B9" w:rsidRPr="00EF6B01" w:rsidRDefault="008E008A" w:rsidP="00E35CAD">
      <w:pPr>
        <w:pStyle w:val="TOC1"/>
        <w:spacing w:before="0" w:line="336" w:lineRule="auto"/>
        <w:ind w:left="1418" w:right="567" w:hanging="1418"/>
        <w:rPr>
          <w:rFonts w:eastAsiaTheme="minorEastAsia"/>
          <w:b w:val="0"/>
          <w:sz w:val="26"/>
          <w:szCs w:val="26"/>
        </w:rPr>
      </w:pPr>
      <w:hyperlink w:anchor="_Toc143777276" w:history="1">
        <w:r w:rsidR="000729B9" w:rsidRPr="00EF6B01">
          <w:rPr>
            <w:rStyle w:val="Hyperlink"/>
            <w:b w:val="0"/>
            <w:color w:val="auto"/>
            <w:sz w:val="26"/>
            <w:szCs w:val="26"/>
          </w:rPr>
          <w:t xml:space="preserve">Bảng 3.3. </w:t>
        </w:r>
        <w:r w:rsidR="00571EB6" w:rsidRPr="00EF6B01">
          <w:rPr>
            <w:rStyle w:val="Hyperlink"/>
            <w:b w:val="0"/>
            <w:color w:val="auto"/>
            <w:sz w:val="26"/>
            <w:szCs w:val="26"/>
            <w:lang w:val="vi-VN"/>
          </w:rPr>
          <w:tab/>
        </w:r>
        <w:r w:rsidR="000729B9" w:rsidRPr="00EF6B01">
          <w:rPr>
            <w:rStyle w:val="Hyperlink"/>
            <w:b w:val="0"/>
            <w:color w:val="auto"/>
            <w:sz w:val="26"/>
            <w:szCs w:val="26"/>
          </w:rPr>
          <w:t>Kết quả khảo nghiệm mức độ cấp thiết của các giải pháp</w:t>
        </w:r>
        <w:r w:rsidR="000729B9" w:rsidRPr="00EF6B01">
          <w:rPr>
            <w:b w:val="0"/>
            <w:webHidden/>
            <w:sz w:val="26"/>
            <w:szCs w:val="26"/>
          </w:rPr>
          <w:tab/>
        </w:r>
        <w:r w:rsidR="000729B9" w:rsidRPr="00EF6B01">
          <w:rPr>
            <w:b w:val="0"/>
            <w:webHidden/>
            <w:sz w:val="26"/>
            <w:szCs w:val="26"/>
          </w:rPr>
          <w:fldChar w:fldCharType="begin"/>
        </w:r>
        <w:r w:rsidR="000729B9" w:rsidRPr="00EF6B01">
          <w:rPr>
            <w:b w:val="0"/>
            <w:webHidden/>
            <w:sz w:val="26"/>
            <w:szCs w:val="26"/>
          </w:rPr>
          <w:instrText xml:space="preserve"> PAGEREF _Toc143777276 \h </w:instrText>
        </w:r>
        <w:r w:rsidR="000729B9" w:rsidRPr="00EF6B01">
          <w:rPr>
            <w:b w:val="0"/>
            <w:webHidden/>
            <w:sz w:val="26"/>
            <w:szCs w:val="26"/>
          </w:rPr>
        </w:r>
        <w:r w:rsidR="000729B9" w:rsidRPr="00EF6B01">
          <w:rPr>
            <w:b w:val="0"/>
            <w:webHidden/>
            <w:sz w:val="26"/>
            <w:szCs w:val="26"/>
          </w:rPr>
          <w:fldChar w:fldCharType="separate"/>
        </w:r>
        <w:r w:rsidR="000948AB">
          <w:rPr>
            <w:b w:val="0"/>
            <w:webHidden/>
            <w:sz w:val="26"/>
            <w:szCs w:val="26"/>
          </w:rPr>
          <w:t>184</w:t>
        </w:r>
        <w:r w:rsidR="000729B9" w:rsidRPr="00EF6B01">
          <w:rPr>
            <w:b w:val="0"/>
            <w:webHidden/>
            <w:sz w:val="26"/>
            <w:szCs w:val="26"/>
          </w:rPr>
          <w:fldChar w:fldCharType="end"/>
        </w:r>
      </w:hyperlink>
    </w:p>
    <w:p w14:paraId="0838C437" w14:textId="4A60CFB0" w:rsidR="000729B9" w:rsidRPr="00EF6B01" w:rsidRDefault="008E008A" w:rsidP="00E35CAD">
      <w:pPr>
        <w:pStyle w:val="TOC1"/>
        <w:spacing w:before="0" w:line="336" w:lineRule="auto"/>
        <w:ind w:left="1418" w:right="567" w:hanging="1418"/>
        <w:rPr>
          <w:rFonts w:eastAsiaTheme="minorEastAsia"/>
          <w:b w:val="0"/>
          <w:sz w:val="26"/>
          <w:szCs w:val="26"/>
        </w:rPr>
      </w:pPr>
      <w:hyperlink w:anchor="_Toc143777277" w:history="1">
        <w:r w:rsidR="000729B9" w:rsidRPr="00EF6B01">
          <w:rPr>
            <w:rStyle w:val="Hyperlink"/>
            <w:b w:val="0"/>
            <w:color w:val="auto"/>
            <w:sz w:val="26"/>
            <w:szCs w:val="26"/>
          </w:rPr>
          <w:t xml:space="preserve">Bảng 3.4. </w:t>
        </w:r>
        <w:r w:rsidR="00571EB6" w:rsidRPr="00EF6B01">
          <w:rPr>
            <w:rStyle w:val="Hyperlink"/>
            <w:b w:val="0"/>
            <w:color w:val="auto"/>
            <w:sz w:val="26"/>
            <w:szCs w:val="26"/>
            <w:lang w:val="vi-VN"/>
          </w:rPr>
          <w:tab/>
        </w:r>
        <w:r w:rsidR="000729B9" w:rsidRPr="00EF6B01">
          <w:rPr>
            <w:rStyle w:val="Hyperlink"/>
            <w:b w:val="0"/>
            <w:color w:val="auto"/>
            <w:sz w:val="26"/>
            <w:szCs w:val="26"/>
          </w:rPr>
          <w:t>Kết quả khảo nghiệm tính khả thi của các giải pháp</w:t>
        </w:r>
        <w:r w:rsidR="000729B9" w:rsidRPr="00EF6B01">
          <w:rPr>
            <w:b w:val="0"/>
            <w:webHidden/>
            <w:sz w:val="26"/>
            <w:szCs w:val="26"/>
          </w:rPr>
          <w:tab/>
        </w:r>
        <w:r w:rsidR="000729B9" w:rsidRPr="00EF6B01">
          <w:rPr>
            <w:b w:val="0"/>
            <w:webHidden/>
            <w:sz w:val="26"/>
            <w:szCs w:val="26"/>
          </w:rPr>
          <w:fldChar w:fldCharType="begin"/>
        </w:r>
        <w:r w:rsidR="000729B9" w:rsidRPr="00EF6B01">
          <w:rPr>
            <w:b w:val="0"/>
            <w:webHidden/>
            <w:sz w:val="26"/>
            <w:szCs w:val="26"/>
          </w:rPr>
          <w:instrText xml:space="preserve"> PAGEREF _Toc143777277 \h </w:instrText>
        </w:r>
        <w:r w:rsidR="000729B9" w:rsidRPr="00EF6B01">
          <w:rPr>
            <w:b w:val="0"/>
            <w:webHidden/>
            <w:sz w:val="26"/>
            <w:szCs w:val="26"/>
          </w:rPr>
        </w:r>
        <w:r w:rsidR="000729B9" w:rsidRPr="00EF6B01">
          <w:rPr>
            <w:b w:val="0"/>
            <w:webHidden/>
            <w:sz w:val="26"/>
            <w:szCs w:val="26"/>
          </w:rPr>
          <w:fldChar w:fldCharType="separate"/>
        </w:r>
        <w:r w:rsidR="000948AB">
          <w:rPr>
            <w:b w:val="0"/>
            <w:webHidden/>
            <w:sz w:val="26"/>
            <w:szCs w:val="26"/>
          </w:rPr>
          <w:t>186</w:t>
        </w:r>
        <w:r w:rsidR="000729B9" w:rsidRPr="00EF6B01">
          <w:rPr>
            <w:b w:val="0"/>
            <w:webHidden/>
            <w:sz w:val="26"/>
            <w:szCs w:val="26"/>
          </w:rPr>
          <w:fldChar w:fldCharType="end"/>
        </w:r>
      </w:hyperlink>
    </w:p>
    <w:p w14:paraId="04CC2948" w14:textId="7F4AD80D" w:rsidR="000729B9" w:rsidRPr="00EF6B01" w:rsidRDefault="008E008A" w:rsidP="00E35CAD">
      <w:pPr>
        <w:pStyle w:val="TOC1"/>
        <w:spacing w:before="0" w:line="336" w:lineRule="auto"/>
        <w:ind w:left="1418" w:right="567" w:hanging="1418"/>
        <w:rPr>
          <w:rFonts w:eastAsiaTheme="minorEastAsia"/>
          <w:b w:val="0"/>
          <w:sz w:val="26"/>
          <w:szCs w:val="26"/>
        </w:rPr>
      </w:pPr>
      <w:hyperlink w:anchor="_Toc143777278" w:history="1">
        <w:r w:rsidR="000729B9" w:rsidRPr="00EF6B01">
          <w:rPr>
            <w:rStyle w:val="Hyperlink"/>
            <w:b w:val="0"/>
            <w:color w:val="auto"/>
            <w:sz w:val="26"/>
            <w:szCs w:val="26"/>
          </w:rPr>
          <w:t xml:space="preserve">Bảng 3.5. </w:t>
        </w:r>
        <w:r w:rsidR="00571EB6" w:rsidRPr="00EF6B01">
          <w:rPr>
            <w:rStyle w:val="Hyperlink"/>
            <w:b w:val="0"/>
            <w:color w:val="auto"/>
            <w:sz w:val="26"/>
            <w:szCs w:val="26"/>
            <w:lang w:val="vi-VN"/>
          </w:rPr>
          <w:tab/>
        </w:r>
        <w:r w:rsidR="000729B9" w:rsidRPr="00EF6B01">
          <w:rPr>
            <w:rStyle w:val="Hyperlink"/>
            <w:b w:val="0"/>
            <w:color w:val="auto"/>
            <w:sz w:val="26"/>
            <w:szCs w:val="26"/>
          </w:rPr>
          <w:t>Bảng đánh giá kết quả thử nghiệm về tính phù hợp trong chỉ đạo triển khai bồi dưỡng năng lực quản trị nhà trường cho đội ngũ</w:t>
        </w:r>
        <w:r w:rsidR="00571EB6" w:rsidRPr="00EF6B01">
          <w:rPr>
            <w:rStyle w:val="Hyperlink"/>
            <w:b w:val="0"/>
            <w:color w:val="auto"/>
            <w:sz w:val="26"/>
            <w:szCs w:val="26"/>
          </w:rPr>
          <w:t xml:space="preserve"> </w:t>
        </w:r>
        <w:r w:rsidR="000729B9" w:rsidRPr="00EF6B01">
          <w:rPr>
            <w:rStyle w:val="Hyperlink"/>
            <w:b w:val="0"/>
            <w:color w:val="auto"/>
            <w:sz w:val="26"/>
            <w:szCs w:val="26"/>
          </w:rPr>
          <w:t>quy hoạch nguồn và luân chuyển nguồn của cấp trường</w:t>
        </w:r>
        <w:r w:rsidR="00571EB6" w:rsidRPr="00EF6B01">
          <w:rPr>
            <w:rStyle w:val="Hyperlink"/>
            <w:b w:val="0"/>
            <w:color w:val="auto"/>
            <w:sz w:val="26"/>
            <w:szCs w:val="26"/>
          </w:rPr>
          <w:t xml:space="preserve"> </w:t>
        </w:r>
        <w:r w:rsidR="000729B9" w:rsidRPr="00EF6B01">
          <w:rPr>
            <w:rStyle w:val="Hyperlink"/>
            <w:b w:val="0"/>
            <w:i/>
            <w:color w:val="auto"/>
            <w:sz w:val="26"/>
            <w:szCs w:val="26"/>
          </w:rPr>
          <w:t>(các trường tham gia thực nghiệm)</w:t>
        </w:r>
        <w:r w:rsidR="000729B9" w:rsidRPr="00EF6B01">
          <w:rPr>
            <w:b w:val="0"/>
            <w:webHidden/>
            <w:sz w:val="26"/>
            <w:szCs w:val="26"/>
          </w:rPr>
          <w:tab/>
        </w:r>
        <w:r w:rsidR="000729B9" w:rsidRPr="00EF6B01">
          <w:rPr>
            <w:b w:val="0"/>
            <w:webHidden/>
            <w:sz w:val="26"/>
            <w:szCs w:val="26"/>
          </w:rPr>
          <w:fldChar w:fldCharType="begin"/>
        </w:r>
        <w:r w:rsidR="000729B9" w:rsidRPr="00EF6B01">
          <w:rPr>
            <w:b w:val="0"/>
            <w:webHidden/>
            <w:sz w:val="26"/>
            <w:szCs w:val="26"/>
          </w:rPr>
          <w:instrText xml:space="preserve"> PAGEREF _Toc143777278 \h </w:instrText>
        </w:r>
        <w:r w:rsidR="000729B9" w:rsidRPr="00EF6B01">
          <w:rPr>
            <w:b w:val="0"/>
            <w:webHidden/>
            <w:sz w:val="26"/>
            <w:szCs w:val="26"/>
          </w:rPr>
        </w:r>
        <w:r w:rsidR="000729B9" w:rsidRPr="00EF6B01">
          <w:rPr>
            <w:b w:val="0"/>
            <w:webHidden/>
            <w:sz w:val="26"/>
            <w:szCs w:val="26"/>
          </w:rPr>
          <w:fldChar w:fldCharType="separate"/>
        </w:r>
        <w:r w:rsidR="000948AB">
          <w:rPr>
            <w:b w:val="0"/>
            <w:webHidden/>
            <w:sz w:val="26"/>
            <w:szCs w:val="26"/>
          </w:rPr>
          <w:t>193</w:t>
        </w:r>
        <w:r w:rsidR="000729B9" w:rsidRPr="00EF6B01">
          <w:rPr>
            <w:b w:val="0"/>
            <w:webHidden/>
            <w:sz w:val="26"/>
            <w:szCs w:val="26"/>
          </w:rPr>
          <w:fldChar w:fldCharType="end"/>
        </w:r>
      </w:hyperlink>
    </w:p>
    <w:p w14:paraId="5F97DCE8" w14:textId="00C3DB63" w:rsidR="00480233" w:rsidRPr="00EF6B01" w:rsidRDefault="00CD5477" w:rsidP="00E35CAD">
      <w:pPr>
        <w:tabs>
          <w:tab w:val="right" w:leader="dot" w:pos="8789"/>
        </w:tabs>
        <w:spacing w:line="336" w:lineRule="auto"/>
        <w:ind w:left="1418" w:right="567" w:hanging="1418"/>
        <w:jc w:val="both"/>
        <w:rPr>
          <w:rFonts w:ascii="Times New Roman" w:hAnsi="Times New Roman"/>
          <w:color w:val="auto"/>
          <w:szCs w:val="28"/>
        </w:rPr>
      </w:pPr>
      <w:r w:rsidRPr="00EF6B01">
        <w:rPr>
          <w:rFonts w:ascii="Times New Roman" w:hAnsi="Times New Roman"/>
          <w:color w:val="auto"/>
          <w:sz w:val="26"/>
          <w:szCs w:val="26"/>
        </w:rPr>
        <w:fldChar w:fldCharType="end"/>
      </w:r>
    </w:p>
    <w:p w14:paraId="08671BDC" w14:textId="3E33F4FF" w:rsidR="00571EB6" w:rsidRPr="00EF6B01" w:rsidRDefault="00571EB6">
      <w:pPr>
        <w:spacing w:after="160" w:line="259" w:lineRule="auto"/>
        <w:rPr>
          <w:rFonts w:ascii="Times New Roman" w:hAnsi="Times New Roman"/>
          <w:b/>
          <w:color w:val="auto"/>
          <w:szCs w:val="28"/>
        </w:rPr>
      </w:pPr>
    </w:p>
    <w:p w14:paraId="6A4AB9DE" w14:textId="77777777" w:rsidR="00E35CAD" w:rsidRPr="00EF6B01" w:rsidRDefault="00E35CAD">
      <w:pPr>
        <w:spacing w:after="160" w:line="259" w:lineRule="auto"/>
        <w:rPr>
          <w:rFonts w:ascii="Times New Roman" w:hAnsi="Times New Roman"/>
          <w:b/>
          <w:color w:val="auto"/>
          <w:szCs w:val="28"/>
        </w:rPr>
      </w:pPr>
    </w:p>
    <w:p w14:paraId="7E8E1ACA" w14:textId="77777777" w:rsidR="00E35CAD" w:rsidRPr="00EF6B01" w:rsidRDefault="00E35CAD">
      <w:pPr>
        <w:spacing w:after="160" w:line="259" w:lineRule="auto"/>
        <w:rPr>
          <w:rFonts w:ascii="Times New Roman" w:hAnsi="Times New Roman"/>
          <w:b/>
          <w:color w:val="auto"/>
          <w:szCs w:val="28"/>
        </w:rPr>
      </w:pPr>
      <w:bookmarkStart w:id="8" w:name="_Toc156660918"/>
      <w:r w:rsidRPr="00EF6B01">
        <w:rPr>
          <w:rFonts w:ascii="Times New Roman" w:hAnsi="Times New Roman"/>
          <w:color w:val="auto"/>
          <w:szCs w:val="28"/>
        </w:rPr>
        <w:br w:type="page"/>
      </w:r>
    </w:p>
    <w:p w14:paraId="2CA6A095" w14:textId="77777777" w:rsidR="00E35CAD" w:rsidRPr="00EF6B01" w:rsidRDefault="00E35CAD" w:rsidP="00C35680">
      <w:pPr>
        <w:pStyle w:val="10"/>
        <w:spacing w:line="312" w:lineRule="auto"/>
        <w:rPr>
          <w:sz w:val="28"/>
          <w:szCs w:val="28"/>
        </w:rPr>
      </w:pPr>
    </w:p>
    <w:p w14:paraId="16297846" w14:textId="4FC974AE" w:rsidR="00CC6224" w:rsidRPr="00EF6B01" w:rsidRDefault="00CD5477" w:rsidP="00C35680">
      <w:pPr>
        <w:pStyle w:val="10"/>
        <w:spacing w:line="312" w:lineRule="auto"/>
        <w:rPr>
          <w:sz w:val="28"/>
          <w:szCs w:val="28"/>
        </w:rPr>
      </w:pPr>
      <w:r w:rsidRPr="00EF6B01">
        <w:rPr>
          <w:sz w:val="28"/>
          <w:szCs w:val="28"/>
        </w:rPr>
        <w:t>DANH MỤC SƠ ĐỒ</w:t>
      </w:r>
      <w:bookmarkEnd w:id="8"/>
    </w:p>
    <w:p w14:paraId="4FF7C29C" w14:textId="77777777" w:rsidR="00CC6224" w:rsidRPr="00EF6B01" w:rsidRDefault="00CC6224" w:rsidP="00C35680">
      <w:pPr>
        <w:pStyle w:val="10"/>
        <w:spacing w:line="240" w:lineRule="auto"/>
        <w:rPr>
          <w:sz w:val="28"/>
          <w:szCs w:val="28"/>
        </w:rPr>
      </w:pPr>
    </w:p>
    <w:p w14:paraId="7BEB4F79" w14:textId="77777777" w:rsidR="0001422A" w:rsidRPr="00EF6B01" w:rsidRDefault="00CD5477">
      <w:pPr>
        <w:pStyle w:val="TOC1"/>
        <w:rPr>
          <w:rFonts w:eastAsiaTheme="minorEastAsia"/>
          <w:b w:val="0"/>
          <w:sz w:val="26"/>
          <w:szCs w:val="26"/>
        </w:rPr>
      </w:pPr>
      <w:r w:rsidRPr="00EF6B01">
        <w:rPr>
          <w:b w:val="0"/>
          <w:sz w:val="26"/>
          <w:szCs w:val="26"/>
        </w:rPr>
        <w:fldChar w:fldCharType="begin"/>
      </w:r>
      <w:r w:rsidRPr="00EF6B01">
        <w:rPr>
          <w:b w:val="0"/>
          <w:sz w:val="26"/>
          <w:szCs w:val="26"/>
        </w:rPr>
        <w:instrText xml:space="preserve"> TOC \h \z \t "60,1" </w:instrText>
      </w:r>
      <w:r w:rsidRPr="00EF6B01">
        <w:rPr>
          <w:b w:val="0"/>
          <w:sz w:val="26"/>
          <w:szCs w:val="26"/>
        </w:rPr>
        <w:fldChar w:fldCharType="separate"/>
      </w:r>
      <w:hyperlink w:anchor="_Toc149811309" w:history="1">
        <w:r w:rsidR="0001422A" w:rsidRPr="00EF6B01">
          <w:rPr>
            <w:rStyle w:val="Hyperlink"/>
            <w:b w:val="0"/>
            <w:color w:val="auto"/>
            <w:sz w:val="26"/>
            <w:szCs w:val="26"/>
          </w:rPr>
          <w:t>Sơ đồ 1.1</w:t>
        </w:r>
        <w:r w:rsidR="0001422A" w:rsidRPr="00EF6B01">
          <w:rPr>
            <w:rStyle w:val="Hyperlink"/>
            <w:b w:val="0"/>
            <w:color w:val="auto"/>
            <w:w w:val="115"/>
            <w:sz w:val="26"/>
            <w:szCs w:val="26"/>
            <w:lang w:val="vi-VN"/>
          </w:rPr>
          <w:t>.</w:t>
        </w:r>
        <w:r w:rsidR="0001422A" w:rsidRPr="00EF6B01">
          <w:rPr>
            <w:rStyle w:val="Hyperlink"/>
            <w:b w:val="0"/>
            <w:color w:val="auto"/>
            <w:w w:val="115"/>
            <w:sz w:val="26"/>
            <w:szCs w:val="26"/>
          </w:rPr>
          <w:t xml:space="preserve"> </w:t>
        </w:r>
        <w:r w:rsidR="0001422A" w:rsidRPr="00EF6B01">
          <w:rPr>
            <w:rStyle w:val="Hyperlink"/>
            <w:b w:val="0"/>
            <w:color w:val="auto"/>
            <w:sz w:val="26"/>
            <w:szCs w:val="26"/>
          </w:rPr>
          <w:t>Mô hình trường trung học phổ thông công lập tự chủ</w:t>
        </w:r>
        <w:r w:rsidR="0001422A" w:rsidRPr="00EF6B01">
          <w:rPr>
            <w:b w:val="0"/>
            <w:webHidden/>
            <w:sz w:val="26"/>
            <w:szCs w:val="26"/>
          </w:rPr>
          <w:tab/>
        </w:r>
        <w:r w:rsidR="0001422A" w:rsidRPr="00EF6B01">
          <w:rPr>
            <w:b w:val="0"/>
            <w:webHidden/>
            <w:sz w:val="26"/>
            <w:szCs w:val="26"/>
          </w:rPr>
          <w:fldChar w:fldCharType="begin"/>
        </w:r>
        <w:r w:rsidR="0001422A" w:rsidRPr="00EF6B01">
          <w:rPr>
            <w:b w:val="0"/>
            <w:webHidden/>
            <w:sz w:val="26"/>
            <w:szCs w:val="26"/>
          </w:rPr>
          <w:instrText xml:space="preserve"> PAGEREF _Toc149811309 \h </w:instrText>
        </w:r>
        <w:r w:rsidR="0001422A" w:rsidRPr="00EF6B01">
          <w:rPr>
            <w:b w:val="0"/>
            <w:webHidden/>
            <w:sz w:val="26"/>
            <w:szCs w:val="26"/>
          </w:rPr>
        </w:r>
        <w:r w:rsidR="0001422A" w:rsidRPr="00EF6B01">
          <w:rPr>
            <w:b w:val="0"/>
            <w:webHidden/>
            <w:sz w:val="26"/>
            <w:szCs w:val="26"/>
          </w:rPr>
          <w:fldChar w:fldCharType="separate"/>
        </w:r>
        <w:r w:rsidR="000948AB">
          <w:rPr>
            <w:b w:val="0"/>
            <w:webHidden/>
            <w:sz w:val="26"/>
            <w:szCs w:val="26"/>
          </w:rPr>
          <w:t>39</w:t>
        </w:r>
        <w:r w:rsidR="0001422A" w:rsidRPr="00EF6B01">
          <w:rPr>
            <w:b w:val="0"/>
            <w:webHidden/>
            <w:sz w:val="26"/>
            <w:szCs w:val="26"/>
          </w:rPr>
          <w:fldChar w:fldCharType="end"/>
        </w:r>
      </w:hyperlink>
    </w:p>
    <w:p w14:paraId="0D54DBD5" w14:textId="77777777" w:rsidR="0001422A" w:rsidRPr="00EF6B01" w:rsidRDefault="008E008A">
      <w:pPr>
        <w:pStyle w:val="TOC1"/>
        <w:rPr>
          <w:rFonts w:eastAsiaTheme="minorEastAsia"/>
          <w:b w:val="0"/>
          <w:sz w:val="26"/>
          <w:szCs w:val="26"/>
        </w:rPr>
      </w:pPr>
      <w:hyperlink w:anchor="_Toc149811310" w:history="1">
        <w:r w:rsidR="0001422A" w:rsidRPr="00EF6B01">
          <w:rPr>
            <w:rStyle w:val="Hyperlink"/>
            <w:b w:val="0"/>
            <w:color w:val="auto"/>
            <w:sz w:val="26"/>
            <w:szCs w:val="26"/>
          </w:rPr>
          <w:t xml:space="preserve">Sơ đồ 1.2. </w:t>
        </w:r>
        <w:r w:rsidR="0001422A" w:rsidRPr="00EF6B01">
          <w:rPr>
            <w:rStyle w:val="Hyperlink"/>
            <w:b w:val="0"/>
            <w:color w:val="auto"/>
            <w:spacing w:val="-3"/>
            <w:sz w:val="26"/>
            <w:szCs w:val="26"/>
          </w:rPr>
          <w:t>Mô</w:t>
        </w:r>
        <w:r w:rsidR="0001422A" w:rsidRPr="00EF6B01">
          <w:rPr>
            <w:rStyle w:val="Hyperlink"/>
            <w:b w:val="0"/>
            <w:color w:val="auto"/>
            <w:spacing w:val="-13"/>
            <w:sz w:val="26"/>
            <w:szCs w:val="26"/>
          </w:rPr>
          <w:t xml:space="preserve"> </w:t>
        </w:r>
        <w:r w:rsidR="0001422A" w:rsidRPr="00EF6B01">
          <w:rPr>
            <w:rStyle w:val="Hyperlink"/>
            <w:b w:val="0"/>
            <w:color w:val="auto"/>
            <w:spacing w:val="-5"/>
            <w:sz w:val="26"/>
            <w:szCs w:val="26"/>
          </w:rPr>
          <w:t>hình</w:t>
        </w:r>
        <w:r w:rsidR="0001422A" w:rsidRPr="00EF6B01">
          <w:rPr>
            <w:rStyle w:val="Hyperlink"/>
            <w:b w:val="0"/>
            <w:color w:val="auto"/>
            <w:spacing w:val="-13"/>
            <w:sz w:val="26"/>
            <w:szCs w:val="26"/>
          </w:rPr>
          <w:t xml:space="preserve"> hoạt động của </w:t>
        </w:r>
        <w:r w:rsidR="0001422A" w:rsidRPr="00EF6B01">
          <w:rPr>
            <w:rStyle w:val="Hyperlink"/>
            <w:b w:val="0"/>
            <w:color w:val="auto"/>
            <w:spacing w:val="-5"/>
            <w:sz w:val="26"/>
            <w:szCs w:val="26"/>
          </w:rPr>
          <w:t>trường</w:t>
        </w:r>
        <w:r w:rsidR="0001422A" w:rsidRPr="00EF6B01">
          <w:rPr>
            <w:rStyle w:val="Hyperlink"/>
            <w:b w:val="0"/>
            <w:color w:val="auto"/>
            <w:spacing w:val="-13"/>
            <w:sz w:val="26"/>
            <w:szCs w:val="26"/>
          </w:rPr>
          <w:t xml:space="preserve"> </w:t>
        </w:r>
        <w:r w:rsidR="0001422A" w:rsidRPr="00EF6B01">
          <w:rPr>
            <w:rStyle w:val="Hyperlink"/>
            <w:b w:val="0"/>
            <w:color w:val="auto"/>
            <w:spacing w:val="-4"/>
            <w:sz w:val="26"/>
            <w:szCs w:val="26"/>
          </w:rPr>
          <w:t xml:space="preserve">THPT </w:t>
        </w:r>
        <w:r w:rsidR="0001422A" w:rsidRPr="00EF6B01">
          <w:rPr>
            <w:rStyle w:val="Hyperlink"/>
            <w:b w:val="0"/>
            <w:color w:val="auto"/>
            <w:spacing w:val="-5"/>
            <w:sz w:val="26"/>
            <w:szCs w:val="26"/>
          </w:rPr>
          <w:t>công</w:t>
        </w:r>
        <w:r w:rsidR="0001422A" w:rsidRPr="00EF6B01">
          <w:rPr>
            <w:rStyle w:val="Hyperlink"/>
            <w:b w:val="0"/>
            <w:color w:val="auto"/>
            <w:spacing w:val="-13"/>
            <w:sz w:val="26"/>
            <w:szCs w:val="26"/>
          </w:rPr>
          <w:t xml:space="preserve"> </w:t>
        </w:r>
        <w:r w:rsidR="0001422A" w:rsidRPr="00EF6B01">
          <w:rPr>
            <w:rStyle w:val="Hyperlink"/>
            <w:b w:val="0"/>
            <w:color w:val="auto"/>
            <w:spacing w:val="-4"/>
            <w:sz w:val="26"/>
            <w:szCs w:val="26"/>
          </w:rPr>
          <w:t>lập</w:t>
        </w:r>
        <w:r w:rsidR="0001422A" w:rsidRPr="00EF6B01">
          <w:rPr>
            <w:rStyle w:val="Hyperlink"/>
            <w:b w:val="0"/>
            <w:color w:val="auto"/>
            <w:spacing w:val="-12"/>
            <w:sz w:val="26"/>
            <w:szCs w:val="26"/>
          </w:rPr>
          <w:t xml:space="preserve"> </w:t>
        </w:r>
        <w:r w:rsidR="0001422A" w:rsidRPr="00EF6B01">
          <w:rPr>
            <w:rStyle w:val="Hyperlink"/>
            <w:b w:val="0"/>
            <w:color w:val="auto"/>
            <w:sz w:val="26"/>
            <w:szCs w:val="26"/>
          </w:rPr>
          <w:t>ở</w:t>
        </w:r>
        <w:r w:rsidR="0001422A" w:rsidRPr="00EF6B01">
          <w:rPr>
            <w:rStyle w:val="Hyperlink"/>
            <w:b w:val="0"/>
            <w:color w:val="auto"/>
            <w:spacing w:val="-12"/>
            <w:sz w:val="26"/>
            <w:szCs w:val="26"/>
          </w:rPr>
          <w:t xml:space="preserve"> </w:t>
        </w:r>
        <w:r w:rsidR="0001422A" w:rsidRPr="00EF6B01">
          <w:rPr>
            <w:rStyle w:val="Hyperlink"/>
            <w:b w:val="0"/>
            <w:color w:val="auto"/>
            <w:spacing w:val="-5"/>
            <w:sz w:val="26"/>
            <w:szCs w:val="26"/>
          </w:rPr>
          <w:t>Việt</w:t>
        </w:r>
        <w:r w:rsidR="0001422A" w:rsidRPr="00EF6B01">
          <w:rPr>
            <w:rStyle w:val="Hyperlink"/>
            <w:b w:val="0"/>
            <w:color w:val="auto"/>
            <w:spacing w:val="-13"/>
            <w:sz w:val="26"/>
            <w:szCs w:val="26"/>
          </w:rPr>
          <w:t xml:space="preserve"> </w:t>
        </w:r>
        <w:r w:rsidR="0001422A" w:rsidRPr="00EF6B01">
          <w:rPr>
            <w:rStyle w:val="Hyperlink"/>
            <w:b w:val="0"/>
            <w:color w:val="auto"/>
            <w:spacing w:val="-5"/>
            <w:sz w:val="26"/>
            <w:szCs w:val="26"/>
          </w:rPr>
          <w:t>Nam</w:t>
        </w:r>
        <w:r w:rsidR="0001422A" w:rsidRPr="00EF6B01">
          <w:rPr>
            <w:b w:val="0"/>
            <w:webHidden/>
            <w:sz w:val="26"/>
            <w:szCs w:val="26"/>
          </w:rPr>
          <w:tab/>
        </w:r>
        <w:r w:rsidR="0001422A" w:rsidRPr="00EF6B01">
          <w:rPr>
            <w:b w:val="0"/>
            <w:webHidden/>
            <w:sz w:val="26"/>
            <w:szCs w:val="26"/>
          </w:rPr>
          <w:fldChar w:fldCharType="begin"/>
        </w:r>
        <w:r w:rsidR="0001422A" w:rsidRPr="00EF6B01">
          <w:rPr>
            <w:b w:val="0"/>
            <w:webHidden/>
            <w:sz w:val="26"/>
            <w:szCs w:val="26"/>
          </w:rPr>
          <w:instrText xml:space="preserve"> PAGEREF _Toc149811310 \h </w:instrText>
        </w:r>
        <w:r w:rsidR="0001422A" w:rsidRPr="00EF6B01">
          <w:rPr>
            <w:b w:val="0"/>
            <w:webHidden/>
            <w:sz w:val="26"/>
            <w:szCs w:val="26"/>
          </w:rPr>
        </w:r>
        <w:r w:rsidR="0001422A" w:rsidRPr="00EF6B01">
          <w:rPr>
            <w:b w:val="0"/>
            <w:webHidden/>
            <w:sz w:val="26"/>
            <w:szCs w:val="26"/>
          </w:rPr>
          <w:fldChar w:fldCharType="separate"/>
        </w:r>
        <w:r w:rsidR="000948AB">
          <w:rPr>
            <w:b w:val="0"/>
            <w:webHidden/>
            <w:sz w:val="26"/>
            <w:szCs w:val="26"/>
          </w:rPr>
          <w:t>41</w:t>
        </w:r>
        <w:r w:rsidR="0001422A" w:rsidRPr="00EF6B01">
          <w:rPr>
            <w:b w:val="0"/>
            <w:webHidden/>
            <w:sz w:val="26"/>
            <w:szCs w:val="26"/>
          </w:rPr>
          <w:fldChar w:fldCharType="end"/>
        </w:r>
      </w:hyperlink>
    </w:p>
    <w:p w14:paraId="1FB6BA7F" w14:textId="77777777" w:rsidR="00CC6224" w:rsidRPr="00EF6B01" w:rsidRDefault="00CD5477" w:rsidP="00571EB6">
      <w:pPr>
        <w:pStyle w:val="10"/>
        <w:tabs>
          <w:tab w:val="clear" w:pos="374"/>
          <w:tab w:val="right" w:leader="dot" w:pos="8789"/>
        </w:tabs>
        <w:spacing w:line="360" w:lineRule="auto"/>
        <w:ind w:left="1418" w:right="567" w:hanging="1418"/>
        <w:jc w:val="both"/>
        <w:rPr>
          <w:b w:val="0"/>
        </w:rPr>
      </w:pPr>
      <w:r w:rsidRPr="00EF6B01">
        <w:rPr>
          <w:b w:val="0"/>
        </w:rPr>
        <w:fldChar w:fldCharType="end"/>
      </w:r>
    </w:p>
    <w:p w14:paraId="401D4BAA" w14:textId="77777777" w:rsidR="00CC6224" w:rsidRPr="00EF6B01" w:rsidRDefault="00CD5477" w:rsidP="00C35680">
      <w:pPr>
        <w:spacing w:line="312" w:lineRule="auto"/>
        <w:rPr>
          <w:rFonts w:ascii="Times New Roman" w:hAnsi="Times New Roman"/>
          <w:color w:val="auto"/>
          <w:szCs w:val="28"/>
        </w:rPr>
      </w:pPr>
      <w:r w:rsidRPr="00EF6B01">
        <w:rPr>
          <w:rFonts w:ascii="Times New Roman" w:hAnsi="Times New Roman"/>
          <w:b/>
          <w:color w:val="auto"/>
          <w:szCs w:val="28"/>
        </w:rPr>
        <w:br w:type="page"/>
      </w:r>
    </w:p>
    <w:p w14:paraId="3EEC9512" w14:textId="77777777" w:rsidR="00124B45" w:rsidRPr="00EF6B01" w:rsidRDefault="00124B45" w:rsidP="00C35680">
      <w:pPr>
        <w:pStyle w:val="10"/>
        <w:spacing w:line="312" w:lineRule="auto"/>
        <w:rPr>
          <w:b w:val="0"/>
          <w:sz w:val="28"/>
          <w:szCs w:val="28"/>
        </w:rPr>
        <w:sectPr w:rsidR="00124B45" w:rsidRPr="00EF6B01" w:rsidSect="00FE4177">
          <w:headerReference w:type="default" r:id="rId14"/>
          <w:pgSz w:w="11907" w:h="16840" w:code="9"/>
          <w:pgMar w:top="1701" w:right="1134" w:bottom="1701" w:left="1985" w:header="964" w:footer="0" w:gutter="0"/>
          <w:pgNumType w:fmt="lowerRoman" w:start="1"/>
          <w:cols w:space="720"/>
        </w:sectPr>
      </w:pPr>
    </w:p>
    <w:p w14:paraId="151FA4FD" w14:textId="77777777" w:rsidR="00CC6224" w:rsidRPr="00EF6B01" w:rsidRDefault="00CD5477" w:rsidP="003115BB">
      <w:pPr>
        <w:pStyle w:val="10"/>
        <w:rPr>
          <w:lang w:val="pt-BR"/>
        </w:rPr>
      </w:pPr>
      <w:bookmarkStart w:id="9" w:name="_Toc156660919"/>
      <w:r w:rsidRPr="00EF6B01">
        <w:rPr>
          <w:lang w:val="pt-BR"/>
        </w:rPr>
        <w:lastRenderedPageBreak/>
        <w:t>MỞ ĐẦU</w:t>
      </w:r>
      <w:bookmarkEnd w:id="9"/>
    </w:p>
    <w:p w14:paraId="7A094264" w14:textId="77777777" w:rsidR="00CC6224" w:rsidRPr="00EF6B01" w:rsidRDefault="00CD5477" w:rsidP="00C15E6E">
      <w:pPr>
        <w:pStyle w:val="ListParagraph"/>
        <w:tabs>
          <w:tab w:val="left" w:pos="180"/>
          <w:tab w:val="left" w:pos="270"/>
        </w:tabs>
        <w:spacing w:before="0" w:line="336" w:lineRule="auto"/>
        <w:ind w:left="0"/>
        <w:jc w:val="both"/>
        <w:rPr>
          <w:b/>
          <w:sz w:val="26"/>
          <w:szCs w:val="26"/>
          <w:lang w:val="pt-BR"/>
        </w:rPr>
      </w:pPr>
      <w:r w:rsidRPr="00EF6B01">
        <w:rPr>
          <w:b/>
          <w:sz w:val="26"/>
          <w:szCs w:val="26"/>
          <w:lang w:val="pt-BR"/>
        </w:rPr>
        <w:t>1. Lý do chọn đề tài</w:t>
      </w:r>
    </w:p>
    <w:p w14:paraId="5979259F" w14:textId="75363FB0" w:rsidR="003C6676" w:rsidRPr="00EF6B01" w:rsidRDefault="00CD5477" w:rsidP="00C15E6E">
      <w:pPr>
        <w:spacing w:line="336" w:lineRule="auto"/>
        <w:ind w:firstLine="680"/>
        <w:jc w:val="both"/>
        <w:rPr>
          <w:rFonts w:ascii="Times New Roman" w:hAnsi="Times New Roman"/>
          <w:color w:val="auto"/>
          <w:sz w:val="26"/>
          <w:szCs w:val="26"/>
          <w:lang w:val="vi-VN"/>
        </w:rPr>
      </w:pPr>
      <w:r w:rsidRPr="00EF6B01">
        <w:rPr>
          <w:rFonts w:ascii="Times New Roman" w:hAnsi="Times New Roman"/>
          <w:color w:val="auto"/>
          <w:sz w:val="26"/>
          <w:szCs w:val="26"/>
          <w:lang w:val="pt-BR"/>
        </w:rPr>
        <w:tab/>
      </w:r>
      <w:r w:rsidR="003C6676" w:rsidRPr="00EF6B01">
        <w:rPr>
          <w:rFonts w:ascii="Times New Roman" w:hAnsi="Times New Roman"/>
          <w:color w:val="auto"/>
          <w:sz w:val="26"/>
          <w:szCs w:val="26"/>
          <w:lang w:val="pt-BR"/>
        </w:rPr>
        <w:t xml:space="preserve">Trong bối cảnh đất nước đang đẩy mạnh công cuộc đổi mới và hội nhập quốc tế, yêu cầu nâng cao chất lượng nguồn nhân lực là vô cùng cấp thiết. Trong đó, giáo dục là lĩnh vực then chốt, quyết định sự phát triển bền vững của đất nước. Chính vì vậy, Đảng và Nhà nước ta đã ban hành Nghị quyết số 29-NQ/TW về đổi mới căn bản, toàn diện giáo dục và đào tạo đáp ứng yêu cầu công nghiệp hóa, hiện đại hóa. </w:t>
      </w:r>
      <w:r w:rsidR="003C6676" w:rsidRPr="00EF6B01">
        <w:rPr>
          <w:rFonts w:ascii="Times New Roman" w:hAnsi="Times New Roman"/>
          <w:color w:val="auto"/>
          <w:sz w:val="26"/>
          <w:szCs w:val="26"/>
          <w:lang w:val="vi-VN"/>
        </w:rPr>
        <w:t>Trong quá trình triển khai thực hiện Nghị quyết 29-NQ/TW, giáo dục phổ thông có vị trí đặc biệt quan trọng. Bởi giáo dục phổ thông là nền tảng, là bước đệm cho sự phát triển của con người. Chất lượng giáo dục phổ thông sẽ quyết định chất lượng đào tạo của các bậc học cao hơn cũng như nguồn nhân lực cho xã hội. Vì vậy, việc đổi mới căn bản và toàn diện giáo dục phổ thông là yêu cầu khách quan, cấp bách hiện nay.</w:t>
      </w:r>
    </w:p>
    <w:p w14:paraId="783657C4" w14:textId="77777777" w:rsidR="0090361C" w:rsidRPr="00EF6B01" w:rsidRDefault="003C6676" w:rsidP="00C15E6E">
      <w:pPr>
        <w:spacing w:line="336" w:lineRule="auto"/>
        <w:ind w:firstLine="68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Trong quá trình đổi mới giáo dục phổ thông, một trong những nội dung quan trọng là trao quyền tự chủ cho các nhà trường. Theo đó, các trường được tự chủ về chuyên môn, tài chính và nhân sự. Đây </w:t>
      </w:r>
      <w:r w:rsidR="00C23D64" w:rsidRPr="00EF6B01">
        <w:rPr>
          <w:rFonts w:ascii="Times New Roman" w:hAnsi="Times New Roman"/>
          <w:color w:val="auto"/>
          <w:sz w:val="26"/>
          <w:szCs w:val="26"/>
        </w:rPr>
        <w:t xml:space="preserve">cũng </w:t>
      </w:r>
      <w:r w:rsidRPr="00EF6B01">
        <w:rPr>
          <w:rFonts w:ascii="Times New Roman" w:hAnsi="Times New Roman"/>
          <w:color w:val="auto"/>
          <w:sz w:val="26"/>
          <w:szCs w:val="26"/>
          <w:lang w:val="vi-VN"/>
        </w:rPr>
        <w:t>là xu thế tất yếu của cải cách giáo dục trên thế giới. Tự chủ sẽ tạo động lực và tăng trách nhiệm của nhà trường trong việc nâng cao chất lượng, đáp ứng nhu cầu xã hội.</w:t>
      </w:r>
      <w:r w:rsidR="000A0988"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 xml:space="preserve">Tuy nhiên, thực tiễn cho thấy việc triển khai tự chủ ở các trường phổ thông còn gặp nhiều khó khăn, thách thức. Trong đó, vấn đề quan trọng nhất và khó khăn nhất là nâng cao năng lực quản trị cho đội ngũ nhà quản lý, cụ thể là hiệu trưởng nhà trường. Khi trường được trao quyền tự chủ cao, hiệu trưởng phải đảm nhiệm vai trò quan trọng trong việc điều hành mọi mặt hoạt động của nhà trường. </w:t>
      </w:r>
      <w:r w:rsidR="000A0988" w:rsidRPr="00EF6B01">
        <w:rPr>
          <w:rFonts w:ascii="Times New Roman" w:hAnsi="Times New Roman"/>
          <w:color w:val="auto"/>
          <w:sz w:val="26"/>
          <w:szCs w:val="26"/>
          <w:lang w:val="vi-VN"/>
        </w:rPr>
        <w:t>T</w:t>
      </w:r>
      <w:r w:rsidRPr="00EF6B01">
        <w:rPr>
          <w:rFonts w:ascii="Times New Roman" w:hAnsi="Times New Roman"/>
          <w:color w:val="auto"/>
          <w:sz w:val="26"/>
          <w:szCs w:val="26"/>
          <w:lang w:val="vi-VN"/>
        </w:rPr>
        <w:t>hực tế cho thấy</w:t>
      </w:r>
      <w:r w:rsidR="00CC1041" w:rsidRPr="00EF6B01">
        <w:rPr>
          <w:rFonts w:ascii="Times New Roman" w:hAnsi="Times New Roman"/>
          <w:color w:val="auto"/>
          <w:sz w:val="26"/>
          <w:szCs w:val="26"/>
        </w:rPr>
        <w:t>,</w:t>
      </w:r>
      <w:r w:rsidRPr="00EF6B01">
        <w:rPr>
          <w:rFonts w:ascii="Times New Roman" w:hAnsi="Times New Roman"/>
          <w:color w:val="auto"/>
          <w:sz w:val="26"/>
          <w:szCs w:val="26"/>
          <w:lang w:val="vi-VN"/>
        </w:rPr>
        <w:t xml:space="preserve"> một bộ phận đội ngũ hiệu trưởng trường </w:t>
      </w:r>
      <w:r w:rsidR="00A51EC1" w:rsidRPr="00EF6B01">
        <w:rPr>
          <w:rFonts w:ascii="Times New Roman" w:hAnsi="Times New Roman"/>
          <w:color w:val="auto"/>
          <w:sz w:val="26"/>
          <w:szCs w:val="26"/>
          <w:lang w:val="vi-VN"/>
        </w:rPr>
        <w:t>vẫn chưa đáp ứng được yêu cầu về năng lực quản trị</w:t>
      </w:r>
      <w:r w:rsidR="00A51EC1" w:rsidRPr="00EF6B01">
        <w:rPr>
          <w:rFonts w:ascii="Times New Roman" w:hAnsi="Times New Roman"/>
          <w:color w:val="auto"/>
          <w:sz w:val="26"/>
          <w:szCs w:val="26"/>
        </w:rPr>
        <w:t xml:space="preserve"> nhà trường</w:t>
      </w:r>
      <w:r w:rsidRPr="00EF6B01">
        <w:rPr>
          <w:rFonts w:ascii="Times New Roman" w:hAnsi="Times New Roman"/>
          <w:color w:val="auto"/>
          <w:sz w:val="26"/>
          <w:szCs w:val="26"/>
          <w:lang w:val="vi-VN"/>
        </w:rPr>
        <w:t xml:space="preserve">. Theo đánh giá của Nghị quyết 29-NQ/TW, đội ngũ cán bộ quản lý giáo dục các cấp còn nhiều bất cập, một bộ phận chưa theo kịp yêu cầu đổi mới. </w:t>
      </w:r>
    </w:p>
    <w:p w14:paraId="1AF30A4A" w14:textId="2DAABF07" w:rsidR="001356DC" w:rsidRPr="00EF6B01" w:rsidRDefault="0090361C" w:rsidP="001A2C9C">
      <w:pPr>
        <w:spacing w:line="336" w:lineRule="auto"/>
        <w:ind w:firstLine="680"/>
        <w:jc w:val="both"/>
        <w:rPr>
          <w:rFonts w:ascii="Times New Roman" w:hAnsi="Times New Roman"/>
          <w:color w:val="auto"/>
          <w:sz w:val="26"/>
          <w:szCs w:val="26"/>
          <w:lang w:val="vi-VN"/>
        </w:rPr>
      </w:pPr>
      <w:r w:rsidRPr="00EF6B01">
        <w:rPr>
          <w:rFonts w:ascii="Times New Roman" w:hAnsi="Times New Roman"/>
          <w:color w:val="auto"/>
          <w:sz w:val="26"/>
          <w:szCs w:val="26"/>
        </w:rPr>
        <w:t xml:space="preserve">Với </w:t>
      </w:r>
      <w:r w:rsidR="003C6676" w:rsidRPr="00EF6B01">
        <w:rPr>
          <w:rFonts w:ascii="Times New Roman" w:hAnsi="Times New Roman"/>
          <w:color w:val="auto"/>
          <w:sz w:val="26"/>
          <w:szCs w:val="26"/>
          <w:lang w:val="vi-VN"/>
        </w:rPr>
        <w:t>các trường THPT công lập theo mô hình tự chủ tài chính, hiệu trưởng phải đối mặt với nhiều thách thức mới trong việc quản lý tài chính, nguồn nhân lực, thu hút học sinh... do phải tự chủ hoàn toàn về kinh phí chi thường xuyên, không còn được cấp kinh phí từ ngân sách nhà nước.</w:t>
      </w:r>
      <w:r w:rsidR="008E107F" w:rsidRPr="00EF6B01">
        <w:rPr>
          <w:rFonts w:ascii="Times New Roman" w:hAnsi="Times New Roman"/>
          <w:color w:val="auto"/>
          <w:sz w:val="26"/>
          <w:szCs w:val="26"/>
        </w:rPr>
        <w:t xml:space="preserve"> V</w:t>
      </w:r>
      <w:r w:rsidR="001356DC" w:rsidRPr="00EF6B01">
        <w:rPr>
          <w:rFonts w:ascii="Times New Roman" w:hAnsi="Times New Roman"/>
          <w:color w:val="auto"/>
          <w:sz w:val="26"/>
          <w:szCs w:val="26"/>
          <w:lang w:val="vi-VN"/>
        </w:rPr>
        <w:t xml:space="preserve">ì vậy, việc nghiên cứu nâng cao năng lực quản trị nhà trường cho đội ngũ hiệu trưởng THPT công lập tự chủ là hết sức cấp thiết trong bối cảnh hiện nay. Kết quả nghiên cứu sẽ là cơ sở để đề xuất các </w:t>
      </w:r>
      <w:r w:rsidR="001356DC" w:rsidRPr="00EF6B01">
        <w:rPr>
          <w:rFonts w:ascii="Times New Roman" w:hAnsi="Times New Roman"/>
          <w:color w:val="auto"/>
          <w:sz w:val="26"/>
          <w:szCs w:val="26"/>
          <w:lang w:val="vi-VN"/>
        </w:rPr>
        <w:lastRenderedPageBreak/>
        <w:t>giải pháp cụ thể nhằm nâng cao năng lực quản trị cho đội ngũ hiệu trưởng các trường này. Từ đó, tạo điều kiện thuận lợi để các trường THPT công lập tự chủ hoạt động hiệu quả, đáp ứng mục tiêu và yêu cầu của sự nghiệp đổi mới giáo dục.</w:t>
      </w:r>
      <w:r w:rsidR="00802991" w:rsidRPr="00EF6B01">
        <w:rPr>
          <w:rFonts w:ascii="Times New Roman" w:hAnsi="Times New Roman"/>
          <w:color w:val="auto"/>
          <w:sz w:val="26"/>
          <w:szCs w:val="26"/>
          <w:lang w:val="vi-VN"/>
        </w:rPr>
        <w:t xml:space="preserve"> </w:t>
      </w:r>
      <w:r w:rsidR="001356DC" w:rsidRPr="00EF6B01">
        <w:rPr>
          <w:rFonts w:ascii="Times New Roman" w:hAnsi="Times New Roman"/>
          <w:color w:val="auto"/>
          <w:sz w:val="26"/>
          <w:szCs w:val="26"/>
          <w:lang w:val="vi-VN"/>
        </w:rPr>
        <w:t>Cụ thể, cần có các nghiên cứu để đề xuất hoàn thiện các cơ chế chính sách liên quan tới vị trí, chức năng, nhiệm vụ của hiệu trưởng trường THPT công lập tự chủ. Trên cơ sở đó, xây dựng và ban hành các tiêu chuẩn cụ thể về năng lực quản trị điều hành đối với đội ngũ hiệu trưởng các trường này.</w:t>
      </w:r>
      <w:r w:rsidR="001A2C9C" w:rsidRPr="00EF6B01">
        <w:rPr>
          <w:rFonts w:ascii="Times New Roman" w:hAnsi="Times New Roman"/>
          <w:color w:val="auto"/>
          <w:sz w:val="26"/>
          <w:szCs w:val="26"/>
        </w:rPr>
        <w:t xml:space="preserve"> Đồng thời,</w:t>
      </w:r>
      <w:r w:rsidR="001356DC" w:rsidRPr="00EF6B01">
        <w:rPr>
          <w:rFonts w:ascii="Times New Roman" w:hAnsi="Times New Roman"/>
          <w:color w:val="auto"/>
          <w:sz w:val="26"/>
          <w:szCs w:val="26"/>
          <w:lang w:val="vi-VN"/>
        </w:rPr>
        <w:t xml:space="preserve"> </w:t>
      </w:r>
      <w:r w:rsidR="001A2C9C" w:rsidRPr="00EF6B01">
        <w:rPr>
          <w:rFonts w:ascii="Times New Roman" w:hAnsi="Times New Roman"/>
          <w:color w:val="auto"/>
          <w:sz w:val="26"/>
          <w:szCs w:val="26"/>
        </w:rPr>
        <w:t>c</w:t>
      </w:r>
      <w:r w:rsidR="001356DC" w:rsidRPr="00EF6B01">
        <w:rPr>
          <w:rFonts w:ascii="Times New Roman" w:hAnsi="Times New Roman"/>
          <w:color w:val="auto"/>
          <w:sz w:val="26"/>
          <w:szCs w:val="26"/>
          <w:lang w:val="vi-VN"/>
        </w:rPr>
        <w:t>ần khảo sát, đánh giá thực trạng năng lực quản trị của đội ngũ hiệu trưởng trường THPT công lập tự chủ</w:t>
      </w:r>
      <w:r w:rsidR="009F78E2" w:rsidRPr="00EF6B01">
        <w:rPr>
          <w:rFonts w:ascii="Times New Roman" w:hAnsi="Times New Roman"/>
          <w:color w:val="auto"/>
          <w:sz w:val="26"/>
          <w:szCs w:val="26"/>
        </w:rPr>
        <w:t xml:space="preserve"> nhằm </w:t>
      </w:r>
      <w:r w:rsidR="001356DC" w:rsidRPr="00EF6B01">
        <w:rPr>
          <w:rFonts w:ascii="Times New Roman" w:hAnsi="Times New Roman"/>
          <w:color w:val="auto"/>
          <w:sz w:val="26"/>
          <w:szCs w:val="26"/>
          <w:lang w:val="vi-VN"/>
        </w:rPr>
        <w:t xml:space="preserve">xác định nhu cầu </w:t>
      </w:r>
      <w:r w:rsidR="00A74B42" w:rsidRPr="00EF6B01">
        <w:rPr>
          <w:rFonts w:ascii="Times New Roman" w:hAnsi="Times New Roman"/>
          <w:color w:val="auto"/>
          <w:sz w:val="26"/>
          <w:szCs w:val="26"/>
        </w:rPr>
        <w:t>để làm cơ sở</w:t>
      </w:r>
      <w:r w:rsidR="001356DC" w:rsidRPr="00EF6B01">
        <w:rPr>
          <w:rFonts w:ascii="Times New Roman" w:hAnsi="Times New Roman"/>
          <w:color w:val="auto"/>
          <w:sz w:val="26"/>
          <w:szCs w:val="26"/>
          <w:lang w:val="vi-VN"/>
        </w:rPr>
        <w:t xml:space="preserve"> thiết kế các chương trình bồi dưỡng chuyên sâu về kỹ năng quản trị hiện đại cho đội ngũ này. Nội dung đào tạo cần bám sát thực tiễn, tập trung vào các kỹ năng cụ thể và thiết thực để đáp ứng yêu cầu quản trị điều hành của các trường THPT công lập tự chủ.</w:t>
      </w:r>
      <w:r w:rsidR="006B50FA" w:rsidRPr="00EF6B01">
        <w:rPr>
          <w:rFonts w:ascii="Times New Roman" w:hAnsi="Times New Roman"/>
          <w:color w:val="auto"/>
          <w:sz w:val="26"/>
          <w:szCs w:val="26"/>
          <w:lang w:val="vi-VN"/>
        </w:rPr>
        <w:t xml:space="preserve"> </w:t>
      </w:r>
      <w:r w:rsidR="001356DC" w:rsidRPr="00EF6B01">
        <w:rPr>
          <w:rFonts w:ascii="Times New Roman" w:hAnsi="Times New Roman"/>
          <w:color w:val="auto"/>
          <w:sz w:val="26"/>
          <w:szCs w:val="26"/>
          <w:lang w:val="vi-VN"/>
        </w:rPr>
        <w:t>Bên cạnh đó, cần đổi mới cách thức đánh giá năng lực quản trị của đội ngũ hiệu trưởng. Theo đó, việc đánh giá cần dựa trên kết quả đầu ra của nhà trường chứ không chỉ dựa vào các tiêu chí đầu vào như bằng cấp, kinh nghiệm. Các chỉ số cụ thể về kết quả hoạt động sư phạm, chất lượng đào tạo, uy tín và hiệu quả của nhà trường cần được ưu tiên sử dụng để đánh giá một cách khách quan năng lực quản trị của hiệu trưởng.</w:t>
      </w:r>
    </w:p>
    <w:p w14:paraId="0865B1CC" w14:textId="378EC343" w:rsidR="001356DC" w:rsidRPr="00EF6B01" w:rsidRDefault="001356DC" w:rsidP="00C15E6E">
      <w:pPr>
        <w:spacing w:line="336" w:lineRule="auto"/>
        <w:ind w:firstLine="680"/>
        <w:jc w:val="both"/>
        <w:rPr>
          <w:rFonts w:ascii="Times New Roman" w:hAnsi="Times New Roman"/>
          <w:color w:val="auto"/>
          <w:sz w:val="26"/>
          <w:szCs w:val="26"/>
          <w:lang w:val="vi-VN"/>
        </w:rPr>
      </w:pPr>
      <w:r w:rsidRPr="00EF6B01">
        <w:rPr>
          <w:rFonts w:ascii="Times New Roman" w:hAnsi="Times New Roman"/>
          <w:color w:val="auto"/>
          <w:sz w:val="26"/>
          <w:szCs w:val="26"/>
          <w:lang w:val="vi-VN"/>
        </w:rPr>
        <w:t>Như vậy, có thể thấy nghiên cứu đề tài “</w:t>
      </w:r>
      <w:r w:rsidRPr="00EF6B01">
        <w:rPr>
          <w:rFonts w:ascii="Times New Roman" w:hAnsi="Times New Roman"/>
          <w:b/>
          <w:i/>
          <w:color w:val="auto"/>
          <w:sz w:val="26"/>
          <w:szCs w:val="26"/>
          <w:lang w:val="vi-VN"/>
        </w:rPr>
        <w:t>Phát triển năng lực quản trị nhà trường cho hiệu trưởng trường THPT công lập tự chủ tài chính trong bối cảnh đổi mới giáo dục</w:t>
      </w:r>
      <w:r w:rsidRPr="00EF6B01">
        <w:rPr>
          <w:rFonts w:ascii="Times New Roman" w:hAnsi="Times New Roman"/>
          <w:color w:val="auto"/>
          <w:sz w:val="26"/>
          <w:szCs w:val="26"/>
          <w:lang w:val="vi-VN"/>
        </w:rPr>
        <w:t>” là hết sức cấp thiết trong bối cảnh hiện nay. Kết quả nghiên cứu sẽ là cơ sở quan trọng để nâng cao năng lực quản trị cho đội ngũ hiệu trưởng trường THPT công lập tự chủ. Qua đó, góp phần thực hiện thắng lợi mục tiêu đổi mới căn bản, toàn diện giáo dục phổ thông</w:t>
      </w:r>
      <w:r w:rsidR="00DE14F2"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Đồng thời, việc nâng cao năng lực quản trị cho đội ngũ hiệu trưởng các trường THPT công lập tự chủ cũng góp phần quan trọng trong việc nâng cao chất lượng đào tạo tại các trường này. Từ đó, cung cấp nguồn nhân lực chất lượng cao, đáp ứng nhu cầu phát triển kinh tế - xã hội của đất nước trong bối cảnh hội nhập quốc tế ngày càng sâu rộng. Với tầm quan trọng đó, việc triển khai nghiên cứu đề tài này là vô cùng cấp bách và cần được ưu tiên đầu tư nguồn lực để thực hiện thành công, đem lại hiệu quả thiết thực.</w:t>
      </w:r>
    </w:p>
    <w:p w14:paraId="40A2AA32" w14:textId="29F0609C" w:rsidR="00CC6224" w:rsidRPr="00EF6B01" w:rsidRDefault="00CD5477" w:rsidP="00C15E6E">
      <w:pPr>
        <w:pStyle w:val="ListParagraph"/>
        <w:tabs>
          <w:tab w:val="left" w:pos="0"/>
          <w:tab w:val="left" w:pos="540"/>
        </w:tabs>
        <w:spacing w:before="0" w:line="336" w:lineRule="auto"/>
        <w:ind w:left="0"/>
        <w:jc w:val="both"/>
        <w:rPr>
          <w:b/>
          <w:sz w:val="26"/>
          <w:szCs w:val="26"/>
          <w:lang w:val="vi-VN"/>
        </w:rPr>
      </w:pPr>
      <w:r w:rsidRPr="00EF6B01">
        <w:rPr>
          <w:b/>
          <w:sz w:val="26"/>
          <w:szCs w:val="26"/>
          <w:lang w:val="vi-VN"/>
        </w:rPr>
        <w:t>2. Mục đích nghiên cứu</w:t>
      </w:r>
    </w:p>
    <w:p w14:paraId="243B1968" w14:textId="59A7F1B5" w:rsidR="002E5E00" w:rsidRPr="00EF6B01" w:rsidRDefault="004D0CBA" w:rsidP="00C15E6E">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Trên cơ sở nghiên cứu lý luận về phát triển năng lực của Hiệu trưởng trường THPT công lập tự chủ tài chính, đề xuất được khung năng lực quản trị nhà trường </w:t>
      </w:r>
      <w:r w:rsidR="00D33A9B" w:rsidRPr="00EF6B01">
        <w:rPr>
          <w:rFonts w:ascii="Times New Roman" w:hAnsi="Times New Roman"/>
          <w:color w:val="auto"/>
          <w:sz w:val="26"/>
          <w:szCs w:val="26"/>
        </w:rPr>
        <w:lastRenderedPageBreak/>
        <w:t>cho</w:t>
      </w:r>
      <w:r w:rsidRPr="00EF6B01">
        <w:rPr>
          <w:rFonts w:ascii="Times New Roman" w:hAnsi="Times New Roman"/>
          <w:color w:val="auto"/>
          <w:sz w:val="26"/>
          <w:szCs w:val="26"/>
          <w:lang w:val="vi-VN"/>
        </w:rPr>
        <w:t xml:space="preserve"> Hiệu trưởng trường THPT công lập tự chủ tài chính đáp ứng yêu cầu tự chủ</w:t>
      </w:r>
      <w:r w:rsidR="009D4CEA" w:rsidRPr="00EF6B01">
        <w:rPr>
          <w:rFonts w:ascii="Times New Roman" w:hAnsi="Times New Roman"/>
          <w:color w:val="auto"/>
          <w:sz w:val="26"/>
          <w:szCs w:val="26"/>
        </w:rPr>
        <w:t>, dựa trên</w:t>
      </w:r>
      <w:r w:rsidRPr="00EF6B01">
        <w:rPr>
          <w:rFonts w:ascii="Times New Roman" w:hAnsi="Times New Roman"/>
          <w:color w:val="auto"/>
          <w:sz w:val="26"/>
          <w:szCs w:val="26"/>
          <w:lang w:val="vi-VN"/>
        </w:rPr>
        <w:t xml:space="preserve"> thực trạng quản lý hoạt động phát triển năng lực quản trị nhà trường của hiệu trưởng trường THPT công lập tự chủ tài chính, </w:t>
      </w:r>
      <w:r w:rsidR="00E90507" w:rsidRPr="00EF6B01">
        <w:rPr>
          <w:rFonts w:ascii="Times New Roman" w:hAnsi="Times New Roman"/>
          <w:color w:val="auto"/>
          <w:sz w:val="26"/>
          <w:szCs w:val="26"/>
        </w:rPr>
        <w:t xml:space="preserve">tác giả </w:t>
      </w:r>
      <w:r w:rsidRPr="00EF6B01">
        <w:rPr>
          <w:rFonts w:ascii="Times New Roman" w:hAnsi="Times New Roman"/>
          <w:color w:val="auto"/>
          <w:sz w:val="26"/>
          <w:szCs w:val="26"/>
          <w:lang w:val="vi-VN"/>
        </w:rPr>
        <w:t>đề xuất giải pháp quản lý hoạt động phát triển năng lực quản trị nhà trường cho Hiệu trưởng trường THPT công lập tự chủ tài chính</w:t>
      </w:r>
      <w:r w:rsidRPr="00EF6B01" w:rsidDel="00246EED">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để đáp ứng yêu cầu quản trị nhà trường tự chủ, nhằm góp phần thực hiện các yêu cầu, nhiệm vụ của công cuộc đổi mới căn bản và toàn diện giáo dục</w:t>
      </w:r>
      <w:r w:rsidR="00C67F54" w:rsidRPr="00EF6B01">
        <w:rPr>
          <w:rFonts w:ascii="Times New Roman" w:hAnsi="Times New Roman"/>
          <w:color w:val="auto"/>
          <w:sz w:val="26"/>
          <w:szCs w:val="26"/>
          <w:lang w:val="vi-VN"/>
        </w:rPr>
        <w:t>.</w:t>
      </w:r>
    </w:p>
    <w:p w14:paraId="5005ABB8" w14:textId="60E3F501" w:rsidR="000154F5" w:rsidRPr="00EF6B01" w:rsidRDefault="00CD5477" w:rsidP="00C15E6E">
      <w:pPr>
        <w:spacing w:line="336" w:lineRule="auto"/>
        <w:jc w:val="both"/>
        <w:rPr>
          <w:rFonts w:ascii="Times New Roman" w:hAnsi="Times New Roman"/>
          <w:b/>
          <w:color w:val="auto"/>
          <w:sz w:val="26"/>
          <w:szCs w:val="26"/>
          <w:lang w:val="vi-VN"/>
        </w:rPr>
      </w:pPr>
      <w:r w:rsidRPr="00EF6B01">
        <w:rPr>
          <w:rFonts w:ascii="Times New Roman" w:hAnsi="Times New Roman"/>
          <w:b/>
          <w:color w:val="auto"/>
          <w:sz w:val="26"/>
          <w:szCs w:val="26"/>
          <w:lang w:val="vi-VN"/>
        </w:rPr>
        <w:t>3. Khách thể và đối tượng nghiên cứu</w:t>
      </w:r>
    </w:p>
    <w:p w14:paraId="41FF2916" w14:textId="0499A097" w:rsidR="00CC6224" w:rsidRPr="00EF6B01" w:rsidRDefault="00CD5477" w:rsidP="00C15E6E">
      <w:pPr>
        <w:spacing w:line="336" w:lineRule="auto"/>
        <w:jc w:val="both"/>
        <w:rPr>
          <w:rFonts w:ascii="Times New Roman" w:hAnsi="Times New Roman"/>
          <w:b/>
          <w:color w:val="auto"/>
          <w:sz w:val="26"/>
          <w:szCs w:val="26"/>
          <w:lang w:val="vi-VN"/>
        </w:rPr>
      </w:pPr>
      <w:r w:rsidRPr="00EF6B01">
        <w:rPr>
          <w:rFonts w:ascii="Times New Roman" w:hAnsi="Times New Roman"/>
          <w:b/>
          <w:i/>
          <w:color w:val="auto"/>
          <w:sz w:val="26"/>
          <w:szCs w:val="26"/>
          <w:lang w:val="vi-VN"/>
        </w:rPr>
        <w:t>3.1. Khách thể nghiên cứu</w:t>
      </w:r>
    </w:p>
    <w:p w14:paraId="297BB4EA" w14:textId="2CB6AE19" w:rsidR="000154F5" w:rsidRPr="00EF6B01" w:rsidRDefault="000154F5" w:rsidP="00C15E6E">
      <w:pPr>
        <w:spacing w:line="336" w:lineRule="auto"/>
        <w:ind w:firstLine="680"/>
        <w:jc w:val="both"/>
        <w:outlineLvl w:val="0"/>
        <w:rPr>
          <w:rFonts w:ascii="Times New Roman" w:hAnsi="Times New Roman"/>
          <w:b/>
          <w:bCs/>
          <w:color w:val="auto"/>
          <w:kern w:val="36"/>
          <w:sz w:val="26"/>
          <w:szCs w:val="26"/>
          <w:lang w:val="vi-VN"/>
        </w:rPr>
      </w:pPr>
      <w:r w:rsidRPr="00EF6B01">
        <w:rPr>
          <w:rFonts w:ascii="Times New Roman" w:hAnsi="Times New Roman"/>
          <w:color w:val="auto"/>
          <w:kern w:val="36"/>
          <w:sz w:val="26"/>
          <w:szCs w:val="26"/>
          <w:lang w:val="vi-VN"/>
        </w:rPr>
        <w:t>Đội ngũ h</w:t>
      </w:r>
      <w:r w:rsidR="00CD5477" w:rsidRPr="00EF6B01">
        <w:rPr>
          <w:rFonts w:ascii="Times New Roman" w:hAnsi="Times New Roman"/>
          <w:color w:val="auto"/>
          <w:kern w:val="36"/>
          <w:sz w:val="26"/>
          <w:szCs w:val="26"/>
          <w:lang w:val="vi-VN"/>
        </w:rPr>
        <w:t xml:space="preserve">iệu trưởng trường THPT công lập </w:t>
      </w:r>
      <w:r w:rsidR="00305F17" w:rsidRPr="00EF6B01">
        <w:rPr>
          <w:rFonts w:ascii="Times New Roman" w:hAnsi="Times New Roman"/>
          <w:color w:val="auto"/>
          <w:kern w:val="36"/>
          <w:sz w:val="26"/>
          <w:szCs w:val="26"/>
          <w:lang w:val="vi-VN"/>
        </w:rPr>
        <w:t>tự chủ tài chính</w:t>
      </w:r>
      <w:r w:rsidR="00246EED" w:rsidRPr="00EF6B01">
        <w:rPr>
          <w:rFonts w:ascii="Times New Roman" w:hAnsi="Times New Roman"/>
          <w:color w:val="auto"/>
          <w:kern w:val="36"/>
          <w:sz w:val="26"/>
          <w:szCs w:val="26"/>
          <w:lang w:val="vi-VN"/>
        </w:rPr>
        <w:t>.</w:t>
      </w:r>
    </w:p>
    <w:p w14:paraId="200D3494" w14:textId="58F9D348" w:rsidR="00CC6224" w:rsidRPr="00EF6B01" w:rsidRDefault="00CD5477" w:rsidP="00C15E6E">
      <w:pPr>
        <w:spacing w:line="336" w:lineRule="auto"/>
        <w:jc w:val="both"/>
        <w:outlineLvl w:val="0"/>
        <w:rPr>
          <w:rFonts w:ascii="Times New Roman" w:hAnsi="Times New Roman"/>
          <w:b/>
          <w:bCs/>
          <w:color w:val="auto"/>
          <w:kern w:val="36"/>
          <w:sz w:val="26"/>
          <w:szCs w:val="26"/>
          <w:lang w:val="vi-VN"/>
        </w:rPr>
      </w:pPr>
      <w:r w:rsidRPr="00EF6B01">
        <w:rPr>
          <w:rFonts w:ascii="Times New Roman" w:hAnsi="Times New Roman"/>
          <w:b/>
          <w:i/>
          <w:iCs/>
          <w:color w:val="auto"/>
          <w:kern w:val="36"/>
          <w:sz w:val="26"/>
          <w:szCs w:val="26"/>
          <w:lang w:val="vi-VN"/>
        </w:rPr>
        <w:t>3.2</w:t>
      </w:r>
      <w:r w:rsidR="00E35CAD" w:rsidRPr="00EF6B01">
        <w:rPr>
          <w:rFonts w:ascii="Times New Roman" w:hAnsi="Times New Roman"/>
          <w:b/>
          <w:i/>
          <w:iCs/>
          <w:color w:val="auto"/>
          <w:kern w:val="36"/>
          <w:sz w:val="26"/>
          <w:szCs w:val="26"/>
        </w:rPr>
        <w:t>.</w:t>
      </w:r>
      <w:r w:rsidRPr="00EF6B01">
        <w:rPr>
          <w:rFonts w:ascii="Times New Roman" w:hAnsi="Times New Roman"/>
          <w:b/>
          <w:i/>
          <w:iCs/>
          <w:color w:val="auto"/>
          <w:kern w:val="36"/>
          <w:sz w:val="26"/>
          <w:szCs w:val="26"/>
          <w:lang w:val="vi-VN"/>
        </w:rPr>
        <w:t xml:space="preserve"> Đối tượng nghiên cứu</w:t>
      </w:r>
    </w:p>
    <w:p w14:paraId="35A6D055" w14:textId="4F94DE39" w:rsidR="00CC6224" w:rsidRPr="00EF6B01" w:rsidRDefault="00246EED" w:rsidP="00C15E6E">
      <w:pPr>
        <w:spacing w:line="336" w:lineRule="auto"/>
        <w:ind w:firstLine="720"/>
        <w:jc w:val="both"/>
        <w:outlineLvl w:val="0"/>
        <w:rPr>
          <w:rFonts w:ascii="Times New Roman" w:hAnsi="Times New Roman"/>
          <w:color w:val="auto"/>
          <w:kern w:val="36"/>
          <w:sz w:val="26"/>
          <w:szCs w:val="26"/>
          <w:lang w:val="vi-VN"/>
        </w:rPr>
      </w:pPr>
      <w:r w:rsidRPr="00EF6B01">
        <w:rPr>
          <w:rFonts w:ascii="Times New Roman" w:hAnsi="Times New Roman"/>
          <w:color w:val="auto"/>
          <w:kern w:val="36"/>
          <w:sz w:val="26"/>
          <w:szCs w:val="26"/>
          <w:lang w:val="vi-VN"/>
        </w:rPr>
        <w:t>P</w:t>
      </w:r>
      <w:r w:rsidR="00CD5477" w:rsidRPr="00EF6B01">
        <w:rPr>
          <w:rFonts w:ascii="Times New Roman" w:hAnsi="Times New Roman"/>
          <w:color w:val="auto"/>
          <w:kern w:val="36"/>
          <w:sz w:val="26"/>
          <w:szCs w:val="26"/>
          <w:lang w:val="vi-VN"/>
        </w:rPr>
        <w:t xml:space="preserve">hát triển </w:t>
      </w:r>
      <w:r w:rsidR="009013A9" w:rsidRPr="00EF6B01">
        <w:rPr>
          <w:rFonts w:ascii="Times New Roman" w:hAnsi="Times New Roman"/>
          <w:color w:val="auto"/>
          <w:kern w:val="36"/>
          <w:sz w:val="26"/>
          <w:szCs w:val="26"/>
          <w:lang w:val="vi-VN"/>
        </w:rPr>
        <w:t>năng lực quản trị nhà trường</w:t>
      </w:r>
      <w:r w:rsidR="00CD5477" w:rsidRPr="00EF6B01">
        <w:rPr>
          <w:rFonts w:ascii="Times New Roman" w:hAnsi="Times New Roman"/>
          <w:color w:val="auto"/>
          <w:kern w:val="36"/>
          <w:sz w:val="26"/>
          <w:szCs w:val="26"/>
          <w:lang w:val="vi-VN"/>
        </w:rPr>
        <w:t xml:space="preserve"> cho hiệu trưởng trường THPT công lập </w:t>
      </w:r>
      <w:r w:rsidR="00305F17" w:rsidRPr="00EF6B01">
        <w:rPr>
          <w:rFonts w:ascii="Times New Roman" w:hAnsi="Times New Roman"/>
          <w:color w:val="auto"/>
          <w:kern w:val="36"/>
          <w:sz w:val="26"/>
          <w:szCs w:val="26"/>
          <w:lang w:val="vi-VN"/>
        </w:rPr>
        <w:t>tự chủ tài chính</w:t>
      </w:r>
      <w:r w:rsidR="00CD5477" w:rsidRPr="00EF6B01">
        <w:rPr>
          <w:rFonts w:ascii="Times New Roman" w:hAnsi="Times New Roman"/>
          <w:color w:val="auto"/>
          <w:kern w:val="36"/>
          <w:sz w:val="26"/>
          <w:szCs w:val="26"/>
          <w:lang w:val="vi-VN"/>
        </w:rPr>
        <w:t xml:space="preserve"> trong bối cảnh đổi mới giáo dục.</w:t>
      </w:r>
    </w:p>
    <w:p w14:paraId="392CDA66" w14:textId="77777777" w:rsidR="00215011" w:rsidRPr="00EF6B01" w:rsidRDefault="00215011" w:rsidP="00C15E6E">
      <w:pPr>
        <w:spacing w:line="336" w:lineRule="auto"/>
        <w:jc w:val="both"/>
        <w:rPr>
          <w:rFonts w:ascii="Times New Roman" w:hAnsi="Times New Roman"/>
          <w:b/>
          <w:color w:val="auto"/>
          <w:sz w:val="26"/>
          <w:szCs w:val="26"/>
          <w:lang w:val="vi-VN"/>
        </w:rPr>
      </w:pPr>
      <w:r w:rsidRPr="00EF6B01">
        <w:rPr>
          <w:rFonts w:ascii="Times New Roman" w:hAnsi="Times New Roman"/>
          <w:b/>
          <w:color w:val="auto"/>
          <w:sz w:val="26"/>
          <w:szCs w:val="26"/>
          <w:lang w:val="vi-VN"/>
        </w:rPr>
        <w:t>4. Câu hỏi nghiên cứu</w:t>
      </w:r>
    </w:p>
    <w:p w14:paraId="08C350ED" w14:textId="064F5876" w:rsidR="00215011" w:rsidRPr="00EF6B01" w:rsidRDefault="00215011" w:rsidP="00C15E6E">
      <w:pPr>
        <w:autoSpaceDE w:val="0"/>
        <w:autoSpaceDN w:val="0"/>
        <w:adjustRightInd w:val="0"/>
        <w:spacing w:line="336" w:lineRule="auto"/>
        <w:ind w:firstLine="709"/>
        <w:jc w:val="both"/>
        <w:rPr>
          <w:rFonts w:ascii="Times New Roman" w:hAnsi="Times New Roman"/>
          <w:color w:val="auto"/>
          <w:kern w:val="36"/>
          <w:sz w:val="26"/>
          <w:szCs w:val="26"/>
        </w:rPr>
      </w:pPr>
      <w:r w:rsidRPr="00EF6B01">
        <w:rPr>
          <w:rFonts w:ascii="Times New Roman" w:hAnsi="Times New Roman"/>
          <w:color w:val="auto"/>
          <w:kern w:val="36"/>
          <w:sz w:val="26"/>
          <w:szCs w:val="26"/>
          <w:lang w:val="vi-VN"/>
        </w:rPr>
        <w:t xml:space="preserve">1. </w:t>
      </w:r>
      <w:r w:rsidR="006B5D01" w:rsidRPr="00EF6B01">
        <w:rPr>
          <w:rFonts w:ascii="Times New Roman" w:hAnsi="Times New Roman"/>
          <w:color w:val="auto"/>
          <w:kern w:val="36"/>
          <w:sz w:val="26"/>
          <w:szCs w:val="26"/>
          <w:lang w:val="vi-VN"/>
        </w:rPr>
        <w:t xml:space="preserve">Mô hình trường THPT công lập tự chủ tài chính đang phát triển </w:t>
      </w:r>
      <w:r w:rsidR="004D0CBA" w:rsidRPr="00EF6B01">
        <w:rPr>
          <w:rFonts w:ascii="Times New Roman" w:hAnsi="Times New Roman"/>
          <w:color w:val="auto"/>
          <w:kern w:val="36"/>
          <w:sz w:val="26"/>
          <w:szCs w:val="26"/>
          <w:lang w:val="vi-VN"/>
        </w:rPr>
        <w:t>đã</w:t>
      </w:r>
      <w:r w:rsidR="006B5D01" w:rsidRPr="00EF6B01">
        <w:rPr>
          <w:rFonts w:ascii="Times New Roman" w:hAnsi="Times New Roman"/>
          <w:color w:val="auto"/>
          <w:kern w:val="36"/>
          <w:sz w:val="26"/>
          <w:szCs w:val="26"/>
          <w:lang w:val="vi-VN"/>
        </w:rPr>
        <w:t xml:space="preserve"> phản ánh xu hướng phù hợp với yêu cầu của tự chủ giáo dục phổ thông trong </w:t>
      </w:r>
      <w:r w:rsidR="00035FA5" w:rsidRPr="00EF6B01">
        <w:rPr>
          <w:rFonts w:ascii="Times New Roman" w:hAnsi="Times New Roman"/>
          <w:color w:val="auto"/>
          <w:kern w:val="36"/>
          <w:sz w:val="26"/>
          <w:szCs w:val="26"/>
          <w:lang w:val="vi-VN"/>
        </w:rPr>
        <w:t xml:space="preserve">bối </w:t>
      </w:r>
      <w:r w:rsidR="006B5D01" w:rsidRPr="00EF6B01">
        <w:rPr>
          <w:rFonts w:ascii="Times New Roman" w:hAnsi="Times New Roman"/>
          <w:color w:val="auto"/>
          <w:kern w:val="36"/>
          <w:sz w:val="26"/>
          <w:szCs w:val="26"/>
          <w:lang w:val="vi-VN"/>
        </w:rPr>
        <w:t xml:space="preserve">cảnh hiện nay hay </w:t>
      </w:r>
      <w:r w:rsidR="004D0CBA" w:rsidRPr="00EF6B01">
        <w:rPr>
          <w:rFonts w:ascii="Times New Roman" w:hAnsi="Times New Roman"/>
          <w:color w:val="auto"/>
          <w:kern w:val="36"/>
          <w:sz w:val="26"/>
          <w:szCs w:val="26"/>
          <w:lang w:val="vi-VN"/>
        </w:rPr>
        <w:t>chưa</w:t>
      </w:r>
      <w:r w:rsidR="00625F16" w:rsidRPr="00EF6B01">
        <w:rPr>
          <w:rFonts w:ascii="Times New Roman" w:hAnsi="Times New Roman"/>
          <w:color w:val="auto"/>
          <w:kern w:val="36"/>
          <w:sz w:val="26"/>
          <w:szCs w:val="26"/>
        </w:rPr>
        <w:t xml:space="preserve"> ?</w:t>
      </w:r>
    </w:p>
    <w:p w14:paraId="4804592E" w14:textId="265359D7" w:rsidR="00215011" w:rsidRPr="00EF6B01" w:rsidRDefault="00215011" w:rsidP="00C15E6E">
      <w:pPr>
        <w:autoSpaceDE w:val="0"/>
        <w:autoSpaceDN w:val="0"/>
        <w:adjustRightInd w:val="0"/>
        <w:spacing w:line="336" w:lineRule="auto"/>
        <w:ind w:firstLine="709"/>
        <w:jc w:val="both"/>
        <w:rPr>
          <w:rFonts w:ascii="Times New Roman" w:hAnsi="Times New Roman"/>
          <w:color w:val="auto"/>
          <w:kern w:val="36"/>
          <w:sz w:val="26"/>
          <w:szCs w:val="26"/>
          <w:lang w:val="vi-VN"/>
        </w:rPr>
      </w:pPr>
      <w:r w:rsidRPr="00EF6B01">
        <w:rPr>
          <w:rFonts w:ascii="Times New Roman" w:hAnsi="Times New Roman"/>
          <w:color w:val="auto"/>
          <w:kern w:val="36"/>
          <w:sz w:val="26"/>
          <w:szCs w:val="26"/>
          <w:lang w:val="vi-VN"/>
        </w:rPr>
        <w:t xml:space="preserve">2. </w:t>
      </w:r>
      <w:r w:rsidR="009013A9" w:rsidRPr="00EF6B01">
        <w:rPr>
          <w:rFonts w:ascii="Times New Roman" w:hAnsi="Times New Roman"/>
          <w:color w:val="auto"/>
          <w:kern w:val="36"/>
          <w:sz w:val="26"/>
          <w:szCs w:val="26"/>
          <w:lang w:val="vi-VN"/>
        </w:rPr>
        <w:t>Năng lực quản trị nhà trường</w:t>
      </w:r>
      <w:r w:rsidRPr="00EF6B01">
        <w:rPr>
          <w:rFonts w:ascii="Times New Roman" w:hAnsi="Times New Roman"/>
          <w:color w:val="auto"/>
          <w:kern w:val="36"/>
          <w:sz w:val="26"/>
          <w:szCs w:val="26"/>
          <w:lang w:val="vi-VN"/>
        </w:rPr>
        <w:t xml:space="preserve"> của hiệu trưởng trường THPT công lập đáp ứng mô hình tự chủ tài chính cần có sự thay đổi thế nào? Quản trị trường THPT tự chủ tài chính đặt ra những yêu cầu gì đối với đội ngũ hiệu trưởng các loại hình trường THPT này</w:t>
      </w:r>
      <w:r w:rsidR="000D6C03" w:rsidRPr="00EF6B01">
        <w:rPr>
          <w:rFonts w:ascii="Times New Roman" w:hAnsi="Times New Roman"/>
          <w:color w:val="auto"/>
          <w:kern w:val="36"/>
          <w:sz w:val="26"/>
          <w:szCs w:val="26"/>
          <w:lang w:val="vi-VN"/>
        </w:rPr>
        <w:t xml:space="preserve"> và cán bộ quản lý ngành giáo dục nói chung</w:t>
      </w:r>
      <w:r w:rsidR="00A54186" w:rsidRPr="00EF6B01">
        <w:rPr>
          <w:rFonts w:ascii="Times New Roman" w:hAnsi="Times New Roman"/>
          <w:color w:val="auto"/>
          <w:kern w:val="36"/>
          <w:sz w:val="26"/>
          <w:szCs w:val="26"/>
          <w:lang w:val="vi-VN"/>
        </w:rPr>
        <w:t>?</w:t>
      </w:r>
    </w:p>
    <w:p w14:paraId="69DE25AE" w14:textId="3116F0C7" w:rsidR="00215011" w:rsidRPr="00EF6B01" w:rsidRDefault="00215011" w:rsidP="00C15E6E">
      <w:pPr>
        <w:autoSpaceDE w:val="0"/>
        <w:autoSpaceDN w:val="0"/>
        <w:adjustRightInd w:val="0"/>
        <w:spacing w:line="336" w:lineRule="auto"/>
        <w:ind w:firstLine="709"/>
        <w:jc w:val="both"/>
        <w:rPr>
          <w:rFonts w:ascii="Times New Roman" w:hAnsi="Times New Roman"/>
          <w:color w:val="auto"/>
          <w:kern w:val="36"/>
          <w:sz w:val="26"/>
          <w:szCs w:val="26"/>
          <w:lang w:val="vi-VN"/>
        </w:rPr>
      </w:pPr>
      <w:r w:rsidRPr="00EF6B01">
        <w:rPr>
          <w:rFonts w:ascii="Times New Roman" w:hAnsi="Times New Roman"/>
          <w:color w:val="auto"/>
          <w:kern w:val="36"/>
          <w:sz w:val="26"/>
          <w:szCs w:val="26"/>
          <w:lang w:val="vi-VN"/>
        </w:rPr>
        <w:t xml:space="preserve">3. Nhận diện điểm mạnh, hạn chế về năng lực của hiệu trưởng trường THPT công lập tự chủ tài chính để tìm ra giải pháp phát triển </w:t>
      </w:r>
      <w:r w:rsidR="009013A9" w:rsidRPr="00EF6B01">
        <w:rPr>
          <w:rFonts w:ascii="Times New Roman" w:hAnsi="Times New Roman"/>
          <w:color w:val="auto"/>
          <w:kern w:val="36"/>
          <w:sz w:val="26"/>
          <w:szCs w:val="26"/>
          <w:lang w:val="vi-VN"/>
        </w:rPr>
        <w:t>năng lực quản trị nhà trường</w:t>
      </w:r>
      <w:r w:rsidRPr="00EF6B01">
        <w:rPr>
          <w:rFonts w:ascii="Times New Roman" w:hAnsi="Times New Roman"/>
          <w:color w:val="auto"/>
          <w:kern w:val="36"/>
          <w:sz w:val="26"/>
          <w:szCs w:val="26"/>
          <w:lang w:val="vi-VN"/>
        </w:rPr>
        <w:t xml:space="preserve"> cho hiệu trưởng các trường THPT công lập tự chủ tài chính trong bối cảnh đổi mới giáo dục để tìm ra giải pháp là vấn đề cấp bách?</w:t>
      </w:r>
    </w:p>
    <w:p w14:paraId="5B931A0E" w14:textId="0F6B4EDF" w:rsidR="00CC6224" w:rsidRPr="00EF6B01" w:rsidRDefault="00D34874" w:rsidP="00C15E6E">
      <w:pPr>
        <w:spacing w:line="336" w:lineRule="auto"/>
        <w:jc w:val="both"/>
        <w:rPr>
          <w:rFonts w:ascii="Times New Roman" w:hAnsi="Times New Roman"/>
          <w:b/>
          <w:color w:val="auto"/>
          <w:sz w:val="26"/>
          <w:szCs w:val="26"/>
          <w:lang w:val="vi-VN"/>
        </w:rPr>
      </w:pPr>
      <w:r w:rsidRPr="00EF6B01">
        <w:rPr>
          <w:rFonts w:ascii="Times New Roman" w:hAnsi="Times New Roman"/>
          <w:b/>
          <w:color w:val="auto"/>
          <w:sz w:val="26"/>
          <w:szCs w:val="26"/>
          <w:lang w:val="vi-VN"/>
        </w:rPr>
        <w:t>5</w:t>
      </w:r>
      <w:r w:rsidR="00CD5477" w:rsidRPr="00EF6B01">
        <w:rPr>
          <w:rFonts w:ascii="Times New Roman" w:hAnsi="Times New Roman"/>
          <w:b/>
          <w:color w:val="auto"/>
          <w:sz w:val="26"/>
          <w:szCs w:val="26"/>
          <w:lang w:val="vi-VN"/>
        </w:rPr>
        <w:t>. Giả thuyết khoa học</w:t>
      </w:r>
    </w:p>
    <w:p w14:paraId="646B5DDA" w14:textId="06E6127F" w:rsidR="00A42C54" w:rsidRPr="00EF6B01" w:rsidRDefault="00A42C54" w:rsidP="00C15E6E">
      <w:pPr>
        <w:spacing w:line="336" w:lineRule="auto"/>
        <w:ind w:firstLine="720"/>
        <w:jc w:val="both"/>
        <w:rPr>
          <w:rFonts w:ascii="Times New Roman" w:hAnsi="Times New Roman"/>
          <w:color w:val="auto"/>
          <w:sz w:val="26"/>
          <w:szCs w:val="26"/>
        </w:rPr>
      </w:pPr>
      <w:r w:rsidRPr="00EF6B01">
        <w:rPr>
          <w:rFonts w:ascii="Times New Roman" w:hAnsi="Times New Roman"/>
          <w:color w:val="auto"/>
          <w:sz w:val="26"/>
          <w:szCs w:val="26"/>
          <w:lang w:val="vi-VN"/>
        </w:rPr>
        <w:t xml:space="preserve">Năng lực quản trị của hiệu trưởng là yếu tố quan trọng để đảm bảo sự ổn định, phát triển chất lượng giáo dục và thu hút học sinh cho các trường THPT công lập tự chủ tài chính. Mặc dù đã đạt được một số thành tựu nhất định, nhưng hoạt động quản trị ở các trường này vẫn còn nhiều hạn chế về ủy quyền, nguồn kinh phí, nhân sự và nhận thức về tự chủ. Vì vậy, việc đề xuất các giải pháp phát triển năng </w:t>
      </w:r>
      <w:r w:rsidRPr="00EF6B01">
        <w:rPr>
          <w:rFonts w:ascii="Times New Roman" w:hAnsi="Times New Roman"/>
          <w:color w:val="auto"/>
          <w:sz w:val="26"/>
          <w:szCs w:val="26"/>
          <w:lang w:val="vi-VN"/>
        </w:rPr>
        <w:lastRenderedPageBreak/>
        <w:t>lực quản trị dựa trên cơ sở khoa học và phù hợp thực tiễn sẽ giúp khắc phục những tồn tại, góp phần nâng cao chất lượng giáo dục trong bối cảnh đổi mới giáo dục</w:t>
      </w:r>
      <w:r w:rsidR="005158D3" w:rsidRPr="00EF6B01">
        <w:rPr>
          <w:rFonts w:ascii="Times New Roman" w:hAnsi="Times New Roman"/>
          <w:color w:val="auto"/>
          <w:sz w:val="26"/>
          <w:szCs w:val="26"/>
        </w:rPr>
        <w:t>.</w:t>
      </w:r>
    </w:p>
    <w:p w14:paraId="5FA22C6C" w14:textId="2D406A14" w:rsidR="00973EB4" w:rsidRPr="00EF6B01" w:rsidRDefault="00973EB4" w:rsidP="00C15E6E">
      <w:pPr>
        <w:spacing w:line="336" w:lineRule="auto"/>
        <w:jc w:val="both"/>
        <w:rPr>
          <w:rFonts w:ascii="Times New Roman" w:hAnsi="Times New Roman"/>
          <w:b/>
          <w:color w:val="auto"/>
          <w:sz w:val="26"/>
          <w:szCs w:val="26"/>
          <w:lang w:val="vi-VN"/>
        </w:rPr>
      </w:pPr>
      <w:r w:rsidRPr="00EF6B01">
        <w:rPr>
          <w:rFonts w:ascii="Times New Roman" w:hAnsi="Times New Roman"/>
          <w:b/>
          <w:color w:val="auto"/>
          <w:sz w:val="26"/>
          <w:szCs w:val="26"/>
          <w:lang w:val="vi-VN"/>
        </w:rPr>
        <w:t>6. Nhiệm vụ nghiên cứu</w:t>
      </w:r>
    </w:p>
    <w:p w14:paraId="6B8F2630" w14:textId="2E70671A" w:rsidR="00973EB4" w:rsidRPr="00EF6B01" w:rsidRDefault="00524FB8" w:rsidP="00C15E6E">
      <w:pPr>
        <w:spacing w:line="336" w:lineRule="auto"/>
        <w:ind w:firstLine="709"/>
        <w:jc w:val="both"/>
        <w:outlineLvl w:val="0"/>
        <w:rPr>
          <w:rFonts w:ascii="Times New Roman" w:hAnsi="Times New Roman"/>
          <w:color w:val="auto"/>
          <w:spacing w:val="-2"/>
          <w:kern w:val="36"/>
          <w:sz w:val="26"/>
          <w:szCs w:val="26"/>
          <w:lang w:val="vi-VN"/>
        </w:rPr>
      </w:pPr>
      <w:r w:rsidRPr="00EF6B01">
        <w:rPr>
          <w:rFonts w:ascii="Times New Roman" w:hAnsi="Times New Roman"/>
          <w:color w:val="auto"/>
          <w:spacing w:val="-2"/>
          <w:sz w:val="26"/>
          <w:szCs w:val="26"/>
          <w:lang w:val="vi-VN"/>
        </w:rPr>
        <w:t>6</w:t>
      </w:r>
      <w:r w:rsidR="00973EB4" w:rsidRPr="00EF6B01">
        <w:rPr>
          <w:rFonts w:ascii="Times New Roman" w:hAnsi="Times New Roman"/>
          <w:color w:val="auto"/>
          <w:spacing w:val="-2"/>
          <w:sz w:val="26"/>
          <w:szCs w:val="26"/>
          <w:lang w:val="vi-VN"/>
        </w:rPr>
        <w:t>.1. Xây dựng cơ sở lý luận</w:t>
      </w:r>
      <w:r w:rsidR="00973EB4" w:rsidRPr="00EF6B01">
        <w:rPr>
          <w:rFonts w:ascii="Times New Roman" w:hAnsi="Times New Roman"/>
          <w:bCs/>
          <w:color w:val="auto"/>
          <w:spacing w:val="-2"/>
          <w:sz w:val="26"/>
          <w:szCs w:val="26"/>
          <w:lang w:val="vi-VN"/>
        </w:rPr>
        <w:t xml:space="preserve"> về phát triển </w:t>
      </w:r>
      <w:r w:rsidR="009013A9" w:rsidRPr="00EF6B01">
        <w:rPr>
          <w:rFonts w:ascii="Times New Roman" w:hAnsi="Times New Roman"/>
          <w:bCs/>
          <w:color w:val="auto"/>
          <w:spacing w:val="-2"/>
          <w:sz w:val="26"/>
          <w:szCs w:val="26"/>
          <w:lang w:val="vi-VN"/>
        </w:rPr>
        <w:t>năng lực quản trị nhà trường</w:t>
      </w:r>
      <w:r w:rsidR="00973EB4" w:rsidRPr="00EF6B01">
        <w:rPr>
          <w:rFonts w:ascii="Times New Roman" w:hAnsi="Times New Roman"/>
          <w:bCs/>
          <w:color w:val="auto"/>
          <w:spacing w:val="-2"/>
          <w:sz w:val="26"/>
          <w:szCs w:val="26"/>
          <w:lang w:val="vi-VN"/>
        </w:rPr>
        <w:t xml:space="preserve"> cho hiệu trưởng </w:t>
      </w:r>
      <w:r w:rsidR="00973EB4" w:rsidRPr="00EF6B01">
        <w:rPr>
          <w:rFonts w:ascii="Times New Roman" w:hAnsi="Times New Roman"/>
          <w:color w:val="auto"/>
          <w:spacing w:val="-2"/>
          <w:kern w:val="36"/>
          <w:sz w:val="26"/>
          <w:szCs w:val="26"/>
          <w:lang w:val="vi-VN"/>
        </w:rPr>
        <w:t>trường THPT công lập tự chủ tài chính trong bối cảnh đổi mới giáo dục.</w:t>
      </w:r>
    </w:p>
    <w:p w14:paraId="6DB90269" w14:textId="36CA9017" w:rsidR="00973EB4" w:rsidRPr="00EF6B01" w:rsidRDefault="00D4561B" w:rsidP="00C15E6E">
      <w:pPr>
        <w:widowControl w:val="0"/>
        <w:autoSpaceDE w:val="0"/>
        <w:spacing w:line="336" w:lineRule="auto"/>
        <w:ind w:firstLine="720"/>
        <w:jc w:val="both"/>
        <w:rPr>
          <w:rFonts w:ascii="Times New Roman" w:hAnsi="Times New Roman"/>
          <w:color w:val="auto"/>
          <w:spacing w:val="2"/>
          <w:kern w:val="36"/>
          <w:sz w:val="26"/>
          <w:szCs w:val="26"/>
          <w:lang w:val="vi-VN"/>
        </w:rPr>
      </w:pPr>
      <w:r w:rsidRPr="00EF6B01">
        <w:rPr>
          <w:rFonts w:ascii="Times New Roman" w:hAnsi="Times New Roman"/>
          <w:color w:val="auto"/>
          <w:spacing w:val="2"/>
          <w:sz w:val="26"/>
          <w:szCs w:val="26"/>
          <w:lang w:val="vi-VN"/>
        </w:rPr>
        <w:t>6</w:t>
      </w:r>
      <w:r w:rsidR="00973EB4" w:rsidRPr="00EF6B01">
        <w:rPr>
          <w:rFonts w:ascii="Times New Roman" w:hAnsi="Times New Roman"/>
          <w:color w:val="auto"/>
          <w:spacing w:val="2"/>
          <w:sz w:val="26"/>
          <w:szCs w:val="26"/>
          <w:lang w:val="vi-VN"/>
        </w:rPr>
        <w:t xml:space="preserve">.2. </w:t>
      </w:r>
      <w:r w:rsidR="00973EB4" w:rsidRPr="00EF6B01">
        <w:rPr>
          <w:rFonts w:ascii="Times New Roman" w:hAnsi="Times New Roman"/>
          <w:bCs/>
          <w:color w:val="auto"/>
          <w:spacing w:val="2"/>
          <w:sz w:val="26"/>
          <w:szCs w:val="26"/>
          <w:lang w:val="vi-VN"/>
        </w:rPr>
        <w:t xml:space="preserve">Khảo sát, đánh giá thực trạng </w:t>
      </w:r>
      <w:r w:rsidR="00025A0D" w:rsidRPr="00EF6B01">
        <w:rPr>
          <w:rFonts w:ascii="Times New Roman" w:hAnsi="Times New Roman"/>
          <w:bCs/>
          <w:color w:val="auto"/>
          <w:spacing w:val="2"/>
          <w:sz w:val="26"/>
          <w:szCs w:val="26"/>
          <w:lang w:val="vi-VN"/>
        </w:rPr>
        <w:t>hoạt động</w:t>
      </w:r>
      <w:r w:rsidR="00973EB4" w:rsidRPr="00EF6B01">
        <w:rPr>
          <w:rFonts w:ascii="Times New Roman" w:hAnsi="Times New Roman"/>
          <w:bCs/>
          <w:color w:val="auto"/>
          <w:spacing w:val="2"/>
          <w:sz w:val="26"/>
          <w:szCs w:val="26"/>
          <w:lang w:val="vi-VN"/>
        </w:rPr>
        <w:t xml:space="preserve"> phát triển </w:t>
      </w:r>
      <w:r w:rsidR="009013A9" w:rsidRPr="00EF6B01">
        <w:rPr>
          <w:rFonts w:ascii="Times New Roman" w:hAnsi="Times New Roman"/>
          <w:bCs/>
          <w:color w:val="auto"/>
          <w:spacing w:val="2"/>
          <w:sz w:val="26"/>
          <w:szCs w:val="26"/>
          <w:lang w:val="vi-VN"/>
        </w:rPr>
        <w:t>năng lực quản trị nhà trường</w:t>
      </w:r>
      <w:r w:rsidR="00973EB4" w:rsidRPr="00EF6B01">
        <w:rPr>
          <w:rFonts w:ascii="Times New Roman" w:hAnsi="Times New Roman"/>
          <w:bCs/>
          <w:color w:val="auto"/>
          <w:spacing w:val="2"/>
          <w:sz w:val="26"/>
          <w:szCs w:val="26"/>
          <w:lang w:val="vi-VN"/>
        </w:rPr>
        <w:t xml:space="preserve"> cho hiệu trưởng các </w:t>
      </w:r>
      <w:r w:rsidR="00973EB4" w:rsidRPr="00EF6B01">
        <w:rPr>
          <w:rFonts w:ascii="Times New Roman" w:hAnsi="Times New Roman"/>
          <w:color w:val="auto"/>
          <w:spacing w:val="2"/>
          <w:kern w:val="36"/>
          <w:sz w:val="26"/>
          <w:szCs w:val="26"/>
          <w:lang w:val="vi-VN"/>
        </w:rPr>
        <w:t>trường THPT công lập tự chủ tài chính trong bối cảnh đổi mới giáo dục.</w:t>
      </w:r>
    </w:p>
    <w:p w14:paraId="6D9E6376" w14:textId="5BE5445F" w:rsidR="00973EB4" w:rsidRPr="00EF6B01" w:rsidRDefault="00B3302E" w:rsidP="00C15E6E">
      <w:pPr>
        <w:spacing w:line="336" w:lineRule="auto"/>
        <w:ind w:firstLine="720"/>
        <w:jc w:val="both"/>
        <w:outlineLvl w:val="0"/>
        <w:rPr>
          <w:rFonts w:ascii="Times New Roman" w:hAnsi="Times New Roman"/>
          <w:color w:val="auto"/>
          <w:kern w:val="36"/>
          <w:sz w:val="26"/>
          <w:szCs w:val="26"/>
          <w:lang w:val="vi-VN"/>
        </w:rPr>
      </w:pPr>
      <w:r w:rsidRPr="00EF6B01">
        <w:rPr>
          <w:rFonts w:ascii="Times New Roman" w:hAnsi="Times New Roman"/>
          <w:color w:val="auto"/>
          <w:sz w:val="26"/>
          <w:szCs w:val="26"/>
          <w:lang w:val="vi-VN"/>
        </w:rPr>
        <w:t>6.</w:t>
      </w:r>
      <w:r w:rsidR="00973EB4" w:rsidRPr="00EF6B01">
        <w:rPr>
          <w:rFonts w:ascii="Times New Roman" w:hAnsi="Times New Roman"/>
          <w:color w:val="auto"/>
          <w:sz w:val="26"/>
          <w:szCs w:val="26"/>
          <w:lang w:val="vi-VN"/>
        </w:rPr>
        <w:t xml:space="preserve">3. </w:t>
      </w:r>
      <w:r w:rsidR="00973EB4" w:rsidRPr="00EF6B01">
        <w:rPr>
          <w:rFonts w:ascii="Times New Roman" w:hAnsi="Times New Roman"/>
          <w:bCs/>
          <w:color w:val="auto"/>
          <w:sz w:val="26"/>
          <w:szCs w:val="26"/>
          <w:lang w:val="vi-VN"/>
        </w:rPr>
        <w:t xml:space="preserve">Đề xuất giải pháp phát triển </w:t>
      </w:r>
      <w:r w:rsidR="009013A9" w:rsidRPr="00EF6B01">
        <w:rPr>
          <w:rFonts w:ascii="Times New Roman" w:hAnsi="Times New Roman"/>
          <w:bCs/>
          <w:color w:val="auto"/>
          <w:sz w:val="26"/>
          <w:szCs w:val="26"/>
          <w:lang w:val="vi-VN"/>
        </w:rPr>
        <w:t>năng lực quản trị nhà trường</w:t>
      </w:r>
      <w:r w:rsidR="00973EB4" w:rsidRPr="00EF6B01">
        <w:rPr>
          <w:rFonts w:ascii="Times New Roman" w:hAnsi="Times New Roman"/>
          <w:bCs/>
          <w:color w:val="auto"/>
          <w:sz w:val="26"/>
          <w:szCs w:val="26"/>
          <w:lang w:val="vi-VN"/>
        </w:rPr>
        <w:t xml:space="preserve"> cho hiệu trưởng </w:t>
      </w:r>
      <w:r w:rsidR="00973EB4" w:rsidRPr="00EF6B01">
        <w:rPr>
          <w:rFonts w:ascii="Times New Roman" w:hAnsi="Times New Roman"/>
          <w:color w:val="auto"/>
          <w:kern w:val="36"/>
          <w:sz w:val="26"/>
          <w:szCs w:val="26"/>
          <w:lang w:val="vi-VN"/>
        </w:rPr>
        <w:t>trường THPT công lập tự chủ tài chính trong bối cảnh đổi mới giáo dục.</w:t>
      </w:r>
    </w:p>
    <w:p w14:paraId="705AA6AB" w14:textId="5B2EBD10" w:rsidR="00973EB4" w:rsidRPr="00EF6B01" w:rsidRDefault="00C10896" w:rsidP="00C15E6E">
      <w:pPr>
        <w:pStyle w:val="20"/>
        <w:ind w:firstLine="720"/>
        <w:rPr>
          <w:lang w:val="vi-VN"/>
        </w:rPr>
      </w:pPr>
      <w:bookmarkStart w:id="10" w:name="_Toc73349049"/>
      <w:bookmarkStart w:id="11" w:name="_Toc131865310"/>
      <w:bookmarkStart w:id="12" w:name="_Toc135641279"/>
      <w:bookmarkStart w:id="13" w:name="_Toc136861103"/>
      <w:bookmarkStart w:id="14" w:name="_Toc143777016"/>
      <w:bookmarkStart w:id="15" w:name="_Toc143777711"/>
      <w:bookmarkStart w:id="16" w:name="_Toc149810340"/>
      <w:bookmarkStart w:id="17" w:name="_Toc156660920"/>
      <w:r w:rsidRPr="00EF6B01">
        <w:rPr>
          <w:b w:val="0"/>
          <w:lang w:val="vi-VN"/>
        </w:rPr>
        <w:t>6</w:t>
      </w:r>
      <w:r w:rsidR="00973EB4" w:rsidRPr="00EF6B01">
        <w:rPr>
          <w:b w:val="0"/>
          <w:lang w:val="vi-VN"/>
        </w:rPr>
        <w:t>.4. Tổ chức khảo nghiệm các giải pháp được đề xuất trong luận án và thử nghiệm 01 giải pháp</w:t>
      </w:r>
      <w:bookmarkEnd w:id="10"/>
      <w:r w:rsidR="00973EB4" w:rsidRPr="00EF6B01">
        <w:rPr>
          <w:b w:val="0"/>
          <w:lang w:val="vi-VN"/>
        </w:rPr>
        <w:t>.</w:t>
      </w:r>
      <w:bookmarkEnd w:id="11"/>
      <w:bookmarkEnd w:id="12"/>
      <w:bookmarkEnd w:id="13"/>
      <w:bookmarkEnd w:id="14"/>
      <w:bookmarkEnd w:id="15"/>
      <w:bookmarkEnd w:id="16"/>
      <w:bookmarkEnd w:id="17"/>
    </w:p>
    <w:p w14:paraId="0EBFE3D3" w14:textId="7CFCC2C5" w:rsidR="00CC6224" w:rsidRPr="00EF6B01" w:rsidRDefault="00973EB4" w:rsidP="00C15E6E">
      <w:pPr>
        <w:spacing w:line="336" w:lineRule="auto"/>
        <w:jc w:val="both"/>
        <w:rPr>
          <w:rFonts w:ascii="Times New Roman" w:hAnsi="Times New Roman"/>
          <w:b/>
          <w:color w:val="auto"/>
          <w:sz w:val="26"/>
          <w:szCs w:val="26"/>
          <w:lang w:val="vi-VN"/>
        </w:rPr>
      </w:pPr>
      <w:r w:rsidRPr="00EF6B01">
        <w:rPr>
          <w:rFonts w:ascii="Times New Roman" w:hAnsi="Times New Roman"/>
          <w:b/>
          <w:color w:val="auto"/>
          <w:sz w:val="26"/>
          <w:szCs w:val="26"/>
          <w:lang w:val="vi-VN"/>
        </w:rPr>
        <w:t>7</w:t>
      </w:r>
      <w:r w:rsidR="00CD5477" w:rsidRPr="00EF6B01">
        <w:rPr>
          <w:rFonts w:ascii="Times New Roman" w:hAnsi="Times New Roman"/>
          <w:b/>
          <w:color w:val="auto"/>
          <w:sz w:val="26"/>
          <w:szCs w:val="26"/>
          <w:lang w:val="vi-VN"/>
        </w:rPr>
        <w:t>. Giới hạn phạm vi nghiên cứu đề tài</w:t>
      </w:r>
    </w:p>
    <w:p w14:paraId="7293CAEC" w14:textId="1FDEAB32" w:rsidR="00CC6224" w:rsidRPr="00EF6B01" w:rsidRDefault="00CD5477" w:rsidP="00C15E6E">
      <w:pPr>
        <w:spacing w:line="336" w:lineRule="auto"/>
        <w:ind w:firstLine="568"/>
        <w:jc w:val="both"/>
        <w:rPr>
          <w:rFonts w:ascii="Times New Roman" w:hAnsi="Times New Roman"/>
          <w:color w:val="auto"/>
          <w:spacing w:val="4"/>
          <w:sz w:val="26"/>
          <w:szCs w:val="26"/>
          <w:lang w:val="vi-VN"/>
        </w:rPr>
      </w:pPr>
      <w:r w:rsidRPr="00EF6B01">
        <w:rPr>
          <w:rFonts w:ascii="Times New Roman" w:hAnsi="Times New Roman"/>
          <w:color w:val="auto"/>
          <w:sz w:val="26"/>
          <w:szCs w:val="26"/>
          <w:lang w:val="vi-VN"/>
        </w:rPr>
        <w:t xml:space="preserve">- Về nội dung nghiên cứu: Nghiên cứu hoạt động phát triển </w:t>
      </w:r>
      <w:r w:rsidR="009013A9"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cho hiệu trưởng trường THPT </w:t>
      </w:r>
      <w:r w:rsidR="00A26EE9" w:rsidRPr="00EF6B01">
        <w:rPr>
          <w:rFonts w:ascii="Times New Roman" w:hAnsi="Times New Roman"/>
          <w:color w:val="auto"/>
          <w:sz w:val="26"/>
          <w:szCs w:val="26"/>
          <w:lang w:val="vi-VN"/>
        </w:rPr>
        <w:t>công lập tự chủ tài chính</w:t>
      </w:r>
      <w:r w:rsidR="00246EED"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 xml:space="preserve">là vấn đề có phạm vi nghiên cứu rất rộng như quản lý phẩm chất nghề nghiệp, tổ chức xây dựng kế hoạch phát triển nhà trường, quản trị hoạt động giáo dục và dạy học, quản trị nguồn nhân lực, quản trị tài chính, quản trị chất lượng giáo dục, xây dựng môi trường giáo dục an toàn lành mạnh, xây dựng văn hóa nhà trường, thực hiện dân chủ trong trường học, phối hợp giữa gia đình nhà trường và xã hội. Tuy nhiên, luận án đặt trọng tâm nghiên cứu lý luận, thực trạng và đề xuất các </w:t>
      </w:r>
      <w:r w:rsidR="001A209F" w:rsidRPr="00EF6B01">
        <w:rPr>
          <w:rFonts w:ascii="Times New Roman" w:hAnsi="Times New Roman"/>
          <w:color w:val="auto"/>
          <w:sz w:val="26"/>
          <w:szCs w:val="26"/>
          <w:lang w:val="vi-VN"/>
        </w:rPr>
        <w:t>giải</w:t>
      </w:r>
      <w:r w:rsidRPr="00EF6B01">
        <w:rPr>
          <w:rFonts w:ascii="Times New Roman" w:hAnsi="Times New Roman"/>
          <w:color w:val="auto"/>
          <w:sz w:val="26"/>
          <w:szCs w:val="26"/>
          <w:lang w:val="vi-VN"/>
        </w:rPr>
        <w:t xml:space="preserve"> pháp phát triển năng lực quản </w:t>
      </w:r>
      <w:r w:rsidR="001D2CF5" w:rsidRPr="00EF6B01">
        <w:rPr>
          <w:rFonts w:ascii="Times New Roman" w:hAnsi="Times New Roman"/>
          <w:color w:val="auto"/>
          <w:sz w:val="26"/>
          <w:szCs w:val="26"/>
          <w:lang w:val="vi-VN"/>
        </w:rPr>
        <w:t>trị</w:t>
      </w:r>
      <w:r w:rsidRPr="00EF6B01">
        <w:rPr>
          <w:rFonts w:ascii="Times New Roman" w:hAnsi="Times New Roman"/>
          <w:color w:val="auto"/>
          <w:sz w:val="26"/>
          <w:szCs w:val="26"/>
          <w:lang w:val="vi-VN"/>
        </w:rPr>
        <w:t xml:space="preserve"> trường THPT </w:t>
      </w:r>
      <w:r w:rsidR="00A26EE9" w:rsidRPr="00EF6B01">
        <w:rPr>
          <w:rFonts w:ascii="Times New Roman" w:hAnsi="Times New Roman"/>
          <w:color w:val="auto"/>
          <w:sz w:val="26"/>
          <w:szCs w:val="26"/>
          <w:lang w:val="vi-VN"/>
        </w:rPr>
        <w:t>công lập tự chủ tài chính</w:t>
      </w:r>
      <w:r w:rsidRPr="00EF6B01">
        <w:rPr>
          <w:rFonts w:ascii="Times New Roman" w:hAnsi="Times New Roman"/>
          <w:color w:val="auto"/>
          <w:spacing w:val="4"/>
          <w:sz w:val="26"/>
          <w:szCs w:val="26"/>
          <w:lang w:val="vi-VN"/>
        </w:rPr>
        <w:t xml:space="preserve"> ở các góc độ: quản </w:t>
      </w:r>
      <w:r w:rsidR="00E57284" w:rsidRPr="00EF6B01">
        <w:rPr>
          <w:rFonts w:ascii="Times New Roman" w:hAnsi="Times New Roman"/>
          <w:color w:val="auto"/>
          <w:spacing w:val="4"/>
          <w:sz w:val="26"/>
          <w:szCs w:val="26"/>
          <w:lang w:val="vi-VN"/>
        </w:rPr>
        <w:t>trị</w:t>
      </w:r>
      <w:r w:rsidRPr="00EF6B01">
        <w:rPr>
          <w:rFonts w:ascii="Times New Roman" w:hAnsi="Times New Roman"/>
          <w:color w:val="auto"/>
          <w:spacing w:val="4"/>
          <w:sz w:val="26"/>
          <w:szCs w:val="26"/>
          <w:lang w:val="vi-VN"/>
        </w:rPr>
        <w:t xml:space="preserve"> chất lượng giáo dục, quản quản </w:t>
      </w:r>
      <w:r w:rsidR="00027DF9" w:rsidRPr="00EF6B01">
        <w:rPr>
          <w:rFonts w:ascii="Times New Roman" w:hAnsi="Times New Roman"/>
          <w:color w:val="auto"/>
          <w:spacing w:val="4"/>
          <w:sz w:val="26"/>
          <w:szCs w:val="26"/>
          <w:lang w:val="vi-VN"/>
        </w:rPr>
        <w:t>trị</w:t>
      </w:r>
      <w:r w:rsidRPr="00EF6B01">
        <w:rPr>
          <w:rFonts w:ascii="Times New Roman" w:hAnsi="Times New Roman"/>
          <w:color w:val="auto"/>
          <w:spacing w:val="4"/>
          <w:sz w:val="26"/>
          <w:szCs w:val="26"/>
          <w:lang w:val="vi-VN"/>
        </w:rPr>
        <w:t xml:space="preserve"> chuyên môn, quản lý cơ sở vật chất trang thiết bị, quản </w:t>
      </w:r>
      <w:r w:rsidR="00794521" w:rsidRPr="00EF6B01">
        <w:rPr>
          <w:rFonts w:ascii="Times New Roman" w:hAnsi="Times New Roman"/>
          <w:color w:val="auto"/>
          <w:spacing w:val="4"/>
          <w:sz w:val="26"/>
          <w:szCs w:val="26"/>
          <w:lang w:val="vi-VN"/>
        </w:rPr>
        <w:t>trị</w:t>
      </w:r>
      <w:r w:rsidRPr="00EF6B01">
        <w:rPr>
          <w:rFonts w:ascii="Times New Roman" w:hAnsi="Times New Roman"/>
          <w:color w:val="auto"/>
          <w:spacing w:val="4"/>
          <w:sz w:val="26"/>
          <w:szCs w:val="26"/>
          <w:lang w:val="vi-VN"/>
        </w:rPr>
        <w:t xml:space="preserve"> hoạt động phối hợp giữa gia đình nhà trường và xã hội nhằm huy động các nguồn lực để thực hiện mục tiêu “sống còn” của nhà trường là thu hút người học, với chủ thể chính là người hiệu trưởng nhà trường.</w:t>
      </w:r>
    </w:p>
    <w:p w14:paraId="1E6EFD4E" w14:textId="77777777" w:rsidR="00394F5B" w:rsidRPr="00EF6B01" w:rsidRDefault="00CD5477" w:rsidP="00C15E6E">
      <w:pPr>
        <w:spacing w:line="336" w:lineRule="auto"/>
        <w:ind w:firstLine="568"/>
        <w:jc w:val="both"/>
        <w:rPr>
          <w:rFonts w:ascii="Times New Roman" w:hAnsi="Times New Roman"/>
          <w:color w:val="auto"/>
          <w:sz w:val="26"/>
          <w:szCs w:val="26"/>
          <w:lang w:val="vi-VN"/>
        </w:rPr>
      </w:pPr>
      <w:r w:rsidRPr="00EF6B01">
        <w:rPr>
          <w:rFonts w:ascii="Times New Roman" w:hAnsi="Times New Roman"/>
          <w:color w:val="auto"/>
          <w:sz w:val="26"/>
          <w:szCs w:val="26"/>
          <w:lang w:val="vi-VN"/>
        </w:rPr>
        <w:t>- Về phạm vi</w:t>
      </w:r>
      <w:r w:rsidR="00E6119F"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khảo sát:</w:t>
      </w:r>
      <w:r w:rsidR="00E6119F"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Tiến hành điều tra khảo sát</w:t>
      </w:r>
      <w:r w:rsidR="005A225C" w:rsidRPr="00EF6B01">
        <w:rPr>
          <w:rFonts w:ascii="Times New Roman" w:hAnsi="Times New Roman"/>
          <w:color w:val="auto"/>
          <w:sz w:val="26"/>
          <w:szCs w:val="26"/>
          <w:lang w:val="vi-VN"/>
        </w:rPr>
        <w:t xml:space="preserve"> thực trạng</w:t>
      </w:r>
      <w:r w:rsidRPr="00EF6B01">
        <w:rPr>
          <w:rFonts w:ascii="Times New Roman" w:hAnsi="Times New Roman"/>
          <w:color w:val="auto"/>
          <w:sz w:val="26"/>
          <w:szCs w:val="26"/>
          <w:lang w:val="vi-VN"/>
        </w:rPr>
        <w:t xml:space="preserve"> tại các THPT công lập </w:t>
      </w:r>
      <w:r w:rsidR="00693160" w:rsidRPr="00EF6B01">
        <w:rPr>
          <w:rFonts w:ascii="Times New Roman" w:hAnsi="Times New Roman"/>
          <w:color w:val="auto"/>
          <w:sz w:val="26"/>
          <w:szCs w:val="26"/>
          <w:lang w:val="vi-VN"/>
        </w:rPr>
        <w:t>tự chủ tài chính đại diện các vùng miền trong cả nước.</w:t>
      </w:r>
    </w:p>
    <w:p w14:paraId="7293C24F" w14:textId="649760F2" w:rsidR="00CC6224" w:rsidRPr="00EF6B01" w:rsidRDefault="00CD5477" w:rsidP="00C15E6E">
      <w:pPr>
        <w:spacing w:line="336" w:lineRule="auto"/>
        <w:ind w:firstLine="568"/>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 Đối tượng khảo sát: cán bộ quản lý Sở GD và ĐT, ban ngành liên quan, cán bộ quản lý, giáo viên, phụ huynh học sinh và học sinh thuộc các trường THPT </w:t>
      </w:r>
      <w:r w:rsidR="00077804" w:rsidRPr="00EF6B01">
        <w:rPr>
          <w:rFonts w:ascii="Times New Roman" w:hAnsi="Times New Roman"/>
          <w:color w:val="auto"/>
          <w:sz w:val="26"/>
          <w:szCs w:val="26"/>
          <w:lang w:val="vi-VN"/>
        </w:rPr>
        <w:t>công lập tự chủ tài chính.</w:t>
      </w:r>
    </w:p>
    <w:p w14:paraId="2B1C03ED" w14:textId="77777777" w:rsidR="00A86938" w:rsidRPr="00EF6B01" w:rsidRDefault="00A86938">
      <w:pPr>
        <w:spacing w:after="160" w:line="259" w:lineRule="auto"/>
        <w:rPr>
          <w:rFonts w:ascii="Times New Roman" w:hAnsi="Times New Roman"/>
          <w:b/>
          <w:color w:val="auto"/>
          <w:sz w:val="26"/>
          <w:szCs w:val="26"/>
          <w:lang w:val="vi-VN"/>
        </w:rPr>
      </w:pPr>
      <w:r w:rsidRPr="00EF6B01">
        <w:rPr>
          <w:rFonts w:ascii="Times New Roman" w:hAnsi="Times New Roman"/>
          <w:b/>
          <w:color w:val="auto"/>
          <w:sz w:val="26"/>
          <w:szCs w:val="26"/>
          <w:lang w:val="vi-VN"/>
        </w:rPr>
        <w:br w:type="page"/>
      </w:r>
    </w:p>
    <w:p w14:paraId="5D260037" w14:textId="688756DB" w:rsidR="00CC6224" w:rsidRPr="00EF6B01" w:rsidRDefault="00CD5477" w:rsidP="00C15E6E">
      <w:pPr>
        <w:spacing w:line="336" w:lineRule="auto"/>
        <w:jc w:val="both"/>
        <w:rPr>
          <w:rFonts w:ascii="Times New Roman" w:hAnsi="Times New Roman"/>
          <w:b/>
          <w:color w:val="auto"/>
          <w:sz w:val="26"/>
          <w:szCs w:val="26"/>
          <w:lang w:val="vi-VN"/>
        </w:rPr>
      </w:pPr>
      <w:r w:rsidRPr="00EF6B01">
        <w:rPr>
          <w:rFonts w:ascii="Times New Roman" w:hAnsi="Times New Roman"/>
          <w:b/>
          <w:color w:val="auto"/>
          <w:sz w:val="26"/>
          <w:szCs w:val="26"/>
          <w:lang w:val="vi-VN"/>
        </w:rPr>
        <w:lastRenderedPageBreak/>
        <w:t xml:space="preserve">8. Cách tiếp cận </w:t>
      </w:r>
      <w:r w:rsidR="004F650B" w:rsidRPr="00EF6B01">
        <w:rPr>
          <w:rFonts w:ascii="Times New Roman" w:hAnsi="Times New Roman"/>
          <w:b/>
          <w:color w:val="auto"/>
          <w:sz w:val="26"/>
          <w:szCs w:val="26"/>
          <w:lang w:val="vi-VN"/>
        </w:rPr>
        <w:t xml:space="preserve">nghiên cứu </w:t>
      </w:r>
      <w:r w:rsidRPr="00EF6B01">
        <w:rPr>
          <w:rFonts w:ascii="Times New Roman" w:hAnsi="Times New Roman"/>
          <w:b/>
          <w:color w:val="auto"/>
          <w:sz w:val="26"/>
          <w:szCs w:val="26"/>
          <w:lang w:val="vi-VN"/>
        </w:rPr>
        <w:t>và phương pháp nghiên cứu</w:t>
      </w:r>
    </w:p>
    <w:p w14:paraId="15E32143" w14:textId="77777777" w:rsidR="00CC6224" w:rsidRPr="00EF6B01" w:rsidRDefault="00CD5477" w:rsidP="00C15E6E">
      <w:pPr>
        <w:spacing w:line="336" w:lineRule="auto"/>
        <w:jc w:val="both"/>
        <w:rPr>
          <w:rFonts w:ascii="Times New Roman" w:hAnsi="Times New Roman"/>
          <w:b/>
          <w:i/>
          <w:color w:val="auto"/>
          <w:sz w:val="26"/>
          <w:szCs w:val="26"/>
          <w:lang w:val="vi-VN"/>
        </w:rPr>
      </w:pPr>
      <w:r w:rsidRPr="00EF6B01">
        <w:rPr>
          <w:rFonts w:ascii="Times New Roman" w:hAnsi="Times New Roman"/>
          <w:b/>
          <w:i/>
          <w:color w:val="auto"/>
          <w:sz w:val="26"/>
          <w:szCs w:val="26"/>
          <w:lang w:val="vi-VN"/>
        </w:rPr>
        <w:t>8.1. Cách tiếp cận nghiên cứu</w:t>
      </w:r>
    </w:p>
    <w:p w14:paraId="457FD4AA" w14:textId="7406154C" w:rsidR="00CC6224" w:rsidRPr="00EF6B01" w:rsidRDefault="00CD5477" w:rsidP="00C15E6E">
      <w:pPr>
        <w:spacing w:line="336" w:lineRule="auto"/>
        <w:jc w:val="both"/>
        <w:outlineLvl w:val="0"/>
        <w:rPr>
          <w:rFonts w:ascii="Times New Roman" w:hAnsi="Times New Roman"/>
          <w:b/>
          <w:bCs/>
          <w:color w:val="auto"/>
          <w:kern w:val="36"/>
          <w:sz w:val="26"/>
          <w:szCs w:val="26"/>
          <w:lang w:val="vi-VN"/>
        </w:rPr>
      </w:pPr>
      <w:r w:rsidRPr="00EF6B01">
        <w:rPr>
          <w:rFonts w:ascii="Times New Roman" w:hAnsi="Times New Roman"/>
          <w:i/>
          <w:iCs/>
          <w:color w:val="auto"/>
          <w:kern w:val="36"/>
          <w:sz w:val="26"/>
          <w:szCs w:val="26"/>
          <w:lang w:val="vi-VN"/>
        </w:rPr>
        <w:t>8.1.1. Tiếp cận logic</w:t>
      </w:r>
      <w:r w:rsidR="003850BC" w:rsidRPr="00EF6B01">
        <w:rPr>
          <w:rFonts w:ascii="Times New Roman" w:hAnsi="Times New Roman"/>
          <w:i/>
          <w:iCs/>
          <w:color w:val="auto"/>
          <w:kern w:val="36"/>
          <w:sz w:val="26"/>
          <w:szCs w:val="26"/>
          <w:lang w:val="vi-VN"/>
        </w:rPr>
        <w:t xml:space="preserve"> </w:t>
      </w:r>
      <w:r w:rsidRPr="00EF6B01">
        <w:rPr>
          <w:rFonts w:ascii="Times New Roman" w:hAnsi="Times New Roman"/>
          <w:i/>
          <w:iCs/>
          <w:color w:val="auto"/>
          <w:kern w:val="36"/>
          <w:sz w:val="26"/>
          <w:szCs w:val="26"/>
          <w:lang w:val="vi-VN"/>
        </w:rPr>
        <w:t>- lịch sử</w:t>
      </w:r>
    </w:p>
    <w:p w14:paraId="6D173E09" w14:textId="0C511226" w:rsidR="008A0572" w:rsidRPr="00EF6B01" w:rsidRDefault="008A0572" w:rsidP="00C15E6E">
      <w:pPr>
        <w:spacing w:line="336" w:lineRule="auto"/>
        <w:ind w:firstLine="568"/>
        <w:jc w:val="both"/>
        <w:rPr>
          <w:rFonts w:ascii="Times New Roman" w:hAnsi="Times New Roman"/>
          <w:color w:val="auto"/>
          <w:spacing w:val="-2"/>
          <w:sz w:val="26"/>
          <w:szCs w:val="26"/>
          <w:lang w:val="vi-VN"/>
        </w:rPr>
      </w:pPr>
      <w:r w:rsidRPr="00EF6B01">
        <w:rPr>
          <w:rFonts w:ascii="Times New Roman" w:hAnsi="Times New Roman"/>
          <w:color w:val="auto"/>
          <w:spacing w:val="-2"/>
          <w:sz w:val="26"/>
          <w:szCs w:val="26"/>
          <w:lang w:val="vi-VN"/>
        </w:rPr>
        <w:t>Tiếp cận logic-lịch sử xem xét các giai đoạn phát triển của quá trình đổi mới giáo dục để xác định tính tất yếu và yêu cầu phát triển năng lực cho hiệu trưởng trường THPT công lập tự chủ. Cách tiếp cận này giúp xác định các giải pháp phát triển năng lực quản trị cho hiệu trưởng đáp ứng yêu cầu đổi mới giáo dục.</w:t>
      </w:r>
    </w:p>
    <w:p w14:paraId="47DE3C40" w14:textId="77777777" w:rsidR="00CC6224" w:rsidRPr="00EF6B01" w:rsidRDefault="00CD5477" w:rsidP="00C15E6E">
      <w:pPr>
        <w:spacing w:line="336" w:lineRule="auto"/>
        <w:jc w:val="both"/>
        <w:rPr>
          <w:rFonts w:ascii="Times New Roman" w:hAnsi="Times New Roman"/>
          <w:color w:val="auto"/>
          <w:sz w:val="26"/>
          <w:szCs w:val="26"/>
          <w:lang w:val="vi-VN"/>
        </w:rPr>
      </w:pPr>
      <w:r w:rsidRPr="00EF6B01">
        <w:rPr>
          <w:rFonts w:ascii="Times New Roman" w:hAnsi="Times New Roman"/>
          <w:i/>
          <w:iCs/>
          <w:color w:val="auto"/>
          <w:sz w:val="26"/>
          <w:szCs w:val="26"/>
          <w:lang w:val="vi-VN"/>
        </w:rPr>
        <w:t>8.1.2. Tiếp cận hệ thống</w:t>
      </w:r>
    </w:p>
    <w:p w14:paraId="0C40A6A3" w14:textId="77777777" w:rsidR="0036499E" w:rsidRPr="00EF6B01" w:rsidRDefault="0036499E" w:rsidP="00C15E6E">
      <w:pPr>
        <w:spacing w:line="336" w:lineRule="auto"/>
        <w:ind w:firstLine="568"/>
        <w:jc w:val="both"/>
        <w:rPr>
          <w:rFonts w:ascii="Times New Roman" w:hAnsi="Times New Roman"/>
          <w:color w:val="auto"/>
          <w:spacing w:val="4"/>
          <w:sz w:val="26"/>
          <w:szCs w:val="26"/>
          <w:lang w:val="vi-VN"/>
        </w:rPr>
      </w:pPr>
      <w:r w:rsidRPr="00EF6B01">
        <w:rPr>
          <w:rFonts w:ascii="Times New Roman" w:hAnsi="Times New Roman"/>
          <w:color w:val="auto"/>
          <w:spacing w:val="4"/>
          <w:sz w:val="26"/>
          <w:szCs w:val="26"/>
          <w:lang w:val="vi-VN"/>
        </w:rPr>
        <w:t>Tiếp cận hệ thống xem xét mối quan hệ giữa các thành tố trong hệ thống giáo dục để xác định trách nhiệm của các cơ quan quản lý trong việc phát triển nguồn nhân lực và nâng cao năng lực cho hiệu trưởng. Cách tiếp cận này góp phần hoàn thiện các giải pháp phát triển năng lực cho hiệu trưởng.</w:t>
      </w:r>
    </w:p>
    <w:p w14:paraId="0DE7ED10" w14:textId="0D54E0CC" w:rsidR="00D01E19" w:rsidRPr="00EF6B01" w:rsidRDefault="00D01E19" w:rsidP="00C15E6E">
      <w:pPr>
        <w:spacing w:line="336" w:lineRule="auto"/>
        <w:jc w:val="both"/>
        <w:rPr>
          <w:rFonts w:ascii="Times New Roman" w:hAnsi="Times New Roman"/>
          <w:i/>
          <w:iCs/>
          <w:color w:val="auto"/>
          <w:sz w:val="26"/>
          <w:szCs w:val="26"/>
          <w:lang w:val="vi-VN"/>
        </w:rPr>
      </w:pPr>
      <w:r w:rsidRPr="00EF6B01">
        <w:rPr>
          <w:rFonts w:ascii="Times New Roman" w:hAnsi="Times New Roman"/>
          <w:i/>
          <w:iCs/>
          <w:color w:val="auto"/>
          <w:sz w:val="26"/>
          <w:szCs w:val="26"/>
          <w:lang w:val="vi-VN"/>
        </w:rPr>
        <w:t xml:space="preserve">8.1.3. Tiếp cận </w:t>
      </w:r>
      <w:r w:rsidR="00D964A4" w:rsidRPr="00EF6B01">
        <w:rPr>
          <w:rFonts w:ascii="Times New Roman" w:hAnsi="Times New Roman"/>
          <w:i/>
          <w:iCs/>
          <w:color w:val="auto"/>
          <w:sz w:val="26"/>
          <w:szCs w:val="26"/>
          <w:lang w:val="vi-VN"/>
        </w:rPr>
        <w:t xml:space="preserve">theo </w:t>
      </w:r>
      <w:r w:rsidRPr="00EF6B01">
        <w:rPr>
          <w:rFonts w:ascii="Times New Roman" w:hAnsi="Times New Roman"/>
          <w:i/>
          <w:iCs/>
          <w:color w:val="auto"/>
          <w:sz w:val="26"/>
          <w:szCs w:val="26"/>
          <w:lang w:val="vi-VN"/>
        </w:rPr>
        <w:t>năng lực</w:t>
      </w:r>
    </w:p>
    <w:p w14:paraId="40378B0B" w14:textId="3DE533CC" w:rsidR="00C268F1" w:rsidRPr="00EF6B01" w:rsidRDefault="00C268F1" w:rsidP="00C15E6E">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Phát triển năng lực quản trị nhà trường cho đội ngũ Hiệu trưởng các trường THPT công lập theo hướng tiếp cận dựa trên năng lực là cần thiết nhằm nâng cao khả năng quản lý, điều hành và tự chủ về tài chính của các nhà trường trong bối cảnh đổi mới giáo dục. Quá trình phát triển năng lực này cần được thực hiện bài bản thông qua các bước: Bước 1: Nghiên cứu kỹ lưỡng về bối cảnh, xu thế đổi mới trong lĩnh vực giáo dục, nhất là các chính sách liên quan đến tự chủ tài chính ở các trường THPT công lập.; Bước 2: Đánh giá toàn diện thực trạng năng lực quản trị hiện tại của đội ngũ Hiệu trưởng, bao gồm các khía cạnh về lập kế hoạch tài chính, quản lý nguồn lực, quản lý rủi ro... Bước 3: Dựa trên kết quả đánh giá ở bước 2, xác định cụ thể các năng lực cần ưu tiên phát triển cho Hiệu trưởng; Bước 4: Thiết kế và triển khai các chương trình, hoạt động đào tạo phù hợp để phát triển các năng lực đã xác định; Bước 5: Theo dõi, đánh giá hiệu quả của các chương trình đào tạo và kịp thời điều chỉnh nội dung, phương pháp cho phù hợp</w:t>
      </w:r>
      <w:r w:rsidR="0050390C"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Như vậy, việc phát triển năng lực quản trị theo hướng tiếp cận năng lực sẽ giúp nâng cao hiệu quả hoạt động và đạt được các mục tiêu giáo dục đề ra của nhà trường trong bối cảnh đổi mới.</w:t>
      </w:r>
    </w:p>
    <w:p w14:paraId="136917FF" w14:textId="64482EC8" w:rsidR="00D01E19" w:rsidRPr="00EF6B01" w:rsidRDefault="00D01E19" w:rsidP="00C15E6E">
      <w:pPr>
        <w:spacing w:line="336" w:lineRule="auto"/>
        <w:jc w:val="both"/>
        <w:rPr>
          <w:rFonts w:ascii="Times New Roman" w:hAnsi="Times New Roman"/>
          <w:i/>
          <w:iCs/>
          <w:color w:val="auto"/>
          <w:sz w:val="26"/>
          <w:szCs w:val="26"/>
          <w:lang w:val="vi-VN"/>
        </w:rPr>
      </w:pPr>
      <w:r w:rsidRPr="00EF6B01">
        <w:rPr>
          <w:rFonts w:ascii="Times New Roman" w:hAnsi="Times New Roman"/>
          <w:i/>
          <w:iCs/>
          <w:color w:val="auto"/>
          <w:sz w:val="26"/>
          <w:szCs w:val="26"/>
          <w:lang w:val="vi-VN"/>
        </w:rPr>
        <w:t>8.1.4. Tiếp cận theo Chuẩn</w:t>
      </w:r>
    </w:p>
    <w:p w14:paraId="43A657AE" w14:textId="65B95CF1" w:rsidR="00CC6224" w:rsidRPr="00EF6B01" w:rsidRDefault="00CD5477" w:rsidP="00C15E6E">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Tiếp cận dựa vào Chuẩn hiệu trưởng trong nghiên cứu đề tài này nhằm nhận biết được các yêu cầu của chuẩn/khung năng lực về phẩm chất và năng lực, năng lực quản lý của hiệu trưởng trường THPT. Từ đó xác định khung năng lực quản lý </w:t>
      </w:r>
      <w:r w:rsidRPr="00EF6B01">
        <w:rPr>
          <w:rFonts w:ascii="Times New Roman" w:hAnsi="Times New Roman"/>
          <w:color w:val="auto"/>
          <w:sz w:val="26"/>
          <w:szCs w:val="26"/>
          <w:lang w:val="vi-VN"/>
        </w:rPr>
        <w:lastRenderedPageBreak/>
        <w:t>của hiệu trưởng của trường THPT theo mô hình nghiên cứu, đề xuất bổ sung chuẩn cho phù hợp với đặc điểm văn hóa, kinh tế - xã hội, đặc điểm dân cư vùng miền và đáp ứng các yêu cầu đổi mới giáo dục trong giai đoạn hiện nay, đồng thời xác định chương trình bồi dưỡng năng lực quản lý cho đội ngũ hiệu trưởng, tìm các giải pháp phát triển năng lực của hiệu trưởng theo hướng chuẩn hóa.</w:t>
      </w:r>
    </w:p>
    <w:p w14:paraId="132F809D" w14:textId="34784029" w:rsidR="002257D6" w:rsidRPr="00EF6B01" w:rsidRDefault="002257D6" w:rsidP="00C15E6E">
      <w:pPr>
        <w:spacing w:line="336" w:lineRule="auto"/>
        <w:jc w:val="both"/>
        <w:rPr>
          <w:rFonts w:ascii="Times New Roman" w:hAnsi="Times New Roman"/>
          <w:i/>
          <w:iCs/>
          <w:color w:val="auto"/>
          <w:sz w:val="26"/>
          <w:szCs w:val="26"/>
          <w:lang w:val="vi-VN"/>
        </w:rPr>
      </w:pPr>
      <w:r w:rsidRPr="00EF6B01">
        <w:rPr>
          <w:rFonts w:ascii="Times New Roman" w:hAnsi="Times New Roman"/>
          <w:i/>
          <w:iCs/>
          <w:color w:val="auto"/>
          <w:sz w:val="26"/>
          <w:szCs w:val="26"/>
          <w:lang w:val="vi-VN"/>
        </w:rPr>
        <w:t xml:space="preserve">8.1.5. Tiếp cận theo chức năng quản </w:t>
      </w:r>
      <w:r w:rsidR="006B4DC8" w:rsidRPr="00EF6B01">
        <w:rPr>
          <w:rFonts w:ascii="Times New Roman" w:hAnsi="Times New Roman"/>
          <w:i/>
          <w:iCs/>
          <w:color w:val="auto"/>
          <w:sz w:val="26"/>
          <w:szCs w:val="26"/>
          <w:lang w:val="vi-VN"/>
        </w:rPr>
        <w:t>trị</w:t>
      </w:r>
    </w:p>
    <w:p w14:paraId="23DE1FC4" w14:textId="0DE53860" w:rsidR="00F319F1" w:rsidRPr="00EF6B01" w:rsidRDefault="00FE2E90" w:rsidP="00C15E6E">
      <w:pPr>
        <w:spacing w:line="336" w:lineRule="auto"/>
        <w:ind w:firstLine="720"/>
        <w:jc w:val="both"/>
        <w:rPr>
          <w:rFonts w:ascii="Times New Roman" w:hAnsi="Times New Roman"/>
          <w:color w:val="auto"/>
          <w:spacing w:val="-2"/>
          <w:sz w:val="26"/>
          <w:szCs w:val="26"/>
          <w:lang w:val="vi-VN"/>
        </w:rPr>
      </w:pPr>
      <w:r w:rsidRPr="00EF6B01">
        <w:rPr>
          <w:rFonts w:ascii="Times New Roman" w:hAnsi="Times New Roman"/>
          <w:color w:val="auto"/>
          <w:spacing w:val="-2"/>
          <w:sz w:val="26"/>
          <w:szCs w:val="26"/>
          <w:lang w:val="vi-VN"/>
        </w:rPr>
        <w:t>C</w:t>
      </w:r>
      <w:r w:rsidR="00BA5205" w:rsidRPr="00EF6B01">
        <w:rPr>
          <w:rFonts w:ascii="Times New Roman" w:hAnsi="Times New Roman"/>
          <w:color w:val="auto"/>
          <w:spacing w:val="-2"/>
          <w:sz w:val="26"/>
          <w:szCs w:val="26"/>
          <w:lang w:val="vi-VN"/>
        </w:rPr>
        <w:t xml:space="preserve">ách tiếp cận phát triển </w:t>
      </w:r>
      <w:r w:rsidR="009013A9" w:rsidRPr="00EF6B01">
        <w:rPr>
          <w:rFonts w:ascii="Times New Roman" w:hAnsi="Times New Roman"/>
          <w:color w:val="auto"/>
          <w:spacing w:val="-2"/>
          <w:sz w:val="26"/>
          <w:szCs w:val="26"/>
          <w:lang w:val="vi-VN"/>
        </w:rPr>
        <w:t>năng lực quản trị nhà trường</w:t>
      </w:r>
      <w:r w:rsidR="00BA5205" w:rsidRPr="00EF6B01">
        <w:rPr>
          <w:rFonts w:ascii="Times New Roman" w:hAnsi="Times New Roman"/>
          <w:color w:val="auto"/>
          <w:spacing w:val="-2"/>
          <w:sz w:val="26"/>
          <w:szCs w:val="26"/>
          <w:lang w:val="vi-VN"/>
        </w:rPr>
        <w:t xml:space="preserve"> cho hiệu trưởng trường THPT công lập tự chủ tài chính trong bối cảnh đổi mới giáo dục tập trung vào việc nâng cao kỹ năng lập kế hoạch, tổ chức, lãnh đạo, kiểm soát và hợp tác để quản </w:t>
      </w:r>
      <w:r w:rsidR="00613B27" w:rsidRPr="00EF6B01">
        <w:rPr>
          <w:rFonts w:ascii="Times New Roman" w:hAnsi="Times New Roman"/>
          <w:color w:val="auto"/>
          <w:spacing w:val="-2"/>
          <w:sz w:val="26"/>
          <w:szCs w:val="26"/>
          <w:lang w:val="vi-VN"/>
        </w:rPr>
        <w:t xml:space="preserve">trị </w:t>
      </w:r>
      <w:r w:rsidR="00BA5205" w:rsidRPr="00EF6B01">
        <w:rPr>
          <w:rFonts w:ascii="Times New Roman" w:hAnsi="Times New Roman"/>
          <w:color w:val="auto"/>
          <w:spacing w:val="-2"/>
          <w:sz w:val="26"/>
          <w:szCs w:val="26"/>
          <w:lang w:val="vi-VN"/>
        </w:rPr>
        <w:t>nhà trường hiệu lực, hiệu quả.</w:t>
      </w:r>
      <w:r w:rsidR="00C553D2" w:rsidRPr="00EF6B01">
        <w:rPr>
          <w:rFonts w:ascii="Times New Roman" w:hAnsi="Times New Roman"/>
          <w:color w:val="auto"/>
          <w:spacing w:val="-2"/>
          <w:sz w:val="26"/>
          <w:szCs w:val="26"/>
          <w:lang w:val="vi-VN"/>
        </w:rPr>
        <w:t xml:space="preserve"> </w:t>
      </w:r>
      <w:r w:rsidR="00BA5205" w:rsidRPr="00EF6B01">
        <w:rPr>
          <w:rFonts w:ascii="Times New Roman" w:hAnsi="Times New Roman"/>
          <w:color w:val="auto"/>
          <w:spacing w:val="-2"/>
          <w:sz w:val="26"/>
          <w:szCs w:val="26"/>
          <w:lang w:val="vi-VN"/>
        </w:rPr>
        <w:t xml:space="preserve">Cách tiếp cận theo chức năng quản lý có thể </w:t>
      </w:r>
      <w:r w:rsidR="00F25C40" w:rsidRPr="00EF6B01">
        <w:rPr>
          <w:rFonts w:ascii="Times New Roman" w:hAnsi="Times New Roman"/>
          <w:color w:val="auto"/>
          <w:spacing w:val="-2"/>
          <w:sz w:val="26"/>
          <w:szCs w:val="26"/>
          <w:lang w:val="vi-VN"/>
        </w:rPr>
        <w:t>bao gồm</w:t>
      </w:r>
      <w:r w:rsidR="00BA5205" w:rsidRPr="00EF6B01">
        <w:rPr>
          <w:rFonts w:ascii="Times New Roman" w:hAnsi="Times New Roman"/>
          <w:color w:val="auto"/>
          <w:spacing w:val="-2"/>
          <w:sz w:val="26"/>
          <w:szCs w:val="26"/>
          <w:lang w:val="vi-VN"/>
        </w:rPr>
        <w:t>:</w:t>
      </w:r>
    </w:p>
    <w:p w14:paraId="54CBFA94" w14:textId="427A948F" w:rsidR="00BA5205" w:rsidRPr="00EF6B01" w:rsidRDefault="00F319F1" w:rsidP="00C15E6E">
      <w:pPr>
        <w:spacing w:line="336" w:lineRule="auto"/>
        <w:ind w:firstLine="720"/>
        <w:jc w:val="both"/>
        <w:rPr>
          <w:rFonts w:ascii="Times New Roman" w:hAnsi="Times New Roman"/>
          <w:color w:val="auto"/>
          <w:sz w:val="26"/>
          <w:szCs w:val="26"/>
          <w:lang w:val="vi-VN"/>
        </w:rPr>
      </w:pPr>
      <w:r w:rsidRPr="00EF6B01">
        <w:rPr>
          <w:rFonts w:ascii="Times New Roman" w:hAnsi="Times New Roman"/>
          <w:b/>
          <w:i/>
          <w:iCs/>
          <w:color w:val="auto"/>
          <w:sz w:val="26"/>
          <w:szCs w:val="26"/>
          <w:lang w:val="vi-VN"/>
        </w:rPr>
        <w:t xml:space="preserve">- </w:t>
      </w:r>
      <w:r w:rsidR="007F59B4" w:rsidRPr="00EF6B01">
        <w:rPr>
          <w:rFonts w:ascii="Times New Roman" w:hAnsi="Times New Roman"/>
          <w:b/>
          <w:i/>
          <w:iCs/>
          <w:color w:val="auto"/>
          <w:sz w:val="26"/>
          <w:szCs w:val="26"/>
          <w:lang w:val="vi-VN"/>
        </w:rPr>
        <w:t>Hoạch định</w:t>
      </w:r>
      <w:r w:rsidR="00BA5205" w:rsidRPr="00EF6B01">
        <w:rPr>
          <w:rFonts w:ascii="Times New Roman" w:hAnsi="Times New Roman"/>
          <w:b/>
          <w:i/>
          <w:iCs/>
          <w:color w:val="auto"/>
          <w:sz w:val="26"/>
          <w:szCs w:val="26"/>
          <w:lang w:val="vi-VN"/>
        </w:rPr>
        <w:t>:</w:t>
      </w:r>
      <w:r w:rsidR="00BA5205" w:rsidRPr="00EF6B01">
        <w:rPr>
          <w:rFonts w:ascii="Times New Roman" w:hAnsi="Times New Roman"/>
          <w:i/>
          <w:iCs/>
          <w:color w:val="auto"/>
          <w:sz w:val="26"/>
          <w:szCs w:val="26"/>
          <w:lang w:val="vi-VN"/>
        </w:rPr>
        <w:t xml:space="preserve"> </w:t>
      </w:r>
      <w:r w:rsidR="009A0B79" w:rsidRPr="00EF6B01">
        <w:rPr>
          <w:rFonts w:ascii="Times New Roman" w:hAnsi="Times New Roman"/>
          <w:color w:val="auto"/>
          <w:sz w:val="26"/>
          <w:szCs w:val="26"/>
          <w:lang w:val="vi-VN"/>
        </w:rPr>
        <w:t xml:space="preserve">chức năng này </w:t>
      </w:r>
      <w:r w:rsidR="00BA5205" w:rsidRPr="00EF6B01">
        <w:rPr>
          <w:rFonts w:ascii="Times New Roman" w:hAnsi="Times New Roman"/>
          <w:color w:val="auto"/>
          <w:sz w:val="26"/>
          <w:szCs w:val="26"/>
          <w:lang w:val="vi-VN"/>
        </w:rPr>
        <w:t>liên quan đến việc phát triển năng lực quản lý của hiệu trưởng để lập kế hoạch và tổ chức hiệu quả các khía cạnh khác nhau của quản lý trường học</w:t>
      </w:r>
      <w:r w:rsidR="00E20449" w:rsidRPr="00EF6B01">
        <w:rPr>
          <w:rFonts w:ascii="Times New Roman" w:hAnsi="Times New Roman"/>
          <w:color w:val="auto"/>
          <w:sz w:val="26"/>
          <w:szCs w:val="26"/>
          <w:lang w:val="vi-VN"/>
        </w:rPr>
        <w:t xml:space="preserve">, </w:t>
      </w:r>
      <w:r w:rsidR="00BA5205" w:rsidRPr="00EF6B01">
        <w:rPr>
          <w:rFonts w:ascii="Times New Roman" w:hAnsi="Times New Roman"/>
          <w:color w:val="auto"/>
          <w:sz w:val="26"/>
          <w:szCs w:val="26"/>
          <w:lang w:val="vi-VN"/>
        </w:rPr>
        <w:t xml:space="preserve">bao gồm lập kế hoạch tài chính, phân bổ nguồn lực, phát triển chương trình giảng dạy và các hoạt động ngoại khóa. </w:t>
      </w:r>
    </w:p>
    <w:p w14:paraId="3F2A5BFC" w14:textId="2A03F499" w:rsidR="00AC710C" w:rsidRPr="00EF6B01" w:rsidRDefault="00AC710C" w:rsidP="00C15E6E">
      <w:pPr>
        <w:spacing w:line="336" w:lineRule="auto"/>
        <w:ind w:firstLine="720"/>
        <w:jc w:val="both"/>
        <w:rPr>
          <w:rFonts w:ascii="Times New Roman" w:hAnsi="Times New Roman"/>
          <w:color w:val="auto"/>
          <w:sz w:val="26"/>
          <w:szCs w:val="26"/>
          <w:lang w:val="vi-VN"/>
        </w:rPr>
      </w:pPr>
      <w:r w:rsidRPr="00EF6B01">
        <w:rPr>
          <w:rFonts w:ascii="Times New Roman" w:hAnsi="Times New Roman"/>
          <w:b/>
          <w:i/>
          <w:iCs/>
          <w:color w:val="auto"/>
          <w:sz w:val="26"/>
          <w:szCs w:val="26"/>
          <w:lang w:val="vi-VN"/>
        </w:rPr>
        <w:t xml:space="preserve">- Tổ chức: </w:t>
      </w:r>
      <w:r w:rsidR="005D28A8" w:rsidRPr="00EF6B01">
        <w:rPr>
          <w:rFonts w:ascii="Times New Roman" w:hAnsi="Times New Roman"/>
          <w:color w:val="auto"/>
          <w:sz w:val="26"/>
          <w:szCs w:val="26"/>
          <w:lang w:val="vi-VN"/>
        </w:rPr>
        <w:t xml:space="preserve">Chức năng tổ chức bao gồm việc phân công nhiệm vụ, thiết lập các mức độ trách nhiệm, xác định cấu trúc tổ chức, và tạo ra môi trường làm việc có tổ chức để đảm bảo mục tiêu và kế hoạch của </w:t>
      </w:r>
      <w:r w:rsidR="001E563A" w:rsidRPr="00EF6B01">
        <w:rPr>
          <w:rFonts w:ascii="Times New Roman" w:hAnsi="Times New Roman"/>
          <w:color w:val="auto"/>
          <w:sz w:val="26"/>
          <w:szCs w:val="26"/>
          <w:lang w:val="vi-VN"/>
        </w:rPr>
        <w:t xml:space="preserve">nhà trường </w:t>
      </w:r>
      <w:r w:rsidR="005D28A8" w:rsidRPr="00EF6B01">
        <w:rPr>
          <w:rFonts w:ascii="Times New Roman" w:hAnsi="Times New Roman"/>
          <w:color w:val="auto"/>
          <w:sz w:val="26"/>
          <w:szCs w:val="26"/>
          <w:lang w:val="vi-VN"/>
        </w:rPr>
        <w:t xml:space="preserve">được thực hiện hiệu quả. </w:t>
      </w:r>
    </w:p>
    <w:p w14:paraId="2E19EF65" w14:textId="30E1E508" w:rsidR="00A90E39" w:rsidRPr="00EF6B01" w:rsidRDefault="000F0583" w:rsidP="00C15E6E">
      <w:pPr>
        <w:spacing w:line="336" w:lineRule="auto"/>
        <w:ind w:firstLine="720"/>
        <w:jc w:val="both"/>
        <w:rPr>
          <w:rFonts w:ascii="Times New Roman" w:hAnsi="Times New Roman"/>
          <w:i/>
          <w:iCs/>
          <w:color w:val="auto"/>
          <w:sz w:val="26"/>
          <w:szCs w:val="26"/>
          <w:lang w:val="vi-VN"/>
        </w:rPr>
      </w:pPr>
      <w:r w:rsidRPr="00EF6B01">
        <w:rPr>
          <w:rFonts w:ascii="Times New Roman" w:hAnsi="Times New Roman"/>
          <w:b/>
          <w:i/>
          <w:iCs/>
          <w:color w:val="auto"/>
          <w:sz w:val="26"/>
          <w:szCs w:val="26"/>
          <w:lang w:val="vi-VN"/>
        </w:rPr>
        <w:t xml:space="preserve">- </w:t>
      </w:r>
      <w:r w:rsidR="00BA5205" w:rsidRPr="00EF6B01">
        <w:rPr>
          <w:rFonts w:ascii="Times New Roman" w:hAnsi="Times New Roman"/>
          <w:b/>
          <w:i/>
          <w:iCs/>
          <w:color w:val="auto"/>
          <w:sz w:val="26"/>
          <w:szCs w:val="26"/>
          <w:lang w:val="vi-VN"/>
        </w:rPr>
        <w:t>Lãnh đạo:</w:t>
      </w:r>
      <w:r w:rsidR="00BA5205" w:rsidRPr="00EF6B01">
        <w:rPr>
          <w:rFonts w:ascii="Times New Roman" w:hAnsi="Times New Roman"/>
          <w:i/>
          <w:iCs/>
          <w:color w:val="auto"/>
          <w:sz w:val="26"/>
          <w:szCs w:val="26"/>
          <w:lang w:val="vi-VN"/>
        </w:rPr>
        <w:t xml:space="preserve"> </w:t>
      </w:r>
      <w:r w:rsidR="00BA5205" w:rsidRPr="00EF6B01">
        <w:rPr>
          <w:rFonts w:ascii="Times New Roman" w:hAnsi="Times New Roman"/>
          <w:color w:val="auto"/>
          <w:sz w:val="26"/>
          <w:szCs w:val="26"/>
          <w:lang w:val="vi-VN"/>
        </w:rPr>
        <w:t xml:space="preserve">Hiệu trưởng đóng một vai trò quan trọng trong việc lãnh đạo và thúc đẩy </w:t>
      </w:r>
      <w:r w:rsidR="004A46F7" w:rsidRPr="00EF6B01">
        <w:rPr>
          <w:rFonts w:ascii="Times New Roman" w:hAnsi="Times New Roman"/>
          <w:color w:val="auto"/>
          <w:sz w:val="26"/>
          <w:szCs w:val="26"/>
          <w:lang w:val="vi-VN"/>
        </w:rPr>
        <w:t xml:space="preserve">giáo viên, nhân viên trong nhà trường </w:t>
      </w:r>
      <w:r w:rsidR="00BA5205" w:rsidRPr="00EF6B01">
        <w:rPr>
          <w:rFonts w:ascii="Times New Roman" w:hAnsi="Times New Roman"/>
          <w:color w:val="auto"/>
          <w:sz w:val="26"/>
          <w:szCs w:val="26"/>
          <w:lang w:val="vi-VN"/>
        </w:rPr>
        <w:t>đạt được các mục tiêu của nhà trường. Phương pháp này tập trung vào việc phát triển các kỹ năng lãnh đạo, chẳng hạn như giao tiếp hiệu quả, xây dựng nhóm và ra quyết định. Hiệu trưởng cần truyền cảm hứng và trao quyền cho giáo viên và nhân viên, thúc đẩy văn hóa học đường tích cực, khuyến khích sự phát triển và hợp tác chuyên nghiệp.</w:t>
      </w:r>
    </w:p>
    <w:p w14:paraId="0B88E21D" w14:textId="2650BBB1" w:rsidR="007B2F10" w:rsidRPr="00EF6B01" w:rsidRDefault="00A90E39" w:rsidP="00C15E6E">
      <w:pPr>
        <w:spacing w:line="336" w:lineRule="auto"/>
        <w:ind w:firstLine="720"/>
        <w:jc w:val="both"/>
        <w:rPr>
          <w:rFonts w:ascii="Times New Roman" w:hAnsi="Times New Roman"/>
          <w:i/>
          <w:iCs/>
          <w:color w:val="auto"/>
          <w:sz w:val="26"/>
          <w:szCs w:val="26"/>
          <w:lang w:val="vi-VN"/>
        </w:rPr>
      </w:pPr>
      <w:r w:rsidRPr="00EF6B01">
        <w:rPr>
          <w:rFonts w:ascii="Times New Roman" w:hAnsi="Times New Roman"/>
          <w:b/>
          <w:i/>
          <w:iCs/>
          <w:color w:val="auto"/>
          <w:sz w:val="26"/>
          <w:szCs w:val="26"/>
          <w:lang w:val="vi-VN"/>
        </w:rPr>
        <w:t xml:space="preserve">- </w:t>
      </w:r>
      <w:r w:rsidR="00BA5205" w:rsidRPr="00EF6B01">
        <w:rPr>
          <w:rFonts w:ascii="Times New Roman" w:hAnsi="Times New Roman"/>
          <w:b/>
          <w:i/>
          <w:iCs/>
          <w:color w:val="auto"/>
          <w:sz w:val="26"/>
          <w:szCs w:val="26"/>
          <w:lang w:val="vi-VN"/>
        </w:rPr>
        <w:t xml:space="preserve">Kiểm soát và </w:t>
      </w:r>
      <w:r w:rsidR="00584DA0" w:rsidRPr="00EF6B01">
        <w:rPr>
          <w:rFonts w:ascii="Times New Roman" w:hAnsi="Times New Roman"/>
          <w:b/>
          <w:i/>
          <w:iCs/>
          <w:color w:val="auto"/>
          <w:sz w:val="26"/>
          <w:szCs w:val="26"/>
          <w:lang w:val="vi-VN"/>
        </w:rPr>
        <w:t>đ</w:t>
      </w:r>
      <w:r w:rsidR="00BA5205" w:rsidRPr="00EF6B01">
        <w:rPr>
          <w:rFonts w:ascii="Times New Roman" w:hAnsi="Times New Roman"/>
          <w:b/>
          <w:i/>
          <w:iCs/>
          <w:color w:val="auto"/>
          <w:sz w:val="26"/>
          <w:szCs w:val="26"/>
          <w:lang w:val="vi-VN"/>
        </w:rPr>
        <w:t>ánh giá:</w:t>
      </w:r>
      <w:r w:rsidR="00BA5205" w:rsidRPr="00EF6B01">
        <w:rPr>
          <w:rFonts w:ascii="Times New Roman" w:hAnsi="Times New Roman"/>
          <w:i/>
          <w:iCs/>
          <w:color w:val="auto"/>
          <w:sz w:val="26"/>
          <w:szCs w:val="26"/>
          <w:lang w:val="vi-VN"/>
        </w:rPr>
        <w:t xml:space="preserve"> </w:t>
      </w:r>
      <w:r w:rsidR="00BA5205" w:rsidRPr="00EF6B01">
        <w:rPr>
          <w:rFonts w:ascii="Times New Roman" w:hAnsi="Times New Roman"/>
          <w:color w:val="auto"/>
          <w:sz w:val="26"/>
          <w:szCs w:val="26"/>
          <w:lang w:val="vi-VN"/>
        </w:rPr>
        <w:t xml:space="preserve">Quản lý hiệu quả yêu cầu hiệu trưởng thiết lập cơ chế kiểm soát và quy trình đánh giá để theo dõi tiến độ và đảm bảo trách nhiệm giải trình. Cách tiếp cận này nhấn mạnh đến việc phát triển các kỹ năng giám sát hoạt động tài chính, kết quả học tập và hoạt động tổng thể của trường. </w:t>
      </w:r>
    </w:p>
    <w:p w14:paraId="3E380264" w14:textId="04CAB132" w:rsidR="002257D6" w:rsidRPr="00EF6B01" w:rsidRDefault="002257D6" w:rsidP="00C15E6E">
      <w:pPr>
        <w:spacing w:line="336" w:lineRule="auto"/>
        <w:jc w:val="both"/>
        <w:rPr>
          <w:rFonts w:ascii="Times New Roman" w:hAnsi="Times New Roman"/>
          <w:i/>
          <w:iCs/>
          <w:color w:val="auto"/>
          <w:sz w:val="26"/>
          <w:szCs w:val="26"/>
          <w:lang w:val="vi-VN"/>
        </w:rPr>
      </w:pPr>
      <w:r w:rsidRPr="00EF6B01">
        <w:rPr>
          <w:rFonts w:ascii="Times New Roman" w:hAnsi="Times New Roman"/>
          <w:i/>
          <w:iCs/>
          <w:color w:val="auto"/>
          <w:sz w:val="26"/>
          <w:szCs w:val="26"/>
          <w:lang w:val="vi-VN"/>
        </w:rPr>
        <w:t>8.1.6. Tiếp cận nội dung hoạt động</w:t>
      </w:r>
    </w:p>
    <w:p w14:paraId="4CAD2693" w14:textId="3DAFCE00" w:rsidR="00FB586B" w:rsidRPr="00EF6B01" w:rsidRDefault="00FB586B" w:rsidP="00C15E6E">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Tiếp cận phát triển năng lực quản trị nhà trường cho hiệu trưởng trường THPT công lập tự chủ tài chính cần tập trung vào các bước:</w:t>
      </w:r>
      <w:r w:rsidR="00111839" w:rsidRPr="00EF6B01">
        <w:rPr>
          <w:rFonts w:ascii="Times New Roman" w:hAnsi="Times New Roman"/>
          <w:color w:val="auto"/>
          <w:sz w:val="26"/>
          <w:szCs w:val="26"/>
          <w:lang w:val="vi-VN"/>
        </w:rPr>
        <w:t xml:space="preserve"> (</w:t>
      </w:r>
      <w:r w:rsidR="00111839" w:rsidRPr="00EF6B01">
        <w:rPr>
          <w:rFonts w:ascii="Times New Roman" w:hAnsi="Times New Roman"/>
          <w:i/>
          <w:color w:val="auto"/>
          <w:sz w:val="26"/>
          <w:szCs w:val="26"/>
          <w:lang w:val="vi-VN"/>
        </w:rPr>
        <w:t xml:space="preserve">1) </w:t>
      </w:r>
      <w:r w:rsidRPr="00EF6B01">
        <w:rPr>
          <w:rFonts w:ascii="Times New Roman" w:hAnsi="Times New Roman"/>
          <w:i/>
          <w:color w:val="auto"/>
          <w:sz w:val="26"/>
          <w:szCs w:val="26"/>
          <w:lang w:val="vi-VN"/>
        </w:rPr>
        <w:t>Nghiên cứu về khái niệm, ý nghĩa của tự chủ tài chính trong giáo dục và bối cảnh đổi mới</w:t>
      </w:r>
      <w:r w:rsidR="00C23EDF" w:rsidRPr="00EF6B01">
        <w:rPr>
          <w:rFonts w:ascii="Times New Roman" w:hAnsi="Times New Roman"/>
          <w:i/>
          <w:color w:val="auto"/>
          <w:sz w:val="26"/>
          <w:szCs w:val="26"/>
          <w:lang w:val="vi-VN"/>
        </w:rPr>
        <w:t xml:space="preserve">; (2) </w:t>
      </w:r>
      <w:r w:rsidRPr="00EF6B01">
        <w:rPr>
          <w:rFonts w:ascii="Times New Roman" w:hAnsi="Times New Roman"/>
          <w:i/>
          <w:color w:val="auto"/>
          <w:sz w:val="26"/>
          <w:szCs w:val="26"/>
          <w:lang w:val="vi-VN"/>
        </w:rPr>
        <w:t xml:space="preserve">Phân tích, đánh giá năng lực quản trị hiện tại của hiệu trưởng để xác định các lĩnh vực </w:t>
      </w:r>
      <w:r w:rsidRPr="00EF6B01">
        <w:rPr>
          <w:rFonts w:ascii="Times New Roman" w:hAnsi="Times New Roman"/>
          <w:i/>
          <w:color w:val="auto"/>
          <w:sz w:val="26"/>
          <w:szCs w:val="26"/>
          <w:lang w:val="vi-VN"/>
        </w:rPr>
        <w:lastRenderedPageBreak/>
        <w:t>cần cải thiện</w:t>
      </w:r>
      <w:r w:rsidR="00933E7F" w:rsidRPr="00EF6B01">
        <w:rPr>
          <w:rFonts w:ascii="Times New Roman" w:hAnsi="Times New Roman"/>
          <w:i/>
          <w:color w:val="auto"/>
          <w:sz w:val="26"/>
          <w:szCs w:val="26"/>
          <w:lang w:val="vi-VN"/>
        </w:rPr>
        <w:t xml:space="preserve">; (3) </w:t>
      </w:r>
      <w:r w:rsidRPr="00EF6B01">
        <w:rPr>
          <w:rFonts w:ascii="Times New Roman" w:hAnsi="Times New Roman"/>
          <w:i/>
          <w:color w:val="auto"/>
          <w:sz w:val="26"/>
          <w:szCs w:val="26"/>
          <w:lang w:val="vi-VN"/>
        </w:rPr>
        <w:t>Xác định cụ thể nhu cầu bồi dưỡng năng lực cho hiệu trưởng</w:t>
      </w:r>
      <w:r w:rsidR="00E803CD" w:rsidRPr="00EF6B01">
        <w:rPr>
          <w:rFonts w:ascii="Times New Roman" w:hAnsi="Times New Roman"/>
          <w:i/>
          <w:color w:val="auto"/>
          <w:sz w:val="26"/>
          <w:szCs w:val="26"/>
          <w:lang w:val="vi-VN"/>
        </w:rPr>
        <w:t xml:space="preserve">; (4) </w:t>
      </w:r>
      <w:r w:rsidRPr="00EF6B01">
        <w:rPr>
          <w:rFonts w:ascii="Times New Roman" w:hAnsi="Times New Roman"/>
          <w:i/>
          <w:color w:val="auto"/>
          <w:sz w:val="26"/>
          <w:szCs w:val="26"/>
          <w:lang w:val="vi-VN"/>
        </w:rPr>
        <w:t>Thiết kế và triển khai các hoạt động đào tạo phát triển năng lực phù hợp với nhu cầu</w:t>
      </w:r>
      <w:r w:rsidR="00E803CD" w:rsidRPr="00EF6B01">
        <w:rPr>
          <w:rFonts w:ascii="Times New Roman" w:hAnsi="Times New Roman"/>
          <w:i/>
          <w:color w:val="auto"/>
          <w:sz w:val="26"/>
          <w:szCs w:val="26"/>
          <w:lang w:val="vi-VN"/>
        </w:rPr>
        <w:t xml:space="preserve"> và (5) </w:t>
      </w:r>
      <w:r w:rsidRPr="00EF6B01">
        <w:rPr>
          <w:rFonts w:ascii="Times New Roman" w:hAnsi="Times New Roman"/>
          <w:i/>
          <w:color w:val="auto"/>
          <w:sz w:val="26"/>
          <w:szCs w:val="26"/>
          <w:lang w:val="vi-VN"/>
        </w:rPr>
        <w:t>Giám sát, đánh giá hiệu quả của các hoạt động đào tạo để kịp thời điều chỉnh</w:t>
      </w:r>
      <w:r w:rsidRPr="00EF6B01">
        <w:rPr>
          <w:rFonts w:ascii="Times New Roman" w:hAnsi="Times New Roman"/>
          <w:color w:val="auto"/>
          <w:sz w:val="26"/>
          <w:szCs w:val="26"/>
          <w:lang w:val="vi-VN"/>
        </w:rPr>
        <w:t>.</w:t>
      </w:r>
      <w:r w:rsidR="00877978"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Tiếp cận toàn diện này sẽ trang bị cho hiệu trưởng những kỹ năng và kiến thức cần thiết để quản lý hiệu quả trường học trong bối cảnh đổi mới.</w:t>
      </w:r>
    </w:p>
    <w:p w14:paraId="5F7E9563" w14:textId="77777777" w:rsidR="00CC6224" w:rsidRPr="00EF6B01" w:rsidRDefault="00CD5477" w:rsidP="00C15E6E">
      <w:pPr>
        <w:spacing w:line="336" w:lineRule="auto"/>
        <w:jc w:val="both"/>
        <w:outlineLvl w:val="0"/>
        <w:rPr>
          <w:rFonts w:ascii="Times New Roman" w:hAnsi="Times New Roman"/>
          <w:b/>
          <w:bCs/>
          <w:color w:val="auto"/>
          <w:kern w:val="36"/>
          <w:sz w:val="26"/>
          <w:szCs w:val="26"/>
          <w:lang w:val="vi-VN"/>
        </w:rPr>
      </w:pPr>
      <w:r w:rsidRPr="00EF6B01">
        <w:rPr>
          <w:rFonts w:ascii="Times New Roman" w:hAnsi="Times New Roman"/>
          <w:b/>
          <w:bCs/>
          <w:i/>
          <w:iCs/>
          <w:color w:val="auto"/>
          <w:kern w:val="36"/>
          <w:sz w:val="26"/>
          <w:szCs w:val="26"/>
          <w:lang w:val="vi-VN"/>
        </w:rPr>
        <w:t>8.2. Phương pháp nghiên cứu</w:t>
      </w:r>
    </w:p>
    <w:p w14:paraId="1635D561" w14:textId="77777777" w:rsidR="00CC6224" w:rsidRPr="00EF6B01" w:rsidRDefault="00CD5477" w:rsidP="00C15E6E">
      <w:pPr>
        <w:spacing w:line="336" w:lineRule="auto"/>
        <w:jc w:val="both"/>
        <w:rPr>
          <w:rFonts w:ascii="Times New Roman" w:hAnsi="Times New Roman"/>
          <w:color w:val="auto"/>
          <w:sz w:val="26"/>
          <w:szCs w:val="26"/>
          <w:lang w:val="vi-VN"/>
        </w:rPr>
      </w:pPr>
      <w:r w:rsidRPr="00EF6B01">
        <w:rPr>
          <w:rFonts w:ascii="Times New Roman" w:hAnsi="Times New Roman"/>
          <w:i/>
          <w:iCs/>
          <w:color w:val="auto"/>
          <w:sz w:val="26"/>
          <w:szCs w:val="26"/>
          <w:lang w:val="vi-VN"/>
        </w:rPr>
        <w:t>8.2.1. Phương pháp nghiên cứu lí luận</w:t>
      </w:r>
    </w:p>
    <w:p w14:paraId="0503D2FD" w14:textId="07E54497" w:rsidR="00225E15" w:rsidRPr="00EF6B01" w:rsidRDefault="00225E15" w:rsidP="00C15E6E">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Nghiên cứu, tổng kết các công trình, tài liệu trong và ngoài nước liên quan đến đề tài để xây dựng cơ sở lý luận, khoa học cho việc xây dựng khung năng lực của hiệu trưởng trường THPT công lập tự chủ.</w:t>
      </w:r>
    </w:p>
    <w:p w14:paraId="7EC1DEEA" w14:textId="321D710F" w:rsidR="00225E15" w:rsidRPr="00EF6B01" w:rsidRDefault="00225E15" w:rsidP="00C15E6E">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Phân tích, so sánh, khái quát hóa các tài liệu lý luận, chính sách pháp luật về giáo dục để làm rõ các khái niệm, yêu cầu đặt ra cho đội ngũ cán bộ quản lý giáo dục trong bối cảnh đổi mới.</w:t>
      </w:r>
    </w:p>
    <w:p w14:paraId="5B545BFE" w14:textId="77777777" w:rsidR="00CC6224" w:rsidRPr="00EF6B01" w:rsidRDefault="00CD5477" w:rsidP="00C15E6E">
      <w:pPr>
        <w:spacing w:line="336" w:lineRule="auto"/>
        <w:jc w:val="both"/>
        <w:rPr>
          <w:rFonts w:ascii="Times New Roman" w:hAnsi="Times New Roman"/>
          <w:color w:val="auto"/>
          <w:sz w:val="26"/>
          <w:szCs w:val="26"/>
          <w:lang w:val="vi-VN"/>
        </w:rPr>
      </w:pPr>
      <w:r w:rsidRPr="00EF6B01">
        <w:rPr>
          <w:rFonts w:ascii="Times New Roman" w:hAnsi="Times New Roman"/>
          <w:i/>
          <w:iCs/>
          <w:color w:val="auto"/>
          <w:sz w:val="26"/>
          <w:szCs w:val="26"/>
          <w:lang w:val="vi-VN"/>
        </w:rPr>
        <w:t>8.2.2. Phương pháp nghiên cứu thực tiễn</w:t>
      </w:r>
    </w:p>
    <w:p w14:paraId="4E59FA63" w14:textId="235D15EF" w:rsidR="00CC6224" w:rsidRPr="00EF6B01" w:rsidRDefault="00CD5477" w:rsidP="00C15E6E">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 </w:t>
      </w:r>
      <w:r w:rsidRPr="00EF6B01">
        <w:rPr>
          <w:rFonts w:ascii="Times New Roman" w:hAnsi="Times New Roman"/>
          <w:i/>
          <w:color w:val="auto"/>
          <w:sz w:val="26"/>
          <w:szCs w:val="26"/>
          <w:lang w:val="vi-VN"/>
        </w:rPr>
        <w:t>Phương pháp điều tra khảo sát</w:t>
      </w:r>
      <w:r w:rsidRPr="00EF6B01">
        <w:rPr>
          <w:rFonts w:ascii="Times New Roman" w:hAnsi="Times New Roman"/>
          <w:color w:val="auto"/>
          <w:sz w:val="26"/>
          <w:szCs w:val="26"/>
          <w:lang w:val="vi-VN"/>
        </w:rPr>
        <w:t>: thiết kế 02 loại mẫu phiếu dành cho CBQL</w:t>
      </w:r>
      <w:r w:rsidR="00855452" w:rsidRPr="00EF6B01">
        <w:rPr>
          <w:rFonts w:ascii="Times New Roman" w:hAnsi="Times New Roman"/>
          <w:color w:val="auto"/>
          <w:sz w:val="26"/>
          <w:szCs w:val="26"/>
          <w:lang w:val="vi-VN"/>
        </w:rPr>
        <w:t>, giáo viên – nhân viên các trường THPT tự chủ tài chính</w:t>
      </w:r>
      <w:r w:rsidR="00BE27D0" w:rsidRPr="00EF6B01">
        <w:rPr>
          <w:rFonts w:ascii="Times New Roman" w:hAnsi="Times New Roman"/>
          <w:color w:val="auto"/>
          <w:sz w:val="26"/>
          <w:szCs w:val="26"/>
          <w:lang w:val="vi-VN"/>
        </w:rPr>
        <w:t>.</w:t>
      </w:r>
    </w:p>
    <w:p w14:paraId="6CE77D02" w14:textId="6A2355AF" w:rsidR="00CC6224" w:rsidRPr="00EF6B01" w:rsidRDefault="00CD5477" w:rsidP="00C15E6E">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 </w:t>
      </w:r>
      <w:r w:rsidRPr="00EF6B01">
        <w:rPr>
          <w:rFonts w:ascii="Times New Roman" w:hAnsi="Times New Roman"/>
          <w:i/>
          <w:color w:val="auto"/>
          <w:sz w:val="26"/>
          <w:szCs w:val="26"/>
          <w:lang w:val="vi-VN"/>
        </w:rPr>
        <w:t>Phương pháp phỏng vấn sâu</w:t>
      </w:r>
      <w:r w:rsidRPr="00EF6B01">
        <w:rPr>
          <w:rFonts w:ascii="Times New Roman" w:hAnsi="Times New Roman"/>
          <w:b/>
          <w:bCs/>
          <w:color w:val="auto"/>
          <w:sz w:val="26"/>
          <w:szCs w:val="26"/>
          <w:lang w:val="vi-VN"/>
        </w:rPr>
        <w:t>: </w:t>
      </w:r>
      <w:r w:rsidRPr="00EF6B01">
        <w:rPr>
          <w:rFonts w:ascii="Times New Roman" w:hAnsi="Times New Roman"/>
          <w:color w:val="auto"/>
          <w:sz w:val="26"/>
          <w:szCs w:val="26"/>
          <w:lang w:val="vi-VN"/>
        </w:rPr>
        <w:t xml:space="preserve">Phỏng vấn chuyên gia, CBQL nhà nước, Hiệu trưởng </w:t>
      </w:r>
      <w:r w:rsidR="0005208F" w:rsidRPr="00EF6B01">
        <w:rPr>
          <w:rFonts w:ascii="Times New Roman" w:hAnsi="Times New Roman"/>
          <w:color w:val="auto"/>
          <w:sz w:val="26"/>
          <w:szCs w:val="26"/>
          <w:lang w:val="vi-VN"/>
        </w:rPr>
        <w:t>các trường THPT tự chủ tài chính.</w:t>
      </w:r>
    </w:p>
    <w:p w14:paraId="07B395CA" w14:textId="77777777" w:rsidR="00CC6224" w:rsidRPr="00EF6B01" w:rsidRDefault="00CD5477" w:rsidP="00C15E6E">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 </w:t>
      </w:r>
      <w:r w:rsidRPr="00EF6B01">
        <w:rPr>
          <w:rFonts w:ascii="Times New Roman" w:hAnsi="Times New Roman"/>
          <w:i/>
          <w:color w:val="auto"/>
          <w:sz w:val="26"/>
          <w:szCs w:val="26"/>
          <w:lang w:val="vi-VN"/>
        </w:rPr>
        <w:t>Phương pháp quan sát</w:t>
      </w:r>
      <w:r w:rsidRPr="00EF6B01">
        <w:rPr>
          <w:rFonts w:ascii="Times New Roman" w:hAnsi="Times New Roman"/>
          <w:color w:val="auto"/>
          <w:sz w:val="26"/>
          <w:szCs w:val="26"/>
          <w:lang w:val="vi-VN"/>
        </w:rPr>
        <w:t>: quan sát các hoạt động quản lý của Hiệu trưởng THPT trong mô hình nghiên cứu</w:t>
      </w:r>
    </w:p>
    <w:p w14:paraId="0F8614C4" w14:textId="74A0AE5D" w:rsidR="00CC6224" w:rsidRPr="00EF6B01" w:rsidRDefault="00CD5477" w:rsidP="00C15E6E">
      <w:pPr>
        <w:spacing w:line="336" w:lineRule="auto"/>
        <w:ind w:firstLine="720"/>
        <w:jc w:val="both"/>
        <w:rPr>
          <w:rFonts w:ascii="Times New Roman" w:hAnsi="Times New Roman"/>
          <w:color w:val="auto"/>
          <w:sz w:val="26"/>
          <w:szCs w:val="26"/>
          <w:lang w:val="pl-PL"/>
        </w:rPr>
      </w:pPr>
      <w:r w:rsidRPr="00EF6B01">
        <w:rPr>
          <w:rFonts w:ascii="Times New Roman" w:hAnsi="Times New Roman"/>
          <w:color w:val="auto"/>
          <w:sz w:val="26"/>
          <w:szCs w:val="26"/>
          <w:lang w:val="pl-PL"/>
        </w:rPr>
        <w:t xml:space="preserve">- </w:t>
      </w:r>
      <w:r w:rsidRPr="00EF6B01">
        <w:rPr>
          <w:rFonts w:ascii="Times New Roman" w:hAnsi="Times New Roman"/>
          <w:i/>
          <w:color w:val="auto"/>
          <w:sz w:val="26"/>
          <w:szCs w:val="26"/>
          <w:lang w:val="pl-PL"/>
        </w:rPr>
        <w:t>Phương pháp chuyên gia:</w:t>
      </w:r>
      <w:r w:rsidRPr="00EF6B01">
        <w:rPr>
          <w:rFonts w:ascii="Times New Roman" w:hAnsi="Times New Roman"/>
          <w:color w:val="auto"/>
          <w:sz w:val="26"/>
          <w:szCs w:val="26"/>
          <w:lang w:val="pl-PL"/>
        </w:rPr>
        <w:t xml:space="preserve"> Tiến hành đánh giá mức độ cấp thiết và khả thi của các giải pháp đề xuất trong luận án qua khảo nghiệm lấy ý kiến về các giải pháp và thử nghi</w:t>
      </w:r>
      <w:r w:rsidR="00C35712" w:rsidRPr="00EF6B01">
        <w:rPr>
          <w:rFonts w:ascii="Times New Roman" w:hAnsi="Times New Roman"/>
          <w:color w:val="auto"/>
          <w:sz w:val="26"/>
          <w:szCs w:val="26"/>
          <w:lang w:val="pl-PL"/>
        </w:rPr>
        <w:t>ệ</w:t>
      </w:r>
      <w:r w:rsidRPr="00EF6B01">
        <w:rPr>
          <w:rFonts w:ascii="Times New Roman" w:hAnsi="Times New Roman"/>
          <w:color w:val="auto"/>
          <w:sz w:val="26"/>
          <w:szCs w:val="26"/>
          <w:lang w:val="pl-PL"/>
        </w:rPr>
        <w:t>m 01 giải pháp đề xuất trong luận án tại trường THPT Phan Huy Chú</w:t>
      </w:r>
      <w:r w:rsidR="00294776" w:rsidRPr="00EF6B01">
        <w:rPr>
          <w:rFonts w:ascii="Times New Roman" w:hAnsi="Times New Roman"/>
          <w:color w:val="auto"/>
          <w:sz w:val="26"/>
          <w:szCs w:val="26"/>
          <w:lang w:val="pl-PL"/>
        </w:rPr>
        <w:t xml:space="preserve"> </w:t>
      </w:r>
      <w:r w:rsidR="00DF1F0C" w:rsidRPr="00EF6B01">
        <w:rPr>
          <w:rFonts w:ascii="Times New Roman" w:hAnsi="Times New Roman"/>
          <w:color w:val="auto"/>
          <w:sz w:val="26"/>
          <w:szCs w:val="26"/>
          <w:lang w:val="pl-PL"/>
        </w:rPr>
        <w:t>-</w:t>
      </w:r>
      <w:r w:rsidR="00110F75" w:rsidRPr="00EF6B01">
        <w:rPr>
          <w:rFonts w:ascii="Times New Roman" w:hAnsi="Times New Roman"/>
          <w:color w:val="auto"/>
          <w:sz w:val="26"/>
          <w:szCs w:val="26"/>
          <w:lang w:val="pl-PL"/>
        </w:rPr>
        <w:t xml:space="preserve"> Đống Đa </w:t>
      </w:r>
      <w:r w:rsidR="00294776" w:rsidRPr="00EF6B01">
        <w:rPr>
          <w:rFonts w:ascii="Times New Roman" w:hAnsi="Times New Roman"/>
          <w:color w:val="auto"/>
          <w:sz w:val="26"/>
          <w:szCs w:val="26"/>
          <w:lang w:val="pl-PL"/>
        </w:rPr>
        <w:t>và trường THPT Hoàng Cầu, Hà Nội.</w:t>
      </w:r>
    </w:p>
    <w:p w14:paraId="25D76764" w14:textId="77777777" w:rsidR="00CC6224" w:rsidRPr="00EF6B01" w:rsidRDefault="00CD5477" w:rsidP="00C15E6E">
      <w:pPr>
        <w:pStyle w:val="BodyText"/>
        <w:spacing w:line="336" w:lineRule="auto"/>
        <w:ind w:firstLine="720"/>
        <w:rPr>
          <w:rFonts w:ascii="Times New Roman" w:eastAsia="Calibri" w:hAnsi="Times New Roman" w:cs="Times New Roman"/>
          <w:color w:val="auto"/>
          <w:sz w:val="26"/>
          <w:szCs w:val="26"/>
          <w:lang w:val="pl-PL"/>
        </w:rPr>
      </w:pPr>
      <w:r w:rsidRPr="00EF6B01">
        <w:rPr>
          <w:rFonts w:ascii="Times New Roman" w:eastAsia="Calibri" w:hAnsi="Times New Roman" w:cs="Times New Roman"/>
          <w:color w:val="auto"/>
          <w:sz w:val="26"/>
          <w:szCs w:val="26"/>
          <w:lang w:val="pl-PL"/>
        </w:rPr>
        <w:t xml:space="preserve">- </w:t>
      </w:r>
      <w:r w:rsidRPr="00EF6B01">
        <w:rPr>
          <w:rFonts w:ascii="Times New Roman" w:eastAsia="Calibri" w:hAnsi="Times New Roman" w:cs="Times New Roman"/>
          <w:i/>
          <w:color w:val="auto"/>
          <w:sz w:val="26"/>
          <w:szCs w:val="26"/>
          <w:lang w:val="pl-PL"/>
        </w:rPr>
        <w:t>Phương pháp khảo nghiệm:</w:t>
      </w:r>
      <w:r w:rsidRPr="00EF6B01">
        <w:rPr>
          <w:rFonts w:ascii="Times New Roman" w:eastAsia="Calibri" w:hAnsi="Times New Roman" w:cs="Times New Roman"/>
          <w:color w:val="auto"/>
          <w:sz w:val="26"/>
          <w:szCs w:val="26"/>
          <w:lang w:val="pl-PL"/>
        </w:rPr>
        <w:t xml:space="preserve"> Xây dựng kế hoạch và tổ chức khảo nghiệm</w:t>
      </w:r>
      <w:r w:rsidRPr="00EF6B01">
        <w:rPr>
          <w:rFonts w:ascii="Times New Roman" w:hAnsi="Times New Roman" w:cs="Times New Roman"/>
          <w:color w:val="auto"/>
          <w:sz w:val="26"/>
          <w:szCs w:val="26"/>
          <w:lang w:val="pl-PL"/>
        </w:rPr>
        <w:t xml:space="preserve"> giải pháp</w:t>
      </w:r>
      <w:r w:rsidRPr="00EF6B01">
        <w:rPr>
          <w:rFonts w:ascii="Times New Roman" w:eastAsia="Calibri" w:hAnsi="Times New Roman" w:cs="Times New Roman"/>
          <w:color w:val="auto"/>
          <w:sz w:val="26"/>
          <w:szCs w:val="26"/>
          <w:lang w:val="pl-PL"/>
        </w:rPr>
        <w:t xml:space="preserve"> tại</w:t>
      </w:r>
      <w:r w:rsidRPr="00EF6B01">
        <w:rPr>
          <w:rFonts w:ascii="Times New Roman" w:hAnsi="Times New Roman" w:cs="Times New Roman"/>
          <w:color w:val="auto"/>
          <w:sz w:val="26"/>
          <w:szCs w:val="26"/>
          <w:lang w:val="pl-PL"/>
        </w:rPr>
        <w:t xml:space="preserve"> các trường thuộc đối tượng khảo sát. </w:t>
      </w:r>
      <w:r w:rsidRPr="00EF6B01">
        <w:rPr>
          <w:rFonts w:ascii="Times New Roman" w:eastAsia="Calibri" w:hAnsi="Times New Roman" w:cs="Times New Roman"/>
          <w:color w:val="auto"/>
          <w:sz w:val="26"/>
          <w:szCs w:val="26"/>
          <w:lang w:val="pl-PL"/>
        </w:rPr>
        <w:t>Cụ thể là khảo nghiệm để khẳng định tính cấp thiết, tính khả thi của các giải pháp luận án đề xuất.</w:t>
      </w:r>
    </w:p>
    <w:p w14:paraId="280E4F1C" w14:textId="659A5D3B" w:rsidR="00CC6224" w:rsidRPr="00EF6B01" w:rsidRDefault="00CD5477" w:rsidP="00C15E6E">
      <w:pPr>
        <w:pStyle w:val="20"/>
        <w:ind w:firstLine="720"/>
        <w:rPr>
          <w:rFonts w:eastAsia="Calibri"/>
          <w:lang w:val="pl-PL"/>
        </w:rPr>
      </w:pPr>
      <w:bookmarkStart w:id="18" w:name="_Toc131865311"/>
      <w:bookmarkStart w:id="19" w:name="_Toc135641280"/>
      <w:bookmarkStart w:id="20" w:name="_Toc136861104"/>
      <w:bookmarkStart w:id="21" w:name="_Toc143777017"/>
      <w:bookmarkStart w:id="22" w:name="_Toc143777712"/>
      <w:bookmarkStart w:id="23" w:name="_Toc149810341"/>
      <w:bookmarkStart w:id="24" w:name="_Toc156660921"/>
      <w:r w:rsidRPr="00EF6B01">
        <w:rPr>
          <w:rFonts w:eastAsia="Calibri"/>
          <w:b w:val="0"/>
          <w:i/>
          <w:lang w:val="pl-PL"/>
        </w:rPr>
        <w:t>- Phương pháp thử nghiệm:</w:t>
      </w:r>
      <w:r w:rsidRPr="00EF6B01">
        <w:rPr>
          <w:rFonts w:eastAsia="Calibri"/>
          <w:i/>
          <w:lang w:val="pl-PL"/>
        </w:rPr>
        <w:t xml:space="preserve"> </w:t>
      </w:r>
      <w:r w:rsidRPr="00EF6B01">
        <w:rPr>
          <w:rFonts w:eastAsia="Calibri"/>
          <w:b w:val="0"/>
          <w:lang w:val="pl-PL"/>
        </w:rPr>
        <w:t>Thử nghiệm giải pháp</w:t>
      </w:r>
      <w:r w:rsidRPr="00EF6B01">
        <w:rPr>
          <w:rFonts w:eastAsia="Calibri"/>
          <w:lang w:val="pl-PL"/>
        </w:rPr>
        <w:t xml:space="preserve"> </w:t>
      </w:r>
      <w:r w:rsidRPr="00EF6B01">
        <w:rPr>
          <w:rFonts w:eastAsiaTheme="minorHAnsi"/>
          <w:lang w:val="pl-PL"/>
        </w:rPr>
        <w:t>“</w:t>
      </w:r>
      <w:r w:rsidR="00294776" w:rsidRPr="00EF6B01">
        <w:rPr>
          <w:b w:val="0"/>
          <w:lang w:val="pl-PL"/>
        </w:rPr>
        <w:t xml:space="preserve">Chỉ đạo triển khai bồi dưỡng phát triển </w:t>
      </w:r>
      <w:r w:rsidR="009013A9" w:rsidRPr="00EF6B01">
        <w:rPr>
          <w:b w:val="0"/>
          <w:lang w:val="pl-PL"/>
        </w:rPr>
        <w:t>năng lực quản trị nhà trường</w:t>
      </w:r>
      <w:r w:rsidR="00294776" w:rsidRPr="00EF6B01">
        <w:rPr>
          <w:b w:val="0"/>
          <w:lang w:val="pl-PL"/>
        </w:rPr>
        <w:t xml:space="preserve"> cho hiệu trưởng các trường THPT công lập tự chủ </w:t>
      </w:r>
      <w:r w:rsidR="00F35916" w:rsidRPr="00EF6B01">
        <w:rPr>
          <w:b w:val="0"/>
          <w:lang w:val="pl-PL"/>
        </w:rPr>
        <w:t>tài chính</w:t>
      </w:r>
      <w:r w:rsidR="00294776" w:rsidRPr="00EF6B01">
        <w:rPr>
          <w:b w:val="0"/>
          <w:lang w:val="pl-PL"/>
        </w:rPr>
        <w:t xml:space="preserve"> dựa theo khung </w:t>
      </w:r>
      <w:r w:rsidR="009013A9" w:rsidRPr="00EF6B01">
        <w:rPr>
          <w:b w:val="0"/>
          <w:lang w:val="pl-PL"/>
        </w:rPr>
        <w:t>năng lực quản trị nhà trường</w:t>
      </w:r>
      <w:r w:rsidR="00894475" w:rsidRPr="00EF6B01">
        <w:rPr>
          <w:b w:val="0"/>
          <w:lang w:val="pl-PL"/>
        </w:rPr>
        <w:t xml:space="preserve"> </w:t>
      </w:r>
      <w:r w:rsidR="00294776" w:rsidRPr="00EF6B01">
        <w:rPr>
          <w:b w:val="0"/>
          <w:lang w:val="pl-PL"/>
        </w:rPr>
        <w:t>đã đề xuất”</w:t>
      </w:r>
      <w:bookmarkEnd w:id="18"/>
      <w:bookmarkEnd w:id="19"/>
      <w:bookmarkEnd w:id="20"/>
      <w:bookmarkEnd w:id="21"/>
      <w:bookmarkEnd w:id="22"/>
      <w:bookmarkEnd w:id="23"/>
      <w:bookmarkEnd w:id="24"/>
    </w:p>
    <w:p w14:paraId="68878941" w14:textId="77777777" w:rsidR="00A86938" w:rsidRPr="00EF6B01" w:rsidRDefault="00A86938">
      <w:pPr>
        <w:spacing w:after="160" w:line="259" w:lineRule="auto"/>
        <w:rPr>
          <w:rFonts w:ascii="Times New Roman" w:hAnsi="Times New Roman"/>
          <w:b/>
          <w:bCs/>
          <w:color w:val="auto"/>
          <w:sz w:val="26"/>
          <w:szCs w:val="26"/>
          <w:lang w:val="pl-PL"/>
        </w:rPr>
      </w:pPr>
      <w:r w:rsidRPr="00EF6B01">
        <w:rPr>
          <w:rFonts w:ascii="Times New Roman" w:hAnsi="Times New Roman"/>
          <w:b/>
          <w:bCs/>
          <w:color w:val="auto"/>
          <w:sz w:val="26"/>
          <w:szCs w:val="26"/>
          <w:lang w:val="pl-PL"/>
        </w:rPr>
        <w:br w:type="page"/>
      </w:r>
    </w:p>
    <w:p w14:paraId="6BDDB009" w14:textId="6CCF51F1" w:rsidR="00CC6224" w:rsidRPr="00EF6B01" w:rsidRDefault="00CD5477" w:rsidP="00C15E6E">
      <w:pPr>
        <w:spacing w:line="336" w:lineRule="auto"/>
        <w:rPr>
          <w:rFonts w:ascii="Times New Roman" w:hAnsi="Times New Roman"/>
          <w:b/>
          <w:bCs/>
          <w:color w:val="auto"/>
          <w:sz w:val="26"/>
          <w:szCs w:val="26"/>
          <w:lang w:val="pl-PL"/>
        </w:rPr>
      </w:pPr>
      <w:r w:rsidRPr="00EF6B01">
        <w:rPr>
          <w:rFonts w:ascii="Times New Roman" w:hAnsi="Times New Roman"/>
          <w:b/>
          <w:bCs/>
          <w:color w:val="auto"/>
          <w:sz w:val="26"/>
          <w:szCs w:val="26"/>
          <w:lang w:val="pl-PL"/>
        </w:rPr>
        <w:lastRenderedPageBreak/>
        <w:t>9</w:t>
      </w:r>
      <w:r w:rsidRPr="00EF6B01">
        <w:rPr>
          <w:rFonts w:ascii="Times New Roman" w:hAnsi="Times New Roman"/>
          <w:b/>
          <w:bCs/>
          <w:color w:val="auto"/>
          <w:sz w:val="26"/>
          <w:szCs w:val="26"/>
          <w:lang w:val="vi-VN"/>
        </w:rPr>
        <w:t>. Luận điểm bảo vệ</w:t>
      </w:r>
    </w:p>
    <w:p w14:paraId="32B7443A" w14:textId="6D231F72" w:rsidR="00CC6224" w:rsidRPr="00EF6B01" w:rsidRDefault="00CD5477" w:rsidP="00C15E6E">
      <w:pPr>
        <w:autoSpaceDE w:val="0"/>
        <w:autoSpaceDN w:val="0"/>
        <w:adjustRightInd w:val="0"/>
        <w:spacing w:line="336" w:lineRule="auto"/>
        <w:ind w:firstLine="720"/>
        <w:jc w:val="both"/>
        <w:rPr>
          <w:rFonts w:ascii="Times New Roman" w:hAnsi="Times New Roman"/>
          <w:color w:val="auto"/>
          <w:sz w:val="26"/>
          <w:szCs w:val="26"/>
          <w:lang w:val="pl-PL"/>
        </w:rPr>
      </w:pPr>
      <w:r w:rsidRPr="00EF6B01">
        <w:rPr>
          <w:rFonts w:ascii="Times New Roman" w:hAnsi="Times New Roman"/>
          <w:color w:val="auto"/>
          <w:sz w:val="26"/>
          <w:szCs w:val="26"/>
          <w:lang w:val="pl-PL"/>
        </w:rPr>
        <w:t xml:space="preserve">9.1. Xây dựng khung </w:t>
      </w:r>
      <w:r w:rsidR="009013A9" w:rsidRPr="00EF6B01">
        <w:rPr>
          <w:rFonts w:ascii="Times New Roman" w:hAnsi="Times New Roman"/>
          <w:color w:val="auto"/>
          <w:sz w:val="26"/>
          <w:szCs w:val="26"/>
          <w:lang w:val="pl-PL"/>
        </w:rPr>
        <w:t>năng lực quản trị nhà trường</w:t>
      </w:r>
      <w:r w:rsidRPr="00EF6B01">
        <w:rPr>
          <w:rFonts w:ascii="Times New Roman" w:hAnsi="Times New Roman"/>
          <w:color w:val="auto"/>
          <w:sz w:val="26"/>
          <w:szCs w:val="26"/>
          <w:lang w:val="pl-PL"/>
        </w:rPr>
        <w:t xml:space="preserve"> cho Hiệu trưởng các trường THPT công lập </w:t>
      </w:r>
      <w:r w:rsidR="00305F17" w:rsidRPr="00EF6B01">
        <w:rPr>
          <w:rFonts w:ascii="Times New Roman" w:hAnsi="Times New Roman"/>
          <w:color w:val="auto"/>
          <w:sz w:val="26"/>
          <w:szCs w:val="26"/>
          <w:lang w:val="pl-PL"/>
        </w:rPr>
        <w:t>tự chủ tài chính</w:t>
      </w:r>
      <w:r w:rsidR="00E03C2B" w:rsidRPr="00EF6B01">
        <w:rPr>
          <w:rFonts w:ascii="Times New Roman" w:hAnsi="Times New Roman"/>
          <w:color w:val="auto"/>
          <w:sz w:val="26"/>
          <w:szCs w:val="26"/>
          <w:lang w:val="pl-PL"/>
        </w:rPr>
        <w:t xml:space="preserve"> dựa trên Chuẩn h</w:t>
      </w:r>
      <w:r w:rsidRPr="00EF6B01">
        <w:rPr>
          <w:rFonts w:ascii="Times New Roman" w:hAnsi="Times New Roman"/>
          <w:color w:val="auto"/>
          <w:sz w:val="26"/>
          <w:szCs w:val="26"/>
          <w:lang w:val="pl-PL"/>
        </w:rPr>
        <w:t>iệu trưởng</w:t>
      </w:r>
      <w:r w:rsidR="00E03C2B" w:rsidRPr="00EF6B01">
        <w:rPr>
          <w:rFonts w:ascii="Times New Roman" w:hAnsi="Times New Roman"/>
          <w:color w:val="auto"/>
          <w:sz w:val="26"/>
          <w:szCs w:val="26"/>
          <w:lang w:val="pl-PL"/>
        </w:rPr>
        <w:t xml:space="preserve"> cơ sở giáo dục phổ thông</w:t>
      </w:r>
      <w:r w:rsidRPr="00EF6B01">
        <w:rPr>
          <w:rFonts w:ascii="Times New Roman" w:hAnsi="Times New Roman"/>
          <w:color w:val="auto"/>
          <w:sz w:val="26"/>
          <w:szCs w:val="26"/>
          <w:lang w:val="pl-PL"/>
        </w:rPr>
        <w:t xml:space="preserve"> </w:t>
      </w:r>
      <w:r w:rsidR="00EC17B9" w:rsidRPr="00EF6B01">
        <w:rPr>
          <w:rFonts w:ascii="Times New Roman" w:hAnsi="Times New Roman"/>
          <w:color w:val="auto"/>
          <w:sz w:val="26"/>
          <w:szCs w:val="26"/>
          <w:lang w:val="pl-PL"/>
        </w:rPr>
        <w:t xml:space="preserve">phù hợp với yêu cầu đổi mới giáo dục </w:t>
      </w:r>
      <w:r w:rsidRPr="00EF6B01">
        <w:rPr>
          <w:rFonts w:ascii="Times New Roman" w:hAnsi="Times New Roman"/>
          <w:color w:val="auto"/>
          <w:sz w:val="26"/>
          <w:szCs w:val="26"/>
          <w:lang w:val="pl-PL"/>
        </w:rPr>
        <w:t xml:space="preserve">là yếu tố cần thiết để phát triển </w:t>
      </w:r>
      <w:r w:rsidR="009013A9" w:rsidRPr="00EF6B01">
        <w:rPr>
          <w:rFonts w:ascii="Times New Roman" w:hAnsi="Times New Roman"/>
          <w:color w:val="auto"/>
          <w:sz w:val="26"/>
          <w:szCs w:val="26"/>
          <w:lang w:val="pl-PL"/>
        </w:rPr>
        <w:t>năng lực quản trị nhà trường</w:t>
      </w:r>
      <w:r w:rsidRPr="00EF6B01">
        <w:rPr>
          <w:rFonts w:ascii="Times New Roman" w:hAnsi="Times New Roman"/>
          <w:color w:val="auto"/>
          <w:sz w:val="26"/>
          <w:szCs w:val="26"/>
          <w:lang w:val="pl-PL"/>
        </w:rPr>
        <w:t xml:space="preserve"> của Hiệu trưởng trong bối cảnh tự chủ nói chung và tự chủ tài chính của trường THPT</w:t>
      </w:r>
      <w:r w:rsidR="009A126A" w:rsidRPr="00EF6B01">
        <w:rPr>
          <w:rFonts w:ascii="Times New Roman" w:hAnsi="Times New Roman"/>
          <w:color w:val="auto"/>
          <w:sz w:val="26"/>
          <w:szCs w:val="26"/>
          <w:lang w:val="pl-PL"/>
        </w:rPr>
        <w:t xml:space="preserve"> công lập</w:t>
      </w:r>
      <w:r w:rsidRPr="00EF6B01">
        <w:rPr>
          <w:rFonts w:ascii="Times New Roman" w:hAnsi="Times New Roman"/>
          <w:color w:val="auto"/>
          <w:sz w:val="26"/>
          <w:szCs w:val="26"/>
          <w:lang w:val="pl-PL"/>
        </w:rPr>
        <w:t xml:space="preserve"> hiện nay.</w:t>
      </w:r>
    </w:p>
    <w:p w14:paraId="3BC141C2" w14:textId="2ED76296" w:rsidR="00CC6224" w:rsidRPr="00EF6B01" w:rsidRDefault="00CD5477" w:rsidP="00C15E6E">
      <w:pPr>
        <w:autoSpaceDE w:val="0"/>
        <w:autoSpaceDN w:val="0"/>
        <w:adjustRightInd w:val="0"/>
        <w:spacing w:line="336" w:lineRule="auto"/>
        <w:ind w:firstLine="720"/>
        <w:jc w:val="both"/>
        <w:rPr>
          <w:rFonts w:ascii="Times New Roman" w:hAnsi="Times New Roman"/>
          <w:color w:val="auto"/>
          <w:sz w:val="26"/>
          <w:szCs w:val="26"/>
          <w:lang w:val="pl-PL"/>
        </w:rPr>
      </w:pPr>
      <w:r w:rsidRPr="00EF6B01">
        <w:rPr>
          <w:rFonts w:ascii="Times New Roman" w:hAnsi="Times New Roman"/>
          <w:color w:val="auto"/>
          <w:sz w:val="26"/>
          <w:szCs w:val="26"/>
          <w:lang w:val="pl-PL"/>
        </w:rPr>
        <w:t>9.2.</w:t>
      </w:r>
      <w:r w:rsidR="00294776" w:rsidRPr="00EF6B01">
        <w:rPr>
          <w:rFonts w:ascii="Times New Roman" w:hAnsi="Times New Roman"/>
          <w:color w:val="auto"/>
          <w:sz w:val="26"/>
          <w:szCs w:val="26"/>
          <w:lang w:val="pl-PL"/>
        </w:rPr>
        <w:t xml:space="preserve"> </w:t>
      </w:r>
      <w:r w:rsidR="004E1CC7" w:rsidRPr="00EF6B01">
        <w:rPr>
          <w:rFonts w:ascii="Times New Roman" w:hAnsi="Times New Roman"/>
          <w:color w:val="auto"/>
          <w:sz w:val="26"/>
          <w:szCs w:val="26"/>
          <w:lang w:val="pl-PL"/>
        </w:rPr>
        <w:t xml:space="preserve">Đề </w:t>
      </w:r>
      <w:r w:rsidR="00E03C2B" w:rsidRPr="00EF6B01">
        <w:rPr>
          <w:rFonts w:ascii="Times New Roman" w:hAnsi="Times New Roman"/>
          <w:color w:val="auto"/>
          <w:sz w:val="26"/>
          <w:szCs w:val="26"/>
          <w:lang w:val="pl-PL"/>
        </w:rPr>
        <w:t xml:space="preserve">xuất nội dung, </w:t>
      </w:r>
      <w:r w:rsidR="00294776" w:rsidRPr="00EF6B01">
        <w:rPr>
          <w:rFonts w:ascii="Times New Roman" w:hAnsi="Times New Roman"/>
          <w:color w:val="auto"/>
          <w:sz w:val="26"/>
          <w:szCs w:val="26"/>
          <w:lang w:val="pl-PL"/>
        </w:rPr>
        <w:t xml:space="preserve">chương trình bồi dưỡng </w:t>
      </w:r>
      <w:r w:rsidR="009013A9" w:rsidRPr="00EF6B01">
        <w:rPr>
          <w:rFonts w:ascii="Times New Roman" w:hAnsi="Times New Roman"/>
          <w:color w:val="auto"/>
          <w:sz w:val="26"/>
          <w:szCs w:val="26"/>
          <w:lang w:val="pl-PL"/>
        </w:rPr>
        <w:t>năng lực quản trị nhà trường</w:t>
      </w:r>
      <w:r w:rsidR="00294776" w:rsidRPr="00EF6B01">
        <w:rPr>
          <w:rFonts w:ascii="Times New Roman" w:hAnsi="Times New Roman"/>
          <w:color w:val="auto"/>
          <w:sz w:val="26"/>
          <w:szCs w:val="26"/>
          <w:lang w:val="pl-PL"/>
        </w:rPr>
        <w:t xml:space="preserve"> cho hiệu trưởng trường </w:t>
      </w:r>
      <w:r w:rsidR="002D4019" w:rsidRPr="00EF6B01">
        <w:rPr>
          <w:rFonts w:ascii="Times New Roman" w:hAnsi="Times New Roman"/>
          <w:color w:val="auto"/>
          <w:sz w:val="26"/>
          <w:szCs w:val="26"/>
          <w:lang w:val="pl-PL"/>
        </w:rPr>
        <w:t xml:space="preserve">THPT </w:t>
      </w:r>
      <w:r w:rsidR="00294776" w:rsidRPr="00EF6B01">
        <w:rPr>
          <w:rFonts w:ascii="Times New Roman" w:hAnsi="Times New Roman"/>
          <w:color w:val="auto"/>
          <w:sz w:val="26"/>
          <w:szCs w:val="26"/>
          <w:lang w:val="pl-PL"/>
        </w:rPr>
        <w:t xml:space="preserve">công lập tự chủ </w:t>
      </w:r>
      <w:r w:rsidR="00F35916" w:rsidRPr="00EF6B01">
        <w:rPr>
          <w:rFonts w:ascii="Times New Roman" w:hAnsi="Times New Roman"/>
          <w:color w:val="auto"/>
          <w:sz w:val="26"/>
          <w:szCs w:val="26"/>
          <w:lang w:val="pl-PL"/>
        </w:rPr>
        <w:t>tài chính</w:t>
      </w:r>
      <w:r w:rsidR="00A53DF7" w:rsidRPr="00EF6B01">
        <w:rPr>
          <w:rFonts w:ascii="Times New Roman" w:hAnsi="Times New Roman"/>
          <w:color w:val="auto"/>
          <w:sz w:val="26"/>
          <w:szCs w:val="26"/>
          <w:lang w:val="pl-PL"/>
        </w:rPr>
        <w:t xml:space="preserve"> dựa vào khung </w:t>
      </w:r>
      <w:r w:rsidR="009013A9" w:rsidRPr="00EF6B01">
        <w:rPr>
          <w:rFonts w:ascii="Times New Roman" w:hAnsi="Times New Roman"/>
          <w:color w:val="auto"/>
          <w:sz w:val="26"/>
          <w:szCs w:val="26"/>
          <w:lang w:val="pl-PL"/>
        </w:rPr>
        <w:t>năng lực quản trị nhà trường</w:t>
      </w:r>
      <w:r w:rsidR="00C0741B" w:rsidRPr="00EF6B01">
        <w:rPr>
          <w:rFonts w:ascii="Times New Roman" w:hAnsi="Times New Roman"/>
          <w:color w:val="auto"/>
          <w:sz w:val="26"/>
          <w:szCs w:val="26"/>
          <w:lang w:val="pl-PL"/>
        </w:rPr>
        <w:t xml:space="preserve"> của hiệu trưởng</w:t>
      </w:r>
      <w:r w:rsidR="00A53DF7" w:rsidRPr="00EF6B01">
        <w:rPr>
          <w:rFonts w:ascii="Times New Roman" w:hAnsi="Times New Roman"/>
          <w:color w:val="auto"/>
          <w:sz w:val="26"/>
          <w:szCs w:val="26"/>
          <w:lang w:val="pl-PL"/>
        </w:rPr>
        <w:t>, đồng thời phù hợp với yêu cẩu của đổi mới giáo dục</w:t>
      </w:r>
      <w:r w:rsidR="00294776" w:rsidRPr="00EF6B01">
        <w:rPr>
          <w:rFonts w:ascii="Times New Roman" w:hAnsi="Times New Roman"/>
          <w:color w:val="auto"/>
          <w:sz w:val="26"/>
          <w:szCs w:val="26"/>
          <w:lang w:val="pl-PL"/>
        </w:rPr>
        <w:t>.</w:t>
      </w:r>
    </w:p>
    <w:p w14:paraId="00047D68" w14:textId="0F6D027A" w:rsidR="00CC6224" w:rsidRPr="00EF6B01" w:rsidRDefault="00CD5477" w:rsidP="00C15E6E">
      <w:pPr>
        <w:autoSpaceDE w:val="0"/>
        <w:autoSpaceDN w:val="0"/>
        <w:adjustRightInd w:val="0"/>
        <w:spacing w:line="336" w:lineRule="auto"/>
        <w:ind w:firstLine="720"/>
        <w:jc w:val="both"/>
        <w:rPr>
          <w:rFonts w:ascii="Times New Roman" w:hAnsi="Times New Roman"/>
          <w:color w:val="auto"/>
          <w:sz w:val="26"/>
          <w:szCs w:val="26"/>
          <w:lang w:val="pl-PL"/>
        </w:rPr>
      </w:pPr>
      <w:r w:rsidRPr="00EF6B01">
        <w:rPr>
          <w:rFonts w:ascii="Times New Roman" w:hAnsi="Times New Roman"/>
          <w:color w:val="auto"/>
          <w:sz w:val="26"/>
          <w:szCs w:val="26"/>
          <w:lang w:val="pl-PL"/>
        </w:rPr>
        <w:t xml:space="preserve">9.3. Hoàn thiện chính sách tuyển dụng và sử dụng Hiệu trưởng các trường THPT công lập </w:t>
      </w:r>
      <w:r w:rsidR="00305F17" w:rsidRPr="00EF6B01">
        <w:rPr>
          <w:rFonts w:ascii="Times New Roman" w:hAnsi="Times New Roman"/>
          <w:color w:val="auto"/>
          <w:sz w:val="26"/>
          <w:szCs w:val="26"/>
          <w:lang w:val="pl-PL"/>
        </w:rPr>
        <w:t>tự chủ tài chính</w:t>
      </w:r>
      <w:r w:rsidRPr="00EF6B01">
        <w:rPr>
          <w:rFonts w:ascii="Times New Roman" w:hAnsi="Times New Roman"/>
          <w:color w:val="auto"/>
          <w:sz w:val="26"/>
          <w:szCs w:val="26"/>
          <w:lang w:val="pl-PL"/>
        </w:rPr>
        <w:t xml:space="preserve"> trong bối cảnh đổi mới giáo dục nhằm sẽ góp phần nâng cao hiệu quả quản lý và đảm bảo chất lượng giáo dục của nhà trường trong bối cảnh đổi mới giáo dục.</w:t>
      </w:r>
    </w:p>
    <w:p w14:paraId="474BAEA9" w14:textId="1CA0D2C7" w:rsidR="00CC6224" w:rsidRPr="00EF6B01" w:rsidRDefault="00CD5477" w:rsidP="00C15E6E">
      <w:pPr>
        <w:autoSpaceDE w:val="0"/>
        <w:autoSpaceDN w:val="0"/>
        <w:adjustRightInd w:val="0"/>
        <w:spacing w:line="336" w:lineRule="auto"/>
        <w:ind w:firstLine="720"/>
        <w:jc w:val="both"/>
        <w:rPr>
          <w:rFonts w:ascii="Times New Roman" w:hAnsi="Times New Roman"/>
          <w:color w:val="auto"/>
          <w:sz w:val="26"/>
          <w:szCs w:val="26"/>
          <w:lang w:val="pl-PL"/>
        </w:rPr>
      </w:pPr>
      <w:r w:rsidRPr="00EF6B01">
        <w:rPr>
          <w:rFonts w:ascii="Times New Roman" w:hAnsi="Times New Roman"/>
          <w:color w:val="auto"/>
          <w:sz w:val="26"/>
          <w:szCs w:val="26"/>
          <w:lang w:val="pl-PL"/>
        </w:rPr>
        <w:t xml:space="preserve">9.4. </w:t>
      </w:r>
      <w:r w:rsidR="00E03C2B" w:rsidRPr="00EF6B01">
        <w:rPr>
          <w:rFonts w:ascii="Times New Roman" w:hAnsi="Times New Roman"/>
          <w:color w:val="auto"/>
          <w:sz w:val="26"/>
          <w:szCs w:val="26"/>
          <w:lang w:val="pl-PL"/>
        </w:rPr>
        <w:t>Các</w:t>
      </w:r>
      <w:r w:rsidRPr="00EF6B01">
        <w:rPr>
          <w:rFonts w:ascii="Times New Roman" w:hAnsi="Times New Roman"/>
          <w:color w:val="auto"/>
          <w:sz w:val="26"/>
          <w:szCs w:val="26"/>
          <w:lang w:val="pl-PL"/>
        </w:rPr>
        <w:t xml:space="preserve"> giải pháp phát triển </w:t>
      </w:r>
      <w:r w:rsidR="009013A9" w:rsidRPr="00EF6B01">
        <w:rPr>
          <w:rFonts w:ascii="Times New Roman" w:hAnsi="Times New Roman"/>
          <w:color w:val="auto"/>
          <w:sz w:val="26"/>
          <w:szCs w:val="26"/>
          <w:lang w:val="pl-PL"/>
        </w:rPr>
        <w:t>năng lực quản trị nhà trường</w:t>
      </w:r>
      <w:r w:rsidRPr="00EF6B01">
        <w:rPr>
          <w:rFonts w:ascii="Times New Roman" w:hAnsi="Times New Roman"/>
          <w:color w:val="auto"/>
          <w:sz w:val="26"/>
          <w:szCs w:val="26"/>
          <w:lang w:val="pl-PL"/>
        </w:rPr>
        <w:t xml:space="preserve"> cho Hiệu trưởng trường THPT công lập </w:t>
      </w:r>
      <w:r w:rsidR="00305F17" w:rsidRPr="00EF6B01">
        <w:rPr>
          <w:rFonts w:ascii="Times New Roman" w:hAnsi="Times New Roman"/>
          <w:color w:val="auto"/>
          <w:sz w:val="26"/>
          <w:szCs w:val="26"/>
          <w:lang w:val="pl-PL"/>
        </w:rPr>
        <w:t>tự chủ tài chính</w:t>
      </w:r>
      <w:r w:rsidRPr="00EF6B01">
        <w:rPr>
          <w:rFonts w:ascii="Times New Roman" w:hAnsi="Times New Roman"/>
          <w:color w:val="auto"/>
          <w:sz w:val="26"/>
          <w:szCs w:val="26"/>
          <w:lang w:val="pl-PL"/>
        </w:rPr>
        <w:t xml:space="preserve"> trong bối cảnh đổi mới giáo dục</w:t>
      </w:r>
      <w:r w:rsidR="00E03C2B" w:rsidRPr="00EF6B01">
        <w:rPr>
          <w:rFonts w:ascii="Times New Roman" w:hAnsi="Times New Roman"/>
          <w:color w:val="auto"/>
          <w:sz w:val="26"/>
          <w:szCs w:val="26"/>
          <w:lang w:val="pl-PL"/>
        </w:rPr>
        <w:t xml:space="preserve"> được đề xuất trên cơ sở khoa học và thực tiễn</w:t>
      </w:r>
      <w:r w:rsidRPr="00EF6B01">
        <w:rPr>
          <w:rFonts w:ascii="Times New Roman" w:hAnsi="Times New Roman"/>
          <w:color w:val="auto"/>
          <w:sz w:val="26"/>
          <w:szCs w:val="26"/>
          <w:lang w:val="pl-PL"/>
        </w:rPr>
        <w:t>.</w:t>
      </w:r>
    </w:p>
    <w:p w14:paraId="3D7865DC" w14:textId="4E9E474F" w:rsidR="00CC6224" w:rsidRPr="00EF6B01" w:rsidRDefault="00CD5477" w:rsidP="00C15E6E">
      <w:pPr>
        <w:spacing w:line="336" w:lineRule="auto"/>
        <w:jc w:val="both"/>
        <w:rPr>
          <w:rFonts w:ascii="Times New Roman" w:hAnsi="Times New Roman"/>
          <w:b/>
          <w:color w:val="auto"/>
          <w:sz w:val="26"/>
          <w:szCs w:val="26"/>
          <w:lang w:val="pl-PL"/>
        </w:rPr>
      </w:pPr>
      <w:r w:rsidRPr="00EF6B01">
        <w:rPr>
          <w:rFonts w:ascii="Times New Roman" w:hAnsi="Times New Roman"/>
          <w:b/>
          <w:color w:val="auto"/>
          <w:sz w:val="26"/>
          <w:szCs w:val="26"/>
          <w:lang w:val="pl-PL"/>
        </w:rPr>
        <w:t xml:space="preserve">10. Đóng góp mới của </w:t>
      </w:r>
      <w:r w:rsidR="004D0CBA" w:rsidRPr="00EF6B01">
        <w:rPr>
          <w:rFonts w:ascii="Times New Roman" w:hAnsi="Times New Roman"/>
          <w:b/>
          <w:color w:val="auto"/>
          <w:sz w:val="26"/>
          <w:szCs w:val="26"/>
          <w:lang w:val="pl-PL"/>
        </w:rPr>
        <w:t>luận án</w:t>
      </w:r>
    </w:p>
    <w:p w14:paraId="4EE86FCE" w14:textId="77777777" w:rsidR="00CC6224" w:rsidRPr="00EF6B01" w:rsidRDefault="00CD5477" w:rsidP="00C15E6E">
      <w:pPr>
        <w:spacing w:line="336" w:lineRule="auto"/>
        <w:jc w:val="both"/>
        <w:rPr>
          <w:rFonts w:ascii="Times New Roman" w:hAnsi="Times New Roman"/>
          <w:b/>
          <w:i/>
          <w:color w:val="auto"/>
          <w:sz w:val="26"/>
          <w:szCs w:val="26"/>
          <w:lang w:val="pl-PL"/>
        </w:rPr>
      </w:pPr>
      <w:r w:rsidRPr="00EF6B01">
        <w:rPr>
          <w:rFonts w:ascii="Times New Roman" w:hAnsi="Times New Roman"/>
          <w:b/>
          <w:i/>
          <w:color w:val="auto"/>
          <w:sz w:val="26"/>
          <w:szCs w:val="26"/>
          <w:lang w:val="pl-PL"/>
        </w:rPr>
        <w:t xml:space="preserve">10.1. Đóng góp về lý luận </w:t>
      </w:r>
    </w:p>
    <w:p w14:paraId="48FC58A3" w14:textId="43C4A7D6" w:rsidR="00FE4177" w:rsidRPr="00EF6B01" w:rsidRDefault="00124B45" w:rsidP="00C15E6E">
      <w:pPr>
        <w:spacing w:line="336" w:lineRule="auto"/>
        <w:jc w:val="both"/>
        <w:rPr>
          <w:rFonts w:ascii="Times New Roman" w:hAnsi="Times New Roman"/>
          <w:b/>
          <w:i/>
          <w:color w:val="auto"/>
          <w:spacing w:val="2"/>
          <w:sz w:val="26"/>
          <w:szCs w:val="26"/>
          <w:lang w:val="pl-PL"/>
        </w:rPr>
      </w:pPr>
      <w:r w:rsidRPr="00EF6B01">
        <w:rPr>
          <w:rFonts w:ascii="Times New Roman" w:hAnsi="Times New Roman"/>
          <w:color w:val="auto"/>
          <w:sz w:val="26"/>
          <w:szCs w:val="26"/>
          <w:lang w:val="pl-PL"/>
        </w:rPr>
        <w:tab/>
      </w:r>
      <w:r w:rsidR="00CD5477" w:rsidRPr="00EF6B01">
        <w:rPr>
          <w:rFonts w:ascii="Times New Roman" w:hAnsi="Times New Roman"/>
          <w:color w:val="auto"/>
          <w:spacing w:val="2"/>
          <w:sz w:val="26"/>
          <w:szCs w:val="26"/>
          <w:lang w:val="pl-PL"/>
        </w:rPr>
        <w:t xml:space="preserve">- Luận án xây dựng được khung lý thuyết về phát triển </w:t>
      </w:r>
      <w:r w:rsidR="009013A9" w:rsidRPr="00EF6B01">
        <w:rPr>
          <w:rFonts w:ascii="Times New Roman" w:hAnsi="Times New Roman"/>
          <w:color w:val="auto"/>
          <w:spacing w:val="2"/>
          <w:sz w:val="26"/>
          <w:szCs w:val="26"/>
          <w:lang w:val="pl-PL"/>
        </w:rPr>
        <w:t>năng lực quản trị nhà trường</w:t>
      </w:r>
      <w:r w:rsidR="00CD5477" w:rsidRPr="00EF6B01">
        <w:rPr>
          <w:rFonts w:ascii="Times New Roman" w:hAnsi="Times New Roman"/>
          <w:color w:val="auto"/>
          <w:spacing w:val="2"/>
          <w:sz w:val="26"/>
          <w:szCs w:val="26"/>
          <w:lang w:val="pl-PL"/>
        </w:rPr>
        <w:t xml:space="preserve"> cho đội ngũ hiệu trưởng trường THPT công lập tự chủ </w:t>
      </w:r>
      <w:r w:rsidR="00F35916" w:rsidRPr="00EF6B01">
        <w:rPr>
          <w:rFonts w:ascii="Times New Roman" w:hAnsi="Times New Roman"/>
          <w:color w:val="auto"/>
          <w:spacing w:val="2"/>
          <w:sz w:val="26"/>
          <w:szCs w:val="26"/>
          <w:lang w:val="pl-PL"/>
        </w:rPr>
        <w:t>tài chính</w:t>
      </w:r>
      <w:r w:rsidR="00CD5477" w:rsidRPr="00EF6B01">
        <w:rPr>
          <w:rFonts w:ascii="Times New Roman" w:hAnsi="Times New Roman"/>
          <w:color w:val="auto"/>
          <w:spacing w:val="2"/>
          <w:sz w:val="26"/>
          <w:szCs w:val="26"/>
          <w:lang w:val="pl-PL"/>
        </w:rPr>
        <w:t xml:space="preserve"> trong bối cảnh đổi mới giáo dục trên cơ sở phân tích bối cảnh, chức năng nhiệm vụ, nội dung tự chủ của loại hình trường THPT công lập tự chủ </w:t>
      </w:r>
      <w:r w:rsidR="00F35916" w:rsidRPr="00EF6B01">
        <w:rPr>
          <w:rFonts w:ascii="Times New Roman" w:hAnsi="Times New Roman"/>
          <w:color w:val="auto"/>
          <w:spacing w:val="2"/>
          <w:sz w:val="26"/>
          <w:szCs w:val="26"/>
          <w:lang w:val="pl-PL"/>
        </w:rPr>
        <w:t>tài chính</w:t>
      </w:r>
      <w:r w:rsidR="00CD5477" w:rsidRPr="00EF6B01">
        <w:rPr>
          <w:rFonts w:ascii="Times New Roman" w:hAnsi="Times New Roman"/>
          <w:color w:val="auto"/>
          <w:spacing w:val="2"/>
          <w:sz w:val="26"/>
          <w:szCs w:val="26"/>
          <w:lang w:val="pl-PL"/>
        </w:rPr>
        <w:t xml:space="preserve">. Luận án xây dựng được khung </w:t>
      </w:r>
      <w:r w:rsidR="009013A9" w:rsidRPr="00EF6B01">
        <w:rPr>
          <w:rFonts w:ascii="Times New Roman" w:hAnsi="Times New Roman"/>
          <w:color w:val="auto"/>
          <w:spacing w:val="2"/>
          <w:sz w:val="26"/>
          <w:szCs w:val="26"/>
          <w:lang w:val="pl-PL"/>
        </w:rPr>
        <w:t>năng lực quản trị nhà trường</w:t>
      </w:r>
      <w:r w:rsidR="00CD5477" w:rsidRPr="00EF6B01">
        <w:rPr>
          <w:rFonts w:ascii="Times New Roman" w:hAnsi="Times New Roman"/>
          <w:color w:val="auto"/>
          <w:spacing w:val="2"/>
          <w:sz w:val="26"/>
          <w:szCs w:val="26"/>
          <w:lang w:val="pl-PL"/>
        </w:rPr>
        <w:t xml:space="preserve"> của hiệu trưởng trường THPT công lập tự chủ </w:t>
      </w:r>
      <w:r w:rsidR="00F35916" w:rsidRPr="00EF6B01">
        <w:rPr>
          <w:rFonts w:ascii="Times New Roman" w:hAnsi="Times New Roman"/>
          <w:color w:val="auto"/>
          <w:spacing w:val="2"/>
          <w:sz w:val="26"/>
          <w:szCs w:val="26"/>
          <w:lang w:val="pl-PL"/>
        </w:rPr>
        <w:t>tài chính</w:t>
      </w:r>
      <w:r w:rsidR="00CD5477" w:rsidRPr="00EF6B01">
        <w:rPr>
          <w:rFonts w:ascii="Times New Roman" w:hAnsi="Times New Roman"/>
          <w:color w:val="auto"/>
          <w:spacing w:val="2"/>
          <w:sz w:val="26"/>
          <w:szCs w:val="26"/>
          <w:lang w:val="pl-PL"/>
        </w:rPr>
        <w:t xml:space="preserve"> trong bối cảnh đổi mới giáo dục để làm cơ sở phát triển chương trình, nội dung, tài liệu bồi dưỡng </w:t>
      </w:r>
      <w:r w:rsidR="009013A9" w:rsidRPr="00EF6B01">
        <w:rPr>
          <w:rFonts w:ascii="Times New Roman" w:hAnsi="Times New Roman"/>
          <w:color w:val="auto"/>
          <w:spacing w:val="2"/>
          <w:sz w:val="26"/>
          <w:szCs w:val="26"/>
          <w:lang w:val="pl-PL"/>
        </w:rPr>
        <w:t>năng lực quản trị nhà trường</w:t>
      </w:r>
      <w:r w:rsidR="00CD5477" w:rsidRPr="00EF6B01">
        <w:rPr>
          <w:rFonts w:ascii="Times New Roman" w:hAnsi="Times New Roman"/>
          <w:color w:val="auto"/>
          <w:spacing w:val="2"/>
          <w:sz w:val="26"/>
          <w:szCs w:val="26"/>
          <w:lang w:val="pl-PL"/>
        </w:rPr>
        <w:t xml:space="preserve"> cho đội ngũ hiệu trưởng trường THPT công lập tự chủ </w:t>
      </w:r>
      <w:r w:rsidR="00F35916" w:rsidRPr="00EF6B01">
        <w:rPr>
          <w:rFonts w:ascii="Times New Roman" w:hAnsi="Times New Roman"/>
          <w:color w:val="auto"/>
          <w:spacing w:val="2"/>
          <w:sz w:val="26"/>
          <w:szCs w:val="26"/>
          <w:lang w:val="pl-PL"/>
        </w:rPr>
        <w:t>tài chính</w:t>
      </w:r>
      <w:r w:rsidR="00CD5477" w:rsidRPr="00EF6B01">
        <w:rPr>
          <w:rFonts w:ascii="Times New Roman" w:hAnsi="Times New Roman"/>
          <w:color w:val="auto"/>
          <w:spacing w:val="2"/>
          <w:sz w:val="26"/>
          <w:szCs w:val="26"/>
          <w:lang w:val="pl-PL"/>
        </w:rPr>
        <w:t xml:space="preserve">. </w:t>
      </w:r>
    </w:p>
    <w:p w14:paraId="55D388A4" w14:textId="3105DD02" w:rsidR="00CC6224" w:rsidRPr="00EF6B01" w:rsidRDefault="00CD5477" w:rsidP="00C15E6E">
      <w:pPr>
        <w:spacing w:line="336" w:lineRule="auto"/>
        <w:jc w:val="both"/>
        <w:rPr>
          <w:rFonts w:ascii="Times New Roman" w:hAnsi="Times New Roman"/>
          <w:b/>
          <w:i/>
          <w:color w:val="auto"/>
          <w:sz w:val="26"/>
          <w:szCs w:val="26"/>
          <w:lang w:val="pl-PL"/>
        </w:rPr>
      </w:pPr>
      <w:r w:rsidRPr="00EF6B01">
        <w:rPr>
          <w:rFonts w:ascii="Times New Roman" w:hAnsi="Times New Roman"/>
          <w:b/>
          <w:i/>
          <w:color w:val="auto"/>
          <w:sz w:val="26"/>
          <w:szCs w:val="26"/>
          <w:lang w:val="pl-PL"/>
        </w:rPr>
        <w:t>10.2. Đóng góp về thực tiễn</w:t>
      </w:r>
    </w:p>
    <w:p w14:paraId="2F2DDE1C" w14:textId="631BCD7D" w:rsidR="00CC6224" w:rsidRPr="00EF6B01" w:rsidRDefault="00124B45" w:rsidP="00C15E6E">
      <w:pPr>
        <w:spacing w:line="336" w:lineRule="auto"/>
        <w:jc w:val="both"/>
        <w:rPr>
          <w:rFonts w:ascii="Times New Roman" w:hAnsi="Times New Roman"/>
          <w:color w:val="auto"/>
          <w:sz w:val="26"/>
          <w:szCs w:val="26"/>
          <w:lang w:val="pl-PL"/>
        </w:rPr>
      </w:pPr>
      <w:r w:rsidRPr="00EF6B01">
        <w:rPr>
          <w:rFonts w:ascii="Times New Roman" w:hAnsi="Times New Roman"/>
          <w:color w:val="auto"/>
          <w:sz w:val="26"/>
          <w:szCs w:val="26"/>
          <w:lang w:val="pl-PL"/>
        </w:rPr>
        <w:tab/>
      </w:r>
      <w:r w:rsidR="00CD5477" w:rsidRPr="00EF6B01">
        <w:rPr>
          <w:rFonts w:ascii="Times New Roman" w:hAnsi="Times New Roman"/>
          <w:color w:val="auto"/>
          <w:sz w:val="26"/>
          <w:szCs w:val="26"/>
          <w:lang w:val="pl-PL"/>
        </w:rPr>
        <w:t>- Trên cơ sở khảo sát đánh giá đã đưa các nhận đ</w:t>
      </w:r>
      <w:r w:rsidR="005A7000" w:rsidRPr="00EF6B01">
        <w:rPr>
          <w:rFonts w:ascii="Times New Roman" w:hAnsi="Times New Roman"/>
          <w:color w:val="auto"/>
          <w:sz w:val="26"/>
          <w:szCs w:val="26"/>
          <w:lang w:val="pl-PL"/>
        </w:rPr>
        <w:t>ị</w:t>
      </w:r>
      <w:r w:rsidR="00CD5477" w:rsidRPr="00EF6B01">
        <w:rPr>
          <w:rFonts w:ascii="Times New Roman" w:hAnsi="Times New Roman"/>
          <w:color w:val="auto"/>
          <w:sz w:val="26"/>
          <w:szCs w:val="26"/>
          <w:lang w:val="pl-PL"/>
        </w:rPr>
        <w:t xml:space="preserve">nh được điểm mạnh, điểm hạn chế của thực trạng </w:t>
      </w:r>
      <w:r w:rsidR="009013A9" w:rsidRPr="00EF6B01">
        <w:rPr>
          <w:rFonts w:ascii="Times New Roman" w:hAnsi="Times New Roman"/>
          <w:color w:val="auto"/>
          <w:sz w:val="26"/>
          <w:szCs w:val="26"/>
          <w:lang w:val="pl-PL"/>
        </w:rPr>
        <w:t>năng lực quản trị nhà trường</w:t>
      </w:r>
      <w:r w:rsidR="00CD5477" w:rsidRPr="00EF6B01">
        <w:rPr>
          <w:rFonts w:ascii="Times New Roman" w:hAnsi="Times New Roman"/>
          <w:color w:val="auto"/>
          <w:sz w:val="26"/>
          <w:szCs w:val="26"/>
          <w:lang w:val="pl-PL"/>
        </w:rPr>
        <w:t xml:space="preserve"> của của hiệu trưởng trường THPT công lập tự chủ </w:t>
      </w:r>
      <w:r w:rsidR="00F35916" w:rsidRPr="00EF6B01">
        <w:rPr>
          <w:rFonts w:ascii="Times New Roman" w:hAnsi="Times New Roman"/>
          <w:color w:val="auto"/>
          <w:sz w:val="26"/>
          <w:szCs w:val="26"/>
          <w:lang w:val="pl-PL"/>
        </w:rPr>
        <w:t>tài chính</w:t>
      </w:r>
      <w:r w:rsidR="00CD5477" w:rsidRPr="00EF6B01">
        <w:rPr>
          <w:rFonts w:ascii="Times New Roman" w:hAnsi="Times New Roman"/>
          <w:color w:val="auto"/>
          <w:sz w:val="26"/>
          <w:szCs w:val="26"/>
          <w:lang w:val="pl-PL"/>
        </w:rPr>
        <w:t xml:space="preserve">; thực trạng hoạt động phát triển </w:t>
      </w:r>
      <w:r w:rsidR="009013A9" w:rsidRPr="00EF6B01">
        <w:rPr>
          <w:rFonts w:ascii="Times New Roman" w:hAnsi="Times New Roman"/>
          <w:color w:val="auto"/>
          <w:sz w:val="26"/>
          <w:szCs w:val="26"/>
          <w:lang w:val="pl-PL"/>
        </w:rPr>
        <w:t>năng lực quản trị nhà trường</w:t>
      </w:r>
      <w:r w:rsidR="00CD5477" w:rsidRPr="00EF6B01">
        <w:rPr>
          <w:rFonts w:ascii="Times New Roman" w:hAnsi="Times New Roman"/>
          <w:color w:val="auto"/>
          <w:sz w:val="26"/>
          <w:szCs w:val="26"/>
          <w:lang w:val="pl-PL"/>
        </w:rPr>
        <w:t xml:space="preserve"> của hiệu trưởng trường THPT công lập tự chủ </w:t>
      </w:r>
      <w:r w:rsidR="00F35916" w:rsidRPr="00EF6B01">
        <w:rPr>
          <w:rFonts w:ascii="Times New Roman" w:hAnsi="Times New Roman"/>
          <w:color w:val="auto"/>
          <w:sz w:val="26"/>
          <w:szCs w:val="26"/>
          <w:lang w:val="pl-PL"/>
        </w:rPr>
        <w:t>tài chính</w:t>
      </w:r>
      <w:r w:rsidR="00CD5477" w:rsidRPr="00EF6B01">
        <w:rPr>
          <w:rFonts w:ascii="Times New Roman" w:hAnsi="Times New Roman"/>
          <w:color w:val="auto"/>
          <w:sz w:val="26"/>
          <w:szCs w:val="26"/>
          <w:lang w:val="pl-PL"/>
        </w:rPr>
        <w:t xml:space="preserve"> . </w:t>
      </w:r>
      <w:r w:rsidR="0086107C" w:rsidRPr="00EF6B01">
        <w:rPr>
          <w:rFonts w:ascii="Times New Roman" w:hAnsi="Times New Roman"/>
          <w:color w:val="auto"/>
          <w:sz w:val="26"/>
          <w:szCs w:val="26"/>
          <w:lang w:val="pl-PL"/>
        </w:rPr>
        <w:t xml:space="preserve">Khung </w:t>
      </w:r>
      <w:r w:rsidR="009013A9" w:rsidRPr="00EF6B01">
        <w:rPr>
          <w:rFonts w:ascii="Times New Roman" w:hAnsi="Times New Roman"/>
          <w:color w:val="auto"/>
          <w:sz w:val="26"/>
          <w:szCs w:val="26"/>
          <w:lang w:val="pl-PL"/>
        </w:rPr>
        <w:t xml:space="preserve">năng </w:t>
      </w:r>
      <w:r w:rsidR="009013A9" w:rsidRPr="00EF6B01">
        <w:rPr>
          <w:rFonts w:ascii="Times New Roman" w:hAnsi="Times New Roman"/>
          <w:color w:val="auto"/>
          <w:sz w:val="26"/>
          <w:szCs w:val="26"/>
          <w:lang w:val="pl-PL"/>
        </w:rPr>
        <w:lastRenderedPageBreak/>
        <w:t>lực quản trị nhà trường</w:t>
      </w:r>
      <w:r w:rsidR="0086107C" w:rsidRPr="00EF6B01">
        <w:rPr>
          <w:rFonts w:ascii="Times New Roman" w:hAnsi="Times New Roman"/>
          <w:color w:val="auto"/>
          <w:sz w:val="26"/>
          <w:szCs w:val="26"/>
          <w:lang w:val="pl-PL"/>
        </w:rPr>
        <w:t xml:space="preserve"> của hiệu trưởng và h</w:t>
      </w:r>
      <w:r w:rsidR="00CD5477" w:rsidRPr="00EF6B01">
        <w:rPr>
          <w:rFonts w:ascii="Times New Roman" w:hAnsi="Times New Roman"/>
          <w:color w:val="auto"/>
          <w:sz w:val="26"/>
          <w:szCs w:val="26"/>
          <w:lang w:val="pl-PL"/>
        </w:rPr>
        <w:t xml:space="preserve">ệ thống giải pháp phát triển </w:t>
      </w:r>
      <w:r w:rsidR="009013A9" w:rsidRPr="00EF6B01">
        <w:rPr>
          <w:rFonts w:ascii="Times New Roman" w:hAnsi="Times New Roman"/>
          <w:color w:val="auto"/>
          <w:sz w:val="26"/>
          <w:szCs w:val="26"/>
          <w:lang w:val="pl-PL"/>
        </w:rPr>
        <w:t>năng lực quản trị nhà trường</w:t>
      </w:r>
      <w:r w:rsidR="00CD5477" w:rsidRPr="00EF6B01">
        <w:rPr>
          <w:rFonts w:ascii="Times New Roman" w:hAnsi="Times New Roman"/>
          <w:color w:val="auto"/>
          <w:sz w:val="26"/>
          <w:szCs w:val="26"/>
          <w:lang w:val="pl-PL"/>
        </w:rPr>
        <w:t xml:space="preserve"> của hiệu trưởng trường THPT công lập tự chủ </w:t>
      </w:r>
      <w:r w:rsidR="00F35916" w:rsidRPr="00EF6B01">
        <w:rPr>
          <w:rFonts w:ascii="Times New Roman" w:hAnsi="Times New Roman"/>
          <w:color w:val="auto"/>
          <w:sz w:val="26"/>
          <w:szCs w:val="26"/>
          <w:lang w:val="pl-PL"/>
        </w:rPr>
        <w:t>tài chính</w:t>
      </w:r>
      <w:r w:rsidR="00CD5477" w:rsidRPr="00EF6B01">
        <w:rPr>
          <w:rFonts w:ascii="Times New Roman" w:hAnsi="Times New Roman"/>
          <w:color w:val="auto"/>
          <w:sz w:val="26"/>
          <w:szCs w:val="26"/>
          <w:lang w:val="pl-PL"/>
        </w:rPr>
        <w:t xml:space="preserve"> được đề xuất trong luận án là tài liệu tham khảo giá trị, hữu íc</w:t>
      </w:r>
      <w:r w:rsidR="00E03C2B" w:rsidRPr="00EF6B01">
        <w:rPr>
          <w:rFonts w:ascii="Times New Roman" w:hAnsi="Times New Roman"/>
          <w:color w:val="auto"/>
          <w:sz w:val="26"/>
          <w:szCs w:val="26"/>
          <w:lang w:val="pl-PL"/>
        </w:rPr>
        <w:t>h đối với lãnh đạo, CBQL ngành G</w:t>
      </w:r>
      <w:r w:rsidR="00CD5477" w:rsidRPr="00EF6B01">
        <w:rPr>
          <w:rFonts w:ascii="Times New Roman" w:hAnsi="Times New Roman"/>
          <w:color w:val="auto"/>
          <w:sz w:val="26"/>
          <w:szCs w:val="26"/>
          <w:lang w:val="pl-PL"/>
        </w:rPr>
        <w:t xml:space="preserve">iáo dục và đội ngũ hiệu trưởng, CBQL cơ sở giáo dục phổ thông nói chung, trường THPT công lập tự chủ </w:t>
      </w:r>
      <w:r w:rsidR="00F35916" w:rsidRPr="00EF6B01">
        <w:rPr>
          <w:rFonts w:ascii="Times New Roman" w:hAnsi="Times New Roman"/>
          <w:color w:val="auto"/>
          <w:sz w:val="26"/>
          <w:szCs w:val="26"/>
          <w:lang w:val="pl-PL"/>
        </w:rPr>
        <w:t>tài chính</w:t>
      </w:r>
      <w:r w:rsidR="00CD5477" w:rsidRPr="00EF6B01">
        <w:rPr>
          <w:rFonts w:ascii="Times New Roman" w:hAnsi="Times New Roman"/>
          <w:color w:val="auto"/>
          <w:sz w:val="26"/>
          <w:szCs w:val="26"/>
          <w:lang w:val="pl-PL"/>
        </w:rPr>
        <w:t xml:space="preserve"> nói riêng trong bối cảnh hiện nay.</w:t>
      </w:r>
    </w:p>
    <w:p w14:paraId="0DAEAC8B" w14:textId="10AF4311" w:rsidR="00CC6224" w:rsidRPr="00EF6B01" w:rsidRDefault="00CD5477" w:rsidP="00C15E6E">
      <w:pPr>
        <w:spacing w:line="336" w:lineRule="auto"/>
        <w:jc w:val="both"/>
        <w:rPr>
          <w:rFonts w:ascii="Times New Roman" w:hAnsi="Times New Roman"/>
          <w:b/>
          <w:color w:val="auto"/>
          <w:sz w:val="26"/>
          <w:szCs w:val="26"/>
          <w:lang w:val="pl-PL"/>
        </w:rPr>
      </w:pPr>
      <w:r w:rsidRPr="00EF6B01">
        <w:rPr>
          <w:rFonts w:ascii="Times New Roman" w:hAnsi="Times New Roman"/>
          <w:b/>
          <w:color w:val="auto"/>
          <w:sz w:val="26"/>
          <w:szCs w:val="26"/>
          <w:lang w:val="pl-PL"/>
        </w:rPr>
        <w:t>11. Cấu trúc luận án</w:t>
      </w:r>
    </w:p>
    <w:p w14:paraId="011E1835" w14:textId="7E948198" w:rsidR="00CC6224" w:rsidRPr="00EF6B01" w:rsidRDefault="00E03C2B" w:rsidP="00C15E6E">
      <w:pPr>
        <w:spacing w:line="336" w:lineRule="auto"/>
        <w:ind w:firstLine="720"/>
        <w:jc w:val="both"/>
        <w:rPr>
          <w:rFonts w:ascii="Times New Roman" w:hAnsi="Times New Roman"/>
          <w:color w:val="auto"/>
          <w:spacing w:val="-4"/>
          <w:sz w:val="26"/>
          <w:szCs w:val="26"/>
          <w:lang w:val="vi-VN"/>
        </w:rPr>
      </w:pPr>
      <w:r w:rsidRPr="00EF6B01">
        <w:rPr>
          <w:rFonts w:ascii="Times New Roman" w:hAnsi="Times New Roman"/>
          <w:color w:val="auto"/>
          <w:spacing w:val="-4"/>
          <w:sz w:val="26"/>
          <w:szCs w:val="26"/>
          <w:lang w:val="vi-VN"/>
        </w:rPr>
        <w:t xml:space="preserve">Ngoài phần </w:t>
      </w:r>
      <w:r w:rsidRPr="00EF6B01">
        <w:rPr>
          <w:rFonts w:ascii="Times New Roman" w:hAnsi="Times New Roman"/>
          <w:color w:val="auto"/>
          <w:spacing w:val="-4"/>
          <w:sz w:val="26"/>
          <w:szCs w:val="26"/>
          <w:lang w:val="pl-PL"/>
        </w:rPr>
        <w:t>m</w:t>
      </w:r>
      <w:r w:rsidR="00CD5477" w:rsidRPr="00EF6B01">
        <w:rPr>
          <w:rFonts w:ascii="Times New Roman" w:hAnsi="Times New Roman"/>
          <w:color w:val="auto"/>
          <w:spacing w:val="-4"/>
          <w:sz w:val="26"/>
          <w:szCs w:val="26"/>
          <w:lang w:val="vi-VN"/>
        </w:rPr>
        <w:t xml:space="preserve">ở đầu, </w:t>
      </w:r>
      <w:r w:rsidRPr="00EF6B01">
        <w:rPr>
          <w:rFonts w:ascii="Times New Roman" w:hAnsi="Times New Roman"/>
          <w:color w:val="auto"/>
          <w:spacing w:val="-4"/>
          <w:sz w:val="26"/>
          <w:szCs w:val="26"/>
          <w:lang w:val="pl-PL"/>
        </w:rPr>
        <w:t>k</w:t>
      </w:r>
      <w:r w:rsidR="00CD5477" w:rsidRPr="00EF6B01">
        <w:rPr>
          <w:rFonts w:ascii="Times New Roman" w:hAnsi="Times New Roman"/>
          <w:color w:val="auto"/>
          <w:spacing w:val="-4"/>
          <w:sz w:val="26"/>
          <w:szCs w:val="26"/>
          <w:lang w:val="vi-VN"/>
        </w:rPr>
        <w:t xml:space="preserve">ết luận và </w:t>
      </w:r>
      <w:r w:rsidRPr="00EF6B01">
        <w:rPr>
          <w:rFonts w:ascii="Times New Roman" w:hAnsi="Times New Roman"/>
          <w:color w:val="auto"/>
          <w:spacing w:val="-4"/>
          <w:sz w:val="26"/>
          <w:szCs w:val="26"/>
          <w:lang w:val="pl-PL"/>
        </w:rPr>
        <w:t>k</w:t>
      </w:r>
      <w:r w:rsidR="00CD5477" w:rsidRPr="00EF6B01">
        <w:rPr>
          <w:rFonts w:ascii="Times New Roman" w:hAnsi="Times New Roman"/>
          <w:color w:val="auto"/>
          <w:spacing w:val="-4"/>
          <w:sz w:val="26"/>
          <w:szCs w:val="26"/>
          <w:lang w:val="pl-PL"/>
        </w:rPr>
        <w:t>h</w:t>
      </w:r>
      <w:r w:rsidR="00CD5477" w:rsidRPr="00EF6B01">
        <w:rPr>
          <w:rFonts w:ascii="Times New Roman" w:hAnsi="Times New Roman"/>
          <w:color w:val="auto"/>
          <w:spacing w:val="-4"/>
          <w:sz w:val="26"/>
          <w:szCs w:val="26"/>
          <w:lang w:val="vi-VN"/>
        </w:rPr>
        <w:t>uyến nghị,</w:t>
      </w:r>
      <w:r w:rsidRPr="00EF6B01">
        <w:rPr>
          <w:rFonts w:ascii="Times New Roman" w:hAnsi="Times New Roman"/>
          <w:color w:val="auto"/>
          <w:spacing w:val="-4"/>
          <w:sz w:val="26"/>
          <w:szCs w:val="26"/>
          <w:lang w:val="pl-PL"/>
        </w:rPr>
        <w:t xml:space="preserve"> t</w:t>
      </w:r>
      <w:r w:rsidR="00CD5477" w:rsidRPr="00EF6B01">
        <w:rPr>
          <w:rFonts w:ascii="Times New Roman" w:hAnsi="Times New Roman"/>
          <w:color w:val="auto"/>
          <w:spacing w:val="-4"/>
          <w:sz w:val="26"/>
          <w:szCs w:val="26"/>
          <w:lang w:val="pl-PL"/>
        </w:rPr>
        <w:t>ài liệu tham khảo và các phụ lục,</w:t>
      </w:r>
      <w:r w:rsidR="00E6119F" w:rsidRPr="00EF6B01">
        <w:rPr>
          <w:rFonts w:ascii="Times New Roman" w:hAnsi="Times New Roman"/>
          <w:color w:val="auto"/>
          <w:spacing w:val="-4"/>
          <w:sz w:val="26"/>
          <w:szCs w:val="26"/>
          <w:lang w:val="pl-PL"/>
        </w:rPr>
        <w:t xml:space="preserve"> </w:t>
      </w:r>
      <w:r w:rsidRPr="00EF6B01">
        <w:rPr>
          <w:rFonts w:ascii="Times New Roman" w:hAnsi="Times New Roman"/>
          <w:color w:val="auto"/>
          <w:spacing w:val="-4"/>
          <w:sz w:val="26"/>
          <w:szCs w:val="26"/>
          <w:lang w:val="pl-PL"/>
        </w:rPr>
        <w:t>l</w:t>
      </w:r>
      <w:r w:rsidR="00CD5477" w:rsidRPr="00EF6B01">
        <w:rPr>
          <w:rFonts w:ascii="Times New Roman" w:hAnsi="Times New Roman"/>
          <w:color w:val="auto"/>
          <w:spacing w:val="-4"/>
          <w:sz w:val="26"/>
          <w:szCs w:val="26"/>
          <w:lang w:val="vi-VN"/>
        </w:rPr>
        <w:t xml:space="preserve">uận án </w:t>
      </w:r>
      <w:r w:rsidR="00CD5477" w:rsidRPr="00EF6B01">
        <w:rPr>
          <w:rFonts w:ascii="Times New Roman" w:hAnsi="Times New Roman"/>
          <w:color w:val="auto"/>
          <w:spacing w:val="-4"/>
          <w:sz w:val="26"/>
          <w:szCs w:val="26"/>
          <w:lang w:val="pl-PL"/>
        </w:rPr>
        <w:t xml:space="preserve">được trình bày trong </w:t>
      </w:r>
      <w:r w:rsidR="00CD5477" w:rsidRPr="00EF6B01">
        <w:rPr>
          <w:rFonts w:ascii="Times New Roman" w:hAnsi="Times New Roman"/>
          <w:color w:val="auto"/>
          <w:spacing w:val="-4"/>
          <w:sz w:val="26"/>
          <w:szCs w:val="26"/>
          <w:lang w:val="vi-VN"/>
        </w:rPr>
        <w:t>3 chương:</w:t>
      </w:r>
    </w:p>
    <w:p w14:paraId="7A935635" w14:textId="19D3C4F7" w:rsidR="00CC6224" w:rsidRPr="00EF6B01" w:rsidRDefault="00CD5477" w:rsidP="00C15E6E">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Chương 1: Cơ sở lý luận về phát triển </w:t>
      </w:r>
      <w:r w:rsidR="009013A9"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cho hiệu trưởng trường THPT công lập </w:t>
      </w:r>
      <w:r w:rsidR="00305F17" w:rsidRPr="00EF6B01">
        <w:rPr>
          <w:rFonts w:ascii="Times New Roman" w:hAnsi="Times New Roman"/>
          <w:color w:val="auto"/>
          <w:sz w:val="26"/>
          <w:szCs w:val="26"/>
          <w:lang w:val="vi-VN"/>
        </w:rPr>
        <w:t>tự chủ tài chính</w:t>
      </w:r>
      <w:r w:rsidRPr="00EF6B01">
        <w:rPr>
          <w:rFonts w:ascii="Times New Roman" w:hAnsi="Times New Roman"/>
          <w:b/>
          <w:color w:val="auto"/>
          <w:sz w:val="26"/>
          <w:szCs w:val="26"/>
          <w:lang w:val="vi-VN"/>
        </w:rPr>
        <w:t xml:space="preserve"> </w:t>
      </w:r>
      <w:r w:rsidRPr="00EF6B01">
        <w:rPr>
          <w:rFonts w:ascii="Times New Roman" w:hAnsi="Times New Roman"/>
          <w:color w:val="auto"/>
          <w:sz w:val="26"/>
          <w:szCs w:val="26"/>
          <w:lang w:val="vi-VN"/>
        </w:rPr>
        <w:t>trong bối cảnh đổi mới giáo dục</w:t>
      </w:r>
      <w:r w:rsidR="00E821D4" w:rsidRPr="00EF6B01">
        <w:rPr>
          <w:rFonts w:ascii="Times New Roman" w:hAnsi="Times New Roman"/>
          <w:color w:val="auto"/>
          <w:sz w:val="26"/>
          <w:szCs w:val="26"/>
          <w:lang w:val="vi-VN"/>
        </w:rPr>
        <w:t>.</w:t>
      </w:r>
    </w:p>
    <w:p w14:paraId="3B9579D3" w14:textId="3F4EBC3A" w:rsidR="00CC6224" w:rsidRPr="00EF6B01" w:rsidRDefault="00CD5477" w:rsidP="00C15E6E">
      <w:pPr>
        <w:spacing w:line="336" w:lineRule="auto"/>
        <w:ind w:firstLine="720"/>
        <w:jc w:val="both"/>
        <w:rPr>
          <w:rFonts w:ascii="Times New Roman" w:hAnsi="Times New Roman"/>
          <w:b/>
          <w:color w:val="auto"/>
          <w:spacing w:val="2"/>
          <w:sz w:val="26"/>
          <w:szCs w:val="26"/>
          <w:lang w:val="vi-VN"/>
        </w:rPr>
      </w:pPr>
      <w:r w:rsidRPr="00EF6B01">
        <w:rPr>
          <w:rFonts w:ascii="Times New Roman" w:hAnsi="Times New Roman"/>
          <w:color w:val="auto"/>
          <w:spacing w:val="2"/>
          <w:sz w:val="26"/>
          <w:szCs w:val="26"/>
          <w:lang w:val="vi-VN"/>
        </w:rPr>
        <w:t xml:space="preserve">Chương 2: Cơ sở thực tiễn </w:t>
      </w:r>
      <w:r w:rsidR="0029322D" w:rsidRPr="00EF6B01">
        <w:rPr>
          <w:rFonts w:ascii="Times New Roman" w:hAnsi="Times New Roman"/>
          <w:color w:val="auto"/>
          <w:spacing w:val="2"/>
          <w:sz w:val="26"/>
          <w:szCs w:val="26"/>
          <w:lang w:val="vi-VN"/>
        </w:rPr>
        <w:t>của</w:t>
      </w:r>
      <w:r w:rsidRPr="00EF6B01">
        <w:rPr>
          <w:rFonts w:ascii="Times New Roman" w:hAnsi="Times New Roman"/>
          <w:color w:val="auto"/>
          <w:spacing w:val="2"/>
          <w:sz w:val="26"/>
          <w:szCs w:val="26"/>
          <w:lang w:val="vi-VN"/>
        </w:rPr>
        <w:t xml:space="preserve"> phát triển </w:t>
      </w:r>
      <w:r w:rsidR="009013A9" w:rsidRPr="00EF6B01">
        <w:rPr>
          <w:rFonts w:ascii="Times New Roman" w:hAnsi="Times New Roman"/>
          <w:color w:val="auto"/>
          <w:spacing w:val="2"/>
          <w:sz w:val="26"/>
          <w:szCs w:val="26"/>
          <w:lang w:val="vi-VN"/>
        </w:rPr>
        <w:t>năng lực quản trị nhà trường</w:t>
      </w:r>
      <w:r w:rsidRPr="00EF6B01">
        <w:rPr>
          <w:rFonts w:ascii="Times New Roman" w:hAnsi="Times New Roman"/>
          <w:color w:val="auto"/>
          <w:spacing w:val="2"/>
          <w:sz w:val="26"/>
          <w:szCs w:val="26"/>
          <w:lang w:val="vi-VN"/>
        </w:rPr>
        <w:t xml:space="preserve"> cho hiệu trưởng các trường THPT công</w:t>
      </w:r>
      <w:r w:rsidR="00E821D4" w:rsidRPr="00EF6B01">
        <w:rPr>
          <w:rFonts w:ascii="Times New Roman" w:hAnsi="Times New Roman"/>
          <w:color w:val="auto"/>
          <w:spacing w:val="2"/>
          <w:sz w:val="26"/>
          <w:szCs w:val="26"/>
          <w:lang w:val="vi-VN"/>
        </w:rPr>
        <w:t xml:space="preserve"> lập </w:t>
      </w:r>
      <w:r w:rsidR="00305F17" w:rsidRPr="00EF6B01">
        <w:rPr>
          <w:rFonts w:ascii="Times New Roman" w:hAnsi="Times New Roman"/>
          <w:color w:val="auto"/>
          <w:spacing w:val="2"/>
          <w:sz w:val="26"/>
          <w:szCs w:val="26"/>
          <w:lang w:val="vi-VN"/>
        </w:rPr>
        <w:t>tự chủ tài chính</w:t>
      </w:r>
      <w:r w:rsidR="006F4BFA" w:rsidRPr="00EF6B01">
        <w:rPr>
          <w:rFonts w:ascii="Times New Roman" w:hAnsi="Times New Roman"/>
          <w:color w:val="auto"/>
          <w:spacing w:val="2"/>
          <w:sz w:val="26"/>
          <w:szCs w:val="26"/>
          <w:lang w:val="vi-VN"/>
        </w:rPr>
        <w:t xml:space="preserve"> trong bối cảnh đổi mới giáo dục</w:t>
      </w:r>
      <w:r w:rsidR="004D0CBA" w:rsidRPr="00EF6B01">
        <w:rPr>
          <w:rFonts w:ascii="Times New Roman" w:hAnsi="Times New Roman"/>
          <w:color w:val="auto"/>
          <w:spacing w:val="2"/>
          <w:sz w:val="26"/>
          <w:szCs w:val="26"/>
          <w:lang w:val="vi-VN"/>
        </w:rPr>
        <w:t>.</w:t>
      </w:r>
    </w:p>
    <w:p w14:paraId="7DCB37C7" w14:textId="21FFA94F" w:rsidR="00CC6224" w:rsidRPr="00EF6B01" w:rsidRDefault="00E821D4" w:rsidP="00C15E6E">
      <w:pPr>
        <w:spacing w:line="336" w:lineRule="auto"/>
        <w:ind w:firstLine="720"/>
        <w:jc w:val="both"/>
        <w:rPr>
          <w:rFonts w:ascii="Times New Roman" w:hAnsi="Times New Roman"/>
          <w:b/>
          <w:color w:val="auto"/>
          <w:sz w:val="26"/>
          <w:szCs w:val="26"/>
          <w:lang w:val="vi-VN"/>
        </w:rPr>
      </w:pPr>
      <w:r w:rsidRPr="00EF6B01">
        <w:rPr>
          <w:rFonts w:ascii="Times New Roman" w:hAnsi="Times New Roman"/>
          <w:color w:val="auto"/>
          <w:sz w:val="26"/>
          <w:szCs w:val="26"/>
          <w:lang w:val="vi-VN"/>
        </w:rPr>
        <w:t>Chương 3: G</w:t>
      </w:r>
      <w:r w:rsidR="00CD5477" w:rsidRPr="00EF6B01">
        <w:rPr>
          <w:rFonts w:ascii="Times New Roman" w:hAnsi="Times New Roman"/>
          <w:color w:val="auto"/>
          <w:sz w:val="26"/>
          <w:szCs w:val="26"/>
          <w:lang w:val="vi-VN"/>
        </w:rPr>
        <w:t xml:space="preserve">iải pháp phát triển </w:t>
      </w:r>
      <w:r w:rsidR="009013A9" w:rsidRPr="00EF6B01">
        <w:rPr>
          <w:rFonts w:ascii="Times New Roman" w:hAnsi="Times New Roman"/>
          <w:color w:val="auto"/>
          <w:sz w:val="26"/>
          <w:szCs w:val="26"/>
          <w:lang w:val="vi-VN"/>
        </w:rPr>
        <w:t>năng lực quản trị nhà trường</w:t>
      </w:r>
      <w:r w:rsidR="00CD5477" w:rsidRPr="00EF6B01">
        <w:rPr>
          <w:rFonts w:ascii="Times New Roman" w:hAnsi="Times New Roman"/>
          <w:color w:val="auto"/>
          <w:sz w:val="26"/>
          <w:szCs w:val="26"/>
          <w:lang w:val="vi-VN"/>
        </w:rPr>
        <w:t xml:space="preserve"> cho hiệu trưởng các trường THPT công lập </w:t>
      </w:r>
      <w:r w:rsidR="00305F17" w:rsidRPr="00EF6B01">
        <w:rPr>
          <w:rFonts w:ascii="Times New Roman" w:hAnsi="Times New Roman"/>
          <w:color w:val="auto"/>
          <w:sz w:val="26"/>
          <w:szCs w:val="26"/>
          <w:lang w:val="vi-VN"/>
        </w:rPr>
        <w:t>tự chủ tài chính</w:t>
      </w:r>
      <w:r w:rsidR="00CD5477" w:rsidRPr="00EF6B01">
        <w:rPr>
          <w:rFonts w:ascii="Times New Roman" w:hAnsi="Times New Roman"/>
          <w:color w:val="auto"/>
          <w:sz w:val="26"/>
          <w:szCs w:val="26"/>
          <w:lang w:val="vi-VN"/>
        </w:rPr>
        <w:t xml:space="preserve"> trong</w:t>
      </w:r>
      <w:r w:rsidR="00CD5477" w:rsidRPr="00EF6B01">
        <w:rPr>
          <w:rFonts w:ascii="Times New Roman" w:hAnsi="Times New Roman"/>
          <w:b/>
          <w:color w:val="auto"/>
          <w:sz w:val="26"/>
          <w:szCs w:val="26"/>
          <w:lang w:val="vi-VN"/>
        </w:rPr>
        <w:t xml:space="preserve"> </w:t>
      </w:r>
      <w:r w:rsidR="00CD5477" w:rsidRPr="00EF6B01">
        <w:rPr>
          <w:rFonts w:ascii="Times New Roman" w:hAnsi="Times New Roman"/>
          <w:color w:val="auto"/>
          <w:sz w:val="26"/>
          <w:szCs w:val="26"/>
          <w:lang w:val="vi-VN"/>
        </w:rPr>
        <w:t>bối cảnh đổi mới giáo dục</w:t>
      </w:r>
      <w:r w:rsidRPr="00EF6B01">
        <w:rPr>
          <w:rFonts w:ascii="Times New Roman" w:hAnsi="Times New Roman"/>
          <w:color w:val="auto"/>
          <w:sz w:val="26"/>
          <w:szCs w:val="26"/>
          <w:lang w:val="vi-VN"/>
        </w:rPr>
        <w:t>.</w:t>
      </w:r>
      <w:r w:rsidR="00CD5477" w:rsidRPr="00EF6B01">
        <w:rPr>
          <w:rFonts w:ascii="Times New Roman" w:hAnsi="Times New Roman"/>
          <w:b/>
          <w:color w:val="auto"/>
          <w:sz w:val="26"/>
          <w:szCs w:val="26"/>
          <w:lang w:val="vi-VN"/>
        </w:rPr>
        <w:br w:type="page"/>
      </w:r>
    </w:p>
    <w:p w14:paraId="7827C0E7" w14:textId="2E204386" w:rsidR="00CC6224" w:rsidRPr="00EF6B01" w:rsidRDefault="00CD5477" w:rsidP="00C15E6E">
      <w:pPr>
        <w:pStyle w:val="10"/>
        <w:ind w:left="-284" w:right="-284"/>
        <w:rPr>
          <w:lang w:val="vi-VN"/>
        </w:rPr>
      </w:pPr>
      <w:bookmarkStart w:id="25" w:name="_Toc156660922"/>
      <w:r w:rsidRPr="00EF6B01">
        <w:rPr>
          <w:lang w:val="vi-VN"/>
        </w:rPr>
        <w:lastRenderedPageBreak/>
        <w:t>CHƯƠNG 1</w:t>
      </w:r>
      <w:r w:rsidR="002B7CF1" w:rsidRPr="00EF6B01">
        <w:rPr>
          <w:lang w:val="vi-VN"/>
        </w:rPr>
        <w:t>:</w:t>
      </w:r>
      <w:r w:rsidR="00CF5C19" w:rsidRPr="00EF6B01">
        <w:rPr>
          <w:lang w:val="vi-VN"/>
        </w:rPr>
        <w:br/>
      </w:r>
      <w:r w:rsidRPr="00EF6B01">
        <w:rPr>
          <w:lang w:val="vi-VN"/>
        </w:rPr>
        <w:t xml:space="preserve">CƠ SỞ LÝ LUẬN VỀ PHÁT TRIỂN </w:t>
      </w:r>
      <w:r w:rsidR="009013A9" w:rsidRPr="00EF6B01">
        <w:rPr>
          <w:lang w:val="vi-VN"/>
        </w:rPr>
        <w:t>NĂNG LỰC QUẢN TRỊ NHÀ TRƯỜNG</w:t>
      </w:r>
      <w:r w:rsidR="00CF5C19" w:rsidRPr="00EF6B01">
        <w:rPr>
          <w:lang w:val="vi-VN"/>
        </w:rPr>
        <w:br/>
      </w:r>
      <w:r w:rsidR="00840EE8" w:rsidRPr="00EF6B01">
        <w:rPr>
          <w:lang w:val="vi-VN"/>
        </w:rPr>
        <w:t>CHO HIỆU TRƯỞNG T</w:t>
      </w:r>
      <w:r w:rsidRPr="00EF6B01">
        <w:rPr>
          <w:lang w:val="vi-VN"/>
        </w:rPr>
        <w:t>RƯỜNG TRUNG HỌC PHỔ THÔNG</w:t>
      </w:r>
      <w:r w:rsidR="00840EE8" w:rsidRPr="00EF6B01">
        <w:rPr>
          <w:lang w:val="vi-VN"/>
        </w:rPr>
        <w:t xml:space="preserve"> CÔNG LẬP</w:t>
      </w:r>
      <w:r w:rsidR="00CF5C19" w:rsidRPr="00EF6B01">
        <w:rPr>
          <w:lang w:val="vi-VN"/>
        </w:rPr>
        <w:br/>
      </w:r>
      <w:r w:rsidR="00305F17" w:rsidRPr="00EF6B01">
        <w:rPr>
          <w:lang w:val="vi-VN"/>
        </w:rPr>
        <w:t>TỰ CHỦ TÀI CHÍNH</w:t>
      </w:r>
      <w:r w:rsidR="00840EE8" w:rsidRPr="00EF6B01">
        <w:rPr>
          <w:lang w:val="vi-VN"/>
        </w:rPr>
        <w:t xml:space="preserve"> </w:t>
      </w:r>
      <w:r w:rsidRPr="00EF6B01">
        <w:rPr>
          <w:lang w:val="vi-VN"/>
        </w:rPr>
        <w:t>TRONG BỐI CẢNH ĐỔI MỚI GIÁO DỤC</w:t>
      </w:r>
      <w:bookmarkEnd w:id="25"/>
    </w:p>
    <w:p w14:paraId="2DAD4C2A" w14:textId="77777777" w:rsidR="00FE4177" w:rsidRPr="00EF6B01" w:rsidRDefault="00FE4177" w:rsidP="00C15E6E">
      <w:pPr>
        <w:pStyle w:val="20"/>
        <w:spacing w:line="240" w:lineRule="auto"/>
        <w:rPr>
          <w:sz w:val="14"/>
          <w:lang w:val="vi-VN"/>
        </w:rPr>
      </w:pPr>
    </w:p>
    <w:p w14:paraId="7E5A0AE6" w14:textId="321AE627" w:rsidR="00CC6224" w:rsidRPr="00EF6B01" w:rsidRDefault="00CD5477" w:rsidP="00C15E6E">
      <w:pPr>
        <w:pStyle w:val="20"/>
        <w:rPr>
          <w:i/>
          <w:lang w:val="vi-VN"/>
        </w:rPr>
      </w:pPr>
      <w:bookmarkStart w:id="26" w:name="_Toc156660923"/>
      <w:r w:rsidRPr="00EF6B01">
        <w:rPr>
          <w:lang w:val="vi-VN"/>
        </w:rPr>
        <w:t xml:space="preserve">1.1. Tổng quan </w:t>
      </w:r>
      <w:r w:rsidR="00225207" w:rsidRPr="00EF6B01">
        <w:rPr>
          <w:lang w:val="vi-VN"/>
        </w:rPr>
        <w:t>vấn đề</w:t>
      </w:r>
      <w:r w:rsidR="0086107C" w:rsidRPr="00EF6B01">
        <w:rPr>
          <w:lang w:val="vi-VN"/>
        </w:rPr>
        <w:t xml:space="preserve"> nghiên cứu</w:t>
      </w:r>
      <w:bookmarkEnd w:id="26"/>
    </w:p>
    <w:p w14:paraId="6F2EE1C5" w14:textId="77777777" w:rsidR="00840EE8" w:rsidRPr="00EF6B01" w:rsidRDefault="00840EE8" w:rsidP="00C15E6E">
      <w:pPr>
        <w:pStyle w:val="30"/>
        <w:rPr>
          <w:lang w:val="vi-VN"/>
        </w:rPr>
      </w:pPr>
      <w:bookmarkStart w:id="27" w:name="_Toc156660924"/>
      <w:r w:rsidRPr="00EF6B01">
        <w:rPr>
          <w:lang w:val="vi-VN"/>
        </w:rPr>
        <w:t>1.1.1. Nghiên cứu về trường phổ thông công lập tự chủ tài chính</w:t>
      </w:r>
      <w:bookmarkEnd w:id="27"/>
    </w:p>
    <w:p w14:paraId="7498259E" w14:textId="3B9A7C70" w:rsidR="00840EE8" w:rsidRPr="00EF6B01" w:rsidRDefault="00840EE8" w:rsidP="00C15E6E">
      <w:pPr>
        <w:spacing w:line="336" w:lineRule="auto"/>
        <w:jc w:val="both"/>
        <w:rPr>
          <w:rFonts w:ascii="Times New Roman" w:hAnsi="Times New Roman"/>
          <w:color w:val="auto"/>
          <w:sz w:val="26"/>
          <w:szCs w:val="26"/>
          <w:lang w:val="vi-VN"/>
        </w:rPr>
      </w:pPr>
      <w:r w:rsidRPr="00EF6B01">
        <w:rPr>
          <w:rFonts w:ascii="Times New Roman" w:hAnsi="Times New Roman"/>
          <w:color w:val="auto"/>
          <w:sz w:val="26"/>
          <w:szCs w:val="26"/>
          <w:lang w:val="vi-VN"/>
        </w:rPr>
        <w:tab/>
        <w:t>Ở nước ngoài có những nghiên cứu điển hình như sau: Trong cuốn sách “SABER School Autonomy and Accountability” của nhóm tác giả Wermke &amp; Hostfalt (2014)</w:t>
      </w:r>
      <w:r w:rsidR="00082DE9" w:rsidRPr="00EF6B01">
        <w:rPr>
          <w:rFonts w:ascii="Times New Roman" w:hAnsi="Times New Roman"/>
          <w:color w:val="auto"/>
          <w:sz w:val="26"/>
          <w:szCs w:val="26"/>
          <w:lang w:val="vi-VN"/>
        </w:rPr>
        <w:t xml:space="preserve"> [59]</w:t>
      </w:r>
      <w:r w:rsidRPr="00EF6B01">
        <w:rPr>
          <w:rFonts w:ascii="Times New Roman" w:hAnsi="Times New Roman"/>
          <w:color w:val="auto"/>
          <w:sz w:val="26"/>
          <w:szCs w:val="26"/>
          <w:lang w:val="vi-VN"/>
        </w:rPr>
        <w:t xml:space="preserve"> đã đề cập đến Mô hình nhà trường tự chủ (SAA - School Autonomy &amp; Accountability) của SABER (SABER-Sytems Approach For Better Education Results - Tiếp cận hệ thống hướng đến đổi mới giáo dục, Ngân hàng thế giới - World Bank) đã đề xuất 5 giải pháp chính sách: </w:t>
      </w:r>
      <w:r w:rsidRPr="00EF6B01">
        <w:rPr>
          <w:rFonts w:ascii="Times New Roman" w:hAnsi="Times New Roman"/>
          <w:i/>
          <w:color w:val="auto"/>
          <w:sz w:val="26"/>
          <w:szCs w:val="26"/>
          <w:lang w:val="vi-VN"/>
        </w:rPr>
        <w:t xml:space="preserve">1) Tăng quyền tự chủ trong lập dự toán và quản lý ngân sách của nhà trường; 2) Tăng mức độ tự chủ trong quản lý nhân sự; 3) Nâng cao vai trò của hội đồng trường trong điều hành các hoạt động của nhà trường; 4) Tăng cường hoạt động đánh giá nhà trường và đánh giá giáo viên; và 5) Tăng cường trách nhiệm của các bên liên quan </w:t>
      </w:r>
      <w:r w:rsidRPr="00EF6B01">
        <w:rPr>
          <w:rFonts w:ascii="Times New Roman" w:hAnsi="Times New Roman"/>
          <w:color w:val="auto"/>
          <w:sz w:val="26"/>
          <w:szCs w:val="26"/>
          <w:lang w:val="vi-VN"/>
        </w:rPr>
        <w:t xml:space="preserve">[6]. Mô hình quản lý dựa vào nhà trường là đề xuất dựa trên lập luận cho rằng: thay vì thông qua tác động lâu dài từ phía chính sách của chính phủ, cần có giải pháp mang tính tức thời hơn, hướng đến sự phân quyền và trao quyền mạnh mẽ hơn cho các cơ sở giáo dục để các quyết định được đưa ra nhanh chóng và đáp ứng kịp thời các đòi hỏi của bối cảnh xã hội. Nhà trường cần có nhiều quyền quyết định hơn để điều chỉnh các hoạt động đáp ứng nhu cầu của người học, phụ huynh học sinh và cộng đồng xã hội. Tuy nhiên SABER cho rằng, chỉ tăng quyền tự chủ là chưa đủ, cần tăng cường hoạt động đánh giá nhà trường, đánh giá giáo viên và tăng cường trách nhiệm giải trình của nhà trường. Theo đó, khung tiêu chí đánh giá mức độ tự chủ của trường học theo mô hình AAA của </w:t>
      </w:r>
      <w:r w:rsidR="00FE4177" w:rsidRPr="00EF6B01">
        <w:rPr>
          <w:rFonts w:ascii="Times New Roman" w:hAnsi="Times New Roman"/>
          <w:color w:val="auto"/>
          <w:sz w:val="26"/>
          <w:szCs w:val="26"/>
          <w:lang w:val="vi-VN"/>
        </w:rPr>
        <w:t>quản lý</w:t>
      </w:r>
      <w:r w:rsidRPr="00EF6B01">
        <w:rPr>
          <w:rFonts w:ascii="Times New Roman" w:hAnsi="Times New Roman"/>
          <w:color w:val="auto"/>
          <w:sz w:val="26"/>
          <w:szCs w:val="26"/>
          <w:lang w:val="vi-VN"/>
        </w:rPr>
        <w:t xml:space="preserve"> dựa vào nhà trường (SABER SAA) đã đề xuất nội dung tự chủ theo khung mô hình Tự chủ - Đánh giá - Trách nhiệm giải trình AAA (Autonomy, Assessment, Accountablity). [58]</w:t>
      </w:r>
    </w:p>
    <w:p w14:paraId="0BE823B3" w14:textId="77777777" w:rsidR="00840EE8" w:rsidRPr="00EF6B01" w:rsidRDefault="00840EE8" w:rsidP="00C15E6E">
      <w:pPr>
        <w:shd w:val="clear" w:color="auto" w:fill="FFFFFF"/>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Theo SABER SAA, một nhà trường tự chủ khi có quyền quyết định và giải trình trách nhiệm trên 5 phương diện: </w:t>
      </w:r>
      <w:r w:rsidRPr="00EF6B01">
        <w:rPr>
          <w:rFonts w:ascii="Times New Roman" w:hAnsi="Times New Roman"/>
          <w:i/>
          <w:color w:val="auto"/>
          <w:sz w:val="26"/>
          <w:szCs w:val="26"/>
          <w:lang w:val="vi-VN"/>
        </w:rPr>
        <w:t xml:space="preserve">1) Tự chủ trong lập kế hoạch và quản lý ngân sách nhà trường; 2) Tự chủ trong quản lý nhân sự; 3) Vai trò của hội đồng trường Tự chủ Quyết định dựa trên điều kiện cụ thể Đánh giá Đo lường hiệu quả giáo dục </w:t>
      </w:r>
      <w:r w:rsidRPr="00EF6B01">
        <w:rPr>
          <w:rFonts w:ascii="Times New Roman" w:hAnsi="Times New Roman"/>
          <w:i/>
          <w:color w:val="auto"/>
          <w:sz w:val="26"/>
          <w:szCs w:val="26"/>
          <w:lang w:val="vi-VN"/>
        </w:rPr>
        <w:lastRenderedPageBreak/>
        <w:t>Trách nhiệm Đảm bảo thực hiện nhiệm vụ của nhà trường Hệ thống thông tin quản lý Hội đồng trường Chất lượng giáo viên 11 trong quản trị nhà trường (tham gia); 4) Đánh giá của trường và học sinh; 5) Trách nhiệm của nhà trường</w:t>
      </w:r>
      <w:r w:rsidRPr="00EF6B01">
        <w:rPr>
          <w:rFonts w:ascii="Times New Roman" w:hAnsi="Times New Roman"/>
          <w:color w:val="auto"/>
          <w:sz w:val="26"/>
          <w:szCs w:val="26"/>
          <w:lang w:val="vi-VN"/>
        </w:rPr>
        <w:t>. Nội dung tự chủ trong lập kế hoạch và quản lý của ngân sách nhà trường bao gồm các thẩm quyền pháp lý được trao đối với quản lý ngân sách hoạt động, quản lý tiền lương của nhân viên không giảng dạy, quản lý tiền lương giáo viên, gây quỹ bổ sung cho trường, lập kế hoạch và sử dụng ngân sách. Nội dung tự chủ trong nhân sự bao gồm: tự chủ trong việc bổ nhiệm giáo viên và quyết định phân công nhiệm vụ cho giáo viên, tự chủ trong các quyết định bổ nhiệm và phân công nhiệm vụ cho nhân viên, tự chủ trong các quyết định bổ nhiệm và phân công việc vụ cho hiệu trưởng của trường.</w:t>
      </w:r>
    </w:p>
    <w:p w14:paraId="2917DC4A" w14:textId="2BD05DC0" w:rsidR="00840EE8" w:rsidRPr="00EF6B01" w:rsidRDefault="00840EE8" w:rsidP="00C15E6E">
      <w:pPr>
        <w:shd w:val="clear" w:color="auto" w:fill="FFFFFF"/>
        <w:spacing w:line="336" w:lineRule="auto"/>
        <w:ind w:firstLine="720"/>
        <w:jc w:val="both"/>
        <w:rPr>
          <w:rFonts w:ascii="Times New Roman" w:hAnsi="Times New Roman"/>
          <w:color w:val="auto"/>
          <w:sz w:val="26"/>
          <w:szCs w:val="26"/>
          <w:lang w:val="es-AR"/>
        </w:rPr>
      </w:pPr>
      <w:r w:rsidRPr="00EF6B01">
        <w:rPr>
          <w:rFonts w:ascii="Times New Roman" w:hAnsi="Times New Roman"/>
          <w:color w:val="auto"/>
          <w:sz w:val="26"/>
          <w:szCs w:val="26"/>
          <w:lang w:val="es-AR"/>
        </w:rPr>
        <w:t xml:space="preserve">Ở nước ngoài, trong khái niệm nhà trường tự chủ </w:t>
      </w:r>
      <w:r w:rsidR="0092732D" w:rsidRPr="00EF6B01">
        <w:rPr>
          <w:rFonts w:ascii="Times New Roman" w:hAnsi="Times New Roman"/>
          <w:color w:val="auto"/>
          <w:sz w:val="26"/>
          <w:szCs w:val="26"/>
          <w:lang w:val="es-AR"/>
        </w:rPr>
        <w:t xml:space="preserve">tài chính </w:t>
      </w:r>
      <w:r w:rsidRPr="00EF6B01">
        <w:rPr>
          <w:rFonts w:ascii="Times New Roman" w:hAnsi="Times New Roman"/>
          <w:color w:val="auto"/>
          <w:sz w:val="26"/>
          <w:szCs w:val="26"/>
          <w:lang w:val="es-AR"/>
        </w:rPr>
        <w:t>bao gồm quyền tự chủ giáo viên, điển hình là những nghiên cứu:</w:t>
      </w:r>
    </w:p>
    <w:p w14:paraId="136AC5B9" w14:textId="1E3C8040" w:rsidR="00840EE8" w:rsidRPr="00EF6B01" w:rsidRDefault="00840EE8" w:rsidP="00C15E6E">
      <w:pPr>
        <w:pStyle w:val="FootnoteText"/>
        <w:spacing w:line="336" w:lineRule="auto"/>
        <w:ind w:firstLine="720"/>
        <w:rPr>
          <w:rFonts w:ascii="Times New Roman" w:eastAsia="Times New Roman" w:hAnsi="Times New Roman"/>
          <w:sz w:val="26"/>
          <w:szCs w:val="26"/>
        </w:rPr>
      </w:pPr>
      <w:r w:rsidRPr="00EF6B01">
        <w:rPr>
          <w:rFonts w:ascii="Times New Roman" w:hAnsi="Times New Roman"/>
          <w:spacing w:val="2"/>
          <w:sz w:val="26"/>
          <w:szCs w:val="26"/>
        </w:rPr>
        <w:t xml:space="preserve">Trong giáo dục, khái niệm tự chủ </w:t>
      </w:r>
      <w:r w:rsidR="0053437F" w:rsidRPr="00EF6B01">
        <w:rPr>
          <w:rFonts w:ascii="Times New Roman" w:hAnsi="Times New Roman"/>
          <w:spacing w:val="2"/>
          <w:sz w:val="26"/>
          <w:szCs w:val="26"/>
          <w:lang w:val="es-AR"/>
        </w:rPr>
        <w:t xml:space="preserve">tài chính </w:t>
      </w:r>
      <w:r w:rsidRPr="00EF6B01">
        <w:rPr>
          <w:rFonts w:ascii="Times New Roman" w:hAnsi="Times New Roman"/>
          <w:spacing w:val="2"/>
          <w:sz w:val="26"/>
          <w:szCs w:val="26"/>
        </w:rPr>
        <w:t>đã được</w:t>
      </w:r>
      <w:r w:rsidRPr="00EF6B01">
        <w:rPr>
          <w:rFonts w:ascii="Times New Roman" w:hAnsi="Times New Roman"/>
          <w:spacing w:val="2"/>
          <w:sz w:val="26"/>
          <w:szCs w:val="26"/>
          <w:lang w:val="es-AR"/>
        </w:rPr>
        <w:t xml:space="preserve"> tác giả Mugnus </w:t>
      </w:r>
      <w:r w:rsidRPr="00EF6B01">
        <w:rPr>
          <w:rFonts w:ascii="Times New Roman" w:hAnsi="Times New Roman"/>
          <w:spacing w:val="2"/>
          <w:sz w:val="26"/>
          <w:szCs w:val="26"/>
        </w:rPr>
        <w:t xml:space="preserve">Frostenson nghiên cứu trong </w:t>
      </w:r>
      <w:r w:rsidRPr="00EF6B01">
        <w:rPr>
          <w:rFonts w:ascii="Times New Roman" w:hAnsi="Times New Roman"/>
          <w:spacing w:val="2"/>
          <w:sz w:val="26"/>
          <w:szCs w:val="26"/>
          <w:lang w:val="es-AR"/>
        </w:rPr>
        <w:t>cuốn sách:</w:t>
      </w:r>
      <w:r w:rsidR="002D4C84" w:rsidRPr="00EF6B01">
        <w:rPr>
          <w:rFonts w:ascii="Times New Roman" w:hAnsi="Times New Roman"/>
          <w:spacing w:val="2"/>
          <w:sz w:val="26"/>
          <w:szCs w:val="26"/>
          <w:lang w:val="es-AR"/>
        </w:rPr>
        <w:t xml:space="preserve"> </w:t>
      </w:r>
      <w:r w:rsidRPr="00EF6B01">
        <w:rPr>
          <w:rFonts w:ascii="Times New Roman" w:hAnsi="Times New Roman"/>
          <w:spacing w:val="2"/>
          <w:sz w:val="26"/>
          <w:szCs w:val="26"/>
          <w:lang w:val="es-AR"/>
        </w:rPr>
        <w:t>“</w:t>
      </w:r>
      <w:r w:rsidRPr="00EF6B01">
        <w:rPr>
          <w:rFonts w:ascii="Times New Roman" w:hAnsi="Times New Roman"/>
          <w:spacing w:val="2"/>
          <w:sz w:val="26"/>
          <w:szCs w:val="26"/>
        </w:rPr>
        <w:t>Three forms of professional autonomy: deprofessionalisation of teachers in a new light</w:t>
      </w:r>
      <w:r w:rsidR="0086107C" w:rsidRPr="00EF6B01">
        <w:rPr>
          <w:rFonts w:ascii="Times New Roman" w:hAnsi="Times New Roman"/>
          <w:spacing w:val="2"/>
          <w:sz w:val="26"/>
          <w:szCs w:val="26"/>
          <w:lang w:val="es-AR"/>
        </w:rPr>
        <w:t>” (</w:t>
      </w:r>
      <w:r w:rsidR="00EF718B" w:rsidRPr="00EF6B01">
        <w:rPr>
          <w:rFonts w:ascii="Times New Roman" w:hAnsi="Times New Roman"/>
          <w:spacing w:val="2"/>
          <w:sz w:val="26"/>
          <w:szCs w:val="26"/>
          <w:lang w:val="es-AR"/>
        </w:rPr>
        <w:t xml:space="preserve">Ba hình thức tự chủ nghề nghiệp: phi chuyên nghiệp hóa giáo viên trong </w:t>
      </w:r>
      <w:r w:rsidR="00170246" w:rsidRPr="00EF6B01">
        <w:rPr>
          <w:rFonts w:ascii="Times New Roman" w:hAnsi="Times New Roman"/>
          <w:spacing w:val="2"/>
          <w:sz w:val="26"/>
          <w:szCs w:val="26"/>
          <w:lang w:val="es-AR"/>
        </w:rPr>
        <w:t>bối cảnh mới</w:t>
      </w:r>
      <w:r w:rsidR="0086107C" w:rsidRPr="00EF6B01">
        <w:rPr>
          <w:rFonts w:ascii="Times New Roman" w:hAnsi="Times New Roman"/>
          <w:spacing w:val="2"/>
          <w:sz w:val="26"/>
          <w:szCs w:val="26"/>
          <w:lang w:val="es-AR"/>
        </w:rPr>
        <w:t>)</w:t>
      </w:r>
      <w:r w:rsidRPr="00EF6B01">
        <w:rPr>
          <w:rFonts w:ascii="Times New Roman" w:hAnsi="Times New Roman"/>
          <w:spacing w:val="2"/>
          <w:sz w:val="26"/>
          <w:szCs w:val="26"/>
          <w:lang w:val="es-AR"/>
        </w:rPr>
        <w:t xml:space="preserve"> </w:t>
      </w:r>
      <w:r w:rsidRPr="00EF6B01">
        <w:rPr>
          <w:rFonts w:ascii="Times New Roman" w:hAnsi="Times New Roman"/>
          <w:spacing w:val="2"/>
          <w:sz w:val="26"/>
          <w:szCs w:val="26"/>
        </w:rPr>
        <w:t xml:space="preserve">đã </w:t>
      </w:r>
      <w:r w:rsidRPr="00EF6B01">
        <w:rPr>
          <w:rFonts w:ascii="Times New Roman" w:hAnsi="Times New Roman"/>
          <w:spacing w:val="2"/>
          <w:sz w:val="26"/>
          <w:szCs w:val="26"/>
          <w:lang w:val="es-AR"/>
        </w:rPr>
        <w:t xml:space="preserve">phân tích </w:t>
      </w:r>
      <w:r w:rsidRPr="00EF6B01">
        <w:rPr>
          <w:rFonts w:ascii="Times New Roman" w:hAnsi="Times New Roman"/>
          <w:spacing w:val="2"/>
          <w:sz w:val="26"/>
          <w:szCs w:val="26"/>
        </w:rPr>
        <w:t xml:space="preserve">khái niệm quyền tự chủ theo ba </w:t>
      </w:r>
      <w:r w:rsidRPr="00EF6B01">
        <w:rPr>
          <w:rFonts w:ascii="Times New Roman" w:hAnsi="Times New Roman"/>
          <w:spacing w:val="2"/>
          <w:sz w:val="26"/>
          <w:szCs w:val="26"/>
          <w:lang w:val="es-AR"/>
        </w:rPr>
        <w:t>lĩnh vực</w:t>
      </w:r>
      <w:r w:rsidRPr="00EF6B01">
        <w:rPr>
          <w:rFonts w:ascii="Times New Roman" w:hAnsi="Times New Roman"/>
          <w:spacing w:val="2"/>
          <w:sz w:val="26"/>
          <w:szCs w:val="26"/>
        </w:rPr>
        <w:t xml:space="preserve">: </w:t>
      </w:r>
      <w:r w:rsidRPr="00EF6B01">
        <w:rPr>
          <w:rFonts w:ascii="Times New Roman" w:hAnsi="Times New Roman"/>
          <w:i/>
          <w:spacing w:val="2"/>
          <w:sz w:val="26"/>
          <w:szCs w:val="26"/>
        </w:rPr>
        <w:t xml:space="preserve">1) </w:t>
      </w:r>
      <w:r w:rsidRPr="00EF6B01">
        <w:rPr>
          <w:rFonts w:ascii="Times New Roman" w:hAnsi="Times New Roman"/>
          <w:i/>
          <w:spacing w:val="2"/>
          <w:sz w:val="26"/>
          <w:szCs w:val="26"/>
          <w:lang w:val="es-AR"/>
        </w:rPr>
        <w:t>Lĩnh vực</w:t>
      </w:r>
      <w:r w:rsidRPr="00EF6B01">
        <w:rPr>
          <w:rFonts w:ascii="Times New Roman" w:hAnsi="Times New Roman"/>
          <w:i/>
          <w:spacing w:val="2"/>
          <w:sz w:val="26"/>
          <w:szCs w:val="26"/>
        </w:rPr>
        <w:t xml:space="preserve"> chuyên môn - đề cập tới quyền tự chủ như đặc điểm của giáo viên với tư cách là nhóm chuyên môn</w:t>
      </w:r>
      <w:r w:rsidRPr="00EF6B01">
        <w:rPr>
          <w:rFonts w:ascii="Times New Roman" w:hAnsi="Times New Roman"/>
          <w:i/>
          <w:spacing w:val="2"/>
          <w:sz w:val="26"/>
          <w:szCs w:val="26"/>
          <w:lang w:val="es-AR"/>
        </w:rPr>
        <w:t xml:space="preserve">; </w:t>
      </w:r>
      <w:r w:rsidRPr="00EF6B01">
        <w:rPr>
          <w:rFonts w:ascii="Times New Roman" w:hAnsi="Times New Roman"/>
          <w:i/>
          <w:spacing w:val="2"/>
          <w:sz w:val="26"/>
          <w:szCs w:val="26"/>
        </w:rPr>
        <w:t xml:space="preserve">2) </w:t>
      </w:r>
      <w:r w:rsidRPr="00EF6B01">
        <w:rPr>
          <w:rFonts w:ascii="Times New Roman" w:hAnsi="Times New Roman"/>
          <w:i/>
          <w:spacing w:val="2"/>
          <w:sz w:val="26"/>
          <w:szCs w:val="26"/>
          <w:lang w:val="es-AR"/>
        </w:rPr>
        <w:t>Lĩnh vực</w:t>
      </w:r>
      <w:r w:rsidRPr="00EF6B01">
        <w:rPr>
          <w:rFonts w:ascii="Times New Roman" w:hAnsi="Times New Roman"/>
          <w:i/>
          <w:spacing w:val="2"/>
          <w:sz w:val="26"/>
          <w:szCs w:val="26"/>
        </w:rPr>
        <w:t xml:space="preserve"> tổ chức - nhấn mạnh </w:t>
      </w:r>
      <w:r w:rsidR="00E821D4" w:rsidRPr="00EF6B01">
        <w:rPr>
          <w:rFonts w:ascii="Times New Roman" w:hAnsi="Times New Roman"/>
          <w:i/>
          <w:spacing w:val="2"/>
          <w:sz w:val="26"/>
          <w:szCs w:val="26"/>
          <w:lang w:val="es-AR"/>
        </w:rPr>
        <w:t>đến</w:t>
      </w:r>
      <w:r w:rsidRPr="00EF6B01">
        <w:rPr>
          <w:rFonts w:ascii="Times New Roman" w:hAnsi="Times New Roman"/>
          <w:i/>
          <w:spacing w:val="2"/>
          <w:sz w:val="26"/>
          <w:szCs w:val="26"/>
        </w:rPr>
        <w:t xml:space="preserve"> quyền tự chủ của tổ chức nhà trường, bao gồm hiệu trưởng và tập thể đội ngũ giảng dạy</w:t>
      </w:r>
      <w:r w:rsidRPr="00EF6B01">
        <w:rPr>
          <w:rFonts w:ascii="Times New Roman" w:hAnsi="Times New Roman"/>
          <w:i/>
          <w:spacing w:val="2"/>
          <w:sz w:val="26"/>
          <w:szCs w:val="26"/>
          <w:lang w:val="es-AR"/>
        </w:rPr>
        <w:t xml:space="preserve">; và </w:t>
      </w:r>
      <w:r w:rsidRPr="00EF6B01">
        <w:rPr>
          <w:rFonts w:ascii="Times New Roman" w:hAnsi="Times New Roman"/>
          <w:i/>
          <w:spacing w:val="2"/>
          <w:sz w:val="26"/>
          <w:szCs w:val="26"/>
        </w:rPr>
        <w:t xml:space="preserve">3) </w:t>
      </w:r>
      <w:r w:rsidRPr="00EF6B01">
        <w:rPr>
          <w:rFonts w:ascii="Times New Roman" w:hAnsi="Times New Roman"/>
          <w:i/>
          <w:spacing w:val="2"/>
          <w:sz w:val="26"/>
          <w:szCs w:val="26"/>
          <w:lang w:val="es-AR"/>
        </w:rPr>
        <w:t>Lĩnh vực</w:t>
      </w:r>
      <w:r w:rsidRPr="00EF6B01">
        <w:rPr>
          <w:rFonts w:ascii="Times New Roman" w:hAnsi="Times New Roman"/>
          <w:i/>
          <w:spacing w:val="2"/>
          <w:sz w:val="26"/>
          <w:szCs w:val="26"/>
        </w:rPr>
        <w:t xml:space="preserve"> cá nhân - đề cấp tới quyền tự chủ của cá nhân giáo viên</w:t>
      </w:r>
      <w:r w:rsidR="00350A0A" w:rsidRPr="00EF6B01">
        <w:rPr>
          <w:rFonts w:ascii="Times New Roman" w:hAnsi="Times New Roman"/>
          <w:spacing w:val="2"/>
          <w:sz w:val="26"/>
          <w:szCs w:val="26"/>
        </w:rPr>
        <w:t xml:space="preserve"> </w:t>
      </w:r>
      <w:r w:rsidRPr="00EF6B01">
        <w:rPr>
          <w:rFonts w:ascii="Times New Roman" w:hAnsi="Times New Roman"/>
          <w:spacing w:val="2"/>
          <w:sz w:val="26"/>
          <w:szCs w:val="26"/>
        </w:rPr>
        <w:t>[51]</w:t>
      </w:r>
      <w:r w:rsidR="00350A0A" w:rsidRPr="00EF6B01">
        <w:rPr>
          <w:rFonts w:ascii="Times New Roman" w:hAnsi="Times New Roman"/>
          <w:spacing w:val="2"/>
          <w:sz w:val="26"/>
          <w:szCs w:val="26"/>
        </w:rPr>
        <w:t xml:space="preserve">. </w:t>
      </w:r>
      <w:r w:rsidR="00350A0A" w:rsidRPr="00EF6B01">
        <w:rPr>
          <w:rFonts w:ascii="Times New Roman" w:hAnsi="Times New Roman"/>
          <w:spacing w:val="2"/>
          <w:sz w:val="26"/>
          <w:szCs w:val="26"/>
          <w:lang w:val="es-AR"/>
        </w:rPr>
        <w:t xml:space="preserve">Mugnus </w:t>
      </w:r>
      <w:r w:rsidR="00350A0A" w:rsidRPr="00EF6B01">
        <w:rPr>
          <w:rFonts w:ascii="Times New Roman" w:hAnsi="Times New Roman"/>
          <w:spacing w:val="2"/>
          <w:sz w:val="26"/>
          <w:szCs w:val="26"/>
        </w:rPr>
        <w:t xml:space="preserve">Frostenson đồng thời cũng cho rằng </w:t>
      </w:r>
      <w:r w:rsidR="00350A0A" w:rsidRPr="00EF6B01">
        <w:rPr>
          <w:rFonts w:ascii="Times New Roman" w:eastAsia="Times New Roman" w:hAnsi="Times New Roman"/>
          <w:sz w:val="26"/>
          <w:szCs w:val="26"/>
        </w:rPr>
        <w:t>tự chủ tài chính giúp nhà trường chủ động hơn trong việc huy động và sử dụng các nguồn lực tài chính phục vụ cho hoạt động dạy và học. Thay vì chỉ trông chờ vào nguồn ngân sách cấp phát hạn hẹp từ Nhà nước, nhà trường có thể linh hoạt khai thác các nguồn thu hợp pháp khác để tăng cường đầu tư cho cơ sở vật chất, trang thiết bị dạy học và nâng cao thu nhập cho giáo viên.</w:t>
      </w:r>
    </w:p>
    <w:p w14:paraId="022FFE96" w14:textId="1E41B5F3" w:rsidR="00840EE8" w:rsidRPr="00EF6B01" w:rsidRDefault="00840EE8" w:rsidP="00C15E6E">
      <w:pPr>
        <w:spacing w:line="336" w:lineRule="auto"/>
        <w:ind w:firstLine="567"/>
        <w:jc w:val="both"/>
        <w:rPr>
          <w:rFonts w:ascii="Times New Roman" w:hAnsi="Times New Roman"/>
          <w:color w:val="auto"/>
          <w:sz w:val="26"/>
          <w:szCs w:val="26"/>
          <w:lang w:val="vi-VN"/>
        </w:rPr>
      </w:pPr>
      <w:r w:rsidRPr="00EF6B01">
        <w:rPr>
          <w:rFonts w:ascii="Times New Roman" w:hAnsi="Times New Roman"/>
          <w:color w:val="auto"/>
          <w:sz w:val="26"/>
          <w:szCs w:val="26"/>
          <w:lang w:val="vi-VN"/>
        </w:rPr>
        <w:t>N</w:t>
      </w:r>
      <w:r w:rsidR="00E35CAD" w:rsidRPr="00EF6B01">
        <w:rPr>
          <w:rFonts w:ascii="Times New Roman" w:hAnsi="Times New Roman"/>
          <w:color w:val="auto"/>
          <w:sz w:val="26"/>
          <w:szCs w:val="26"/>
          <w:lang w:val="vi-VN"/>
        </w:rPr>
        <w:t>hóm tác giả Wermke &amp; Hostfalt (</w:t>
      </w:r>
      <w:r w:rsidRPr="00EF6B01">
        <w:rPr>
          <w:rFonts w:ascii="Times New Roman" w:hAnsi="Times New Roman"/>
          <w:color w:val="auto"/>
          <w:sz w:val="26"/>
          <w:szCs w:val="26"/>
          <w:lang w:val="vi-VN"/>
        </w:rPr>
        <w:t>2014)</w:t>
      </w:r>
      <w:r w:rsidR="00DF154D" w:rsidRPr="00EF6B01">
        <w:rPr>
          <w:rFonts w:ascii="Times New Roman" w:hAnsi="Times New Roman"/>
          <w:color w:val="auto"/>
          <w:sz w:val="26"/>
          <w:szCs w:val="26"/>
          <w:lang w:val="vi-VN"/>
        </w:rPr>
        <w:t xml:space="preserve"> [59]</w:t>
      </w:r>
      <w:r w:rsidR="00E02393"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trong cuốn sách:</w:t>
      </w:r>
      <w:r w:rsidR="00E35CAD" w:rsidRPr="00EF6B01">
        <w:rPr>
          <w:rFonts w:ascii="Times New Roman" w:hAnsi="Times New Roman"/>
          <w:color w:val="auto"/>
          <w:sz w:val="26"/>
          <w:szCs w:val="26"/>
        </w:rPr>
        <w:t xml:space="preserve"> </w:t>
      </w:r>
      <w:r w:rsidRPr="00EF6B01">
        <w:rPr>
          <w:rFonts w:ascii="Times New Roman" w:hAnsi="Times New Roman"/>
          <w:color w:val="auto"/>
          <w:sz w:val="26"/>
          <w:szCs w:val="26"/>
          <w:lang w:val="vi-VN"/>
        </w:rPr>
        <w:t>“School Autonomy and Accountability”</w:t>
      </w:r>
      <w:r w:rsidR="0086107C" w:rsidRPr="00EF6B01">
        <w:rPr>
          <w:rFonts w:ascii="Times New Roman" w:hAnsi="Times New Roman"/>
          <w:color w:val="auto"/>
          <w:sz w:val="26"/>
          <w:szCs w:val="26"/>
          <w:lang w:val="vi-VN"/>
        </w:rPr>
        <w:t xml:space="preserve"> (Tự chủ và trách nhiệm giải trình của nhà trường phổ thông),</w:t>
      </w:r>
      <w:r w:rsidRPr="00EF6B01">
        <w:rPr>
          <w:rFonts w:ascii="Times New Roman" w:hAnsi="Times New Roman"/>
          <w:color w:val="auto"/>
          <w:sz w:val="26"/>
          <w:szCs w:val="26"/>
          <w:lang w:val="vi-VN"/>
        </w:rPr>
        <w:t xml:space="preserve"> đã phân tích khi áp dụng vào thực tiễn giáo dục, lấy ví dụ tự chủ ở cấp độ nhà trường đã cho thấy các khía cạnh phức tạp của khái niệm này. Nhà trường là một hệ thống xã hội phức tạp trong đó có nhiều chủ thể vận hành ở vai trò khác </w:t>
      </w:r>
      <w:r w:rsidRPr="00EF6B01">
        <w:rPr>
          <w:rFonts w:ascii="Times New Roman" w:hAnsi="Times New Roman"/>
          <w:color w:val="auto"/>
          <w:sz w:val="26"/>
          <w:szCs w:val="26"/>
          <w:lang w:val="vi-VN"/>
        </w:rPr>
        <w:lastRenderedPageBreak/>
        <w:t>nhau và phạm vi hoạt động của mỗi người có thể ảnh hưởng đến khả năng ra quyết định của người khác. Vấn đề ai trong cộng đồng trường học có thể sở hữu quyền tự chủ (ví dụ giáo viên, hiệu trưởng hoặc người học) đã có những ứng dụng cơ bản cho cách thức vận hành của nhà trường. Nếu xem xét quyền tự chủ của giáo viên kĩ hơn, có thể nhận thấy quyền tự chủ của giáo viên thường được hiểu theo hai khái niệm ràng buộc và tự do [58].</w:t>
      </w:r>
      <w:r w:rsidR="00B66600"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 xml:space="preserve">Nói cách khác, quyền tự chủ của giáo viên luôn bị ràng buộc. Vì vậy, quyền tự chủ của giáo viên cần được phân biệt với các hình thức tự chủ khác như quyền tự chủ trường học hoặc địa phương. </w:t>
      </w:r>
      <w:r w:rsidR="00EC0ACF" w:rsidRPr="00EF6B01">
        <w:rPr>
          <w:rFonts w:ascii="Times New Roman" w:hAnsi="Times New Roman"/>
          <w:color w:val="auto"/>
          <w:sz w:val="26"/>
          <w:szCs w:val="26"/>
          <w:lang w:val="vi-VN"/>
        </w:rPr>
        <w:t xml:space="preserve">Đồng thời </w:t>
      </w:r>
      <w:r w:rsidR="004500F7" w:rsidRPr="00EF6B01">
        <w:rPr>
          <w:rFonts w:ascii="Times New Roman" w:hAnsi="Times New Roman"/>
          <w:color w:val="auto"/>
          <w:sz w:val="26"/>
          <w:szCs w:val="26"/>
          <w:lang w:val="vi-VN"/>
        </w:rPr>
        <w:t>Wermke &amp; Hostfalt (2014) cho rằng</w:t>
      </w:r>
      <w:r w:rsidR="00A51D15" w:rsidRPr="00EF6B01">
        <w:rPr>
          <w:rFonts w:ascii="Times New Roman" w:hAnsi="Times New Roman"/>
          <w:color w:val="auto"/>
          <w:sz w:val="26"/>
          <w:szCs w:val="26"/>
        </w:rPr>
        <w:t>,</w:t>
      </w:r>
      <w:r w:rsidR="004500F7" w:rsidRPr="00EF6B01">
        <w:rPr>
          <w:rFonts w:ascii="Times New Roman" w:hAnsi="Times New Roman"/>
          <w:color w:val="auto"/>
          <w:sz w:val="26"/>
          <w:szCs w:val="26"/>
          <w:lang w:val="vi-VN"/>
        </w:rPr>
        <w:t xml:space="preserve"> tự chủ tài chính thúc đẩy tinh thần tự chịu trách nhiệm của nhà trường. Khi tự quyết định việc chi tiêu, nhà trường sẽ cân nhắc kỹ lưỡng và chỉ đầu tư vào những nhu cầu thiết yếu, hiệu quả nhất</w:t>
      </w:r>
      <w:r w:rsidR="00EF0173" w:rsidRPr="00EF6B01">
        <w:rPr>
          <w:rFonts w:ascii="Times New Roman" w:hAnsi="Times New Roman"/>
          <w:color w:val="auto"/>
          <w:sz w:val="26"/>
          <w:szCs w:val="26"/>
        </w:rPr>
        <w:t xml:space="preserve">, </w:t>
      </w:r>
      <w:r w:rsidR="004500F7" w:rsidRPr="00EF6B01">
        <w:rPr>
          <w:rFonts w:ascii="Times New Roman" w:hAnsi="Times New Roman"/>
          <w:color w:val="auto"/>
          <w:sz w:val="26"/>
          <w:szCs w:val="26"/>
          <w:lang w:val="vi-VN"/>
        </w:rPr>
        <w:t>góp phần nâng cao hiệu quả sử dụng ngân sách, hạn chế lãng phí.</w:t>
      </w:r>
    </w:p>
    <w:p w14:paraId="064672B3" w14:textId="0695F049" w:rsidR="00840EE8" w:rsidRPr="00EF6B01" w:rsidRDefault="0021232A" w:rsidP="00C15E6E">
      <w:pPr>
        <w:spacing w:line="336" w:lineRule="auto"/>
        <w:ind w:firstLine="567"/>
        <w:jc w:val="both"/>
        <w:rPr>
          <w:rFonts w:ascii="Times New Roman" w:hAnsi="Times New Roman"/>
          <w:color w:val="auto"/>
          <w:spacing w:val="-2"/>
          <w:sz w:val="26"/>
          <w:szCs w:val="26"/>
          <w:lang w:val="vi-VN"/>
        </w:rPr>
      </w:pPr>
      <w:r w:rsidRPr="00EF6B01">
        <w:rPr>
          <w:rFonts w:ascii="Times New Roman" w:hAnsi="Times New Roman"/>
          <w:color w:val="auto"/>
          <w:sz w:val="26"/>
          <w:szCs w:val="26"/>
          <w:lang w:val="vi-VN"/>
        </w:rPr>
        <w:t>Trong khi đó, n</w:t>
      </w:r>
      <w:r w:rsidR="00840EE8" w:rsidRPr="00EF6B01">
        <w:rPr>
          <w:rFonts w:ascii="Times New Roman" w:hAnsi="Times New Roman"/>
          <w:color w:val="auto"/>
          <w:sz w:val="26"/>
          <w:szCs w:val="26"/>
          <w:lang w:val="vi-VN"/>
        </w:rPr>
        <w:t>hóm tác giả như Welch, Mathew (2011) đã công bố bài viết "Eight-year study and charter legitimacy" trên Tạp chí Journal of Education [</w:t>
      </w:r>
      <w:r w:rsidR="0023330A" w:rsidRPr="00EF6B01">
        <w:rPr>
          <w:rFonts w:ascii="Times New Roman" w:hAnsi="Times New Roman"/>
          <w:color w:val="auto"/>
          <w:sz w:val="26"/>
          <w:szCs w:val="26"/>
          <w:lang w:val="vi-VN"/>
        </w:rPr>
        <w:t>58</w:t>
      </w:r>
      <w:r w:rsidR="00840EE8" w:rsidRPr="00EF6B01">
        <w:rPr>
          <w:rFonts w:ascii="Times New Roman" w:hAnsi="Times New Roman"/>
          <w:color w:val="auto"/>
          <w:sz w:val="26"/>
          <w:szCs w:val="26"/>
          <w:lang w:val="vi-VN"/>
        </w:rPr>
        <w:t xml:space="preserve">] đề cập đến thực tế phong trào Friskola ở Thụy Điển 5 hoặc phong trào Academies ở Anh </w:t>
      </w:r>
      <w:r w:rsidR="00840EE8" w:rsidRPr="00EF6B01">
        <w:rPr>
          <w:rFonts w:ascii="Times New Roman" w:hAnsi="Times New Roman"/>
          <w:color w:val="auto"/>
          <w:spacing w:val="-2"/>
          <w:sz w:val="26"/>
          <w:szCs w:val="26"/>
          <w:lang w:val="vi-VN"/>
        </w:rPr>
        <w:t xml:space="preserve">cho thấy việc tăng quyền tự chủ cho trường học không tự động tăng phạm vi hoạt động cho giáo viên. Gần dây, sự thành công của Phần Lan trong kì thi PISA đã được giải thích phần nào thông qua lực lượng giáo dục có quyền tự chủ cao (Lopez, 2012; Stenla, 2011). </w:t>
      </w:r>
      <w:r w:rsidR="00D712F3" w:rsidRPr="00EF6B01">
        <w:rPr>
          <w:rFonts w:ascii="Times New Roman" w:hAnsi="Times New Roman"/>
          <w:color w:val="auto"/>
          <w:spacing w:val="-2"/>
          <w:sz w:val="26"/>
          <w:szCs w:val="26"/>
          <w:lang w:val="vi-VN"/>
        </w:rPr>
        <w:t xml:space="preserve">Thêm vào đó, </w:t>
      </w:r>
      <w:r w:rsidR="00D712F3" w:rsidRPr="00EF6B01">
        <w:rPr>
          <w:rFonts w:ascii="Times New Roman" w:hAnsi="Times New Roman"/>
          <w:color w:val="auto"/>
          <w:sz w:val="26"/>
          <w:szCs w:val="26"/>
          <w:lang w:val="vi-VN"/>
        </w:rPr>
        <w:t>tự chủ tài chính tạo điều kiện để nhà trường thu hút nhân tài. Khi có nguồn thu và quyền chi tiêu, nhà trường có thể đưa ra các chính sách ưu đãi hấp dẫn để thu hút giáo viên giỏi về công tác</w:t>
      </w:r>
      <w:r w:rsidR="004106F6" w:rsidRPr="00EF6B01">
        <w:rPr>
          <w:rFonts w:ascii="Times New Roman" w:hAnsi="Times New Roman"/>
          <w:color w:val="auto"/>
          <w:sz w:val="26"/>
          <w:szCs w:val="26"/>
        </w:rPr>
        <w:t xml:space="preserve">, </w:t>
      </w:r>
      <w:r w:rsidR="00EF321E" w:rsidRPr="00EF6B01">
        <w:rPr>
          <w:rFonts w:ascii="Times New Roman" w:hAnsi="Times New Roman"/>
          <w:color w:val="auto"/>
          <w:sz w:val="26"/>
          <w:szCs w:val="26"/>
        </w:rPr>
        <w:t xml:space="preserve">từ đó </w:t>
      </w:r>
      <w:r w:rsidR="00D712F3" w:rsidRPr="00EF6B01">
        <w:rPr>
          <w:rFonts w:ascii="Times New Roman" w:hAnsi="Times New Roman"/>
          <w:color w:val="auto"/>
          <w:sz w:val="26"/>
          <w:szCs w:val="26"/>
          <w:lang w:val="vi-VN"/>
        </w:rPr>
        <w:t>giúp nâng cao chất lượng đội ngũ giáo viên của nhà trường.</w:t>
      </w:r>
    </w:p>
    <w:p w14:paraId="57AAE4F7" w14:textId="297E38FA" w:rsidR="00840EE8" w:rsidRPr="00EF6B01" w:rsidRDefault="00840EE8" w:rsidP="00C15E6E">
      <w:pPr>
        <w:spacing w:line="336" w:lineRule="auto"/>
        <w:ind w:firstLine="567"/>
        <w:jc w:val="both"/>
        <w:rPr>
          <w:rFonts w:ascii="Times New Roman" w:hAnsi="Times New Roman"/>
          <w:color w:val="auto"/>
          <w:spacing w:val="2"/>
          <w:sz w:val="26"/>
          <w:szCs w:val="26"/>
          <w:lang w:val="vi-VN"/>
        </w:rPr>
      </w:pPr>
      <w:r w:rsidRPr="00EF6B01">
        <w:rPr>
          <w:rFonts w:ascii="Times New Roman" w:hAnsi="Times New Roman"/>
          <w:color w:val="auto"/>
          <w:sz w:val="26"/>
          <w:szCs w:val="26"/>
          <w:lang w:val="vi-VN"/>
        </w:rPr>
        <w:t>Nhóm tác giả như: Mintrom, Michael; Sandra Vergari (1997)</w:t>
      </w:r>
      <w:r w:rsidR="001C2A6E" w:rsidRPr="00EF6B01">
        <w:rPr>
          <w:rFonts w:ascii="Times New Roman" w:hAnsi="Times New Roman"/>
          <w:color w:val="auto"/>
          <w:sz w:val="26"/>
          <w:szCs w:val="26"/>
          <w:lang w:val="vi-VN"/>
        </w:rPr>
        <w:t xml:space="preserve"> [47]</w:t>
      </w:r>
      <w:r w:rsidRPr="00EF6B01">
        <w:rPr>
          <w:rFonts w:ascii="Times New Roman" w:hAnsi="Times New Roman"/>
          <w:color w:val="auto"/>
          <w:sz w:val="26"/>
          <w:szCs w:val="26"/>
          <w:lang w:val="vi-VN"/>
        </w:rPr>
        <w:t xml:space="preserve"> đã có bài viết "Political Factors Shaping Charter School Laws" đã thảo luận về quyền tự chủ nhà trường trong mối quan hệ với quyền tự trị nhà trường, mặt khác liên quan tới quyền tự chủ của giáo viên và học sinh. Điểm nổi bật trong nghiên cứu này là đóng góp của tác giả về mặt khái niệm - sự khác biệt và tương tác qua lại giữa quyền tự chủ nhà trường, quyền tự chủ của giáo viên và quyền tự chủ của người học. “Trong quy trình sư phạm - được coi là một quy trình biện chứng giữa phương tiện của quyền tự chủ và quyền tự trị, kết quả tất yếu của bản chất tự chủ của người học là quyền tự chủ của giáo viên. Nói cách khác, để có quyền tự chủ của học sinh thì tất yếu phải có quyền tự chủ của giáo viên. Mặc khác bản thân sự tự do của giáo viên </w:t>
      </w:r>
      <w:r w:rsidRPr="00EF6B01">
        <w:rPr>
          <w:rFonts w:ascii="Times New Roman" w:hAnsi="Times New Roman"/>
          <w:color w:val="auto"/>
          <w:sz w:val="26"/>
          <w:szCs w:val="26"/>
          <w:lang w:val="vi-VN"/>
        </w:rPr>
        <w:lastRenderedPageBreak/>
        <w:t>gắn liền với quyền tự chủ của tổ chức trong một hệ thống giáo dục nhất địn</w:t>
      </w:r>
      <w:r w:rsidR="009D3741" w:rsidRPr="00EF6B01">
        <w:rPr>
          <w:rFonts w:ascii="Times New Roman" w:hAnsi="Times New Roman"/>
          <w:color w:val="auto"/>
          <w:sz w:val="26"/>
          <w:szCs w:val="26"/>
        </w:rPr>
        <w:t>h</w:t>
      </w:r>
      <w:r w:rsidRPr="00EF6B01">
        <w:rPr>
          <w:rFonts w:ascii="Times New Roman" w:hAnsi="Times New Roman"/>
          <w:color w:val="auto"/>
          <w:spacing w:val="2"/>
          <w:sz w:val="26"/>
          <w:szCs w:val="26"/>
          <w:lang w:val="vi-VN"/>
        </w:rPr>
        <w:t xml:space="preserve"> (Heinrich, 2015) [54]</w:t>
      </w:r>
      <w:r w:rsidR="00285A55" w:rsidRPr="00EF6B01">
        <w:rPr>
          <w:rFonts w:ascii="Times New Roman" w:hAnsi="Times New Roman"/>
          <w:color w:val="auto"/>
          <w:spacing w:val="2"/>
          <w:sz w:val="26"/>
          <w:szCs w:val="26"/>
          <w:lang w:val="vi-VN"/>
        </w:rPr>
        <w:t>. Tuy nhi</w:t>
      </w:r>
      <w:r w:rsidR="00D04B53" w:rsidRPr="00EF6B01">
        <w:rPr>
          <w:rFonts w:ascii="Times New Roman" w:hAnsi="Times New Roman"/>
          <w:color w:val="auto"/>
          <w:spacing w:val="2"/>
          <w:sz w:val="26"/>
          <w:szCs w:val="26"/>
          <w:lang w:val="vi-VN"/>
        </w:rPr>
        <w:t xml:space="preserve">ên </w:t>
      </w:r>
      <w:r w:rsidR="00285A55" w:rsidRPr="00EF6B01">
        <w:rPr>
          <w:rFonts w:ascii="Times New Roman" w:hAnsi="Times New Roman"/>
          <w:color w:val="auto"/>
          <w:spacing w:val="2"/>
          <w:sz w:val="26"/>
          <w:szCs w:val="26"/>
          <w:lang w:val="vi-VN"/>
        </w:rPr>
        <w:t>Heinrich (2015)</w:t>
      </w:r>
      <w:r w:rsidR="00E672A4" w:rsidRPr="00EF6B01">
        <w:rPr>
          <w:rFonts w:ascii="Times New Roman" w:hAnsi="Times New Roman"/>
          <w:color w:val="auto"/>
          <w:spacing w:val="2"/>
          <w:sz w:val="26"/>
          <w:szCs w:val="26"/>
          <w:lang w:val="vi-VN"/>
        </w:rPr>
        <w:t xml:space="preserve"> cũng đi đến kết luận rằng, </w:t>
      </w:r>
      <w:r w:rsidR="00990A1A" w:rsidRPr="00EF6B01">
        <w:rPr>
          <w:rFonts w:ascii="Times New Roman" w:hAnsi="Times New Roman"/>
          <w:color w:val="auto"/>
          <w:spacing w:val="2"/>
          <w:sz w:val="26"/>
          <w:szCs w:val="26"/>
          <w:lang w:val="vi-VN"/>
        </w:rPr>
        <w:t xml:space="preserve">tự chủ tài chính đòi hỏi nhà trường phải tự tìm kiếm các nguồn thu hợp pháp để bù đắp cho nguồn ngân sách nhà nước không còn được cấp. </w:t>
      </w:r>
      <w:r w:rsidR="009D3741" w:rsidRPr="00EF6B01">
        <w:rPr>
          <w:rFonts w:ascii="Times New Roman" w:hAnsi="Times New Roman"/>
          <w:color w:val="auto"/>
          <w:spacing w:val="2"/>
          <w:sz w:val="26"/>
          <w:szCs w:val="26"/>
        </w:rPr>
        <w:t xml:space="preserve">Tuy nhiên, </w:t>
      </w:r>
      <w:r w:rsidR="00F13B1A" w:rsidRPr="00EF6B01">
        <w:rPr>
          <w:rFonts w:ascii="Times New Roman" w:hAnsi="Times New Roman"/>
          <w:color w:val="auto"/>
          <w:spacing w:val="2"/>
          <w:sz w:val="26"/>
          <w:szCs w:val="26"/>
          <w:lang w:val="vi-VN"/>
        </w:rPr>
        <w:t>cần có cơ chế giám sát việc quản lý và sử dụng ngân sách của nhà trường để đảm bảo công khai, minh bạch.</w:t>
      </w:r>
    </w:p>
    <w:p w14:paraId="521EC172" w14:textId="7B39D945" w:rsidR="00840EE8" w:rsidRPr="00EF6B01" w:rsidRDefault="00840EE8" w:rsidP="00C15E6E">
      <w:pPr>
        <w:shd w:val="clear" w:color="auto" w:fill="FFFFFF"/>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Ở trong nước đã có nhiều nghiên cứu về nhà trường công lập t</w:t>
      </w:r>
      <w:r w:rsidR="00087381" w:rsidRPr="00EF6B01">
        <w:rPr>
          <w:rFonts w:ascii="Times New Roman" w:hAnsi="Times New Roman"/>
          <w:color w:val="auto"/>
          <w:sz w:val="26"/>
          <w:szCs w:val="26"/>
        </w:rPr>
        <w:t>ự</w:t>
      </w:r>
      <w:r w:rsidRPr="00EF6B01">
        <w:rPr>
          <w:rFonts w:ascii="Times New Roman" w:hAnsi="Times New Roman"/>
          <w:color w:val="auto"/>
          <w:sz w:val="26"/>
          <w:szCs w:val="26"/>
          <w:lang w:val="vi-VN"/>
        </w:rPr>
        <w:t xml:space="preserve"> chủ tài chính như sau:</w:t>
      </w:r>
    </w:p>
    <w:p w14:paraId="00F00849" w14:textId="739E2739" w:rsidR="00840EE8" w:rsidRPr="00EF6B01" w:rsidRDefault="00840EE8" w:rsidP="00C15E6E">
      <w:pPr>
        <w:shd w:val="clear" w:color="auto" w:fill="FFFFFF"/>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Tác giả Chu Cẩm Thơ trong công trình nghiên cứu đề tài cấp Bộ “Nghiên cứu mô hình trường THPT công lập tự chủ” [</w:t>
      </w:r>
      <w:r w:rsidR="00C74B8F" w:rsidRPr="00EF6B01">
        <w:rPr>
          <w:rFonts w:ascii="Times New Roman" w:hAnsi="Times New Roman"/>
          <w:color w:val="auto"/>
          <w:sz w:val="26"/>
          <w:szCs w:val="26"/>
          <w:lang w:val="vi-VN"/>
        </w:rPr>
        <w:t>4</w:t>
      </w:r>
      <w:r w:rsidRPr="00EF6B01">
        <w:rPr>
          <w:rFonts w:ascii="Times New Roman" w:hAnsi="Times New Roman"/>
          <w:color w:val="auto"/>
          <w:sz w:val="26"/>
          <w:szCs w:val="26"/>
          <w:lang w:val="vi-VN"/>
        </w:rPr>
        <w:t>] đã phân tích mô hình quản lý giáo dục theo phương thức tăng cường phân cấp và phân quyền cho nhà trường, tạo ra trường học tự chủ. Mô hình này yêu cầu sự phân quyền và tham gia của đông đảo trong quá trình ra quyết định, dựa trên quan hệ cung-cầu trong giáo dục. Tác giả tập trung phân tích các trường THPT công lập và xây dựng mô hình trường THPT công lập tự chủ để đáp ứng đổi mới giáo dục Việt Nam, thực hiện các quy định pháp lý về trao quyền tự chủ cho nhà trường và tăng cường tính hướng dẫn cho lãnh đạo các nhà trường trong tổ chức bộ máy và vận hành nhà trường. Mô hình trường công lập tự chủ cần dựa trên lí thuyết quản lý dựa trên nhà trường, bám vào các nguyên lý quản lý như đa hướng đồng quy, trao quyền cho cơ sở và tập trung quyền lực, hệ thống tự quản và hệ thống chấp hành, phát huy tính tích cực chủ động của con người và chấp hành theo quy định chặt chẽ của tổ chức. Mô hình này cũng phải giải quyết được mối quan hệ giữa quyền tự chủ của nhà trường, giáo viên và người học và tính đến cả khía cạnh quản lý nhà nước trong việc thúc đẩy mô hình trường học tự chủ trong thực tiễn.</w:t>
      </w:r>
    </w:p>
    <w:p w14:paraId="137A9224" w14:textId="6CA4117B" w:rsidR="00840EE8" w:rsidRPr="00EF6B01" w:rsidRDefault="00840EE8" w:rsidP="00C15E6E">
      <w:pPr>
        <w:shd w:val="clear" w:color="auto" w:fill="FFFFFF"/>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Tác giả Nguyễn Đức Thắng trong bài viết trên Tạp chí Giáo dục [</w:t>
      </w:r>
      <w:r w:rsidR="005024B9" w:rsidRPr="00EF6B01">
        <w:rPr>
          <w:rFonts w:ascii="Times New Roman" w:hAnsi="Times New Roman"/>
          <w:color w:val="auto"/>
          <w:sz w:val="26"/>
          <w:szCs w:val="26"/>
          <w:lang w:val="vi-VN"/>
        </w:rPr>
        <w:t>17</w:t>
      </w:r>
      <w:r w:rsidR="00C6796E" w:rsidRPr="00EF6B01">
        <w:rPr>
          <w:rFonts w:ascii="Times New Roman" w:hAnsi="Times New Roman"/>
          <w:color w:val="auto"/>
          <w:sz w:val="26"/>
          <w:szCs w:val="26"/>
          <w:lang w:val="vi-VN"/>
        </w:rPr>
        <w:t>] đã</w:t>
      </w:r>
      <w:r w:rsidRPr="00EF6B01">
        <w:rPr>
          <w:rFonts w:ascii="Times New Roman" w:hAnsi="Times New Roman"/>
          <w:color w:val="auto"/>
          <w:sz w:val="26"/>
          <w:szCs w:val="26"/>
          <w:lang w:val="vi-VN"/>
        </w:rPr>
        <w:t xml:space="preserve"> phân tích thách thức đối với việc đa dạng hóa nguồn tài chính và đổi mới </w:t>
      </w:r>
      <w:r w:rsidR="00FE4177" w:rsidRPr="00EF6B01">
        <w:rPr>
          <w:rFonts w:ascii="Times New Roman" w:hAnsi="Times New Roman"/>
          <w:color w:val="auto"/>
          <w:sz w:val="26"/>
          <w:szCs w:val="26"/>
          <w:lang w:val="vi-VN"/>
        </w:rPr>
        <w:t>quản lý</w:t>
      </w:r>
      <w:r w:rsidRPr="00EF6B01">
        <w:rPr>
          <w:rFonts w:ascii="Times New Roman" w:hAnsi="Times New Roman"/>
          <w:color w:val="auto"/>
          <w:sz w:val="26"/>
          <w:szCs w:val="26"/>
          <w:lang w:val="vi-VN"/>
        </w:rPr>
        <w:t xml:space="preserve"> tài chính tại các trường THPT công lập trên địa bàn tỉnh Sóc Trăng. Thực tế, thanh tra công tác </w:t>
      </w:r>
      <w:r w:rsidR="00FE4177" w:rsidRPr="00EF6B01">
        <w:rPr>
          <w:rFonts w:ascii="Times New Roman" w:hAnsi="Times New Roman"/>
          <w:color w:val="auto"/>
          <w:sz w:val="26"/>
          <w:szCs w:val="26"/>
          <w:lang w:val="vi-VN"/>
        </w:rPr>
        <w:t>quản lý</w:t>
      </w:r>
      <w:r w:rsidRPr="00EF6B01">
        <w:rPr>
          <w:rFonts w:ascii="Times New Roman" w:hAnsi="Times New Roman"/>
          <w:color w:val="auto"/>
          <w:sz w:val="26"/>
          <w:szCs w:val="26"/>
          <w:lang w:val="vi-VN"/>
        </w:rPr>
        <w:t xml:space="preserve"> tài chính của các trường THPT trên địa bàn đã chỉ ra nhiều hạn chế trong công tác </w:t>
      </w:r>
      <w:r w:rsidR="00FE4177" w:rsidRPr="00EF6B01">
        <w:rPr>
          <w:rFonts w:ascii="Times New Roman" w:hAnsi="Times New Roman"/>
          <w:color w:val="auto"/>
          <w:sz w:val="26"/>
          <w:szCs w:val="26"/>
          <w:lang w:val="vi-VN"/>
        </w:rPr>
        <w:t>quản lý</w:t>
      </w:r>
      <w:r w:rsidRPr="00EF6B01">
        <w:rPr>
          <w:rFonts w:ascii="Times New Roman" w:hAnsi="Times New Roman"/>
          <w:color w:val="auto"/>
          <w:sz w:val="26"/>
          <w:szCs w:val="26"/>
          <w:lang w:val="vi-VN"/>
        </w:rPr>
        <w:t xml:space="preserve"> tài chính, cả về khía cạnh khách quan và chủ quan. Để giải quyết vấn đề này, cần áp dụng các giải pháp như phân bổ định mức chi, tăng tính hiệu quả và tiết kiệm chi tiêu tại các trường THPT công lập, hoàn thiện các chính sách </w:t>
      </w:r>
      <w:r w:rsidR="00FE4177" w:rsidRPr="00EF6B01">
        <w:rPr>
          <w:rFonts w:ascii="Times New Roman" w:hAnsi="Times New Roman"/>
          <w:color w:val="auto"/>
          <w:sz w:val="26"/>
          <w:szCs w:val="26"/>
          <w:lang w:val="vi-VN"/>
        </w:rPr>
        <w:t>quản lý</w:t>
      </w:r>
      <w:r w:rsidRPr="00EF6B01">
        <w:rPr>
          <w:rFonts w:ascii="Times New Roman" w:hAnsi="Times New Roman"/>
          <w:color w:val="auto"/>
          <w:sz w:val="26"/>
          <w:szCs w:val="26"/>
          <w:lang w:val="vi-VN"/>
        </w:rPr>
        <w:t xml:space="preserve"> tài chính, tăng cường tính tự chủ, nâng cao chất lượng nguồn nhân lực </w:t>
      </w:r>
      <w:r w:rsidRPr="00EF6B01">
        <w:rPr>
          <w:rFonts w:ascii="Times New Roman" w:hAnsi="Times New Roman"/>
          <w:color w:val="auto"/>
          <w:sz w:val="26"/>
          <w:szCs w:val="26"/>
          <w:lang w:val="vi-VN"/>
        </w:rPr>
        <w:lastRenderedPageBreak/>
        <w:t xml:space="preserve">và đầu tư vào cơ sở vật chất và khoa học công nghệ. Nghiên cứu cho thấy </w:t>
      </w:r>
      <w:r w:rsidR="00FE4177" w:rsidRPr="00EF6B01">
        <w:rPr>
          <w:rFonts w:ascii="Times New Roman" w:hAnsi="Times New Roman"/>
          <w:color w:val="auto"/>
          <w:sz w:val="26"/>
          <w:szCs w:val="26"/>
          <w:lang w:val="vi-VN"/>
        </w:rPr>
        <w:t>quản lý</w:t>
      </w:r>
      <w:r w:rsidRPr="00EF6B01">
        <w:rPr>
          <w:rFonts w:ascii="Times New Roman" w:hAnsi="Times New Roman"/>
          <w:color w:val="auto"/>
          <w:sz w:val="26"/>
          <w:szCs w:val="26"/>
          <w:lang w:val="vi-VN"/>
        </w:rPr>
        <w:t xml:space="preserve"> và sử dụng nguồn lực ngân sách hiệu quả là một yêu cầu khách quan và mong muốn của các nhà </w:t>
      </w:r>
      <w:r w:rsidR="00FE4177" w:rsidRPr="00EF6B01">
        <w:rPr>
          <w:rFonts w:ascii="Times New Roman" w:hAnsi="Times New Roman"/>
          <w:color w:val="auto"/>
          <w:sz w:val="26"/>
          <w:szCs w:val="26"/>
          <w:lang w:val="vi-VN"/>
        </w:rPr>
        <w:t>quản lý</w:t>
      </w:r>
      <w:r w:rsidRPr="00EF6B01">
        <w:rPr>
          <w:rFonts w:ascii="Times New Roman" w:hAnsi="Times New Roman"/>
          <w:color w:val="auto"/>
          <w:sz w:val="26"/>
          <w:szCs w:val="26"/>
          <w:lang w:val="vi-VN"/>
        </w:rPr>
        <w:t xml:space="preserve"> trường học. Các biện pháp đề xuất bao gồm phân bổ định mức chi, chi tiêu hiệu quả, </w:t>
      </w:r>
      <w:r w:rsidR="00FE4177" w:rsidRPr="00EF6B01">
        <w:rPr>
          <w:rFonts w:ascii="Times New Roman" w:hAnsi="Times New Roman"/>
          <w:color w:val="auto"/>
          <w:sz w:val="26"/>
          <w:szCs w:val="26"/>
          <w:lang w:val="vi-VN"/>
        </w:rPr>
        <w:t>quản lý</w:t>
      </w:r>
      <w:r w:rsidRPr="00EF6B01">
        <w:rPr>
          <w:rFonts w:ascii="Times New Roman" w:hAnsi="Times New Roman"/>
          <w:color w:val="auto"/>
          <w:sz w:val="26"/>
          <w:szCs w:val="26"/>
          <w:lang w:val="vi-VN"/>
        </w:rPr>
        <w:t xml:space="preserve"> tài chính kết hợp với các chính sách tăng tính tự chủ, nâng cao chất lượng nguồn nhân lực, tăng cường cơ sở vật chất và ứng dụng khoa học công nghệ. Việc triển khai đồng bộ và nhất quán yêu cầu sự đồng thuận giữa các cơ quan lãnh đạo và trường học cùng với bồi dưỡng và tập huấn cho CBQL.</w:t>
      </w:r>
    </w:p>
    <w:p w14:paraId="60453CB4" w14:textId="6AD37D91" w:rsidR="00840EE8" w:rsidRPr="00EF6B01" w:rsidRDefault="00840EE8" w:rsidP="00C15E6E">
      <w:pPr>
        <w:shd w:val="clear" w:color="auto" w:fill="FFFFFF"/>
        <w:spacing w:line="336" w:lineRule="auto"/>
        <w:ind w:firstLine="720"/>
        <w:jc w:val="both"/>
        <w:rPr>
          <w:rFonts w:ascii="Times New Roman" w:hAnsi="Times New Roman"/>
          <w:color w:val="auto"/>
          <w:spacing w:val="2"/>
          <w:sz w:val="26"/>
          <w:szCs w:val="26"/>
          <w:lang w:val="vi-VN"/>
        </w:rPr>
      </w:pPr>
      <w:r w:rsidRPr="00EF6B01">
        <w:rPr>
          <w:rFonts w:ascii="Times New Roman" w:hAnsi="Times New Roman"/>
          <w:color w:val="auto"/>
          <w:sz w:val="26"/>
          <w:szCs w:val="26"/>
          <w:lang w:val="vi-VN"/>
        </w:rPr>
        <w:t>Tác giả Đỗ Thị Thu Hằng và Trần Thị Bích Liễu đã công bố bài viết “Phân cấp quản lý tài chính đối với giáo dục phổ thông ở Việt Nam - Một nghiên cứu tình huống tại Hà Nội” [</w:t>
      </w:r>
      <w:r w:rsidR="00512CBA" w:rsidRPr="00EF6B01">
        <w:rPr>
          <w:rFonts w:ascii="Times New Roman" w:hAnsi="Times New Roman"/>
          <w:color w:val="auto"/>
          <w:sz w:val="26"/>
          <w:szCs w:val="26"/>
          <w:lang w:val="vi-VN"/>
        </w:rPr>
        <w:t>6</w:t>
      </w:r>
      <w:r w:rsidR="00C5052E" w:rsidRPr="00EF6B01">
        <w:rPr>
          <w:rFonts w:ascii="Times New Roman" w:hAnsi="Times New Roman"/>
          <w:color w:val="auto"/>
          <w:sz w:val="26"/>
          <w:szCs w:val="26"/>
          <w:lang w:val="vi-VN"/>
        </w:rPr>
        <w:t>] trên</w:t>
      </w:r>
      <w:r w:rsidRPr="00EF6B01">
        <w:rPr>
          <w:rFonts w:ascii="Times New Roman" w:hAnsi="Times New Roman"/>
          <w:color w:val="auto"/>
          <w:sz w:val="26"/>
          <w:szCs w:val="26"/>
          <w:lang w:val="vi-VN"/>
        </w:rPr>
        <w:t xml:space="preserve"> Tạp chí Khoa học Nghiên cứu giáo dục. Nghiên cứu đã đưa ra khuyến nghị để cải thiện việc phân cấp tài chính trong giáo dục và chỉ ra rằng phân cấp quản lý tài chính trong giáo dục là xu thế tất yếu trong quản lý nhà </w:t>
      </w:r>
      <w:r w:rsidRPr="00EF6B01">
        <w:rPr>
          <w:rFonts w:ascii="Times New Roman" w:hAnsi="Times New Roman"/>
          <w:color w:val="auto"/>
          <w:spacing w:val="2"/>
          <w:sz w:val="26"/>
          <w:szCs w:val="26"/>
          <w:lang w:val="vi-VN"/>
        </w:rPr>
        <w:t>nước và đã được chứng minh tác động tích cực đến chất lượng giáo dục. Nghiên cứu tập trung vào đánh giá tác động của phân cấp tài chính đến chất lượng giáo dục trung học phổ thông Việt Nam thông qua một nghiên cứu tình huống tại một số trường tại Hà Nội. Các tác giả đã phát hiện ra mối quan hệ giữa trình độ chuyên môn của giáo viên và thành tích học tập của học sinh, tác động của quyền tự chủ tài chính và các chính sách phân cấp lên chất lượng giáo dục, cũng như con đường ảnh hưởng của tự chủ trường học lên chất lượng giáo dục. Cơ chế tự chủ về tài chính giáo dục đã tạo ra quyền phân bổ ngân sách phù hợp với nhu cầu của nhà trường và đầu tư vào các hoạt động dạy học và phát triển chuyên môn cho giáo viên. Nghiên cứu cũng chỉ ra có 4 yếu tố có tác động tích cực đến chất lượng giáo dục, bao gồm: trình độ giáo viên, lương giáo viên, hiệu suất lãnh đạo và môi trường học đường, trong đó tự chủ về tài chính cho phép các trường THPT tập trung vào nâng cao trình độ giáo viên và trả lương đúng với sự đóng góp của họ từ đó nâng cao CLGD nhà trường.</w:t>
      </w:r>
    </w:p>
    <w:p w14:paraId="5B36B1A0" w14:textId="0A969FC2" w:rsidR="00840EE8" w:rsidRPr="00EF6B01" w:rsidRDefault="00840EE8" w:rsidP="00C15E6E">
      <w:pPr>
        <w:shd w:val="clear" w:color="auto" w:fill="FFFFFF"/>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Nghiên cứu của tác giả Nguyễn Vân Anh (2015) trong công trình Luận án tiến sỹ “Quản lý tài chính trong nhà trường trung học phổ thông theo hướng tăng quyền tự chủ và tự chịu trách nhiệm” [</w:t>
      </w:r>
      <w:r w:rsidR="008E0FD1" w:rsidRPr="00EF6B01">
        <w:rPr>
          <w:rFonts w:ascii="Times New Roman" w:hAnsi="Times New Roman"/>
          <w:color w:val="auto"/>
          <w:sz w:val="26"/>
          <w:szCs w:val="26"/>
          <w:lang w:val="vi-VN"/>
        </w:rPr>
        <w:t>20</w:t>
      </w:r>
      <w:r w:rsidRPr="00EF6B01">
        <w:rPr>
          <w:rFonts w:ascii="Times New Roman" w:hAnsi="Times New Roman"/>
          <w:color w:val="auto"/>
          <w:sz w:val="26"/>
          <w:szCs w:val="26"/>
          <w:lang w:val="vi-VN"/>
        </w:rPr>
        <w:t xml:space="preserve">] đã hướng tới việc đề xuất được các biện pháp quản lý nhằm bảo đảm sự tác động và thực thi các biện pháp quản lý của chủ thể quản lý phù hợp với quy luật khách quan, phù hợp với mục tiêu, đặc điểm của các nhà trường trung học phổ thông công lập, nhằm đảm bảo rằng nguồn lực tài </w:t>
      </w:r>
      <w:r w:rsidRPr="00EF6B01">
        <w:rPr>
          <w:rFonts w:ascii="Times New Roman" w:hAnsi="Times New Roman"/>
          <w:color w:val="auto"/>
          <w:sz w:val="26"/>
          <w:szCs w:val="26"/>
          <w:lang w:val="vi-VN"/>
        </w:rPr>
        <w:lastRenderedPageBreak/>
        <w:t>chính cho giáo dục được quản lý và sử dụng có hiệu quả trên cơ sở nâng cao tính tự chủ của các cơ sở giáo dục, đảm bảo tính minh bạch và trách nhiệm đối với Nhà nước, người học và xã hội Từ đó, nghiên cứu phân tích (i) cơ sở lý luận về quản lý tài chính trường THPT theo hướng tăng quyền tự chủ và tự chịu trách nhiệm; (ii) đánh giá thực trạng công tác quản lý tài chính trường trung học phổ thông trên địa bàn thành phố Hà Nội theo hướng tăng quyền tự chủ và tự chịu trách nhiệm; (iii) Đề xuất các biện pháp quản lý tài chính trường THPT trên địa bàn thành phố Hà Nội theo hướng tăng quyền tự chủ và tự chịu trách nhiệm phù hợp với định hướng đổi mới cơ chế quản lý và sự phát triển chung của nền kinh tế xã hội đáp ứng yêu cầu nâng cao chất lượng công tác quản lý giáo dục và tổ chức thử nghiệm một trong số các biện pháp đề xuất.</w:t>
      </w:r>
    </w:p>
    <w:p w14:paraId="5C491C64" w14:textId="0929DC48" w:rsidR="00840EE8" w:rsidRPr="00EF6B01" w:rsidRDefault="00840EE8" w:rsidP="00C15E6E">
      <w:pPr>
        <w:pStyle w:val="ListParagraph"/>
        <w:spacing w:before="0" w:line="336" w:lineRule="auto"/>
        <w:ind w:left="0" w:firstLine="720"/>
        <w:jc w:val="both"/>
        <w:rPr>
          <w:sz w:val="26"/>
          <w:szCs w:val="26"/>
          <w:lang w:val="vi-VN"/>
        </w:rPr>
      </w:pPr>
      <w:r w:rsidRPr="00EF6B01">
        <w:rPr>
          <w:sz w:val="26"/>
          <w:szCs w:val="26"/>
          <w:lang w:val="vi-VN"/>
        </w:rPr>
        <w:t>Tác giả Ph</w:t>
      </w:r>
      <w:r w:rsidR="00D34C4F" w:rsidRPr="00EF6B01">
        <w:rPr>
          <w:sz w:val="26"/>
          <w:szCs w:val="26"/>
          <w:lang w:val="vi-VN"/>
        </w:rPr>
        <w:t>ùng Nguyên (2019) đã viết bài “</w:t>
      </w:r>
      <w:r w:rsidRPr="00EF6B01">
        <w:rPr>
          <w:sz w:val="26"/>
          <w:szCs w:val="26"/>
          <w:lang w:val="vi-VN"/>
        </w:rPr>
        <w:t xml:space="preserve">Tự chủ trong giáo dục phổ thông là xu thế tất yếu đã phân tích nhưng nội dung chính về cơ chế </w:t>
      </w:r>
      <w:r w:rsidR="00305F17" w:rsidRPr="00EF6B01">
        <w:rPr>
          <w:sz w:val="26"/>
          <w:szCs w:val="26"/>
          <w:lang w:val="vi-VN"/>
        </w:rPr>
        <w:t>tự chủ tài chính</w:t>
      </w:r>
      <w:r w:rsidRPr="00EF6B01">
        <w:rPr>
          <w:sz w:val="26"/>
          <w:szCs w:val="26"/>
          <w:lang w:val="vi-VN"/>
        </w:rPr>
        <w:t xml:space="preserve"> ở trường phổ thông” đăng trên Tạp chí giáo dục. Bài viết đề cập đến các vấn đề như sau [2</w:t>
      </w:r>
      <w:r w:rsidR="00CB3EAF" w:rsidRPr="00EF6B01">
        <w:rPr>
          <w:sz w:val="26"/>
          <w:szCs w:val="26"/>
          <w:lang w:val="vi-VN"/>
        </w:rPr>
        <w:t>5</w:t>
      </w:r>
      <w:r w:rsidRPr="00EF6B01">
        <w:rPr>
          <w:sz w:val="26"/>
          <w:szCs w:val="26"/>
          <w:lang w:val="vi-VN"/>
        </w:rPr>
        <w:t xml:space="preserve">]: </w:t>
      </w:r>
      <w:r w:rsidRPr="00EF6B01">
        <w:rPr>
          <w:i/>
          <w:sz w:val="26"/>
          <w:szCs w:val="26"/>
          <w:lang w:val="vi-VN"/>
        </w:rPr>
        <w:t>1) Cần đổi mới theo hướng phân cấp, phân quyền cho các trường; 2) Ba khâu tự chủ về chuyên môn, về nhân sự, về tài chính trong giáo dục phổ thông; 3) Những khó khăn trong tự chủ ở các trường trung học phổ thông. các trường mới tự chủ được về chuyên môn.</w:t>
      </w:r>
      <w:r w:rsidRPr="00EF6B01">
        <w:rPr>
          <w:sz w:val="26"/>
          <w:szCs w:val="26"/>
          <w:lang w:val="vi-VN"/>
        </w:rPr>
        <w:t xml:space="preserve"> </w:t>
      </w:r>
    </w:p>
    <w:p w14:paraId="365E5BAA" w14:textId="6A5CEBCD" w:rsidR="00AE7FCE" w:rsidRPr="00EF6B01" w:rsidRDefault="00840EE8" w:rsidP="00C15E6E">
      <w:pPr>
        <w:spacing w:line="336" w:lineRule="auto"/>
        <w:ind w:firstLine="360"/>
        <w:jc w:val="both"/>
        <w:rPr>
          <w:rFonts w:ascii="Times New Roman" w:hAnsi="Times New Roman"/>
          <w:color w:val="auto"/>
          <w:sz w:val="26"/>
          <w:szCs w:val="26"/>
          <w:lang w:val="vi-VN"/>
        </w:rPr>
      </w:pPr>
      <w:r w:rsidRPr="00EF6B01">
        <w:rPr>
          <w:rFonts w:ascii="Times New Roman" w:hAnsi="Times New Roman"/>
          <w:color w:val="auto"/>
          <w:sz w:val="26"/>
          <w:szCs w:val="26"/>
          <w:lang w:val="vi-VN"/>
        </w:rPr>
        <w:tab/>
        <w:t>Nghiên cứu của tác giả Lã Tiến (2019) , “Khó khăn khi trường phổ thông thực hành tự chủ tài chính” đăng trên Tạp chí Giáo dục [</w:t>
      </w:r>
      <w:r w:rsidR="005152BE" w:rsidRPr="00EF6B01">
        <w:rPr>
          <w:rFonts w:ascii="Times New Roman" w:hAnsi="Times New Roman"/>
          <w:color w:val="auto"/>
          <w:sz w:val="26"/>
          <w:szCs w:val="26"/>
          <w:lang w:val="vi-VN"/>
        </w:rPr>
        <w:t>10</w:t>
      </w:r>
      <w:r w:rsidRPr="00EF6B01">
        <w:rPr>
          <w:rFonts w:ascii="Times New Roman" w:hAnsi="Times New Roman"/>
          <w:color w:val="auto"/>
          <w:sz w:val="26"/>
          <w:szCs w:val="26"/>
          <w:lang w:val="vi-VN"/>
        </w:rPr>
        <w:t xml:space="preserve">] đã phân tích khi thực hiện tự chủ tài chính, các trường phổ thông thực hành phải đối mặt với những khó khăn về tài chính, đội ngũ giáo viên, kế hoạch dạy học và tuyển sinh. Trong bối cảnh các trường THPT địa phương thực hiện tự chủ tài chính, mô hình trường phổ thông thực hành nhiều cấp học gặp nhiều khó khăn, </w:t>
      </w:r>
      <w:r w:rsidRPr="00EF6B01">
        <w:rPr>
          <w:rFonts w:ascii="Times New Roman" w:hAnsi="Times New Roman"/>
          <w:i/>
          <w:color w:val="auto"/>
          <w:sz w:val="26"/>
          <w:szCs w:val="26"/>
          <w:lang w:val="vi-VN"/>
        </w:rPr>
        <w:t>khó khăn lớn nhất</w:t>
      </w:r>
      <w:r w:rsidRPr="00EF6B01">
        <w:rPr>
          <w:rFonts w:ascii="Times New Roman" w:hAnsi="Times New Roman"/>
          <w:color w:val="auto"/>
          <w:sz w:val="26"/>
          <w:szCs w:val="26"/>
          <w:lang w:val="vi-VN"/>
        </w:rPr>
        <w:t xml:space="preserve"> là về tài chính. Làm thế nào để thu hút học sinh theo học với mức học phí gấp 10 lần các trường công lập được ngân sách bảo đảm? Đây là câu hỏi khó khiến lãnh đạo các trường thực hành nhiều cấp học trong trường đại học địa phương. Muốn thực hiện được tự chủ, Hiệu trưởng các trường phổ thông thực hành phải loại bỏ tâm lý “sợ”. Khi bắt tay vào thực hiện tự chủ, tất cả các nguồn thu, chi đều không có sẵn công thức mà hoàn toàn phụ thuộc vào năng lực và sự năng động của người quản lý, đội ngũ cán bộ, giáo viên. Toàn bộ kinh phí chi thường xuyên của nhà trường đều từ nguồn thu học phí mà không nhận kinh phí từ ngân sách. </w:t>
      </w:r>
      <w:r w:rsidRPr="00EF6B01">
        <w:rPr>
          <w:rFonts w:ascii="Times New Roman" w:hAnsi="Times New Roman"/>
          <w:i/>
          <w:color w:val="auto"/>
          <w:sz w:val="26"/>
          <w:szCs w:val="26"/>
          <w:lang w:val="vi-VN"/>
        </w:rPr>
        <w:t>Thứ hai,</w:t>
      </w:r>
      <w:r w:rsidRPr="00EF6B01">
        <w:rPr>
          <w:rFonts w:ascii="Times New Roman" w:hAnsi="Times New Roman"/>
          <w:color w:val="auto"/>
          <w:sz w:val="26"/>
          <w:szCs w:val="26"/>
          <w:lang w:val="vi-VN"/>
        </w:rPr>
        <w:t xml:space="preserve"> khó khăn thứ 2 </w:t>
      </w:r>
      <w:r w:rsidRPr="00EF6B01">
        <w:rPr>
          <w:rFonts w:ascii="Times New Roman" w:hAnsi="Times New Roman"/>
          <w:color w:val="auto"/>
          <w:sz w:val="26"/>
          <w:szCs w:val="26"/>
          <w:lang w:val="vi-VN"/>
        </w:rPr>
        <w:lastRenderedPageBreak/>
        <w:t xml:space="preserve">đối với các trường phổ thông thực hành khi thực hiện tự chủ là đội ngũ giáo viên. Trong các năm học đều có sự luân chuyển giáo viên từ các khoa sư phạm về trường, trong khi các giáo viên này thiếu giờ giảng, hoặc họ sẽ được rút về khoa khi đủ tiết dạy định mức trong năm học. Số giáo viên này không gắn bó lâu dài hoặc không thể yêu cầu họ lo cho công việc của nhà trường giống như giáo viên cơ hữu được. </w:t>
      </w:r>
      <w:r w:rsidRPr="00EF6B01">
        <w:rPr>
          <w:rFonts w:ascii="Times New Roman" w:hAnsi="Times New Roman"/>
          <w:i/>
          <w:color w:val="auto"/>
          <w:sz w:val="26"/>
          <w:szCs w:val="26"/>
          <w:lang w:val="vi-VN"/>
        </w:rPr>
        <w:t>Thứ ba,</w:t>
      </w:r>
      <w:r w:rsidRPr="00EF6B01">
        <w:rPr>
          <w:rFonts w:ascii="Times New Roman" w:hAnsi="Times New Roman"/>
          <w:color w:val="auto"/>
          <w:sz w:val="26"/>
          <w:szCs w:val="26"/>
          <w:lang w:val="vi-VN"/>
        </w:rPr>
        <w:t xml:space="preserve"> muốn tự chủ trước hết phải tự chủ về kế hoạch dạy học. Kế hoạch dạy học phải xây dựng phải bảo đảm chuẩn kiến thức kỹ năng theo hướng phát triển năng lực và phẩm chất học sinh, phù hợp với điều kiện nhà trường; Không giảm bớt số giờ và đầu điểm theo quy định của Bộ Giáo dục và Đào tạo, bảo đảm tính logic của mạch kiến thức, đổi mới phương pháp dạy học, trải nghiệm sáng tạo…</w:t>
      </w:r>
      <w:r w:rsidRPr="00EF6B01">
        <w:rPr>
          <w:rFonts w:ascii="Times New Roman" w:hAnsi="Times New Roman"/>
          <w:i/>
          <w:color w:val="auto"/>
          <w:sz w:val="26"/>
          <w:szCs w:val="26"/>
          <w:lang w:val="vi-VN"/>
        </w:rPr>
        <w:t>Thứ tư,</w:t>
      </w:r>
      <w:r w:rsidRPr="00EF6B01">
        <w:rPr>
          <w:rFonts w:ascii="Times New Roman" w:hAnsi="Times New Roman"/>
          <w:color w:val="auto"/>
          <w:sz w:val="26"/>
          <w:szCs w:val="26"/>
          <w:lang w:val="vi-VN"/>
        </w:rPr>
        <w:t xml:space="preserve"> khó khăn lớn nhất chương trình nhà trường đáp ứng đa mục tiêu: đáp ứng yêu cầu của phụ huynh, yêu cầu của cá nhân học sinh, phát huy tối đa những khả năng, sở thích của học sinh. Vì vậy, chương trình giáo dục được xây dựng dựa trên những nguyên tắc bảo đảm chương trình giáo dục hiện hành, còn có những chuyên đề dạy học dự án, dạy học trải nghiệm liên môn, đơn môn, những chuyên đề tự chọn cho học sinh. </w:t>
      </w:r>
      <w:r w:rsidRPr="00EF6B01">
        <w:rPr>
          <w:rFonts w:ascii="Times New Roman" w:hAnsi="Times New Roman"/>
          <w:i/>
          <w:color w:val="auto"/>
          <w:sz w:val="26"/>
          <w:szCs w:val="26"/>
          <w:lang w:val="vi-VN"/>
        </w:rPr>
        <w:t>Thứ năm</w:t>
      </w:r>
      <w:r w:rsidRPr="00EF6B01">
        <w:rPr>
          <w:rFonts w:ascii="Times New Roman" w:hAnsi="Times New Roman"/>
          <w:color w:val="auto"/>
          <w:sz w:val="26"/>
          <w:szCs w:val="26"/>
          <w:lang w:val="vi-VN"/>
        </w:rPr>
        <w:t>, công tác tuyển sinh bởi áp lực đóng góp cho học sinh đi học là rất lớn đối với các trường trung học phổ thông thực hành trong trường đại học địa phương.</w:t>
      </w:r>
      <w:r w:rsidR="00AE7FCE" w:rsidRPr="00EF6B01">
        <w:rPr>
          <w:rFonts w:ascii="Times New Roman" w:hAnsi="Times New Roman"/>
          <w:color w:val="auto"/>
          <w:sz w:val="26"/>
          <w:szCs w:val="26"/>
          <w:lang w:val="vi-VN"/>
        </w:rPr>
        <w:t xml:space="preserve"> </w:t>
      </w:r>
    </w:p>
    <w:p w14:paraId="125847EB" w14:textId="7804342E" w:rsidR="00840EE8" w:rsidRPr="00EF6B01" w:rsidRDefault="00840EE8" w:rsidP="00C15E6E">
      <w:pPr>
        <w:spacing w:line="336" w:lineRule="auto"/>
        <w:ind w:firstLine="720"/>
        <w:jc w:val="both"/>
        <w:rPr>
          <w:rFonts w:ascii="Times New Roman" w:hAnsi="Times New Roman"/>
          <w:color w:val="auto"/>
          <w:sz w:val="26"/>
          <w:szCs w:val="26"/>
          <w:lang w:val="es-AR"/>
        </w:rPr>
      </w:pPr>
      <w:r w:rsidRPr="00EF6B01">
        <w:rPr>
          <w:rFonts w:ascii="Times New Roman" w:hAnsi="Times New Roman"/>
          <w:color w:val="auto"/>
          <w:sz w:val="26"/>
          <w:szCs w:val="26"/>
          <w:lang w:val="es-AR"/>
        </w:rPr>
        <w:t>Nghiên cứu của tác giả Phong Điền, Việt Hà (2010) “Khó khăn trong tự chủ tài chính ở các trường THPT” [</w:t>
      </w:r>
      <w:r w:rsidR="002E5980" w:rsidRPr="00EF6B01">
        <w:rPr>
          <w:rFonts w:ascii="Times New Roman" w:hAnsi="Times New Roman"/>
          <w:color w:val="auto"/>
          <w:sz w:val="26"/>
          <w:szCs w:val="26"/>
          <w:lang w:val="es-AR"/>
        </w:rPr>
        <w:t>24</w:t>
      </w:r>
      <w:r w:rsidRPr="00EF6B01">
        <w:rPr>
          <w:rFonts w:ascii="Times New Roman" w:hAnsi="Times New Roman"/>
          <w:color w:val="auto"/>
          <w:sz w:val="26"/>
          <w:szCs w:val="26"/>
          <w:lang w:val="es-AR"/>
        </w:rPr>
        <w:t>] đăng trên Báo Giáo dục thời đại, đã phân tích về những khó khăn trong tự chủ tài chính ở các trường THPT đã phân tích một mình một đường, giữa công lập và dân lập, những trường tự chủ tài chính đang “bơi” trong bối cảnh không có hành lang pháp lý.</w:t>
      </w:r>
      <w:r w:rsidR="0081785C" w:rsidRPr="00EF6B01">
        <w:rPr>
          <w:rFonts w:ascii="Times New Roman" w:hAnsi="Times New Roman"/>
          <w:color w:val="auto"/>
          <w:sz w:val="26"/>
          <w:szCs w:val="26"/>
          <w:lang w:val="vi-VN"/>
        </w:rPr>
        <w:t xml:space="preserve"> Trong khi đó, </w:t>
      </w:r>
      <w:r w:rsidR="00003667" w:rsidRPr="00EF6B01">
        <w:rPr>
          <w:rFonts w:ascii="Times New Roman" w:hAnsi="Times New Roman"/>
          <w:color w:val="auto"/>
          <w:sz w:val="26"/>
          <w:szCs w:val="26"/>
          <w:lang w:val="vi-VN"/>
        </w:rPr>
        <w:t>t</w:t>
      </w:r>
      <w:r w:rsidRPr="00EF6B01">
        <w:rPr>
          <w:rFonts w:ascii="Times New Roman" w:hAnsi="Times New Roman"/>
          <w:color w:val="auto"/>
          <w:sz w:val="26"/>
          <w:szCs w:val="26"/>
          <w:lang w:val="es-AR"/>
        </w:rPr>
        <w:t>ác giả Oanh Trần (2018) đã công bố trên Tạp chí Kinh tế đô thi online “Trường chất lượng cao được tự chủ tài chính: Bước đột phá của giáo dục Thủ đô” đã phân tích về vấn đề trường chất lượng cao được tự chủ tài chính: Bước đột phá của giáo dục Thủ đô trên Tạp chí kinh tế đô thị [</w:t>
      </w:r>
      <w:r w:rsidR="00A600BD" w:rsidRPr="00EF6B01">
        <w:rPr>
          <w:rFonts w:ascii="Times New Roman" w:hAnsi="Times New Roman"/>
          <w:color w:val="auto"/>
          <w:sz w:val="26"/>
          <w:szCs w:val="26"/>
          <w:lang w:val="es-AR"/>
        </w:rPr>
        <w:t>21</w:t>
      </w:r>
      <w:r w:rsidRPr="00EF6B01">
        <w:rPr>
          <w:rFonts w:ascii="Times New Roman" w:hAnsi="Times New Roman"/>
          <w:color w:val="auto"/>
          <w:sz w:val="26"/>
          <w:szCs w:val="26"/>
          <w:lang w:val="es-AR"/>
        </w:rPr>
        <w:t xml:space="preserve">] đưa ra một số phân tích trường chất lượng cao được tự chủ tài chính là chủ trương rất mới của thành phố Hà Nội. Sau 5 năm thực hiện, mô hình này đã có bước đột phá về chất lượng giáo dục và góp phần giảm ngân sách của Nhà nước đầu tư chi cho các dịch vụ giáo dục chất lượng cao, vì vậy, chất lượng đầu ra của nhà trường được nâng cao. </w:t>
      </w:r>
    </w:p>
    <w:p w14:paraId="5FCBCC40" w14:textId="16BF6DB5" w:rsidR="00840EE8" w:rsidRPr="00EF6B01" w:rsidRDefault="00840EE8" w:rsidP="00C15E6E">
      <w:pPr>
        <w:shd w:val="clear" w:color="auto" w:fill="FFFFFF"/>
        <w:spacing w:line="336" w:lineRule="auto"/>
        <w:ind w:firstLine="720"/>
        <w:jc w:val="both"/>
        <w:rPr>
          <w:rFonts w:ascii="Times New Roman" w:hAnsi="Times New Roman"/>
          <w:color w:val="auto"/>
          <w:sz w:val="26"/>
          <w:szCs w:val="26"/>
          <w:lang w:val="es-AR"/>
        </w:rPr>
      </w:pPr>
      <w:r w:rsidRPr="00EF6B01">
        <w:rPr>
          <w:rFonts w:ascii="Times New Roman" w:hAnsi="Times New Roman"/>
          <w:color w:val="auto"/>
          <w:sz w:val="26"/>
          <w:szCs w:val="26"/>
          <w:lang w:val="es-AR"/>
        </w:rPr>
        <w:t>Nghiên cứu của tác giả Duy Tuyên (2019) được đă</w:t>
      </w:r>
      <w:r w:rsidR="0086107C" w:rsidRPr="00EF6B01">
        <w:rPr>
          <w:rFonts w:ascii="Times New Roman" w:hAnsi="Times New Roman"/>
          <w:color w:val="auto"/>
          <w:sz w:val="26"/>
          <w:szCs w:val="26"/>
          <w:lang w:val="es-AR"/>
        </w:rPr>
        <w:t>ng trên trang website của UBND t</w:t>
      </w:r>
      <w:r w:rsidRPr="00EF6B01">
        <w:rPr>
          <w:rFonts w:ascii="Times New Roman" w:hAnsi="Times New Roman"/>
          <w:color w:val="auto"/>
          <w:sz w:val="26"/>
          <w:szCs w:val="26"/>
          <w:lang w:val="es-AR"/>
        </w:rPr>
        <w:t xml:space="preserve">ỉnh Thanh Hóa bàn về “Thanh Hóa thực hiện thí điểm tự chủ một số trường </w:t>
      </w:r>
      <w:r w:rsidRPr="00EF6B01">
        <w:rPr>
          <w:rFonts w:ascii="Times New Roman" w:hAnsi="Times New Roman"/>
          <w:color w:val="auto"/>
          <w:sz w:val="26"/>
          <w:szCs w:val="26"/>
          <w:lang w:val="es-AR"/>
        </w:rPr>
        <w:lastRenderedPageBreak/>
        <w:t>THPT công lập” [</w:t>
      </w:r>
      <w:r w:rsidR="00150FD3" w:rsidRPr="00EF6B01">
        <w:rPr>
          <w:rFonts w:ascii="Times New Roman" w:hAnsi="Times New Roman"/>
          <w:color w:val="auto"/>
          <w:sz w:val="26"/>
          <w:szCs w:val="26"/>
          <w:lang w:val="es-AR"/>
        </w:rPr>
        <w:t>7</w:t>
      </w:r>
      <w:r w:rsidRPr="00EF6B01">
        <w:rPr>
          <w:rFonts w:ascii="Times New Roman" w:hAnsi="Times New Roman"/>
          <w:color w:val="auto"/>
          <w:sz w:val="26"/>
          <w:szCs w:val="26"/>
          <w:lang w:val="es-AR"/>
        </w:rPr>
        <w:t>] với mục tiêu tăng quyền tự chủ, nâng cao chất lượng, đẩy mạnh xã hội hóa giáo dục, Sở Giáo dục và Đào tạo (GD&amp;ĐT) Thanh Hóa xây dựng đề án “Thực hiện thí điểm tự chủ một số trường THPT công lập tỉnh Thanh Hóa”. Nhiệm vụ của đề án là đánh giá thực trạng hoạt động; xây dựng kế hoạch và lộ trình thực hiện thí điểm tự chủ; xây dựng được mô hình, giải pháp quản lý, công tác quản trị đối với các trường thực hiện thí điểm. Theo đề án này, việc thực hiện triển khai các hoạt động giáo dục toàn diện chưa đạt hiệu quả, do thiếu các cơ sở hạ tầng cần thiết; tình trạng thiếu giáo viên cục bộ; nguồn kinh phí Nhà nước đầu tư chưa đáp ứng yêu cầu, trong khi công tác huy động xã hội hóa chưa hiệu quả do đời sống một bộ phận người dân còn khó khăn.</w:t>
      </w:r>
    </w:p>
    <w:p w14:paraId="286790D6" w14:textId="3979B5F5" w:rsidR="00840EE8" w:rsidRPr="00EF6B01" w:rsidRDefault="00840EE8" w:rsidP="00C15E6E">
      <w:pPr>
        <w:shd w:val="clear" w:color="auto" w:fill="FFFFFF"/>
        <w:spacing w:line="336" w:lineRule="auto"/>
        <w:ind w:firstLine="720"/>
        <w:jc w:val="both"/>
        <w:rPr>
          <w:rFonts w:ascii="Times New Roman" w:hAnsi="Times New Roman"/>
          <w:color w:val="auto"/>
          <w:spacing w:val="2"/>
          <w:sz w:val="26"/>
          <w:szCs w:val="26"/>
          <w:lang w:val="es-AR"/>
        </w:rPr>
      </w:pPr>
      <w:r w:rsidRPr="00EF6B01">
        <w:rPr>
          <w:rFonts w:ascii="Times New Roman" w:hAnsi="Times New Roman"/>
          <w:color w:val="auto"/>
          <w:spacing w:val="2"/>
          <w:sz w:val="26"/>
          <w:szCs w:val="26"/>
          <w:lang w:val="es-AR"/>
        </w:rPr>
        <w:t>Nghiên cứu của tác giả Linh Hương (2019) được đăng trên Tạp chí văn hóa và đời sống online “Tự chủ các trường THPT, làm thế nào để khả thi?” [</w:t>
      </w:r>
      <w:r w:rsidR="00FB273E" w:rsidRPr="00EF6B01">
        <w:rPr>
          <w:rFonts w:ascii="Times New Roman" w:hAnsi="Times New Roman"/>
          <w:color w:val="auto"/>
          <w:spacing w:val="2"/>
          <w:sz w:val="26"/>
          <w:szCs w:val="26"/>
          <w:lang w:val="es-AR"/>
        </w:rPr>
        <w:t>12</w:t>
      </w:r>
      <w:r w:rsidRPr="00EF6B01">
        <w:rPr>
          <w:rFonts w:ascii="Times New Roman" w:hAnsi="Times New Roman"/>
          <w:color w:val="auto"/>
          <w:spacing w:val="2"/>
          <w:sz w:val="26"/>
          <w:szCs w:val="26"/>
          <w:lang w:val="es-AR"/>
        </w:rPr>
        <w:t>] đã phân tích những nội dung cơ bản về các trường tự chủ nếu thực hiện tự chủ 70%-100%, mức thu học phí sẽ vượt quá mức quy định. Bên cạnh đó, hiện nay Chính phủ chưa ban hành nghị định quy định cơ chế tự chủ đối với cơ sở GD&amp;ĐT công lập do đó Bộ GD&amp;ĐT cũng chưa có hướng dẫn để các địa phương thực hiện. Với mức đóng góp cao, các trường thực hiện tự chủ sẽ gặp trở ngại trong việc thu hút học sinh. Khi chuyển sang cơ chế tự chủ, mô hình quản trị nhà trường phải thay đổi nhiều, trong khi đó năng lực quản lý của đội ngũ cán bộ và tâm lý của giáo viên chưa thực sự sẵn sàng.</w:t>
      </w:r>
    </w:p>
    <w:p w14:paraId="282C3690" w14:textId="23919609" w:rsidR="00840EE8" w:rsidRPr="00EF6B01" w:rsidRDefault="00840EE8" w:rsidP="00C15E6E">
      <w:pPr>
        <w:shd w:val="clear" w:color="auto" w:fill="FFFFFF"/>
        <w:spacing w:line="336" w:lineRule="auto"/>
        <w:ind w:firstLine="720"/>
        <w:jc w:val="both"/>
        <w:rPr>
          <w:rFonts w:ascii="Times New Roman" w:hAnsi="Times New Roman"/>
          <w:bCs/>
          <w:color w:val="auto"/>
          <w:sz w:val="26"/>
          <w:szCs w:val="26"/>
          <w:lang w:val="es-AR"/>
        </w:rPr>
      </w:pPr>
      <w:r w:rsidRPr="00EF6B01">
        <w:rPr>
          <w:rFonts w:ascii="Times New Roman" w:hAnsi="Times New Roman"/>
          <w:bCs/>
          <w:color w:val="auto"/>
          <w:sz w:val="26"/>
          <w:szCs w:val="26"/>
          <w:lang w:val="es-AR"/>
        </w:rPr>
        <w:t>Tác giả Hà Linh (2019) [</w:t>
      </w:r>
      <w:r w:rsidR="0004484A" w:rsidRPr="00EF6B01">
        <w:rPr>
          <w:rFonts w:ascii="Times New Roman" w:hAnsi="Times New Roman"/>
          <w:bCs/>
          <w:color w:val="auto"/>
          <w:sz w:val="26"/>
          <w:szCs w:val="26"/>
          <w:lang w:val="es-AR"/>
        </w:rPr>
        <w:t>8</w:t>
      </w:r>
      <w:r w:rsidRPr="00EF6B01">
        <w:rPr>
          <w:rFonts w:ascii="Times New Roman" w:hAnsi="Times New Roman"/>
          <w:bCs/>
          <w:color w:val="auto"/>
          <w:sz w:val="26"/>
          <w:szCs w:val="26"/>
          <w:lang w:val="es-AR"/>
        </w:rPr>
        <w:t xml:space="preserve">] viết về việc giao quyền tự chủ cho trường phổ thông chất </w:t>
      </w:r>
      <w:r w:rsidR="0086107C" w:rsidRPr="00EF6B01">
        <w:rPr>
          <w:rFonts w:ascii="Times New Roman" w:hAnsi="Times New Roman"/>
          <w:bCs/>
          <w:color w:val="auto"/>
          <w:sz w:val="26"/>
          <w:szCs w:val="26"/>
          <w:lang w:val="es-AR"/>
        </w:rPr>
        <w:t>lượng cao ở Hà Nội, trong khi thành ph</w:t>
      </w:r>
      <w:r w:rsidR="00A1795F" w:rsidRPr="00EF6B01">
        <w:rPr>
          <w:rFonts w:ascii="Times New Roman" w:hAnsi="Times New Roman"/>
          <w:bCs/>
          <w:color w:val="auto"/>
          <w:sz w:val="26"/>
          <w:szCs w:val="26"/>
          <w:lang w:val="es-AR"/>
        </w:rPr>
        <w:t>ố</w:t>
      </w:r>
      <w:r w:rsidRPr="00EF6B01">
        <w:rPr>
          <w:rFonts w:ascii="Times New Roman" w:hAnsi="Times New Roman"/>
          <w:bCs/>
          <w:color w:val="auto"/>
          <w:sz w:val="26"/>
          <w:szCs w:val="26"/>
          <w:lang w:val="es-AR"/>
        </w:rPr>
        <w:t xml:space="preserve"> Hồ Chí Minh đang xây dựng đề án tương tự. Giao quyền tự chủ được coi là xu hướng quốc tế và đòi hỏi người quản lý trường phải đối mặt với một số khó khăn, bao gồm việc phải tuân theo quy định của pháp luật về cơ chế quản lý và hạch toán thu chi. Để giải quyết vấn đề này, cần đưa ra lộ trình thực hiện và hành lang pháp lý rõ ràng. Tương tự, nhóm nghiên cứu của CREDO (2013) cho thấy việc đóng cửa các trường ủy quyền có thể cải thiện hệ thống giáo dục, tuy nhiên, các trường ủy quyền vẫn phải tuân thủ quy định của tiểu bang và các yêu cầu truyền thống, dẫn đến chúng trở nên giống như các trường công lập [46].</w:t>
      </w:r>
    </w:p>
    <w:p w14:paraId="4335FD77" w14:textId="77777777" w:rsidR="00840EE8" w:rsidRPr="00EF6B01" w:rsidRDefault="00840EE8" w:rsidP="00C15E6E">
      <w:pPr>
        <w:shd w:val="clear" w:color="auto" w:fill="FFFFFF"/>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lastRenderedPageBreak/>
        <w:t>Như vậy, qua phân tích</w:t>
      </w:r>
      <w:r w:rsidRPr="00EF6B01">
        <w:rPr>
          <w:rFonts w:ascii="Times New Roman" w:hAnsi="Times New Roman"/>
          <w:color w:val="auto"/>
          <w:sz w:val="26"/>
          <w:szCs w:val="26"/>
          <w:lang w:val="es-AR"/>
        </w:rPr>
        <w:t xml:space="preserve"> khái quát một số </w:t>
      </w:r>
      <w:r w:rsidRPr="00EF6B01">
        <w:rPr>
          <w:rFonts w:ascii="Times New Roman" w:hAnsi="Times New Roman"/>
          <w:color w:val="auto"/>
          <w:sz w:val="26"/>
          <w:szCs w:val="26"/>
          <w:lang w:val="vi-VN"/>
        </w:rPr>
        <w:t>công trình trong và ngoài nước</w:t>
      </w:r>
      <w:r w:rsidRPr="00EF6B01">
        <w:rPr>
          <w:rFonts w:ascii="Times New Roman" w:hAnsi="Times New Roman"/>
          <w:color w:val="auto"/>
          <w:sz w:val="26"/>
          <w:szCs w:val="26"/>
          <w:lang w:val="es-AR"/>
        </w:rPr>
        <w:t xml:space="preserve"> trên đây</w:t>
      </w:r>
      <w:r w:rsidRPr="00EF6B01">
        <w:rPr>
          <w:rFonts w:ascii="Times New Roman" w:hAnsi="Times New Roman"/>
          <w:color w:val="auto"/>
          <w:sz w:val="26"/>
          <w:szCs w:val="26"/>
          <w:lang w:val="vi-VN"/>
        </w:rPr>
        <w:t xml:space="preserve"> tác giả đưa ra nhận xét cơ bản </w:t>
      </w:r>
      <w:r w:rsidRPr="00EF6B01">
        <w:rPr>
          <w:rFonts w:ascii="Times New Roman" w:hAnsi="Times New Roman"/>
          <w:color w:val="auto"/>
          <w:sz w:val="26"/>
          <w:szCs w:val="26"/>
          <w:lang w:val="es-AR"/>
        </w:rPr>
        <w:t>về</w:t>
      </w:r>
      <w:r w:rsidRPr="00EF6B01">
        <w:rPr>
          <w:rFonts w:ascii="Times New Roman" w:hAnsi="Times New Roman"/>
          <w:color w:val="auto"/>
          <w:sz w:val="26"/>
          <w:szCs w:val="26"/>
          <w:lang w:val="vi-VN"/>
        </w:rPr>
        <w:t xml:space="preserve"> THPT công lập tự chủ tài chính với những nội dung sau:</w:t>
      </w:r>
    </w:p>
    <w:p w14:paraId="09499F31" w14:textId="77777777" w:rsidR="00840EE8" w:rsidRPr="00EF6B01" w:rsidRDefault="00840EE8" w:rsidP="00C15E6E">
      <w:pPr>
        <w:shd w:val="clear" w:color="auto" w:fill="FFFFFF"/>
        <w:spacing w:line="336" w:lineRule="auto"/>
        <w:ind w:firstLine="720"/>
        <w:jc w:val="both"/>
        <w:rPr>
          <w:rFonts w:ascii="Times New Roman" w:hAnsi="Times New Roman"/>
          <w:i/>
          <w:color w:val="auto"/>
          <w:sz w:val="26"/>
          <w:szCs w:val="26"/>
          <w:lang w:val="vi-VN"/>
        </w:rPr>
      </w:pPr>
      <w:r w:rsidRPr="00EF6B01">
        <w:rPr>
          <w:rFonts w:ascii="Times New Roman" w:hAnsi="Times New Roman"/>
          <w:i/>
          <w:color w:val="auto"/>
          <w:sz w:val="26"/>
          <w:szCs w:val="26"/>
          <w:lang w:val="vi-VN"/>
        </w:rPr>
        <w:t>- Xây dựng mô hình trường THPT công lập tự chủ đáp ứng đổi mới giáo dục Việt Nam là yêu cầu tất yếu nhằm thực thi các quy định pháp lý về trao quyền tự chủ cho nhà trường, tăng cường tính hướng dẫn thực hiện cho lãnh đạo các nhà trường trong tổ chức bộ máy, vận hành nhà trường.</w:t>
      </w:r>
    </w:p>
    <w:p w14:paraId="686CCFEC" w14:textId="32CA8B1C" w:rsidR="00840EE8" w:rsidRPr="00EF6B01" w:rsidRDefault="00840EE8" w:rsidP="00C15E6E">
      <w:pPr>
        <w:shd w:val="clear" w:color="auto" w:fill="FFFFFF"/>
        <w:spacing w:line="336" w:lineRule="auto"/>
        <w:ind w:firstLine="720"/>
        <w:jc w:val="both"/>
        <w:rPr>
          <w:rFonts w:ascii="Times New Roman" w:hAnsi="Times New Roman"/>
          <w:i/>
          <w:color w:val="auto"/>
          <w:sz w:val="26"/>
          <w:szCs w:val="26"/>
          <w:lang w:val="vi-VN"/>
        </w:rPr>
      </w:pPr>
      <w:r w:rsidRPr="00EF6B01">
        <w:rPr>
          <w:rFonts w:ascii="Times New Roman" w:hAnsi="Times New Roman"/>
          <w:i/>
          <w:color w:val="auto"/>
          <w:sz w:val="26"/>
          <w:szCs w:val="26"/>
          <w:lang w:val="vi-VN"/>
        </w:rPr>
        <w:t xml:space="preserve">- Nghiên cứu đã phân tích việc </w:t>
      </w:r>
      <w:r w:rsidR="00FE4177" w:rsidRPr="00EF6B01">
        <w:rPr>
          <w:rFonts w:ascii="Times New Roman" w:hAnsi="Times New Roman"/>
          <w:i/>
          <w:color w:val="auto"/>
          <w:sz w:val="26"/>
          <w:szCs w:val="26"/>
          <w:lang w:val="vi-VN"/>
        </w:rPr>
        <w:t>quản lý</w:t>
      </w:r>
      <w:r w:rsidRPr="00EF6B01">
        <w:rPr>
          <w:rFonts w:ascii="Times New Roman" w:hAnsi="Times New Roman"/>
          <w:i/>
          <w:color w:val="auto"/>
          <w:sz w:val="26"/>
          <w:szCs w:val="26"/>
          <w:lang w:val="vi-VN"/>
        </w:rPr>
        <w:t xml:space="preserve">, sử dụng các nguồn lực ngân sách có hiệu quả cao đáp ứng tốt nhu cầu GD-ĐT của các trường THPT công lập tự chủ tài chính là một yêu cầu khách quan và cũng là mong muốn của các nhà </w:t>
      </w:r>
      <w:r w:rsidR="00FE4177" w:rsidRPr="00EF6B01">
        <w:rPr>
          <w:rFonts w:ascii="Times New Roman" w:hAnsi="Times New Roman"/>
          <w:i/>
          <w:color w:val="auto"/>
          <w:sz w:val="26"/>
          <w:szCs w:val="26"/>
          <w:lang w:val="vi-VN"/>
        </w:rPr>
        <w:t>quản lý</w:t>
      </w:r>
      <w:r w:rsidRPr="00EF6B01">
        <w:rPr>
          <w:rFonts w:ascii="Times New Roman" w:hAnsi="Times New Roman"/>
          <w:i/>
          <w:color w:val="auto"/>
          <w:sz w:val="26"/>
          <w:szCs w:val="26"/>
          <w:lang w:val="vi-VN"/>
        </w:rPr>
        <w:t>.</w:t>
      </w:r>
    </w:p>
    <w:p w14:paraId="3171889F" w14:textId="77777777" w:rsidR="00840EE8" w:rsidRPr="00EF6B01" w:rsidRDefault="00840EE8" w:rsidP="00C15E6E">
      <w:pPr>
        <w:shd w:val="clear" w:color="auto" w:fill="FFFFFF"/>
        <w:spacing w:line="336" w:lineRule="auto"/>
        <w:ind w:firstLine="720"/>
        <w:jc w:val="both"/>
        <w:rPr>
          <w:rFonts w:ascii="Times New Roman" w:hAnsi="Times New Roman"/>
          <w:i/>
          <w:color w:val="auto"/>
          <w:sz w:val="26"/>
          <w:szCs w:val="26"/>
          <w:lang w:val="vi-VN"/>
        </w:rPr>
      </w:pPr>
      <w:r w:rsidRPr="00EF6B01">
        <w:rPr>
          <w:rFonts w:ascii="Times New Roman" w:hAnsi="Times New Roman"/>
          <w:i/>
          <w:color w:val="auto"/>
          <w:sz w:val="26"/>
          <w:szCs w:val="26"/>
          <w:lang w:val="vi-VN"/>
        </w:rPr>
        <w:t>- Bốn yếu tố có tác động mạnh nhất đó là: trình độ giáo viên, lương giáo viên, hiệu suất lãnh đạo và môi trường học đường, trong đó tự chủ về tài chính cho phép các trường THPT tập trung vào nâng cao trình độ giáo viên và trả lương đúng với sự đóng góp của họ từ đó nâng cao CLGD nhà trường.</w:t>
      </w:r>
    </w:p>
    <w:p w14:paraId="6B930736" w14:textId="77777777" w:rsidR="00840EE8" w:rsidRPr="00EF6B01" w:rsidRDefault="00840EE8" w:rsidP="00C15E6E">
      <w:pPr>
        <w:shd w:val="clear" w:color="auto" w:fill="FFFFFF"/>
        <w:spacing w:line="336" w:lineRule="auto"/>
        <w:ind w:firstLine="720"/>
        <w:jc w:val="both"/>
        <w:rPr>
          <w:rFonts w:ascii="Times New Roman" w:hAnsi="Times New Roman"/>
          <w:i/>
          <w:color w:val="auto"/>
          <w:sz w:val="26"/>
          <w:szCs w:val="26"/>
          <w:lang w:val="vi-VN"/>
        </w:rPr>
      </w:pPr>
      <w:r w:rsidRPr="00EF6B01">
        <w:rPr>
          <w:rFonts w:ascii="Times New Roman" w:hAnsi="Times New Roman"/>
          <w:i/>
          <w:color w:val="auto"/>
          <w:sz w:val="26"/>
          <w:szCs w:val="26"/>
          <w:lang w:val="vi-VN"/>
        </w:rPr>
        <w:t>- Trao quyền tự chủ, tự chịu trách nhiệm cho đơn vị sự nghiệp trong việc tổ chức công việc, sắp xếp lại bộ máy, sử dụng lao động và nguồn lực tài chính để hoàn thành nhiệm vụ được giao; phát huy mọi khả năng của đơn vị để cung cấp dịch vụ với chất lượng cao cho xã hội; tăng nguồn thu, nhằm từng bước giải quyết thu nhập cho người lao động; phát huy tính sáng tạo, năng động, xây dựng “thương hiệu riêng” cho đơn vị mình.</w:t>
      </w:r>
    </w:p>
    <w:p w14:paraId="02889F74" w14:textId="376DF492" w:rsidR="00840EE8" w:rsidRPr="00EF6B01" w:rsidRDefault="00840EE8" w:rsidP="00C15E6E">
      <w:pPr>
        <w:shd w:val="clear" w:color="auto" w:fill="FFFFFF"/>
        <w:spacing w:line="336" w:lineRule="auto"/>
        <w:ind w:firstLine="720"/>
        <w:jc w:val="both"/>
        <w:rPr>
          <w:rFonts w:ascii="Times New Roman" w:hAnsi="Times New Roman"/>
          <w:i/>
          <w:color w:val="auto"/>
          <w:sz w:val="26"/>
          <w:szCs w:val="26"/>
          <w:lang w:val="vi-VN"/>
        </w:rPr>
      </w:pPr>
      <w:r w:rsidRPr="00EF6B01">
        <w:rPr>
          <w:rFonts w:ascii="Times New Roman" w:hAnsi="Times New Roman"/>
          <w:i/>
          <w:color w:val="auto"/>
          <w:sz w:val="26"/>
          <w:szCs w:val="26"/>
          <w:lang w:val="vi-VN"/>
        </w:rPr>
        <w:t xml:space="preserve">- Nhà trường cần có nhiều quyền quyết định hơn để điều chỉnh các hoạt động đáp ứng nhu cầu của người học, phụ huynh học sinh và cộng đồng xã hội. </w:t>
      </w:r>
    </w:p>
    <w:p w14:paraId="4E59C9EE" w14:textId="77777777" w:rsidR="00840EE8" w:rsidRPr="00EF6B01" w:rsidRDefault="00840EE8" w:rsidP="00C15E6E">
      <w:pPr>
        <w:shd w:val="clear" w:color="auto" w:fill="FFFFFF"/>
        <w:spacing w:line="336" w:lineRule="auto"/>
        <w:ind w:firstLine="720"/>
        <w:jc w:val="both"/>
        <w:rPr>
          <w:rFonts w:ascii="Times New Roman" w:hAnsi="Times New Roman"/>
          <w:i/>
          <w:color w:val="auto"/>
          <w:sz w:val="26"/>
          <w:szCs w:val="26"/>
          <w:lang w:val="vi-VN"/>
        </w:rPr>
      </w:pPr>
      <w:r w:rsidRPr="00EF6B01">
        <w:rPr>
          <w:rFonts w:ascii="Times New Roman" w:hAnsi="Times New Roman"/>
          <w:i/>
          <w:color w:val="auto"/>
          <w:sz w:val="26"/>
          <w:szCs w:val="26"/>
          <w:lang w:val="vi-VN"/>
        </w:rPr>
        <w:t>- Phân tích cơ sở lý luận về quản lý tài chính trường THPT theo hướng tăng quyền tự chủ và tự chịu trách nhiệm; đánh giá thực trạng công tác quản lý tài chính trường trung học phổ thông trên địa bàn thành phố Hà Nội theo hướng tăng quyền tự chủ và tự chịu trách nhiệm; từ đó, đề xuất các biện pháp quản lý tài chính trường THPT trên địa bàn thành phố Hà Nội theo hướng tăng quyền tự chủ và tự chịu trách nhiệm phù hợp với định hướng đổi mới cơ chế quản lý và sự phát triển chung của nền kinh tế xã hội đáp ứng yêu cầu nâng cao chất lượng công tác quản lý giáo dục và tổ chức thử nghiệm một trong số các biện pháp đề xuất.</w:t>
      </w:r>
    </w:p>
    <w:p w14:paraId="65A4906B" w14:textId="77777777" w:rsidR="00840EE8" w:rsidRPr="00EF6B01" w:rsidRDefault="00840EE8" w:rsidP="00C15E6E">
      <w:pPr>
        <w:shd w:val="clear" w:color="auto" w:fill="FFFFFF"/>
        <w:spacing w:line="336" w:lineRule="auto"/>
        <w:ind w:firstLine="720"/>
        <w:jc w:val="both"/>
        <w:rPr>
          <w:rFonts w:ascii="Times New Roman" w:hAnsi="Times New Roman"/>
          <w:i/>
          <w:color w:val="auto"/>
          <w:sz w:val="26"/>
          <w:szCs w:val="26"/>
          <w:lang w:val="vi-VN"/>
        </w:rPr>
      </w:pPr>
      <w:r w:rsidRPr="00EF6B01">
        <w:rPr>
          <w:rFonts w:ascii="Times New Roman" w:hAnsi="Times New Roman"/>
          <w:i/>
          <w:color w:val="auto"/>
          <w:sz w:val="26"/>
          <w:szCs w:val="26"/>
          <w:lang w:val="vi-VN"/>
        </w:rPr>
        <w:t xml:space="preserve">- Trong bối cảnh các trường THPT địa phương thực hiện tự chủ tài chính, mô hình trường phổ thông thực hành nhiều cấp học gặp nhiều khó khăn, khó khăn </w:t>
      </w:r>
      <w:r w:rsidRPr="00EF6B01">
        <w:rPr>
          <w:rFonts w:ascii="Times New Roman" w:hAnsi="Times New Roman"/>
          <w:i/>
          <w:color w:val="auto"/>
          <w:sz w:val="26"/>
          <w:szCs w:val="26"/>
          <w:lang w:val="vi-VN"/>
        </w:rPr>
        <w:lastRenderedPageBreak/>
        <w:t>lớn nhất là về tài chính. Thứ hai, khó khăn thứ 2 đối với các trường phổ thông thực hành khi thực hiện tự chủ là đội ngũ giáo viên. Thứ ba, muốn tự chủ trước hết phải tự chủ về kế hoạch dạy học. Thứ tư, khó khăn lớn nhất chương trình nhà trường đáp ứng đa mục tiêu: đáp ứng yêu cầu của phụ huynh, yêu cầu của cá nhân học sinh, phát huy tối đa những khả năng, sở thích của học sinh.</w:t>
      </w:r>
    </w:p>
    <w:p w14:paraId="75454B5C" w14:textId="6C81796E" w:rsidR="00840EE8" w:rsidRPr="00EF6B01" w:rsidRDefault="00F302AB" w:rsidP="00C15E6E">
      <w:pPr>
        <w:shd w:val="clear" w:color="auto" w:fill="FFFFFF"/>
        <w:spacing w:line="336" w:lineRule="auto"/>
        <w:ind w:firstLine="720"/>
        <w:jc w:val="both"/>
        <w:rPr>
          <w:rFonts w:ascii="Times New Roman" w:hAnsi="Times New Roman"/>
          <w:i/>
          <w:color w:val="auto"/>
          <w:sz w:val="26"/>
          <w:szCs w:val="26"/>
          <w:lang w:val="vi-VN"/>
        </w:rPr>
      </w:pPr>
      <w:r w:rsidRPr="00EF6B01">
        <w:rPr>
          <w:rFonts w:ascii="Times New Roman" w:hAnsi="Times New Roman"/>
          <w:i/>
          <w:color w:val="auto"/>
          <w:sz w:val="26"/>
          <w:szCs w:val="26"/>
          <w:lang w:val="vi-VN"/>
        </w:rPr>
        <w:t>K</w:t>
      </w:r>
      <w:r w:rsidR="00840EE8" w:rsidRPr="00EF6B01">
        <w:rPr>
          <w:rFonts w:ascii="Times New Roman" w:hAnsi="Times New Roman"/>
          <w:i/>
          <w:color w:val="auto"/>
          <w:sz w:val="26"/>
          <w:szCs w:val="26"/>
          <w:lang w:val="vi-VN"/>
        </w:rPr>
        <w:t xml:space="preserve">hi đi sâu phân tích về những khó khăn ở trường THPT công lập </w:t>
      </w:r>
      <w:r w:rsidR="00305F17" w:rsidRPr="00EF6B01">
        <w:rPr>
          <w:rFonts w:ascii="Times New Roman" w:hAnsi="Times New Roman"/>
          <w:i/>
          <w:color w:val="auto"/>
          <w:sz w:val="26"/>
          <w:szCs w:val="26"/>
          <w:lang w:val="vi-VN"/>
        </w:rPr>
        <w:t>tự chủ tài chính</w:t>
      </w:r>
      <w:r w:rsidR="00840EE8" w:rsidRPr="00EF6B01">
        <w:rPr>
          <w:rFonts w:ascii="Times New Roman" w:hAnsi="Times New Roman"/>
          <w:i/>
          <w:color w:val="auto"/>
          <w:sz w:val="26"/>
          <w:szCs w:val="26"/>
          <w:lang w:val="vi-VN"/>
        </w:rPr>
        <w:t xml:space="preserve"> các công trình trong và ngoài nước chủ yếu đi sâu phân tích nội dung khó khăn về vấn đề giáo viên trong quá trình phát triển của trường THPT công lập </w:t>
      </w:r>
      <w:r w:rsidR="00305F17" w:rsidRPr="00EF6B01">
        <w:rPr>
          <w:rFonts w:ascii="Times New Roman" w:hAnsi="Times New Roman"/>
          <w:i/>
          <w:color w:val="auto"/>
          <w:sz w:val="26"/>
          <w:szCs w:val="26"/>
          <w:lang w:val="vi-VN"/>
        </w:rPr>
        <w:t>tự chủ tài chính</w:t>
      </w:r>
      <w:r w:rsidR="00840EE8" w:rsidRPr="00EF6B01">
        <w:rPr>
          <w:rFonts w:ascii="Times New Roman" w:hAnsi="Times New Roman"/>
          <w:i/>
          <w:color w:val="auto"/>
          <w:sz w:val="26"/>
          <w:szCs w:val="26"/>
          <w:lang w:val="vi-VN"/>
        </w:rPr>
        <w:t>, đề cập đến</w:t>
      </w:r>
      <w:r w:rsidR="00AA049E" w:rsidRPr="00EF6B01">
        <w:rPr>
          <w:rFonts w:ascii="Times New Roman" w:hAnsi="Times New Roman"/>
          <w:i/>
          <w:color w:val="auto"/>
          <w:sz w:val="26"/>
          <w:szCs w:val="26"/>
          <w:lang w:val="vi-VN"/>
        </w:rPr>
        <w:t xml:space="preserve"> </w:t>
      </w:r>
      <w:r w:rsidR="00840EE8" w:rsidRPr="00EF6B01">
        <w:rPr>
          <w:rFonts w:ascii="Times New Roman" w:hAnsi="Times New Roman"/>
          <w:i/>
          <w:color w:val="auto"/>
          <w:sz w:val="26"/>
          <w:szCs w:val="26"/>
          <w:lang w:val="vi-VN"/>
        </w:rPr>
        <w:t>giải pháp xây dựng và phát triển mô hình trường công lập tự chủ tài chính, các nghiên cứu chưa đề cập đến vai trò của hiệu trưởng, năng lực của người đứng đầu tổ chức trong việc phát triển mô hình trường phổ thông công lập tự chủ tài chính.</w:t>
      </w:r>
    </w:p>
    <w:p w14:paraId="7E68F73D" w14:textId="6C2DFF5D" w:rsidR="00840EE8" w:rsidRPr="00EF6B01" w:rsidRDefault="00840EE8" w:rsidP="00C15E6E">
      <w:pPr>
        <w:pStyle w:val="30"/>
        <w:rPr>
          <w:lang w:val="vi-VN"/>
        </w:rPr>
      </w:pPr>
      <w:bookmarkStart w:id="28" w:name="_Toc156660925"/>
      <w:r w:rsidRPr="00EF6B01">
        <w:rPr>
          <w:lang w:val="vi-VN"/>
        </w:rPr>
        <w:t>1.1.2. Nghiên cứu về năng lực của hiệu trưởng trường phổ thông công lập tự chủ</w:t>
      </w:r>
      <w:r w:rsidR="00631C62" w:rsidRPr="00EF6B01">
        <w:rPr>
          <w:lang w:val="vi-VN"/>
        </w:rPr>
        <w:t xml:space="preserve"> tài chính</w:t>
      </w:r>
      <w:bookmarkEnd w:id="28"/>
    </w:p>
    <w:p w14:paraId="1BE1D1E1" w14:textId="0E4DE368" w:rsidR="00840EE8" w:rsidRPr="00EF6B01" w:rsidRDefault="00840EE8" w:rsidP="00C15E6E">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Trong cuốn sách: “Principal Quality Practice Standard: Successful School Leadership in Alberta” (2003) [6</w:t>
      </w:r>
      <w:r w:rsidR="00A80178" w:rsidRPr="00EF6B01">
        <w:rPr>
          <w:rFonts w:ascii="Times New Roman" w:hAnsi="Times New Roman"/>
          <w:color w:val="auto"/>
          <w:sz w:val="26"/>
          <w:szCs w:val="26"/>
          <w:lang w:val="vi-VN"/>
        </w:rPr>
        <w:t>3</w:t>
      </w:r>
      <w:r w:rsidR="00AF1BE0" w:rsidRPr="00EF6B01">
        <w:rPr>
          <w:rFonts w:ascii="Times New Roman" w:hAnsi="Times New Roman"/>
          <w:color w:val="auto"/>
          <w:sz w:val="26"/>
          <w:szCs w:val="26"/>
          <w:lang w:val="vi-VN"/>
        </w:rPr>
        <w:t>] đã</w:t>
      </w:r>
      <w:r w:rsidRPr="00EF6B01">
        <w:rPr>
          <w:rFonts w:ascii="Times New Roman" w:hAnsi="Times New Roman"/>
          <w:color w:val="auto"/>
          <w:sz w:val="26"/>
          <w:szCs w:val="26"/>
          <w:lang w:val="vi-VN"/>
        </w:rPr>
        <w:t xml:space="preserve"> đề cập đến Hệ thống tiêu chí thực hành đánh giá chất lượng hiệu trưởng các trường phổ thông với kiến thức, kỹ năng và thuộc tính cần thiết cho hiệu trưởng. Tiêu chuẩn chất lượng hiệu trưởng/lãnh đạo trường học tuân theo một số nguyên tắc: </w:t>
      </w:r>
      <w:r w:rsidRPr="00EF6B01">
        <w:rPr>
          <w:rFonts w:ascii="Times New Roman" w:hAnsi="Times New Roman"/>
          <w:i/>
          <w:color w:val="auto"/>
          <w:sz w:val="26"/>
          <w:szCs w:val="26"/>
          <w:lang w:val="vi-VN"/>
        </w:rPr>
        <w:t xml:space="preserve">1) Chất lượng/niềm tin định hướng bởi khách </w:t>
      </w:r>
      <w:r w:rsidR="00AF1BE0" w:rsidRPr="00EF6B01">
        <w:rPr>
          <w:rFonts w:ascii="Times New Roman" w:hAnsi="Times New Roman"/>
          <w:i/>
          <w:color w:val="auto"/>
          <w:sz w:val="26"/>
          <w:szCs w:val="26"/>
          <w:lang w:val="vi-VN"/>
        </w:rPr>
        <w:t>hàng; 2</w:t>
      </w:r>
      <w:r w:rsidRPr="00EF6B01">
        <w:rPr>
          <w:rFonts w:ascii="Times New Roman" w:hAnsi="Times New Roman"/>
          <w:i/>
          <w:color w:val="auto"/>
          <w:sz w:val="26"/>
          <w:szCs w:val="26"/>
          <w:lang w:val="vi-VN"/>
        </w:rPr>
        <w:t xml:space="preserve">) Vai trò lãnh đạo; 3) Huy động tham gia của mọi người trong nhà trường; 4) Chú trọng phương pháp quá trình; 5) Tính hệ thống; 6) Cải tiến liên tục; 7) Các quyết định dựa trên sự cam kết trách nhiệm; và 8) Phát triển quan hệ hợp tác. </w:t>
      </w:r>
      <w:r w:rsidRPr="00EF6B01">
        <w:rPr>
          <w:rFonts w:ascii="Times New Roman" w:hAnsi="Times New Roman"/>
          <w:color w:val="auto"/>
          <w:sz w:val="26"/>
          <w:szCs w:val="26"/>
          <w:lang w:val="vi-VN"/>
        </w:rPr>
        <w:t xml:space="preserve">Đồng thời, Hệ thống tiêu chuẩn đánh chất lượng hiệu trưởng/lãnh đạo trường học phải tuân thủ mô hình do UNESCO đề xuất trong Chương trình hành động Dakar (năm 2000) về chất lượng giáo dục và được dùng để đánh giá chất lượng hiệu trưởng/lãnh đạo trường học thích ứng với 10 thành tố: </w:t>
      </w:r>
      <w:r w:rsidRPr="00EF6B01">
        <w:rPr>
          <w:rFonts w:ascii="Times New Roman" w:hAnsi="Times New Roman"/>
          <w:i/>
          <w:color w:val="auto"/>
          <w:sz w:val="26"/>
          <w:szCs w:val="26"/>
          <w:lang w:val="vi-VN"/>
        </w:rPr>
        <w:t xml:space="preserve">1) Người học khỏe mạnh được nuôi dưỡng tốt, được khuyến khích thường xuyên để có động cơ học tập chủ động; 2) giáo viên thành thạo nghề nghiệp và được động viên đúng mức; 3) Phương pháp dạy học tích cực; 4) Chương trình giáo dục thích hợp với người học và người dạy; 5) Trang thiết bị, phương tiện, tài liệu học phù hợp; 6) Môi trường giảng dạy và học tập tốt; 7) Hệ thống đánh giá chất lượng giáo dục thích hợp; 8) Hệ thống quản </w:t>
      </w:r>
      <w:r w:rsidRPr="00EF6B01">
        <w:rPr>
          <w:rFonts w:ascii="Times New Roman" w:hAnsi="Times New Roman"/>
          <w:i/>
          <w:color w:val="auto"/>
          <w:sz w:val="26"/>
          <w:szCs w:val="26"/>
          <w:lang w:val="vi-VN"/>
        </w:rPr>
        <w:lastRenderedPageBreak/>
        <w:t>lý giáo dục tốt; 9) Thu hút được nguồn lực của địa phương và cộng đồng; 10) Chính sách phù hợp với giáo dục</w:t>
      </w:r>
      <w:r w:rsidRPr="00EF6B01">
        <w:rPr>
          <w:rFonts w:ascii="Times New Roman" w:hAnsi="Times New Roman"/>
          <w:color w:val="auto"/>
          <w:sz w:val="26"/>
          <w:szCs w:val="26"/>
          <w:lang w:val="vi-VN"/>
        </w:rPr>
        <w:t xml:space="preserve">. </w:t>
      </w:r>
    </w:p>
    <w:p w14:paraId="413D5BD0" w14:textId="36F1526F" w:rsidR="00840EE8" w:rsidRPr="00EF6B01" w:rsidRDefault="00840EE8" w:rsidP="00C15E6E">
      <w:pPr>
        <w:shd w:val="clear" w:color="auto" w:fill="FFFFFF"/>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Nghiên cứu về năng lực quản </w:t>
      </w:r>
      <w:r w:rsidR="00160DC6" w:rsidRPr="00EF6B01">
        <w:rPr>
          <w:rFonts w:ascii="Times New Roman" w:hAnsi="Times New Roman"/>
          <w:color w:val="auto"/>
          <w:sz w:val="26"/>
          <w:szCs w:val="26"/>
          <w:lang w:val="vi-VN"/>
        </w:rPr>
        <w:t xml:space="preserve">trị </w:t>
      </w:r>
      <w:r w:rsidRPr="00EF6B01">
        <w:rPr>
          <w:rFonts w:ascii="Times New Roman" w:hAnsi="Times New Roman"/>
          <w:color w:val="auto"/>
          <w:sz w:val="26"/>
          <w:szCs w:val="26"/>
          <w:lang w:val="vi-VN"/>
        </w:rPr>
        <w:t xml:space="preserve">nhà trường tự chủ của 14 nền kinh tế Đông Á cho thấy Hồng Kông là một trong những nền kinh tế đi đầu khu vực trong thực hiện tự chủ trường học. Mô hình tự chủ mà giáo dục phổ thông của Hồng Kông áp dụng chính là mô hình mang tên gọi </w:t>
      </w:r>
      <w:r w:rsidR="00E17BF3" w:rsidRPr="00EF6B01">
        <w:rPr>
          <w:rFonts w:ascii="Times New Roman" w:hAnsi="Times New Roman"/>
          <w:color w:val="auto"/>
          <w:sz w:val="26"/>
          <w:szCs w:val="26"/>
          <w:lang w:val="vi-VN"/>
        </w:rPr>
        <w:t>“Quản</w:t>
      </w:r>
      <w:r w:rsidRPr="00EF6B01">
        <w:rPr>
          <w:rFonts w:ascii="Times New Roman" w:hAnsi="Times New Roman"/>
          <w:color w:val="auto"/>
          <w:sz w:val="26"/>
          <w:szCs w:val="26"/>
          <w:lang w:val="vi-VN"/>
        </w:rPr>
        <w:t xml:space="preserve"> lý lấy nhà trường làm cơ sở” (School-Based Management, SBM). Mô hình này thoạt đầu được áp dụng thí điểm vào năm 1991 dưới tên g</w:t>
      </w:r>
      <w:r w:rsidR="00A916B1" w:rsidRPr="00EF6B01">
        <w:rPr>
          <w:rFonts w:ascii="Times New Roman" w:hAnsi="Times New Roman"/>
          <w:color w:val="auto"/>
          <w:sz w:val="26"/>
          <w:szCs w:val="26"/>
          <w:lang w:val="vi-VN"/>
        </w:rPr>
        <w:t>ọ</w:t>
      </w:r>
      <w:r w:rsidRPr="00EF6B01">
        <w:rPr>
          <w:rFonts w:ascii="Times New Roman" w:hAnsi="Times New Roman"/>
          <w:color w:val="auto"/>
          <w:sz w:val="26"/>
          <w:szCs w:val="26"/>
          <w:lang w:val="vi-VN"/>
        </w:rPr>
        <w:t>i “Sáng kiến quản lý trường hoc” (School Management Initiative), được mở rộng cho các trường công lập thông qua việc ban hành chính sách SBM (School Based Management Policy) năm 1997, và rồi được pháp quy hóa bằng Sắc lệnh Giáo dục (sửa đổi) năm 2004. Trong phạm vi mô hình SBM, các quyền tự chủ của nhà trường được quy định như sau: Về nhân sự, nhà trường có quyền công nhận và bổ nhiệm giáo viên, sử dụng giáo viên thay thế, chấp nhận đơn nghỉ việc v.v… Về tài chính, nhà trường được sử dụng ngân sách trọn gói, được chủ động sử dụng các khoản thu ngoài ngân sách cho phát triển đội ngũ và các mục tiêu giáo dục khác. Ngoài ra, nhà trường còn được cấp một khoản kinh phí nâng cao năng lực, dùng để thuê một số dịch vụ bên ngoài nhằm giảm bớt công việc hành chính cho giáo viên, tạo điều kiện để giáo viên tập trung vào hoạt động dạy và học.</w:t>
      </w:r>
    </w:p>
    <w:p w14:paraId="69F80171" w14:textId="62EC2999" w:rsidR="00840EE8" w:rsidRPr="00EF6B01" w:rsidRDefault="00840EE8" w:rsidP="00C15E6E">
      <w:pPr>
        <w:shd w:val="clear" w:color="auto" w:fill="FFFFFF"/>
        <w:spacing w:line="336" w:lineRule="auto"/>
        <w:ind w:firstLine="720"/>
        <w:jc w:val="both"/>
        <w:rPr>
          <w:rFonts w:ascii="Times New Roman" w:hAnsi="Times New Roman"/>
          <w:color w:val="auto"/>
          <w:spacing w:val="-2"/>
          <w:sz w:val="26"/>
          <w:szCs w:val="26"/>
          <w:lang w:val="vi-VN"/>
        </w:rPr>
      </w:pPr>
      <w:r w:rsidRPr="00EF6B01">
        <w:rPr>
          <w:rFonts w:ascii="Times New Roman" w:hAnsi="Times New Roman"/>
          <w:color w:val="auto"/>
          <w:sz w:val="26"/>
          <w:szCs w:val="26"/>
          <w:lang w:val="vi-VN"/>
        </w:rPr>
        <w:t>Về chuyên môn</w:t>
      </w:r>
      <w:r w:rsidR="00CB2C14" w:rsidRPr="00EF6B01">
        <w:rPr>
          <w:rFonts w:ascii="Times New Roman" w:hAnsi="Times New Roman"/>
          <w:color w:val="auto"/>
          <w:sz w:val="26"/>
          <w:szCs w:val="26"/>
          <w:lang w:val="vi-VN"/>
        </w:rPr>
        <w:t xml:space="preserve">, </w:t>
      </w:r>
      <w:r w:rsidR="005E783F" w:rsidRPr="00EF6B01">
        <w:rPr>
          <w:rFonts w:ascii="Times New Roman" w:hAnsi="Times New Roman"/>
          <w:color w:val="auto"/>
          <w:sz w:val="26"/>
          <w:szCs w:val="26"/>
          <w:lang w:val="vi-VN"/>
        </w:rPr>
        <w:t>tự chủ tài chính của các trường</w:t>
      </w:r>
      <w:r w:rsidR="00606326" w:rsidRPr="00EF6B01">
        <w:rPr>
          <w:rFonts w:ascii="Times New Roman" w:hAnsi="Times New Roman"/>
          <w:color w:val="auto"/>
          <w:sz w:val="26"/>
          <w:szCs w:val="26"/>
          <w:lang w:val="vi-VN"/>
        </w:rPr>
        <w:t xml:space="preserve"> phổ thông</w:t>
      </w:r>
      <w:r w:rsidR="005E783F" w:rsidRPr="00EF6B01">
        <w:rPr>
          <w:rFonts w:ascii="Times New Roman" w:hAnsi="Times New Roman"/>
          <w:color w:val="auto"/>
          <w:sz w:val="26"/>
          <w:szCs w:val="26"/>
          <w:lang w:val="vi-VN"/>
        </w:rPr>
        <w:t xml:space="preserve"> công lập có thể giúp phát triển hoạt động chuyên môn của giáo viên và tăng cường chất lượng giáo dục nhà trườn</w:t>
      </w:r>
      <w:r w:rsidR="00B74AD7" w:rsidRPr="00EF6B01">
        <w:rPr>
          <w:rFonts w:ascii="Times New Roman" w:hAnsi="Times New Roman"/>
          <w:color w:val="auto"/>
          <w:sz w:val="26"/>
          <w:szCs w:val="26"/>
          <w:lang w:val="vi-VN"/>
        </w:rPr>
        <w:t>g</w:t>
      </w:r>
      <w:r w:rsidR="00CC2026" w:rsidRPr="00EF6B01">
        <w:rPr>
          <w:rFonts w:ascii="Times New Roman" w:hAnsi="Times New Roman"/>
          <w:color w:val="auto"/>
          <w:sz w:val="26"/>
          <w:szCs w:val="26"/>
          <w:lang w:val="vi-VN"/>
        </w:rPr>
        <w:t>.</w:t>
      </w:r>
      <w:r w:rsidR="00571EB6" w:rsidRPr="00EF6B01">
        <w:rPr>
          <w:rFonts w:ascii="Times New Roman" w:hAnsi="Times New Roman"/>
          <w:color w:val="auto"/>
          <w:sz w:val="26"/>
          <w:szCs w:val="26"/>
          <w:lang w:val="vi-VN"/>
        </w:rPr>
        <w:t xml:space="preserve"> </w:t>
      </w:r>
      <w:r w:rsidR="005E783F" w:rsidRPr="00EF6B01">
        <w:rPr>
          <w:rFonts w:ascii="Times New Roman" w:hAnsi="Times New Roman"/>
          <w:color w:val="auto"/>
          <w:sz w:val="26"/>
          <w:szCs w:val="26"/>
          <w:lang w:val="vi-VN"/>
        </w:rPr>
        <w:t>Tự chủ tài chính giúp nhà trường có nguồn lực đầu tư nâng cao điều kiện dạy và học. Chẳng hạn mua sắm trang thiết bị, đồ dùng dạy học hiện đại, xây dựng cơ sở vật chất phục vụ giảng dạy và học tập tốt hơn.</w:t>
      </w:r>
      <w:r w:rsidR="00EF321E" w:rsidRPr="00EF6B01">
        <w:rPr>
          <w:rFonts w:ascii="Times New Roman" w:hAnsi="Times New Roman"/>
          <w:color w:val="auto"/>
          <w:sz w:val="26"/>
          <w:szCs w:val="26"/>
        </w:rPr>
        <w:t xml:space="preserve"> Từ đó, </w:t>
      </w:r>
      <w:r w:rsidR="005E783F" w:rsidRPr="00EF6B01">
        <w:rPr>
          <w:rFonts w:ascii="Times New Roman" w:hAnsi="Times New Roman"/>
          <w:color w:val="auto"/>
          <w:sz w:val="26"/>
          <w:szCs w:val="26"/>
          <w:lang w:val="vi-VN"/>
        </w:rPr>
        <w:t>tạo môi trường thuận lợi để giáo viên phát huy năng lực sư phạm.</w:t>
      </w:r>
      <w:r w:rsidR="00B74AD7" w:rsidRPr="00EF6B01">
        <w:rPr>
          <w:rFonts w:ascii="Times New Roman" w:hAnsi="Times New Roman"/>
          <w:color w:val="auto"/>
          <w:sz w:val="26"/>
          <w:szCs w:val="26"/>
          <w:lang w:val="vi-VN"/>
        </w:rPr>
        <w:t xml:space="preserve"> </w:t>
      </w:r>
      <w:r w:rsidR="005E783F" w:rsidRPr="00EF6B01">
        <w:rPr>
          <w:rFonts w:ascii="Times New Roman" w:hAnsi="Times New Roman"/>
          <w:color w:val="auto"/>
          <w:sz w:val="26"/>
          <w:szCs w:val="26"/>
          <w:lang w:val="vi-VN"/>
        </w:rPr>
        <w:t xml:space="preserve">Tự chủ tài chính cho phép nhà trường có chính sách thu hút nhân tài, trả lương và thưởng xứng đáng cho giáo </w:t>
      </w:r>
      <w:r w:rsidR="005E783F" w:rsidRPr="00EF6B01">
        <w:rPr>
          <w:rFonts w:ascii="Times New Roman" w:hAnsi="Times New Roman"/>
          <w:color w:val="auto"/>
          <w:spacing w:val="-2"/>
          <w:sz w:val="26"/>
          <w:szCs w:val="26"/>
          <w:lang w:val="vi-VN"/>
        </w:rPr>
        <w:t>viên giỏi</w:t>
      </w:r>
      <w:r w:rsidR="00FF46C9" w:rsidRPr="00EF6B01">
        <w:rPr>
          <w:rFonts w:ascii="Times New Roman" w:hAnsi="Times New Roman"/>
          <w:color w:val="auto"/>
          <w:spacing w:val="-2"/>
          <w:sz w:val="26"/>
          <w:szCs w:val="26"/>
        </w:rPr>
        <w:t xml:space="preserve">, </w:t>
      </w:r>
      <w:r w:rsidR="005E783F" w:rsidRPr="00EF6B01">
        <w:rPr>
          <w:rFonts w:ascii="Times New Roman" w:hAnsi="Times New Roman"/>
          <w:color w:val="auto"/>
          <w:spacing w:val="-2"/>
          <w:sz w:val="26"/>
          <w:szCs w:val="26"/>
          <w:lang w:val="vi-VN"/>
        </w:rPr>
        <w:t>tạo động lực để giáo viên phấn đấu nâng cao trình độ chuyên môn nghiệp vụ.</w:t>
      </w:r>
      <w:r w:rsidR="00876285" w:rsidRPr="00EF6B01">
        <w:rPr>
          <w:rFonts w:ascii="Times New Roman" w:hAnsi="Times New Roman"/>
          <w:color w:val="auto"/>
          <w:spacing w:val="-2"/>
          <w:sz w:val="26"/>
          <w:szCs w:val="26"/>
          <w:lang w:val="vi-VN"/>
        </w:rPr>
        <w:t xml:space="preserve"> </w:t>
      </w:r>
      <w:r w:rsidR="005E783F" w:rsidRPr="00EF6B01">
        <w:rPr>
          <w:rFonts w:ascii="Times New Roman" w:hAnsi="Times New Roman"/>
          <w:color w:val="auto"/>
          <w:spacing w:val="-2"/>
          <w:sz w:val="26"/>
          <w:szCs w:val="26"/>
          <w:lang w:val="vi-VN"/>
        </w:rPr>
        <w:t>Tự chủ tài chính giúp nhà trường tổ chức thêm các hoạt động chuyên môn như tập huấn, hội thảo nâng cao nghiệp vụ sư phạm cho giáo viên.</w:t>
      </w:r>
      <w:r w:rsidR="00012F30" w:rsidRPr="00EF6B01">
        <w:rPr>
          <w:rFonts w:ascii="Times New Roman" w:hAnsi="Times New Roman"/>
          <w:color w:val="auto"/>
          <w:spacing w:val="-2"/>
          <w:sz w:val="26"/>
          <w:szCs w:val="26"/>
          <w:lang w:val="vi-VN"/>
        </w:rPr>
        <w:t xml:space="preserve"> </w:t>
      </w:r>
      <w:r w:rsidR="005E783F" w:rsidRPr="00EF6B01">
        <w:rPr>
          <w:rFonts w:ascii="Times New Roman" w:hAnsi="Times New Roman"/>
          <w:color w:val="auto"/>
          <w:spacing w:val="-2"/>
          <w:sz w:val="26"/>
          <w:szCs w:val="26"/>
          <w:lang w:val="vi-VN"/>
        </w:rPr>
        <w:t>Khi trường có nguồn thu từ học phí, nhà trường sẽ chú trọng nâng cao chất lượng đào tạo để thu hút học sinh</w:t>
      </w:r>
      <w:r w:rsidR="00140F7B" w:rsidRPr="00EF6B01">
        <w:rPr>
          <w:rFonts w:ascii="Times New Roman" w:hAnsi="Times New Roman"/>
          <w:color w:val="auto"/>
          <w:spacing w:val="-2"/>
          <w:sz w:val="26"/>
          <w:szCs w:val="26"/>
        </w:rPr>
        <w:t xml:space="preserve">, </w:t>
      </w:r>
      <w:r w:rsidR="005E783F" w:rsidRPr="00EF6B01">
        <w:rPr>
          <w:rFonts w:ascii="Times New Roman" w:hAnsi="Times New Roman"/>
          <w:color w:val="auto"/>
          <w:spacing w:val="-2"/>
          <w:sz w:val="26"/>
          <w:szCs w:val="26"/>
          <w:lang w:val="vi-VN"/>
        </w:rPr>
        <w:t>thúc đẩy hoạt động chuyên môn của giáo viên.</w:t>
      </w:r>
      <w:r w:rsidR="00B80CEF" w:rsidRPr="00EF6B01">
        <w:rPr>
          <w:rFonts w:ascii="Times New Roman" w:hAnsi="Times New Roman"/>
          <w:color w:val="auto"/>
          <w:spacing w:val="-2"/>
          <w:sz w:val="26"/>
          <w:szCs w:val="26"/>
          <w:lang w:val="vi-VN"/>
        </w:rPr>
        <w:t xml:space="preserve"> </w:t>
      </w:r>
      <w:r w:rsidR="005E783F" w:rsidRPr="00EF6B01">
        <w:rPr>
          <w:rFonts w:ascii="Times New Roman" w:hAnsi="Times New Roman"/>
          <w:color w:val="auto"/>
          <w:spacing w:val="-2"/>
          <w:sz w:val="26"/>
          <w:szCs w:val="26"/>
          <w:lang w:val="vi-VN"/>
        </w:rPr>
        <w:t xml:space="preserve">Như vậy, tự chủ tài chính gián tiếp tác động tích cực đến hoạt động chuyên môn của giáo viên thông qua việc tạo ra môi </w:t>
      </w:r>
      <w:r w:rsidR="005E783F" w:rsidRPr="00EF6B01">
        <w:rPr>
          <w:rFonts w:ascii="Times New Roman" w:hAnsi="Times New Roman"/>
          <w:color w:val="auto"/>
          <w:spacing w:val="-2"/>
          <w:sz w:val="26"/>
          <w:szCs w:val="26"/>
          <w:lang w:val="vi-VN"/>
        </w:rPr>
        <w:lastRenderedPageBreak/>
        <w:t>trường và động lực thuận lợi cho hoạt động giảng dạy của giáo viên. Qua đó góp phần nâng cao chất lượng đào tạo của nhà trường.</w:t>
      </w:r>
    </w:p>
    <w:p w14:paraId="3C4F73C3" w14:textId="292943F6" w:rsidR="007014AD" w:rsidRPr="00EF6B01" w:rsidRDefault="00840EE8" w:rsidP="00C15E6E">
      <w:pPr>
        <w:shd w:val="clear" w:color="auto" w:fill="FFFFFF"/>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Tác giả Đặng Thị Thanh Huyền (2017) trong bài viết </w:t>
      </w:r>
      <w:r w:rsidR="00E17BF3" w:rsidRPr="00EF6B01">
        <w:rPr>
          <w:rFonts w:ascii="Times New Roman" w:hAnsi="Times New Roman"/>
          <w:i/>
          <w:color w:val="auto"/>
          <w:sz w:val="26"/>
          <w:szCs w:val="26"/>
          <w:lang w:val="vi-VN"/>
        </w:rPr>
        <w:t>“Nghiên</w:t>
      </w:r>
      <w:r w:rsidRPr="00EF6B01">
        <w:rPr>
          <w:rFonts w:ascii="Times New Roman" w:hAnsi="Times New Roman"/>
          <w:i/>
          <w:color w:val="auto"/>
          <w:sz w:val="26"/>
          <w:szCs w:val="26"/>
          <w:lang w:val="vi-VN"/>
        </w:rPr>
        <w:t xml:space="preserve"> cứu xây dựng chuẩn hiệu trưởng trường phổ thông đáp ứng yêu cầu đổi mới căn bản, toàn diện giáo dục”</w:t>
      </w:r>
      <w:r w:rsidRPr="00EF6B01">
        <w:rPr>
          <w:rFonts w:ascii="Times New Roman" w:hAnsi="Times New Roman"/>
          <w:color w:val="auto"/>
          <w:sz w:val="26"/>
          <w:szCs w:val="26"/>
          <w:lang w:val="vi-VN"/>
        </w:rPr>
        <w:t xml:space="preserve"> [</w:t>
      </w:r>
      <w:r w:rsidR="000B3BEF" w:rsidRPr="00EF6B01">
        <w:rPr>
          <w:rFonts w:ascii="Times New Roman" w:hAnsi="Times New Roman"/>
          <w:color w:val="auto"/>
          <w:sz w:val="26"/>
          <w:szCs w:val="26"/>
          <w:lang w:val="vi-VN"/>
        </w:rPr>
        <w:t>5</w:t>
      </w:r>
      <w:r w:rsidRPr="00EF6B01">
        <w:rPr>
          <w:rFonts w:ascii="Times New Roman" w:hAnsi="Times New Roman"/>
          <w:color w:val="auto"/>
          <w:sz w:val="26"/>
          <w:szCs w:val="26"/>
          <w:lang w:val="vi-VN"/>
        </w:rPr>
        <w:t xml:space="preserve">] đã tập trung nghiên cứu tập trung phân tích mô hình năng lực của Hiệu trưởng và xây dựng chuẩn Hiệu trưởng trong bối cảnh đổi mới giáo dục. Trên cơ sở chuẩn Hiệu trưởng sẽ phát triển phẩm chất, năng lực quản trị trường học của đội ngũ cán bộ quản lý các cơ sở giáo dục phổ thông đáp ứng nhu cầu đổi mới toàn diện giáo dục hiện nay. </w:t>
      </w:r>
      <w:r w:rsidR="007014AD" w:rsidRPr="00EF6B01">
        <w:rPr>
          <w:rFonts w:ascii="Times New Roman" w:hAnsi="Times New Roman"/>
          <w:color w:val="auto"/>
          <w:sz w:val="26"/>
          <w:szCs w:val="26"/>
          <w:lang w:val="vi-VN"/>
        </w:rPr>
        <w:t>Đặng Thị Thanh Huyền (2017) cho rằng hiệu trưởng cần có năng lực lập kế hoạch tài chính chi tiết, cân đối thu chi, dự trù các khoản chi tiêu hợp lý</w:t>
      </w:r>
      <w:r w:rsidR="00F01C82" w:rsidRPr="00EF6B01">
        <w:rPr>
          <w:rFonts w:ascii="Times New Roman" w:hAnsi="Times New Roman"/>
          <w:color w:val="auto"/>
          <w:sz w:val="26"/>
          <w:szCs w:val="26"/>
          <w:lang w:val="vi-VN"/>
        </w:rPr>
        <w:t>, c</w:t>
      </w:r>
      <w:r w:rsidR="007014AD" w:rsidRPr="00EF6B01">
        <w:rPr>
          <w:rFonts w:ascii="Times New Roman" w:hAnsi="Times New Roman"/>
          <w:color w:val="auto"/>
          <w:sz w:val="26"/>
          <w:szCs w:val="26"/>
          <w:lang w:val="vi-VN"/>
        </w:rPr>
        <w:t>ó tầm nhìn chiến lược để đưa ra các kế hoạch tài chính dài hạn</w:t>
      </w:r>
      <w:r w:rsidR="00F01C82" w:rsidRPr="00EF6B01">
        <w:rPr>
          <w:rFonts w:ascii="Times New Roman" w:hAnsi="Times New Roman"/>
          <w:color w:val="auto"/>
          <w:sz w:val="26"/>
          <w:szCs w:val="26"/>
          <w:lang w:val="vi-VN"/>
        </w:rPr>
        <w:t xml:space="preserve"> và </w:t>
      </w:r>
      <w:r w:rsidR="007014AD" w:rsidRPr="00EF6B01">
        <w:rPr>
          <w:rFonts w:ascii="Times New Roman" w:hAnsi="Times New Roman"/>
          <w:color w:val="auto"/>
          <w:sz w:val="26"/>
          <w:szCs w:val="26"/>
          <w:lang w:val="vi-VN"/>
        </w:rPr>
        <w:t>Năng lực huy động và quản lý các nguồn thu hợp pháp cho nhà trường. Khéo léo trong việc vận động các nguồn tài trợ từ xã hội</w:t>
      </w:r>
      <w:r w:rsidR="002C6C5D" w:rsidRPr="00EF6B01">
        <w:rPr>
          <w:rFonts w:ascii="Times New Roman" w:hAnsi="Times New Roman"/>
          <w:color w:val="auto"/>
          <w:sz w:val="26"/>
          <w:szCs w:val="26"/>
          <w:lang w:val="vi-VN"/>
        </w:rPr>
        <w:t xml:space="preserve"> [5]</w:t>
      </w:r>
      <w:r w:rsidR="007014AD" w:rsidRPr="00EF6B01">
        <w:rPr>
          <w:rFonts w:ascii="Times New Roman" w:hAnsi="Times New Roman"/>
          <w:color w:val="auto"/>
          <w:sz w:val="26"/>
          <w:szCs w:val="26"/>
          <w:lang w:val="vi-VN"/>
        </w:rPr>
        <w:t>.</w:t>
      </w:r>
    </w:p>
    <w:p w14:paraId="2D37A199" w14:textId="41A9FBBF" w:rsidR="00840EE8" w:rsidRPr="00EF6B01" w:rsidRDefault="00840EE8" w:rsidP="00C15E6E">
      <w:pPr>
        <w:shd w:val="clear" w:color="auto" w:fill="FFFFFF"/>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Tác giả Lê Đăng (2019</w:t>
      </w:r>
      <w:r w:rsidR="00E17BF3" w:rsidRPr="00EF6B01">
        <w:rPr>
          <w:rFonts w:ascii="Times New Roman" w:hAnsi="Times New Roman"/>
          <w:color w:val="auto"/>
          <w:sz w:val="26"/>
          <w:szCs w:val="26"/>
          <w:lang w:val="vi-VN"/>
        </w:rPr>
        <w:t>) trong</w:t>
      </w:r>
      <w:r w:rsidRPr="00EF6B01">
        <w:rPr>
          <w:rFonts w:ascii="Times New Roman" w:hAnsi="Times New Roman"/>
          <w:color w:val="auto"/>
          <w:sz w:val="26"/>
          <w:szCs w:val="26"/>
          <w:lang w:val="vi-VN"/>
        </w:rPr>
        <w:t xml:space="preserve"> bài viết “Chuẩn hiệu trưởng: Thước đo năng lực trong đổi mới giáo dục” [</w:t>
      </w:r>
      <w:r w:rsidR="00337C00" w:rsidRPr="00EF6B01">
        <w:rPr>
          <w:rFonts w:ascii="Times New Roman" w:hAnsi="Times New Roman"/>
          <w:color w:val="auto"/>
          <w:sz w:val="26"/>
          <w:szCs w:val="26"/>
          <w:lang w:val="vi-VN"/>
        </w:rPr>
        <w:t>11</w:t>
      </w:r>
      <w:r w:rsidRPr="00EF6B01">
        <w:rPr>
          <w:rFonts w:ascii="Times New Roman" w:hAnsi="Times New Roman"/>
          <w:color w:val="auto"/>
          <w:sz w:val="26"/>
          <w:szCs w:val="26"/>
          <w:lang w:val="vi-VN"/>
        </w:rPr>
        <w:t>] đã nhận định rằng quy định Chuẩn hiệu trưởng cơ sở giáo dục phổ thông do Bộ GD&amp;ĐT ban hành chính thức có hiệu lực từ năm học 2018 - 2019 đã tạo nên một hy vọng mới trong việc nâng cao chất lượng đội ngũ cán bộ quản lý giáo dục, bởi lẽ: Người Hiệu trưởng phải tự đổi mới, nâng cao năng lực quản lý; Hiệu trưởng phải đi đầu trong đổi mới. Muốn có đội ngũ giáo viên chất lượng thì hiệu trưởng phải là người đi đầu trong đổi mới. Vì thế, người đứng đầu trong các nhà trường không chỉ giỏi về năng lực chuyên môn mà cần vững vàng trong công tác quản lý</w:t>
      </w:r>
      <w:r w:rsidR="00A111FB" w:rsidRPr="00EF6B01">
        <w:rPr>
          <w:rFonts w:ascii="Times New Roman" w:hAnsi="Times New Roman"/>
          <w:color w:val="auto"/>
          <w:sz w:val="26"/>
          <w:szCs w:val="26"/>
          <w:lang w:val="vi-VN"/>
        </w:rPr>
        <w:t xml:space="preserve">. </w:t>
      </w:r>
      <w:r w:rsidR="00E943CE" w:rsidRPr="00EF6B01">
        <w:rPr>
          <w:rFonts w:ascii="Times New Roman" w:hAnsi="Times New Roman"/>
          <w:color w:val="auto"/>
          <w:sz w:val="26"/>
          <w:szCs w:val="26"/>
          <w:lang w:val="vi-VN"/>
        </w:rPr>
        <w:t>Lê Đăng (2019) đồng thời nhấn mạnh rằng, hiệu trưởng cần có năng lực quản lý chi tiêu hiệu quả, tiết kiệm</w:t>
      </w:r>
      <w:r w:rsidR="00802D48" w:rsidRPr="00EF6B01">
        <w:rPr>
          <w:rFonts w:ascii="Times New Roman" w:hAnsi="Times New Roman"/>
          <w:color w:val="auto"/>
          <w:sz w:val="26"/>
          <w:szCs w:val="26"/>
          <w:lang w:val="vi-VN"/>
        </w:rPr>
        <w:t>, c</w:t>
      </w:r>
      <w:r w:rsidR="00E943CE" w:rsidRPr="00EF6B01">
        <w:rPr>
          <w:rFonts w:ascii="Times New Roman" w:hAnsi="Times New Roman"/>
          <w:color w:val="auto"/>
          <w:sz w:val="26"/>
          <w:szCs w:val="26"/>
          <w:lang w:val="vi-VN"/>
        </w:rPr>
        <w:t>ó tư duy kinh tế, biết cách tối ưu hóa nguồn lực tài chính của nhà trường</w:t>
      </w:r>
      <w:r w:rsidR="00802D48" w:rsidRPr="00EF6B01">
        <w:rPr>
          <w:rFonts w:ascii="Times New Roman" w:hAnsi="Times New Roman"/>
          <w:color w:val="auto"/>
          <w:sz w:val="26"/>
          <w:szCs w:val="26"/>
          <w:lang w:val="vi-VN"/>
        </w:rPr>
        <w:t xml:space="preserve"> và n</w:t>
      </w:r>
      <w:r w:rsidR="00E943CE" w:rsidRPr="00EF6B01">
        <w:rPr>
          <w:rFonts w:ascii="Times New Roman" w:hAnsi="Times New Roman"/>
          <w:color w:val="auto"/>
          <w:sz w:val="26"/>
          <w:szCs w:val="26"/>
          <w:lang w:val="vi-VN"/>
        </w:rPr>
        <w:t>ăng lực giám sát và phân tích tình hình tài chính của nhà trường. Đánh giá đúng thu chi, biết điều chỉnh kế hoạch khi cần thiết.</w:t>
      </w:r>
      <w:r w:rsidR="00802D48" w:rsidRPr="00EF6B01">
        <w:rPr>
          <w:rFonts w:ascii="Times New Roman" w:hAnsi="Times New Roman"/>
          <w:color w:val="auto"/>
          <w:sz w:val="26"/>
          <w:szCs w:val="26"/>
          <w:lang w:val="vi-VN"/>
        </w:rPr>
        <w:t xml:space="preserve"> </w:t>
      </w:r>
      <w:r w:rsidR="00F4696D" w:rsidRPr="00EF6B01">
        <w:rPr>
          <w:rFonts w:ascii="Times New Roman" w:hAnsi="Times New Roman"/>
          <w:color w:val="auto"/>
          <w:sz w:val="26"/>
          <w:szCs w:val="26"/>
          <w:lang w:val="vi-VN"/>
        </w:rPr>
        <w:t>[</w:t>
      </w:r>
      <w:r w:rsidR="001E5B5A" w:rsidRPr="00EF6B01">
        <w:rPr>
          <w:rFonts w:ascii="Times New Roman" w:hAnsi="Times New Roman"/>
          <w:color w:val="auto"/>
          <w:sz w:val="26"/>
          <w:szCs w:val="26"/>
          <w:lang w:val="vi-VN"/>
        </w:rPr>
        <w:t>11</w:t>
      </w:r>
      <w:r w:rsidR="00F4696D" w:rsidRPr="00EF6B01">
        <w:rPr>
          <w:rFonts w:ascii="Times New Roman" w:hAnsi="Times New Roman"/>
          <w:color w:val="auto"/>
          <w:sz w:val="26"/>
          <w:szCs w:val="26"/>
          <w:lang w:val="vi-VN"/>
        </w:rPr>
        <w:t>]</w:t>
      </w:r>
      <w:r w:rsidRPr="00EF6B01">
        <w:rPr>
          <w:rFonts w:ascii="Times New Roman" w:hAnsi="Times New Roman"/>
          <w:color w:val="auto"/>
          <w:sz w:val="26"/>
          <w:szCs w:val="26"/>
          <w:lang w:val="vi-VN"/>
        </w:rPr>
        <w:t>.</w:t>
      </w:r>
    </w:p>
    <w:p w14:paraId="51D3617E" w14:textId="18E7A659" w:rsidR="004665B7" w:rsidRPr="00EF6B01" w:rsidRDefault="00840EE8" w:rsidP="00C15E6E">
      <w:pPr>
        <w:shd w:val="clear" w:color="auto" w:fill="FFFFFF"/>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Tác giả Phạm Viết Nhụ (2019) về “Cơ sở đánh giá chất lượng cán bộ quản lý giáo dục phổ thông” đã đề cập và phân tích cơ sở để đánh giá chất lượng cán bộ quản lý giáo dục [2</w:t>
      </w:r>
      <w:r w:rsidR="00277DE1" w:rsidRPr="00EF6B01">
        <w:rPr>
          <w:rFonts w:ascii="Times New Roman" w:hAnsi="Times New Roman"/>
          <w:color w:val="auto"/>
          <w:sz w:val="26"/>
          <w:szCs w:val="26"/>
          <w:lang w:val="vi-VN"/>
        </w:rPr>
        <w:t>3</w:t>
      </w:r>
      <w:r w:rsidRPr="00EF6B01">
        <w:rPr>
          <w:rFonts w:ascii="Times New Roman" w:hAnsi="Times New Roman"/>
          <w:color w:val="auto"/>
          <w:sz w:val="26"/>
          <w:szCs w:val="26"/>
          <w:lang w:val="vi-VN"/>
        </w:rPr>
        <w:t xml:space="preserve">]. Các thành tố của chất lượng CBQLGD cơ sở giáo dục phổ thông. </w:t>
      </w:r>
      <w:r w:rsidR="004665B7" w:rsidRPr="00EF6B01">
        <w:rPr>
          <w:rFonts w:ascii="Times New Roman" w:hAnsi="Times New Roman"/>
          <w:color w:val="auto"/>
          <w:sz w:val="26"/>
          <w:szCs w:val="26"/>
          <w:lang w:val="vi-VN"/>
        </w:rPr>
        <w:t>Tác giả Phạm Viết Nhụ (2019) nhấn m</w:t>
      </w:r>
      <w:r w:rsidR="00805003" w:rsidRPr="00EF6B01">
        <w:rPr>
          <w:rFonts w:ascii="Times New Roman" w:hAnsi="Times New Roman"/>
          <w:color w:val="auto"/>
          <w:sz w:val="26"/>
          <w:szCs w:val="26"/>
        </w:rPr>
        <w:t>ạ</w:t>
      </w:r>
      <w:r w:rsidR="004665B7" w:rsidRPr="00EF6B01">
        <w:rPr>
          <w:rFonts w:ascii="Times New Roman" w:hAnsi="Times New Roman"/>
          <w:color w:val="auto"/>
          <w:sz w:val="26"/>
          <w:szCs w:val="26"/>
          <w:lang w:val="vi-VN"/>
        </w:rPr>
        <w:t>nh rằng, nguồn nhân lực là tài sản quan trọng nhất của một trường học. Vì thế hiệu trưởng cần có</w:t>
      </w:r>
      <w:r w:rsidR="00A149DF" w:rsidRPr="00EF6B01">
        <w:rPr>
          <w:rFonts w:ascii="Times New Roman" w:hAnsi="Times New Roman"/>
          <w:color w:val="auto"/>
          <w:sz w:val="26"/>
          <w:szCs w:val="26"/>
          <w:lang w:val="vi-VN"/>
        </w:rPr>
        <w:t xml:space="preserve"> n</w:t>
      </w:r>
      <w:r w:rsidR="004665B7" w:rsidRPr="00EF6B01">
        <w:rPr>
          <w:rFonts w:ascii="Times New Roman" w:hAnsi="Times New Roman"/>
          <w:color w:val="auto"/>
          <w:sz w:val="26"/>
          <w:szCs w:val="26"/>
          <w:lang w:val="vi-VN"/>
        </w:rPr>
        <w:t xml:space="preserve">ăng lực xây dựng đội ngũ cán bộ giáo viên chất lượng cao. Có chiến lược để thu hút, tuyển dụng nhân </w:t>
      </w:r>
      <w:r w:rsidR="004665B7" w:rsidRPr="00EF6B01">
        <w:rPr>
          <w:rFonts w:ascii="Times New Roman" w:hAnsi="Times New Roman"/>
          <w:color w:val="auto"/>
          <w:sz w:val="26"/>
          <w:szCs w:val="26"/>
          <w:lang w:val="vi-VN"/>
        </w:rPr>
        <w:lastRenderedPageBreak/>
        <w:t>tài về làm việc</w:t>
      </w:r>
      <w:r w:rsidR="005F1C4E" w:rsidRPr="00EF6B01">
        <w:rPr>
          <w:rFonts w:ascii="Times New Roman" w:hAnsi="Times New Roman"/>
          <w:color w:val="auto"/>
          <w:sz w:val="26"/>
          <w:szCs w:val="26"/>
          <w:lang w:val="vi-VN"/>
        </w:rPr>
        <w:t>, và n</w:t>
      </w:r>
      <w:r w:rsidR="004665B7" w:rsidRPr="00EF6B01">
        <w:rPr>
          <w:rFonts w:ascii="Times New Roman" w:hAnsi="Times New Roman"/>
          <w:color w:val="auto"/>
          <w:sz w:val="26"/>
          <w:szCs w:val="26"/>
          <w:lang w:val="vi-VN"/>
        </w:rPr>
        <w:t>ăng lực phát triển nguồn nhân lực. Xây dựng kế hoạch đào tạo, bồi dưỡng để nâng cao trình độ chuyên môn, nghiệp vụ cho đội ngũ cán bộ nhà trường.</w:t>
      </w:r>
      <w:r w:rsidR="0016344C" w:rsidRPr="00EF6B01">
        <w:rPr>
          <w:rFonts w:ascii="Times New Roman" w:hAnsi="Times New Roman"/>
          <w:color w:val="auto"/>
          <w:sz w:val="26"/>
          <w:szCs w:val="26"/>
          <w:lang w:val="vi-VN"/>
        </w:rPr>
        <w:t xml:space="preserve"> Đồng thời, hiệu trưởng cần có năng lực n</w:t>
      </w:r>
      <w:r w:rsidR="004665B7" w:rsidRPr="00EF6B01">
        <w:rPr>
          <w:rFonts w:ascii="Times New Roman" w:hAnsi="Times New Roman"/>
          <w:color w:val="auto"/>
          <w:sz w:val="26"/>
          <w:szCs w:val="26"/>
          <w:lang w:val="vi-VN"/>
        </w:rPr>
        <w:t>ăng lực sắp xếp, bố trí nhân sự hợp lý</w:t>
      </w:r>
      <w:r w:rsidR="004C59A3" w:rsidRPr="00EF6B01">
        <w:rPr>
          <w:rFonts w:ascii="Times New Roman" w:hAnsi="Times New Roman"/>
          <w:color w:val="auto"/>
          <w:sz w:val="26"/>
          <w:szCs w:val="26"/>
          <w:lang w:val="vi-VN"/>
        </w:rPr>
        <w:t>, p</w:t>
      </w:r>
      <w:r w:rsidR="004665B7" w:rsidRPr="00EF6B01">
        <w:rPr>
          <w:rFonts w:ascii="Times New Roman" w:hAnsi="Times New Roman"/>
          <w:color w:val="auto"/>
          <w:sz w:val="26"/>
          <w:szCs w:val="26"/>
          <w:lang w:val="vi-VN"/>
        </w:rPr>
        <w:t>hân công công việc phù hợp với năng lực của từng cá nhâ</w:t>
      </w:r>
      <w:r w:rsidR="00967D78" w:rsidRPr="00EF6B01">
        <w:rPr>
          <w:rFonts w:ascii="Times New Roman" w:hAnsi="Times New Roman"/>
          <w:color w:val="auto"/>
          <w:sz w:val="26"/>
          <w:szCs w:val="26"/>
          <w:lang w:val="vi-VN"/>
        </w:rPr>
        <w:t>n. Đặc biệt, hiệu trưởng cần d</w:t>
      </w:r>
      <w:r w:rsidR="004665B7" w:rsidRPr="00EF6B01">
        <w:rPr>
          <w:rFonts w:ascii="Times New Roman" w:hAnsi="Times New Roman"/>
          <w:color w:val="auto"/>
          <w:sz w:val="26"/>
          <w:szCs w:val="26"/>
          <w:lang w:val="vi-VN"/>
        </w:rPr>
        <w:t>ùng nguồn lực tài chính của nhà trường để đãi ngộ xứng đáng cho giáo viên, cán bộ giỏi.</w:t>
      </w:r>
    </w:p>
    <w:p w14:paraId="6E356280" w14:textId="7325CDD0" w:rsidR="00800B55" w:rsidRPr="00EF6B01" w:rsidRDefault="00800B55" w:rsidP="00C15E6E">
      <w:pPr>
        <w:shd w:val="clear" w:color="auto" w:fill="FFFFFF"/>
        <w:spacing w:line="336" w:lineRule="auto"/>
        <w:ind w:firstLine="720"/>
        <w:jc w:val="both"/>
        <w:rPr>
          <w:rFonts w:ascii="Times New Roman" w:hAnsi="Times New Roman"/>
          <w:bCs/>
          <w:color w:val="auto"/>
          <w:sz w:val="26"/>
          <w:szCs w:val="26"/>
          <w:lang w:val="vi-VN"/>
        </w:rPr>
      </w:pPr>
      <w:r w:rsidRPr="00EF6B01">
        <w:rPr>
          <w:rFonts w:ascii="Times New Roman" w:hAnsi="Times New Roman"/>
          <w:color w:val="auto"/>
          <w:sz w:val="26"/>
          <w:szCs w:val="26"/>
          <w:lang w:val="vi-VN"/>
        </w:rPr>
        <w:t>Trong khi đó, n</w:t>
      </w:r>
      <w:r w:rsidR="00840EE8" w:rsidRPr="00EF6B01">
        <w:rPr>
          <w:rFonts w:ascii="Times New Roman" w:hAnsi="Times New Roman"/>
          <w:color w:val="auto"/>
          <w:sz w:val="26"/>
          <w:szCs w:val="26"/>
          <w:lang w:val="vi-VN"/>
        </w:rPr>
        <w:t xml:space="preserve">ghiên cứu của La Thị Kim Bách (2019) về vai trò của Hiệu trưởng </w:t>
      </w:r>
      <w:r w:rsidR="00840EE8" w:rsidRPr="00EF6B01">
        <w:rPr>
          <w:rFonts w:ascii="Times New Roman" w:hAnsi="Times New Roman"/>
          <w:bCs/>
          <w:color w:val="auto"/>
          <w:sz w:val="26"/>
          <w:szCs w:val="26"/>
          <w:lang w:val="vi-VN"/>
        </w:rPr>
        <w:t>trường phổ thông trong việc kiến tạo môi trường phát triển năng lực nghề nghiệp cho đội ngũ giáo viên. [</w:t>
      </w:r>
      <w:r w:rsidR="005152BE" w:rsidRPr="00EF6B01">
        <w:rPr>
          <w:rFonts w:ascii="Times New Roman" w:hAnsi="Times New Roman"/>
          <w:bCs/>
          <w:color w:val="auto"/>
          <w:sz w:val="26"/>
          <w:szCs w:val="26"/>
          <w:lang w:val="vi-VN"/>
        </w:rPr>
        <w:t>9</w:t>
      </w:r>
      <w:r w:rsidR="00840EE8" w:rsidRPr="00EF6B01">
        <w:rPr>
          <w:rFonts w:ascii="Times New Roman" w:hAnsi="Times New Roman"/>
          <w:bCs/>
          <w:color w:val="auto"/>
          <w:sz w:val="26"/>
          <w:szCs w:val="26"/>
          <w:lang w:val="vi-VN"/>
        </w:rPr>
        <w:t xml:space="preserve">]. </w:t>
      </w:r>
      <w:r w:rsidRPr="00EF6B01">
        <w:rPr>
          <w:rFonts w:ascii="Times New Roman" w:hAnsi="Times New Roman"/>
          <w:bCs/>
          <w:color w:val="auto"/>
          <w:sz w:val="26"/>
          <w:szCs w:val="26"/>
          <w:lang w:val="vi-VN"/>
        </w:rPr>
        <w:t>Nghiên cứu của La Thị Kim Bách (2019) nhấn mạnh vào việc Hiệu trưởng cần có năng lực</w:t>
      </w:r>
      <w:r w:rsidR="00665616" w:rsidRPr="00EF6B01">
        <w:rPr>
          <w:rFonts w:ascii="Times New Roman" w:hAnsi="Times New Roman"/>
          <w:bCs/>
          <w:color w:val="auto"/>
          <w:sz w:val="26"/>
          <w:szCs w:val="26"/>
          <w:lang w:val="vi-VN"/>
        </w:rPr>
        <w:t xml:space="preserve"> x</w:t>
      </w:r>
      <w:r w:rsidRPr="00EF6B01">
        <w:rPr>
          <w:rFonts w:ascii="Times New Roman" w:hAnsi="Times New Roman"/>
          <w:bCs/>
          <w:color w:val="auto"/>
          <w:sz w:val="26"/>
          <w:szCs w:val="26"/>
          <w:lang w:val="vi-VN"/>
        </w:rPr>
        <w:t>ây dựng môi trường học và làm việc chuyên nghiệp trong nhà trường</w:t>
      </w:r>
      <w:r w:rsidR="004F63CB" w:rsidRPr="00EF6B01">
        <w:rPr>
          <w:rFonts w:ascii="Times New Roman" w:hAnsi="Times New Roman"/>
          <w:bCs/>
          <w:color w:val="auto"/>
          <w:sz w:val="26"/>
          <w:szCs w:val="26"/>
          <w:lang w:val="vi-VN"/>
        </w:rPr>
        <w:t>, c</w:t>
      </w:r>
      <w:r w:rsidRPr="00EF6B01">
        <w:rPr>
          <w:rFonts w:ascii="Times New Roman" w:hAnsi="Times New Roman"/>
          <w:bCs/>
          <w:color w:val="auto"/>
          <w:sz w:val="26"/>
          <w:szCs w:val="26"/>
          <w:lang w:val="vi-VN"/>
        </w:rPr>
        <w:t>oi trọng hoạt động nghiên cứu, sáng kiến cải tiến của giáo viên.</w:t>
      </w:r>
      <w:r w:rsidR="004F63CB" w:rsidRPr="00EF6B01">
        <w:rPr>
          <w:rFonts w:ascii="Times New Roman" w:hAnsi="Times New Roman"/>
          <w:bCs/>
          <w:color w:val="auto"/>
          <w:sz w:val="26"/>
          <w:szCs w:val="26"/>
          <w:lang w:val="vi-VN"/>
        </w:rPr>
        <w:t xml:space="preserve"> Hiệu trưởng cần đ</w:t>
      </w:r>
      <w:r w:rsidRPr="00EF6B01">
        <w:rPr>
          <w:rFonts w:ascii="Times New Roman" w:hAnsi="Times New Roman"/>
          <w:bCs/>
          <w:color w:val="auto"/>
          <w:sz w:val="26"/>
          <w:szCs w:val="26"/>
          <w:lang w:val="vi-VN"/>
        </w:rPr>
        <w:t>ịnh hướng và cụ thể hóa các mục tiêu chuyên môn của nhà trường</w:t>
      </w:r>
      <w:r w:rsidR="000C2B7F" w:rsidRPr="00EF6B01">
        <w:rPr>
          <w:rFonts w:ascii="Times New Roman" w:hAnsi="Times New Roman"/>
          <w:bCs/>
          <w:color w:val="auto"/>
          <w:sz w:val="26"/>
          <w:szCs w:val="26"/>
          <w:lang w:val="vi-VN"/>
        </w:rPr>
        <w:t>, xây dựng kế hoạch sử dụng các nguồn lực một cách hiệu quả và ứ</w:t>
      </w:r>
      <w:r w:rsidRPr="00EF6B01">
        <w:rPr>
          <w:rFonts w:ascii="Times New Roman" w:hAnsi="Times New Roman"/>
          <w:bCs/>
          <w:color w:val="auto"/>
          <w:sz w:val="26"/>
          <w:szCs w:val="26"/>
          <w:lang w:val="vi-VN"/>
        </w:rPr>
        <w:t>ng dụng công nghệ thông tin và truyền thông trong quản lý hoạt động chuyên môn của nhà trường.</w:t>
      </w:r>
    </w:p>
    <w:p w14:paraId="5D0A2392" w14:textId="5D7A41DB" w:rsidR="005E3DC5" w:rsidRPr="00EF6B01" w:rsidRDefault="00840EE8" w:rsidP="00C15E6E">
      <w:pPr>
        <w:shd w:val="clear" w:color="auto" w:fill="FFFFFF"/>
        <w:spacing w:line="336" w:lineRule="auto"/>
        <w:ind w:firstLine="720"/>
        <w:jc w:val="both"/>
        <w:rPr>
          <w:rFonts w:ascii="Times New Roman" w:hAnsi="Times New Roman"/>
          <w:bCs/>
          <w:color w:val="auto"/>
          <w:sz w:val="26"/>
          <w:szCs w:val="26"/>
          <w:lang w:val="vi-VN"/>
        </w:rPr>
      </w:pPr>
      <w:r w:rsidRPr="00EF6B01">
        <w:rPr>
          <w:rFonts w:ascii="Times New Roman" w:hAnsi="Times New Roman"/>
          <w:bCs/>
          <w:color w:val="auto"/>
          <w:sz w:val="26"/>
          <w:szCs w:val="26"/>
          <w:lang w:val="vi-VN"/>
        </w:rPr>
        <w:t xml:space="preserve">Tác giả Ngô Thùy Dương (2018) trong công trình nghiên cứu khoa học công nghệ cấp Bộ về </w:t>
      </w:r>
      <w:r w:rsidR="00E17BF3" w:rsidRPr="00EF6B01">
        <w:rPr>
          <w:rFonts w:ascii="Times New Roman" w:hAnsi="Times New Roman"/>
          <w:bCs/>
          <w:color w:val="auto"/>
          <w:sz w:val="26"/>
          <w:szCs w:val="26"/>
          <w:lang w:val="vi-VN"/>
        </w:rPr>
        <w:t>“Kinh</w:t>
      </w:r>
      <w:r w:rsidRPr="00EF6B01">
        <w:rPr>
          <w:rFonts w:ascii="Times New Roman" w:hAnsi="Times New Roman"/>
          <w:bCs/>
          <w:color w:val="auto"/>
          <w:sz w:val="26"/>
          <w:szCs w:val="26"/>
          <w:lang w:val="vi-VN"/>
        </w:rPr>
        <w:t xml:space="preserve"> nghiệm quốc tế về quản </w:t>
      </w:r>
      <w:r w:rsidR="008825A6" w:rsidRPr="00EF6B01">
        <w:rPr>
          <w:rFonts w:ascii="Times New Roman" w:hAnsi="Times New Roman"/>
          <w:bCs/>
          <w:color w:val="auto"/>
          <w:sz w:val="26"/>
          <w:szCs w:val="26"/>
          <w:lang w:val="vi-VN"/>
        </w:rPr>
        <w:t>trị</w:t>
      </w:r>
      <w:r w:rsidRPr="00EF6B01">
        <w:rPr>
          <w:rFonts w:ascii="Times New Roman" w:hAnsi="Times New Roman"/>
          <w:bCs/>
          <w:color w:val="auto"/>
          <w:sz w:val="26"/>
          <w:szCs w:val="26"/>
          <w:lang w:val="vi-VN"/>
        </w:rPr>
        <w:t xml:space="preserve"> nhà trường phổ thông tự chủ” đề xuất các cấp quản lý sớm giao quyền tự chủ, tự chịu trách nhiệm cho nhà trường phổ thông để mỗi cơ sở giáo dục được quyền tự quyết định việc cung cấp dịch vụ giáo dục tới người học; chủ động xây dựng chương trình khung; thiết kế nội dung dạy học nhằm thu hút người học [</w:t>
      </w:r>
      <w:r w:rsidR="000C305B" w:rsidRPr="00EF6B01">
        <w:rPr>
          <w:rFonts w:ascii="Times New Roman" w:hAnsi="Times New Roman"/>
          <w:bCs/>
          <w:color w:val="auto"/>
          <w:sz w:val="26"/>
          <w:szCs w:val="26"/>
          <w:lang w:val="vi-VN"/>
        </w:rPr>
        <w:t>16</w:t>
      </w:r>
      <w:r w:rsidRPr="00EF6B01">
        <w:rPr>
          <w:rFonts w:ascii="Times New Roman" w:hAnsi="Times New Roman"/>
          <w:bCs/>
          <w:color w:val="auto"/>
          <w:sz w:val="26"/>
          <w:szCs w:val="26"/>
          <w:lang w:val="vi-VN"/>
        </w:rPr>
        <w:t>]</w:t>
      </w:r>
      <w:r w:rsidR="004B7BC2" w:rsidRPr="00EF6B01">
        <w:rPr>
          <w:rFonts w:ascii="Times New Roman" w:hAnsi="Times New Roman"/>
          <w:bCs/>
          <w:color w:val="auto"/>
          <w:sz w:val="26"/>
          <w:szCs w:val="26"/>
          <w:lang w:val="vi-VN"/>
        </w:rPr>
        <w:t>. Ngô Thùy Dương (2018) đồng thời nhấn mạnh hiệu trưởng cần có năng lực xây dựng tầm nhìn, sứ mệnh và giá trị cốt lõi của nhà trường. Truyền tải sứ mệnh giáo dục và niềm tin giáo dục cho cán bộ nhà trường</w:t>
      </w:r>
      <w:r w:rsidR="00794B96" w:rsidRPr="00EF6B01">
        <w:rPr>
          <w:rFonts w:ascii="Times New Roman" w:hAnsi="Times New Roman"/>
          <w:bCs/>
          <w:color w:val="auto"/>
          <w:sz w:val="26"/>
          <w:szCs w:val="26"/>
          <w:lang w:val="vi-VN"/>
        </w:rPr>
        <w:t>, x</w:t>
      </w:r>
      <w:r w:rsidR="004B7BC2" w:rsidRPr="00EF6B01">
        <w:rPr>
          <w:rFonts w:ascii="Times New Roman" w:hAnsi="Times New Roman"/>
          <w:bCs/>
          <w:color w:val="auto"/>
          <w:sz w:val="26"/>
          <w:szCs w:val="26"/>
          <w:lang w:val="vi-VN"/>
        </w:rPr>
        <w:t>ây dựng phong cách văn hóa ứng xử chuẩn mực cho cán bộ giáo viên. Gương mẫu trong giao tiếp, ứng xử hằng ngày</w:t>
      </w:r>
      <w:r w:rsidR="00AE7B64" w:rsidRPr="00EF6B01">
        <w:rPr>
          <w:rFonts w:ascii="Times New Roman" w:hAnsi="Times New Roman"/>
          <w:bCs/>
          <w:color w:val="auto"/>
          <w:sz w:val="26"/>
          <w:szCs w:val="26"/>
          <w:lang w:val="vi-VN"/>
        </w:rPr>
        <w:t xml:space="preserve"> và đ</w:t>
      </w:r>
      <w:r w:rsidR="004B7BC2" w:rsidRPr="00EF6B01">
        <w:rPr>
          <w:rFonts w:ascii="Times New Roman" w:hAnsi="Times New Roman"/>
          <w:bCs/>
          <w:color w:val="auto"/>
          <w:sz w:val="26"/>
          <w:szCs w:val="26"/>
          <w:lang w:val="vi-VN"/>
        </w:rPr>
        <w:t>ề cao đạo đức nghề nghiệp, tính chuyên nghiệp trong mọi hoạt động của nhà trường</w:t>
      </w:r>
      <w:r w:rsidR="00A6069E" w:rsidRPr="00EF6B01">
        <w:rPr>
          <w:rFonts w:ascii="Times New Roman" w:hAnsi="Times New Roman"/>
          <w:bCs/>
          <w:color w:val="auto"/>
          <w:sz w:val="26"/>
          <w:szCs w:val="26"/>
          <w:lang w:val="vi-VN"/>
        </w:rPr>
        <w:t>.</w:t>
      </w:r>
    </w:p>
    <w:p w14:paraId="7B34AF50" w14:textId="77777777" w:rsidR="00840EE8" w:rsidRPr="00EF6B01" w:rsidRDefault="00840EE8" w:rsidP="00C15E6E">
      <w:pPr>
        <w:shd w:val="clear" w:color="auto" w:fill="FFFFFF"/>
        <w:spacing w:line="336" w:lineRule="auto"/>
        <w:ind w:firstLine="720"/>
        <w:jc w:val="both"/>
        <w:rPr>
          <w:rFonts w:ascii="Times New Roman" w:hAnsi="Times New Roman"/>
          <w:bCs/>
          <w:color w:val="auto"/>
          <w:sz w:val="26"/>
          <w:szCs w:val="26"/>
          <w:lang w:val="vi-VN"/>
        </w:rPr>
      </w:pPr>
      <w:r w:rsidRPr="00EF6B01">
        <w:rPr>
          <w:rFonts w:ascii="Times New Roman" w:hAnsi="Times New Roman"/>
          <w:bCs/>
          <w:color w:val="auto"/>
          <w:sz w:val="26"/>
          <w:szCs w:val="26"/>
          <w:lang w:val="vi-VN"/>
        </w:rPr>
        <w:t>Ở trong nước đã có nhiều đề tài, luận án tiến sĩ đã chọn lĩnh vực nghiên cứu vấn đề phát triển đội ngũ giáo viên và đội ngũ Hiệu trưởng các trường học của các ngành học hoặc bậc học ở các vùng miền hoặc địa phương trong cả nước. Một số công trình nghiên cứu liên quan đến vấn đề đội ngũ hiệu trưởng trường phổ thông.</w:t>
      </w:r>
    </w:p>
    <w:p w14:paraId="373EEC7B" w14:textId="042D3ECE" w:rsidR="00840EE8" w:rsidRPr="00EF6B01" w:rsidRDefault="00840EE8" w:rsidP="00C15E6E">
      <w:pPr>
        <w:shd w:val="clear" w:color="auto" w:fill="FFFFFF"/>
        <w:spacing w:line="336" w:lineRule="auto"/>
        <w:ind w:firstLine="720"/>
        <w:jc w:val="both"/>
        <w:rPr>
          <w:rFonts w:ascii="Times New Roman" w:hAnsi="Times New Roman"/>
          <w:bCs/>
          <w:color w:val="auto"/>
          <w:sz w:val="26"/>
          <w:szCs w:val="26"/>
          <w:lang w:val="vi-VN"/>
        </w:rPr>
      </w:pPr>
      <w:r w:rsidRPr="00EF6B01">
        <w:rPr>
          <w:rFonts w:ascii="Times New Roman" w:hAnsi="Times New Roman"/>
          <w:bCs/>
          <w:color w:val="auto"/>
          <w:sz w:val="26"/>
          <w:szCs w:val="26"/>
          <w:lang w:val="vi-VN"/>
        </w:rPr>
        <w:t xml:space="preserve">Luận án tiến sĩ của Nguyễn Huy Hoàng (2011) với đề tài “Phát triển đội ngũ Hiệu trưởng trường THPT các tỉnh vùng Tây Bắc theo hướng chuẩn hóa” đã bàn về </w:t>
      </w:r>
      <w:r w:rsidRPr="00EF6B01">
        <w:rPr>
          <w:rFonts w:ascii="Times New Roman" w:hAnsi="Times New Roman"/>
          <w:bCs/>
          <w:color w:val="auto"/>
          <w:sz w:val="26"/>
          <w:szCs w:val="26"/>
          <w:lang w:val="vi-VN"/>
        </w:rPr>
        <w:lastRenderedPageBreak/>
        <w:t>vấn đề chuẩn hoá đội ngũ Hiệu trưởng các trường THPT và chỉ ra các biện pháp phát triển đội ngũ này theo hướng chuẩn hóa trên cơ sở điều kiện kinh tế xã hội của các tỉnh Tây Bắc.</w:t>
      </w:r>
      <w:r w:rsidRPr="00EF6B01">
        <w:rPr>
          <w:rFonts w:ascii="Times New Roman" w:hAnsi="Times New Roman"/>
          <w:i/>
          <w:color w:val="auto"/>
          <w:sz w:val="26"/>
          <w:szCs w:val="26"/>
          <w:lang w:val="vi-VN"/>
        </w:rPr>
        <w:t xml:space="preserve"> </w:t>
      </w:r>
      <w:r w:rsidRPr="00EF6B01">
        <w:rPr>
          <w:rFonts w:ascii="Times New Roman" w:hAnsi="Times New Roman"/>
          <w:color w:val="auto"/>
          <w:sz w:val="26"/>
          <w:szCs w:val="26"/>
          <w:lang w:val="vi-VN"/>
        </w:rPr>
        <w:t>[1</w:t>
      </w:r>
      <w:r w:rsidR="002071D9" w:rsidRPr="00EF6B01">
        <w:rPr>
          <w:rFonts w:ascii="Times New Roman" w:hAnsi="Times New Roman"/>
          <w:color w:val="auto"/>
          <w:sz w:val="26"/>
          <w:szCs w:val="26"/>
          <w:lang w:val="vi-VN"/>
        </w:rPr>
        <w:t>9</w:t>
      </w:r>
      <w:r w:rsidRPr="00EF6B01">
        <w:rPr>
          <w:rFonts w:ascii="Times New Roman" w:hAnsi="Times New Roman"/>
          <w:color w:val="auto"/>
          <w:sz w:val="26"/>
          <w:szCs w:val="26"/>
          <w:lang w:val="vi-VN"/>
        </w:rPr>
        <w:t>]</w:t>
      </w:r>
    </w:p>
    <w:p w14:paraId="0402F47E" w14:textId="712306F4" w:rsidR="00840EE8" w:rsidRPr="00EF6B01" w:rsidRDefault="00840EE8" w:rsidP="00C15E6E">
      <w:pPr>
        <w:shd w:val="clear" w:color="auto" w:fill="FFFFFF"/>
        <w:spacing w:line="336" w:lineRule="auto"/>
        <w:ind w:firstLine="720"/>
        <w:jc w:val="both"/>
        <w:rPr>
          <w:rFonts w:ascii="Times New Roman" w:hAnsi="Times New Roman"/>
          <w:bCs/>
          <w:color w:val="auto"/>
          <w:sz w:val="26"/>
          <w:szCs w:val="26"/>
          <w:lang w:val="vi-VN"/>
        </w:rPr>
      </w:pPr>
      <w:r w:rsidRPr="00EF6B01">
        <w:rPr>
          <w:rFonts w:ascii="Times New Roman" w:hAnsi="Times New Roman"/>
          <w:bCs/>
          <w:color w:val="auto"/>
          <w:sz w:val="26"/>
          <w:szCs w:val="26"/>
          <w:lang w:val="vi-VN"/>
        </w:rPr>
        <w:t xml:space="preserve">Luận án tiến sĩ của Nguyễn Hồng Hải (2013) với đề tài </w:t>
      </w:r>
      <w:r w:rsidR="00E17BF3" w:rsidRPr="00EF6B01">
        <w:rPr>
          <w:rFonts w:ascii="Times New Roman" w:hAnsi="Times New Roman"/>
          <w:bCs/>
          <w:color w:val="auto"/>
          <w:sz w:val="26"/>
          <w:szCs w:val="26"/>
          <w:lang w:val="vi-VN"/>
        </w:rPr>
        <w:t>“Quản</w:t>
      </w:r>
      <w:r w:rsidRPr="00EF6B01">
        <w:rPr>
          <w:rFonts w:ascii="Times New Roman" w:hAnsi="Times New Roman"/>
          <w:bCs/>
          <w:color w:val="auto"/>
          <w:sz w:val="26"/>
          <w:szCs w:val="26"/>
          <w:lang w:val="vi-VN"/>
        </w:rPr>
        <w:t xml:space="preserve"> lý đội ngũ hiệu trưởng trường trung học phổ thông đáp ứng yêu cầu đổi mới giáo dục” đã đề cập đến các nội dung quản lý đội ngũ hiệu trưởng trường THPT theo tiếp cận quản lý nguồn nhân lực, đánh giá thực trạng các nội dung quản lý đội ngũ hiệu trưởng và đề xuất một số giải pháp quản lý đội ngũ hiệu trưởng trường THPT trong bối cảnh đổi mới giáo dục. </w:t>
      </w:r>
      <w:r w:rsidRPr="00EF6B01">
        <w:rPr>
          <w:rFonts w:ascii="Times New Roman" w:hAnsi="Times New Roman"/>
          <w:color w:val="auto"/>
          <w:sz w:val="26"/>
          <w:szCs w:val="26"/>
          <w:lang w:val="vi-VN"/>
        </w:rPr>
        <w:t>[</w:t>
      </w:r>
      <w:r w:rsidR="006B71E3" w:rsidRPr="00EF6B01">
        <w:rPr>
          <w:rFonts w:ascii="Times New Roman" w:hAnsi="Times New Roman"/>
          <w:color w:val="auto"/>
          <w:sz w:val="26"/>
          <w:szCs w:val="26"/>
          <w:lang w:val="vi-VN"/>
        </w:rPr>
        <w:t>18</w:t>
      </w:r>
      <w:r w:rsidRPr="00EF6B01">
        <w:rPr>
          <w:rFonts w:ascii="Times New Roman" w:hAnsi="Times New Roman"/>
          <w:color w:val="auto"/>
          <w:sz w:val="26"/>
          <w:szCs w:val="26"/>
          <w:lang w:val="vi-VN"/>
        </w:rPr>
        <w:t>]</w:t>
      </w:r>
    </w:p>
    <w:p w14:paraId="006A3608" w14:textId="5ED965AC" w:rsidR="00840EE8" w:rsidRPr="00EF6B01" w:rsidRDefault="00840EE8" w:rsidP="00C15E6E">
      <w:pPr>
        <w:shd w:val="clear" w:color="auto" w:fill="FFFFFF"/>
        <w:spacing w:line="336" w:lineRule="auto"/>
        <w:ind w:firstLine="720"/>
        <w:jc w:val="both"/>
        <w:rPr>
          <w:rFonts w:ascii="Times New Roman" w:hAnsi="Times New Roman"/>
          <w:bCs/>
          <w:color w:val="auto"/>
          <w:sz w:val="26"/>
          <w:szCs w:val="26"/>
          <w:lang w:val="vi-VN"/>
        </w:rPr>
      </w:pPr>
      <w:r w:rsidRPr="00EF6B01">
        <w:rPr>
          <w:rFonts w:ascii="Times New Roman" w:hAnsi="Times New Roman"/>
          <w:bCs/>
          <w:color w:val="auto"/>
          <w:sz w:val="26"/>
          <w:szCs w:val="26"/>
          <w:lang w:val="vi-VN"/>
        </w:rPr>
        <w:t xml:space="preserve"> Luận án tiến sĩ của Cao Thanh Xuân (2015) với đề tài </w:t>
      </w:r>
      <w:r w:rsidR="00E17BF3" w:rsidRPr="00EF6B01">
        <w:rPr>
          <w:rFonts w:ascii="Times New Roman" w:hAnsi="Times New Roman"/>
          <w:bCs/>
          <w:color w:val="auto"/>
          <w:sz w:val="26"/>
          <w:szCs w:val="26"/>
          <w:lang w:val="vi-VN"/>
        </w:rPr>
        <w:t>“Phát</w:t>
      </w:r>
      <w:r w:rsidRPr="00EF6B01">
        <w:rPr>
          <w:rFonts w:ascii="Times New Roman" w:hAnsi="Times New Roman"/>
          <w:bCs/>
          <w:color w:val="auto"/>
          <w:sz w:val="26"/>
          <w:szCs w:val="26"/>
          <w:lang w:val="vi-VN"/>
        </w:rPr>
        <w:t xml:space="preserve"> triển đội ngũ hiệu trưởng trường trung học phổ thông các tỉnh Bắc Tây nguyên trong bối cảnh đổi mới giáo dục” [</w:t>
      </w:r>
      <w:r w:rsidR="00C15698" w:rsidRPr="00EF6B01">
        <w:rPr>
          <w:rFonts w:ascii="Times New Roman" w:hAnsi="Times New Roman"/>
          <w:bCs/>
          <w:color w:val="auto"/>
          <w:sz w:val="26"/>
          <w:szCs w:val="26"/>
          <w:lang w:val="vi-VN"/>
        </w:rPr>
        <w:t>3</w:t>
      </w:r>
      <w:r w:rsidRPr="00EF6B01">
        <w:rPr>
          <w:rFonts w:ascii="Times New Roman" w:hAnsi="Times New Roman"/>
          <w:bCs/>
          <w:color w:val="auto"/>
          <w:sz w:val="26"/>
          <w:szCs w:val="26"/>
          <w:lang w:val="vi-VN"/>
        </w:rPr>
        <w:t>], đã đề xuất các giải pháp phát triển đội ngũ hiệu trưởng trường THPT phù hợp với điều kiện các tỉnh Bắc Tây Nguyên dựa vào chuẩn hiệu trưởng hiện hành, đồng thời tác giả luận án đề cập đến việc cụ thể hóa chuẩn hiệu trưởng trường THCS, THPT hiện hành để phục vụ công tác đánh giá hiệu trưởng.</w:t>
      </w:r>
    </w:p>
    <w:p w14:paraId="05A7837D" w14:textId="48B5D009" w:rsidR="00840EE8" w:rsidRPr="00EF6B01" w:rsidRDefault="00840EE8" w:rsidP="00C15E6E">
      <w:pPr>
        <w:shd w:val="clear" w:color="auto" w:fill="FFFFFF"/>
        <w:spacing w:line="336" w:lineRule="auto"/>
        <w:ind w:firstLine="720"/>
        <w:jc w:val="both"/>
        <w:rPr>
          <w:rFonts w:ascii="Times New Roman" w:hAnsi="Times New Roman"/>
          <w:bCs/>
          <w:color w:val="auto"/>
          <w:sz w:val="26"/>
          <w:szCs w:val="26"/>
          <w:lang w:val="vi-VN"/>
        </w:rPr>
      </w:pPr>
      <w:r w:rsidRPr="00EF6B01">
        <w:rPr>
          <w:rFonts w:ascii="Times New Roman" w:hAnsi="Times New Roman"/>
          <w:bCs/>
          <w:color w:val="auto"/>
          <w:sz w:val="26"/>
          <w:szCs w:val="26"/>
          <w:lang w:val="vi-VN"/>
        </w:rPr>
        <w:t xml:space="preserve">Luận án tiến sỹ của tác giả Trần Mai Phương nghiên cứu về quản trị các trường THCS ngoài công lập đã phân tích nền tảng của hệ thống quản trị vận hành nhà trường là cơ sở để xây dựng các dung quản trị khác trong nhà trường và cần phải tổ chức bồi dưỡng </w:t>
      </w:r>
      <w:r w:rsidR="009013A9" w:rsidRPr="00EF6B01">
        <w:rPr>
          <w:rFonts w:ascii="Times New Roman" w:hAnsi="Times New Roman"/>
          <w:bCs/>
          <w:color w:val="auto"/>
          <w:sz w:val="26"/>
          <w:szCs w:val="26"/>
          <w:lang w:val="vi-VN"/>
        </w:rPr>
        <w:t>năng lực quản trị nhà trường</w:t>
      </w:r>
      <w:r w:rsidRPr="00EF6B01">
        <w:rPr>
          <w:rFonts w:ascii="Times New Roman" w:hAnsi="Times New Roman"/>
          <w:bCs/>
          <w:color w:val="auto"/>
          <w:sz w:val="26"/>
          <w:szCs w:val="26"/>
          <w:lang w:val="vi-VN"/>
        </w:rPr>
        <w:t xml:space="preserve"> cho đội ngũ</w:t>
      </w:r>
      <w:r w:rsidRPr="00EF6B01">
        <w:rPr>
          <w:rFonts w:ascii="Times New Roman" w:hAnsi="Times New Roman"/>
          <w:color w:val="auto"/>
          <w:sz w:val="26"/>
          <w:szCs w:val="26"/>
          <w:lang w:val="vi-VN"/>
        </w:rPr>
        <w:t xml:space="preserve"> nhà quản trị đáp ứng các điều kiện nhà trường tự chủ. [</w:t>
      </w:r>
      <w:r w:rsidR="008D519D" w:rsidRPr="00EF6B01">
        <w:rPr>
          <w:rFonts w:ascii="Times New Roman" w:hAnsi="Times New Roman"/>
          <w:color w:val="auto"/>
          <w:sz w:val="26"/>
          <w:szCs w:val="26"/>
          <w:lang w:val="vi-VN"/>
        </w:rPr>
        <w:t>27</w:t>
      </w:r>
      <w:r w:rsidRPr="00EF6B01">
        <w:rPr>
          <w:rFonts w:ascii="Times New Roman" w:hAnsi="Times New Roman"/>
          <w:color w:val="auto"/>
          <w:sz w:val="26"/>
          <w:szCs w:val="26"/>
          <w:lang w:val="vi-VN"/>
        </w:rPr>
        <w:t>]</w:t>
      </w:r>
    </w:p>
    <w:p w14:paraId="066BF6D5" w14:textId="651B5FBB" w:rsidR="00840EE8" w:rsidRPr="00EF6B01" w:rsidRDefault="00840EE8" w:rsidP="00C15E6E">
      <w:pPr>
        <w:shd w:val="clear" w:color="auto" w:fill="FFFFFF"/>
        <w:spacing w:line="336" w:lineRule="auto"/>
        <w:ind w:firstLine="720"/>
        <w:jc w:val="both"/>
        <w:rPr>
          <w:rFonts w:ascii="Times New Roman" w:hAnsi="Times New Roman"/>
          <w:bCs/>
          <w:color w:val="auto"/>
          <w:sz w:val="26"/>
          <w:szCs w:val="26"/>
          <w:lang w:val="vi-VN"/>
        </w:rPr>
      </w:pPr>
      <w:r w:rsidRPr="00EF6B01">
        <w:rPr>
          <w:rFonts w:ascii="Times New Roman" w:hAnsi="Times New Roman"/>
          <w:bCs/>
          <w:color w:val="auto"/>
          <w:sz w:val="26"/>
          <w:szCs w:val="26"/>
          <w:lang w:val="vi-VN"/>
        </w:rPr>
        <w:t xml:space="preserve">Như vậy, việc nghiên cứu phát triển năng lực của Hiệu trưởng THPT </w:t>
      </w:r>
      <w:r w:rsidR="00A26EE9" w:rsidRPr="00EF6B01">
        <w:rPr>
          <w:rFonts w:ascii="Times New Roman" w:hAnsi="Times New Roman"/>
          <w:bCs/>
          <w:color w:val="auto"/>
          <w:sz w:val="26"/>
          <w:szCs w:val="26"/>
          <w:lang w:val="vi-VN"/>
        </w:rPr>
        <w:t>công lập tự chủ tài chính</w:t>
      </w:r>
      <w:r w:rsidRPr="00EF6B01">
        <w:rPr>
          <w:rFonts w:ascii="Times New Roman" w:hAnsi="Times New Roman"/>
          <w:bCs/>
          <w:color w:val="auto"/>
          <w:sz w:val="26"/>
          <w:szCs w:val="26"/>
          <w:lang w:val="vi-VN"/>
        </w:rPr>
        <w:t xml:space="preserve"> trong bối cảnh đổi mới giáo dục đào tạo còn rất hạn chế và rất khan hiếm, cần có những nghiên cứu khoa học chỉ ra sự thay đổi căn bản về chất trong quản lý của người hiệu trưởng. Như vậy, cần xác định khung năng lực quản lý của hiệu trưởng trường THPT </w:t>
      </w:r>
      <w:r w:rsidR="00A26EE9" w:rsidRPr="00EF6B01">
        <w:rPr>
          <w:rFonts w:ascii="Times New Roman" w:hAnsi="Times New Roman"/>
          <w:bCs/>
          <w:color w:val="auto"/>
          <w:sz w:val="26"/>
          <w:szCs w:val="26"/>
          <w:lang w:val="vi-VN"/>
        </w:rPr>
        <w:t>công lập tự chủ tài chính</w:t>
      </w:r>
      <w:r w:rsidRPr="00EF6B01">
        <w:rPr>
          <w:rFonts w:ascii="Times New Roman" w:hAnsi="Times New Roman"/>
          <w:bCs/>
          <w:color w:val="auto"/>
          <w:sz w:val="26"/>
          <w:szCs w:val="26"/>
          <w:lang w:val="vi-VN"/>
        </w:rPr>
        <w:t xml:space="preserve"> phù hợp với bối cảnh đổi mới giáo dục, từ đó xác định chương trình bồi dưỡng hiệu trưởng giúp đội ngũ này đạt chuẩn và thích ứng nhanh với những thay đổi trong quản lý giáo dục, quản lý các hoạt động trong cơ sở giáo dục hiện nay.</w:t>
      </w:r>
    </w:p>
    <w:p w14:paraId="76E8ECA0" w14:textId="77777777" w:rsidR="00840EE8" w:rsidRPr="00EF6B01" w:rsidRDefault="00840EE8" w:rsidP="00C15E6E">
      <w:pPr>
        <w:shd w:val="clear" w:color="auto" w:fill="FFFFFF"/>
        <w:spacing w:line="336" w:lineRule="auto"/>
        <w:ind w:firstLine="720"/>
        <w:jc w:val="both"/>
        <w:rPr>
          <w:rFonts w:ascii="Times New Roman" w:hAnsi="Times New Roman"/>
          <w:bCs/>
          <w:color w:val="auto"/>
          <w:sz w:val="26"/>
          <w:szCs w:val="26"/>
          <w:lang w:val="vi-VN"/>
        </w:rPr>
      </w:pPr>
      <w:r w:rsidRPr="00EF6B01">
        <w:rPr>
          <w:rFonts w:ascii="Times New Roman" w:hAnsi="Times New Roman"/>
          <w:bCs/>
          <w:color w:val="auto"/>
          <w:sz w:val="26"/>
          <w:szCs w:val="26"/>
          <w:lang w:val="vi-VN"/>
        </w:rPr>
        <w:t>Qua phân tích nghiên cứu trong và ngoài nước, tác giả đưa ra một số nhận xét, đánh giá như sau:</w:t>
      </w:r>
    </w:p>
    <w:p w14:paraId="60CAAD3C" w14:textId="77777777" w:rsidR="00840EE8" w:rsidRPr="00EF6B01" w:rsidRDefault="00840EE8" w:rsidP="00C15E6E">
      <w:pPr>
        <w:shd w:val="clear" w:color="auto" w:fill="FFFFFF"/>
        <w:spacing w:line="336" w:lineRule="auto"/>
        <w:ind w:firstLine="720"/>
        <w:jc w:val="both"/>
        <w:rPr>
          <w:rFonts w:ascii="Times New Roman" w:hAnsi="Times New Roman"/>
          <w:i/>
          <w:color w:val="auto"/>
          <w:sz w:val="26"/>
          <w:szCs w:val="26"/>
          <w:lang w:val="vi-VN"/>
        </w:rPr>
      </w:pPr>
      <w:r w:rsidRPr="00EF6B01">
        <w:rPr>
          <w:rFonts w:ascii="Times New Roman" w:hAnsi="Times New Roman"/>
          <w:i/>
          <w:color w:val="auto"/>
          <w:sz w:val="26"/>
          <w:szCs w:val="26"/>
          <w:lang w:val="vi-VN"/>
        </w:rPr>
        <w:t xml:space="preserve">- Các công trình chủ yếu đưa ra các tiêu chuẩn, tiêu chí dành cho hiệu trưởng, làm căn cứ để các cơ sở đào tạo, bồi dưỡng nhà giáo và cán bộ quản lý </w:t>
      </w:r>
      <w:r w:rsidRPr="00EF6B01">
        <w:rPr>
          <w:rFonts w:ascii="Times New Roman" w:hAnsi="Times New Roman"/>
          <w:i/>
          <w:color w:val="auto"/>
          <w:sz w:val="26"/>
          <w:szCs w:val="26"/>
          <w:lang w:val="vi-VN"/>
        </w:rPr>
        <w:lastRenderedPageBreak/>
        <w:t>giáo dục xây dựng, phát triển chương trình và tổ chức đào tạo, bồi dưỡng phát triển phẩm chất, năng lực lãnh đạo, quản trị nhà trường cho đội ngũ cán bộ quản lý cơ sở giáo dục phổ thông.</w:t>
      </w:r>
    </w:p>
    <w:p w14:paraId="5A64CFF4" w14:textId="77777777" w:rsidR="00840EE8" w:rsidRPr="00EF6B01" w:rsidRDefault="00840EE8" w:rsidP="00C15E6E">
      <w:pPr>
        <w:shd w:val="clear" w:color="auto" w:fill="FFFFFF"/>
        <w:spacing w:line="336" w:lineRule="auto"/>
        <w:ind w:firstLine="720"/>
        <w:jc w:val="both"/>
        <w:rPr>
          <w:rFonts w:ascii="Times New Roman" w:hAnsi="Times New Roman"/>
          <w:i/>
          <w:color w:val="auto"/>
          <w:sz w:val="26"/>
          <w:szCs w:val="26"/>
          <w:lang w:val="vi-VN"/>
        </w:rPr>
      </w:pPr>
      <w:r w:rsidRPr="00EF6B01">
        <w:rPr>
          <w:rFonts w:ascii="Times New Roman" w:hAnsi="Times New Roman"/>
          <w:i/>
          <w:color w:val="auto"/>
          <w:sz w:val="26"/>
          <w:szCs w:val="26"/>
          <w:lang w:val="vi-VN"/>
        </w:rPr>
        <w:t>- Hiệu trưởng trong các cơ sở giáo dục phải thay đổi nhận thức về vai trò quản lý, phải tự đào tạo, bồi dưỡng các nhóm năng lực để đáp ứng yêu cầu kết nối mới trên nền tảng kiến thức và công nghệ.</w:t>
      </w:r>
    </w:p>
    <w:p w14:paraId="688AB8D4" w14:textId="5D4DBE55" w:rsidR="00840EE8" w:rsidRPr="00EF6B01" w:rsidRDefault="00840EE8" w:rsidP="00C15E6E">
      <w:pPr>
        <w:shd w:val="clear" w:color="auto" w:fill="FFFFFF"/>
        <w:spacing w:line="336" w:lineRule="auto"/>
        <w:ind w:firstLine="720"/>
        <w:jc w:val="both"/>
        <w:rPr>
          <w:rFonts w:ascii="Times New Roman" w:hAnsi="Times New Roman"/>
          <w:bCs/>
          <w:i/>
          <w:color w:val="auto"/>
          <w:sz w:val="26"/>
          <w:szCs w:val="26"/>
          <w:lang w:val="vi-VN"/>
        </w:rPr>
      </w:pPr>
      <w:r w:rsidRPr="00EF6B01">
        <w:rPr>
          <w:rFonts w:ascii="Times New Roman" w:hAnsi="Times New Roman"/>
          <w:bCs/>
          <w:i/>
          <w:color w:val="auto"/>
          <w:sz w:val="26"/>
          <w:szCs w:val="26"/>
          <w:lang w:val="vi-VN"/>
        </w:rPr>
        <w:t>- Phân tích được khái niệm, đặc trưng cơ bản của năng lực hiệu trưởng trường PT công lập tự chủ; từ đó, khái quát được tiêu chuẩn hiệu trư</w:t>
      </w:r>
      <w:r w:rsidR="00441080" w:rsidRPr="00EF6B01">
        <w:rPr>
          <w:rFonts w:ascii="Times New Roman" w:hAnsi="Times New Roman"/>
          <w:bCs/>
          <w:i/>
          <w:color w:val="auto"/>
          <w:sz w:val="26"/>
          <w:szCs w:val="26"/>
        </w:rPr>
        <w:t>ở</w:t>
      </w:r>
      <w:r w:rsidRPr="00EF6B01">
        <w:rPr>
          <w:rFonts w:ascii="Times New Roman" w:hAnsi="Times New Roman"/>
          <w:bCs/>
          <w:i/>
          <w:color w:val="auto"/>
          <w:sz w:val="26"/>
          <w:szCs w:val="26"/>
          <w:lang w:val="vi-VN"/>
        </w:rPr>
        <w:t>ng căn cứ vào những quy định của Bộ giáo dục và đào tạo ban hành; các nhân tố ảnh hưởng đến tự chủ, năng lực hiệu trưởng trường PT công lập tự chủ là cơ chế quản lý, kiểm soát, sự năng động, sang tạo, cơ cấu tổ chức, hình thức pháp lý, quyền sở hữu, trách nhiệm giải trình, sự đa dạng của nguồn tài chính trong các trường.</w:t>
      </w:r>
    </w:p>
    <w:p w14:paraId="2CE17A27" w14:textId="65309B8A" w:rsidR="00840EE8" w:rsidRPr="00EF6B01" w:rsidRDefault="00403158" w:rsidP="00C15E6E">
      <w:pPr>
        <w:shd w:val="clear" w:color="auto" w:fill="FFFFFF"/>
        <w:spacing w:line="336" w:lineRule="auto"/>
        <w:ind w:firstLine="720"/>
        <w:jc w:val="both"/>
        <w:rPr>
          <w:rFonts w:ascii="Times New Roman" w:hAnsi="Times New Roman"/>
          <w:i/>
          <w:color w:val="auto"/>
          <w:sz w:val="26"/>
          <w:szCs w:val="26"/>
          <w:lang w:val="vi-VN"/>
        </w:rPr>
      </w:pPr>
      <w:r w:rsidRPr="00EF6B01">
        <w:rPr>
          <w:rFonts w:ascii="Times New Roman" w:hAnsi="Times New Roman"/>
          <w:i/>
          <w:color w:val="auto"/>
          <w:sz w:val="26"/>
          <w:szCs w:val="26"/>
          <w:lang w:val="vi-VN"/>
        </w:rPr>
        <w:t>C</w:t>
      </w:r>
      <w:r w:rsidR="00840EE8" w:rsidRPr="00EF6B01">
        <w:rPr>
          <w:rFonts w:ascii="Times New Roman" w:hAnsi="Times New Roman"/>
          <w:i/>
          <w:color w:val="auto"/>
          <w:sz w:val="26"/>
          <w:szCs w:val="26"/>
          <w:lang w:val="vi-VN"/>
        </w:rPr>
        <w:t xml:space="preserve">ác nghiên cứu chưa phân tích </w:t>
      </w:r>
      <w:r w:rsidR="00DC6419" w:rsidRPr="00EF6B01">
        <w:rPr>
          <w:rFonts w:ascii="Times New Roman" w:hAnsi="Times New Roman"/>
          <w:i/>
          <w:color w:val="auto"/>
          <w:sz w:val="26"/>
          <w:szCs w:val="26"/>
          <w:lang w:val="vi-VN"/>
        </w:rPr>
        <w:t xml:space="preserve">làm thế nào </w:t>
      </w:r>
      <w:r w:rsidR="00840EE8" w:rsidRPr="00EF6B01">
        <w:rPr>
          <w:rFonts w:ascii="Times New Roman" w:hAnsi="Times New Roman"/>
          <w:i/>
          <w:color w:val="auto"/>
          <w:sz w:val="26"/>
          <w:szCs w:val="26"/>
          <w:lang w:val="vi-VN"/>
        </w:rPr>
        <w:t xml:space="preserve">Chuẩn Hiệu </w:t>
      </w:r>
      <w:r w:rsidR="002D13B7" w:rsidRPr="00EF6B01">
        <w:rPr>
          <w:rFonts w:ascii="Times New Roman" w:hAnsi="Times New Roman"/>
          <w:i/>
          <w:color w:val="auto"/>
          <w:sz w:val="26"/>
          <w:szCs w:val="26"/>
          <w:lang w:val="vi-VN"/>
        </w:rPr>
        <w:t>có th</w:t>
      </w:r>
      <w:r w:rsidR="007C0BBE" w:rsidRPr="00EF6B01">
        <w:rPr>
          <w:rFonts w:ascii="Times New Roman" w:hAnsi="Times New Roman"/>
          <w:i/>
          <w:color w:val="auto"/>
          <w:sz w:val="26"/>
          <w:szCs w:val="26"/>
        </w:rPr>
        <w:t>ể</w:t>
      </w:r>
      <w:r w:rsidR="002D13B7" w:rsidRPr="00EF6B01">
        <w:rPr>
          <w:rFonts w:ascii="Times New Roman" w:hAnsi="Times New Roman"/>
          <w:i/>
          <w:color w:val="auto"/>
          <w:sz w:val="26"/>
          <w:szCs w:val="26"/>
          <w:lang w:val="vi-VN"/>
        </w:rPr>
        <w:t xml:space="preserve"> </w:t>
      </w:r>
      <w:r w:rsidR="00840EE8" w:rsidRPr="00EF6B01">
        <w:rPr>
          <w:rFonts w:ascii="Times New Roman" w:hAnsi="Times New Roman"/>
          <w:i/>
          <w:color w:val="auto"/>
          <w:sz w:val="26"/>
          <w:szCs w:val="26"/>
          <w:lang w:val="vi-VN"/>
        </w:rPr>
        <w:t>hỗ trợ phát triển năng lực lãnh đạo và quản lý trường học của Hiệu trưởng để thành công trong thực hiện nhiệm vụ, bao gồm: Nâng cao thành tích học sinh; Tăng cường bình đẳng; Xây dựng và duy trì các điều kiện đảm bảo chất lượng dạy học tiến bộ mạnh mẽ; Hỗ trợ phát triển giáo dục cho cộng đồng theo chính sách giáo dục; Đóng góp vào sự phát triển của giáo dục địa phương, quốc gia và quốc tế.</w:t>
      </w:r>
    </w:p>
    <w:p w14:paraId="04DAA519" w14:textId="71779973" w:rsidR="00562F9D" w:rsidRPr="00EF6B01" w:rsidRDefault="00840EE8" w:rsidP="00C15E6E">
      <w:pPr>
        <w:pStyle w:val="30"/>
        <w:rPr>
          <w:lang w:val="vi-VN"/>
        </w:rPr>
      </w:pPr>
      <w:bookmarkStart w:id="29" w:name="_Toc156660926"/>
      <w:r w:rsidRPr="00EF6B01">
        <w:rPr>
          <w:lang w:val="vi-VN"/>
        </w:rPr>
        <w:t xml:space="preserve">1.1.3. </w:t>
      </w:r>
      <w:r w:rsidR="00562F9D" w:rsidRPr="00EF6B01">
        <w:rPr>
          <w:lang w:val="vi-VN"/>
        </w:rPr>
        <w:t>Những nghiên cứu về phát triển năng lực quản trị nhà trường cho hiệu trưởng trường THPT công lập tự chủ tài chính</w:t>
      </w:r>
      <w:bookmarkEnd w:id="29"/>
    </w:p>
    <w:p w14:paraId="7019C102" w14:textId="48CF0FDE" w:rsidR="00840EE8" w:rsidRPr="00EF6B01" w:rsidRDefault="00840EE8" w:rsidP="00C15E6E">
      <w:pPr>
        <w:shd w:val="clear" w:color="auto" w:fill="FFFFFF"/>
        <w:spacing w:line="336" w:lineRule="auto"/>
        <w:ind w:firstLine="720"/>
        <w:jc w:val="both"/>
        <w:textAlignment w:val="baseline"/>
        <w:rPr>
          <w:rFonts w:ascii="Times New Roman" w:hAnsi="Times New Roman"/>
          <w:color w:val="auto"/>
          <w:spacing w:val="-2"/>
          <w:sz w:val="26"/>
          <w:szCs w:val="26"/>
          <w:lang w:val="vi-VN"/>
        </w:rPr>
      </w:pPr>
      <w:r w:rsidRPr="00EF6B01">
        <w:rPr>
          <w:rFonts w:ascii="Times New Roman" w:hAnsi="Times New Roman"/>
          <w:color w:val="auto"/>
          <w:sz w:val="26"/>
          <w:szCs w:val="26"/>
          <w:lang w:val="vi-VN"/>
        </w:rPr>
        <w:t xml:space="preserve">Tác giả Wily (1991) trong công trình “School-Based Management and its Linkages with School Effectiveness” phân tích về đặc trưng của quản </w:t>
      </w:r>
      <w:r w:rsidR="0032633A" w:rsidRPr="00EF6B01">
        <w:rPr>
          <w:rFonts w:ascii="Times New Roman" w:hAnsi="Times New Roman"/>
          <w:color w:val="auto"/>
          <w:sz w:val="26"/>
          <w:szCs w:val="26"/>
          <w:lang w:val="vi-VN"/>
        </w:rPr>
        <w:t>trị</w:t>
      </w:r>
      <w:r w:rsidRPr="00EF6B01">
        <w:rPr>
          <w:rFonts w:ascii="Times New Roman" w:hAnsi="Times New Roman"/>
          <w:color w:val="auto"/>
          <w:sz w:val="26"/>
          <w:szCs w:val="26"/>
          <w:lang w:val="vi-VN"/>
        </w:rPr>
        <w:t xml:space="preserve"> nhà trường trong môi trường tự chủ và trách nhiệm xã hội [6</w:t>
      </w:r>
      <w:r w:rsidR="00E02393" w:rsidRPr="00EF6B01">
        <w:rPr>
          <w:rFonts w:ascii="Times New Roman" w:hAnsi="Times New Roman"/>
          <w:color w:val="auto"/>
          <w:sz w:val="26"/>
          <w:szCs w:val="26"/>
          <w:lang w:val="vi-VN"/>
        </w:rPr>
        <w:t>2</w:t>
      </w:r>
      <w:r w:rsidRPr="00EF6B01">
        <w:rPr>
          <w:rFonts w:ascii="Times New Roman" w:hAnsi="Times New Roman"/>
          <w:color w:val="auto"/>
          <w:sz w:val="26"/>
          <w:szCs w:val="26"/>
          <w:lang w:val="vi-VN"/>
        </w:rPr>
        <w:t xml:space="preserve">] như sau: 1) Nhà trường là đơn vị quyết định chủ yếu những vấn đề liên quan đến thực hiện vai trò, sứ mệnh, chức năng nhiệm vụ trước, trong và sau khi vận hành. Từ đó, cần tăng quyền tự chủ về tài chính và quản lý, giảm thiểu khống chế từ các cơ quan quản lý nhà nước về giáo dục ở trung ương và địa phương; 2) Quyền sở hữu (hoặc đủ tư cách và trách nhiệm đại diện quyền sở hữu) là điều kiện chủ yếu để cải cách theo hướng tự chủ và trách nhiệm xã hội nhưng các bên có lợi ích liên quan phải hợp tác cùng đưa ra quyết sách; 3) Tự chủ phải đi đôi với trách nhiệm xã hội, nhà trường phải có trách nhiệm giải trình với các bên liên quan (cấp trên, giáo viên, học sinh, gia đình và cộng đồng) về chất lượng giáo dục, hiệu quả quản lý, tính an toàn của môi trường giáo </w:t>
      </w:r>
      <w:r w:rsidRPr="00EF6B01">
        <w:rPr>
          <w:rFonts w:ascii="Times New Roman" w:hAnsi="Times New Roman"/>
          <w:color w:val="auto"/>
          <w:sz w:val="26"/>
          <w:szCs w:val="26"/>
          <w:lang w:val="vi-VN"/>
        </w:rPr>
        <w:lastRenderedPageBreak/>
        <w:t xml:space="preserve">dục, chế độ chính sách và những vấn đề mà học sinh, gia đình, cộng đồng xã hội kì </w:t>
      </w:r>
      <w:r w:rsidRPr="00EF6B01">
        <w:rPr>
          <w:rFonts w:ascii="Times New Roman" w:hAnsi="Times New Roman"/>
          <w:color w:val="auto"/>
          <w:spacing w:val="-2"/>
          <w:sz w:val="26"/>
          <w:szCs w:val="26"/>
          <w:lang w:val="vi-VN"/>
        </w:rPr>
        <w:t>vọng ở nhà trường; 4) Nhà trường là đơn vị quyết định chủ yếu trên các lĩnh vực: Quyết định mục tiêu, sứ mệnh, quyết định giải pháp thực hiện chức năng nhiệm vụ của nhà trường các quy định đã ban hành; Tự chủ quản lý quá trình giáo dục theo chương trình giáo dục quy định; Tự chủ về tuyển dụng và quản lý nhân sự và giáo viên; Tự chủ về quản lý, sử dụng nguồn ngân sách được cấp từ phía nhà nước, chủ động huy động và sử dụng nguồn lực trong khuôn khổ pháp luật cho phép; và trên mỗi loại hình sở hữu, các bên có lợi ích liên quan hợp tác, đưa ra các quyết sách theo cơ chế hội đồng. Tự chủ phải đi đôi với trách nhiệm xã hội - trách nhiệm giải trình.</w:t>
      </w:r>
    </w:p>
    <w:p w14:paraId="722647BD" w14:textId="7A9D9D64" w:rsidR="00840EE8" w:rsidRPr="00EF6B01" w:rsidRDefault="00840EE8" w:rsidP="00C15E6E">
      <w:pPr>
        <w:shd w:val="clear" w:color="auto" w:fill="FFFFFF"/>
        <w:spacing w:line="336" w:lineRule="auto"/>
        <w:ind w:firstLine="720"/>
        <w:jc w:val="both"/>
        <w:textAlignment w:val="baseline"/>
        <w:rPr>
          <w:rFonts w:ascii="Times New Roman" w:hAnsi="Times New Roman"/>
          <w:color w:val="auto"/>
          <w:sz w:val="26"/>
          <w:szCs w:val="26"/>
          <w:lang w:val="vi-VN"/>
        </w:rPr>
      </w:pPr>
      <w:r w:rsidRPr="00EF6B01">
        <w:rPr>
          <w:rFonts w:ascii="Times New Roman" w:hAnsi="Times New Roman"/>
          <w:color w:val="auto"/>
          <w:sz w:val="26"/>
          <w:szCs w:val="26"/>
          <w:lang w:val="vi-VN"/>
        </w:rPr>
        <w:t>Theo nghiên cứu của</w:t>
      </w:r>
      <w:r w:rsidR="00EC7825" w:rsidRPr="00EF6B01">
        <w:rPr>
          <w:rFonts w:ascii="Times New Roman" w:hAnsi="Times New Roman"/>
          <w:color w:val="auto"/>
          <w:sz w:val="26"/>
          <w:szCs w:val="26"/>
          <w:lang w:val="vi-VN"/>
        </w:rPr>
        <w:t xml:space="preserve"> Hội đồng tiêu chuẩn quốc tế về hiệu quả đào tạo và </w:t>
      </w:r>
      <w:r w:rsidR="00673761" w:rsidRPr="00EF6B01">
        <w:rPr>
          <w:rFonts w:ascii="Times New Roman" w:hAnsi="Times New Roman"/>
          <w:color w:val="auto"/>
          <w:sz w:val="26"/>
          <w:szCs w:val="26"/>
          <w:lang w:val="vi-VN"/>
        </w:rPr>
        <w:t>dạy học (</w:t>
      </w:r>
      <w:r w:rsidRPr="00EF6B01">
        <w:rPr>
          <w:rFonts w:ascii="Times New Roman" w:hAnsi="Times New Roman"/>
          <w:color w:val="auto"/>
          <w:sz w:val="26"/>
          <w:szCs w:val="26"/>
          <w:lang w:val="vi-VN"/>
        </w:rPr>
        <w:t>International Board of Standards for Training Performance and Intruction</w:t>
      </w:r>
      <w:r w:rsidR="00150F01" w:rsidRPr="00EF6B01">
        <w:rPr>
          <w:rFonts w:ascii="Times New Roman" w:hAnsi="Times New Roman"/>
          <w:color w:val="auto"/>
          <w:sz w:val="26"/>
          <w:szCs w:val="26"/>
          <w:lang w:val="vi-VN"/>
        </w:rPr>
        <w:t xml:space="preserve"> - </w:t>
      </w:r>
      <w:r w:rsidRPr="00EF6B01">
        <w:rPr>
          <w:rFonts w:ascii="Times New Roman" w:hAnsi="Times New Roman"/>
          <w:color w:val="auto"/>
          <w:sz w:val="26"/>
          <w:szCs w:val="26"/>
          <w:lang w:val="vi-VN"/>
        </w:rPr>
        <w:t>IBSTPI, 2019) đưa ra khung năng lực phát triển năng lực hiệu trưởng các trường THPT tự chủ gồm 4 nhóm [50]:</w:t>
      </w:r>
      <w:r w:rsidR="00DA1672" w:rsidRPr="00EF6B01">
        <w:rPr>
          <w:rFonts w:ascii="Times New Roman" w:hAnsi="Times New Roman"/>
          <w:color w:val="auto"/>
          <w:sz w:val="26"/>
          <w:szCs w:val="26"/>
          <w:lang w:val="vi-VN"/>
        </w:rPr>
        <w:t xml:space="preserve"> </w:t>
      </w:r>
      <w:r w:rsidR="00DA1672" w:rsidRPr="00EF6B01">
        <w:rPr>
          <w:rFonts w:ascii="Times New Roman" w:hAnsi="Times New Roman"/>
          <w:i/>
          <w:color w:val="auto"/>
          <w:sz w:val="26"/>
          <w:szCs w:val="26"/>
          <w:lang w:val="vi-VN"/>
        </w:rPr>
        <w:t xml:space="preserve">Nhóm 1: Nền tảng cơ bản; </w:t>
      </w:r>
      <w:r w:rsidRPr="00EF6B01">
        <w:rPr>
          <w:rFonts w:ascii="Times New Roman" w:hAnsi="Times New Roman"/>
          <w:i/>
          <w:color w:val="auto"/>
          <w:sz w:val="26"/>
          <w:szCs w:val="26"/>
          <w:lang w:val="vi-VN"/>
        </w:rPr>
        <w:t>Nh</w:t>
      </w:r>
      <w:r w:rsidR="00411D0F" w:rsidRPr="00EF6B01">
        <w:rPr>
          <w:rFonts w:ascii="Times New Roman" w:hAnsi="Times New Roman"/>
          <w:i/>
          <w:color w:val="auto"/>
          <w:sz w:val="26"/>
          <w:szCs w:val="26"/>
          <w:lang w:val="vi-VN"/>
        </w:rPr>
        <w:t xml:space="preserve">óm 2: Lên kế hoạch và phân tích; </w:t>
      </w:r>
      <w:r w:rsidR="00EE7258" w:rsidRPr="00EF6B01">
        <w:rPr>
          <w:rFonts w:ascii="Times New Roman" w:hAnsi="Times New Roman"/>
          <w:i/>
          <w:color w:val="auto"/>
          <w:sz w:val="26"/>
          <w:szCs w:val="26"/>
          <w:lang w:val="vi-VN"/>
        </w:rPr>
        <w:t xml:space="preserve">Nhóm 3: Thiết kế và phát triển; </w:t>
      </w:r>
      <w:r w:rsidR="00E0063D" w:rsidRPr="00EF6B01">
        <w:rPr>
          <w:rFonts w:ascii="Times New Roman" w:hAnsi="Times New Roman"/>
          <w:i/>
          <w:color w:val="auto"/>
          <w:sz w:val="26"/>
          <w:szCs w:val="26"/>
          <w:lang w:val="vi-VN"/>
        </w:rPr>
        <w:t>Nhóm 4: Kĩ năng quản lý</w:t>
      </w:r>
      <w:r w:rsidR="00E0063D" w:rsidRPr="00EF6B01">
        <w:rPr>
          <w:rFonts w:ascii="Times New Roman" w:hAnsi="Times New Roman"/>
          <w:color w:val="auto"/>
          <w:sz w:val="26"/>
          <w:szCs w:val="26"/>
          <w:lang w:val="vi-VN"/>
        </w:rPr>
        <w:t xml:space="preserve">. </w:t>
      </w:r>
    </w:p>
    <w:p w14:paraId="3B59C0A4" w14:textId="60DE29CB" w:rsidR="00840EE8" w:rsidRPr="00EF6B01" w:rsidRDefault="00840EE8" w:rsidP="00C15E6E">
      <w:pPr>
        <w:shd w:val="clear" w:color="auto" w:fill="FFFFFF"/>
        <w:spacing w:line="336" w:lineRule="auto"/>
        <w:ind w:firstLine="720"/>
        <w:jc w:val="both"/>
        <w:textAlignment w:val="baseline"/>
        <w:rPr>
          <w:rFonts w:ascii="Times New Roman" w:hAnsi="Times New Roman"/>
          <w:color w:val="auto"/>
          <w:spacing w:val="-2"/>
          <w:sz w:val="26"/>
          <w:szCs w:val="26"/>
          <w:lang w:val="vi-VN"/>
        </w:rPr>
      </w:pPr>
      <w:r w:rsidRPr="00EF6B01">
        <w:rPr>
          <w:rFonts w:ascii="Times New Roman" w:hAnsi="Times New Roman"/>
          <w:color w:val="auto"/>
          <w:spacing w:val="-2"/>
          <w:sz w:val="26"/>
          <w:szCs w:val="26"/>
          <w:lang w:val="vi-VN"/>
        </w:rPr>
        <w:t>Nghiên cứu của tác giả Matthew và Amadan [</w:t>
      </w:r>
      <w:r w:rsidR="00CC63B9" w:rsidRPr="00EF6B01">
        <w:rPr>
          <w:rFonts w:ascii="Times New Roman" w:hAnsi="Times New Roman"/>
          <w:color w:val="auto"/>
          <w:spacing w:val="-2"/>
          <w:sz w:val="26"/>
          <w:szCs w:val="26"/>
          <w:lang w:val="vi-VN"/>
        </w:rPr>
        <w:t>46</w:t>
      </w:r>
      <w:r w:rsidRPr="00EF6B01">
        <w:rPr>
          <w:rFonts w:ascii="Times New Roman" w:hAnsi="Times New Roman"/>
          <w:color w:val="auto"/>
          <w:spacing w:val="-2"/>
          <w:sz w:val="26"/>
          <w:szCs w:val="26"/>
          <w:lang w:val="vi-VN"/>
        </w:rPr>
        <w:t xml:space="preserve">] </w:t>
      </w:r>
      <w:r w:rsidR="00DD674E" w:rsidRPr="00EF6B01">
        <w:rPr>
          <w:rFonts w:ascii="Times New Roman" w:hAnsi="Times New Roman"/>
          <w:color w:val="auto"/>
          <w:spacing w:val="-2"/>
          <w:sz w:val="26"/>
          <w:szCs w:val="26"/>
          <w:lang w:val="vi-VN"/>
        </w:rPr>
        <w:t xml:space="preserve">thì đưa ra quan điểm về phát triển năng lực cán bộ quản lý </w:t>
      </w:r>
      <w:r w:rsidR="00B320F6" w:rsidRPr="00EF6B01">
        <w:rPr>
          <w:rFonts w:ascii="Times New Roman" w:hAnsi="Times New Roman"/>
          <w:color w:val="auto"/>
          <w:spacing w:val="-2"/>
          <w:sz w:val="26"/>
          <w:szCs w:val="26"/>
          <w:lang w:val="vi-VN"/>
        </w:rPr>
        <w:t>cơ sở giáo dục phổ thôn</w:t>
      </w:r>
      <w:r w:rsidR="005C045A" w:rsidRPr="00EF6B01">
        <w:rPr>
          <w:rFonts w:ascii="Times New Roman" w:hAnsi="Times New Roman"/>
          <w:color w:val="auto"/>
          <w:spacing w:val="-2"/>
          <w:sz w:val="26"/>
          <w:szCs w:val="26"/>
          <w:lang w:val="vi-VN"/>
        </w:rPr>
        <w:t>g.</w:t>
      </w:r>
      <w:r w:rsidR="0087613C" w:rsidRPr="00EF6B01">
        <w:rPr>
          <w:rFonts w:ascii="Times New Roman" w:hAnsi="Times New Roman"/>
          <w:color w:val="auto"/>
          <w:spacing w:val="-2"/>
          <w:sz w:val="26"/>
          <w:szCs w:val="26"/>
          <w:lang w:val="vi-VN"/>
        </w:rPr>
        <w:t xml:space="preserve"> </w:t>
      </w:r>
      <w:r w:rsidR="0087613C" w:rsidRPr="00EF6B01">
        <w:rPr>
          <w:rFonts w:ascii="Times New Roman" w:hAnsi="Times New Roman"/>
          <w:color w:val="auto"/>
          <w:sz w:val="26"/>
          <w:szCs w:val="26"/>
          <w:lang w:val="vi-VN"/>
        </w:rPr>
        <w:t>Matthew và Amadan (2019)</w:t>
      </w:r>
      <w:r w:rsidR="00775EF5" w:rsidRPr="00EF6B01">
        <w:rPr>
          <w:rFonts w:ascii="Times New Roman" w:hAnsi="Times New Roman"/>
          <w:color w:val="auto"/>
          <w:sz w:val="26"/>
          <w:szCs w:val="26"/>
          <w:lang w:val="vi-VN"/>
        </w:rPr>
        <w:t xml:space="preserve"> cho rằng p</w:t>
      </w:r>
      <w:r w:rsidR="00B320F6" w:rsidRPr="00EF6B01">
        <w:rPr>
          <w:rFonts w:ascii="Times New Roman" w:hAnsi="Times New Roman"/>
          <w:color w:val="auto"/>
          <w:spacing w:val="-2"/>
          <w:sz w:val="26"/>
          <w:szCs w:val="26"/>
          <w:lang w:val="vi-VN"/>
        </w:rPr>
        <w:t>hát triển năng lực phải dựa trên nhu cầu thực tế của từng cá nhân, từng nhóm đối tượng. Cần có sự tham gia tích cực của bản thân người học trong quá trình phát triển năng lực.</w:t>
      </w:r>
      <w:r w:rsidR="00BB38FB" w:rsidRPr="00EF6B01">
        <w:rPr>
          <w:rFonts w:ascii="Times New Roman" w:hAnsi="Times New Roman"/>
          <w:color w:val="auto"/>
          <w:spacing w:val="-2"/>
          <w:sz w:val="26"/>
          <w:szCs w:val="26"/>
          <w:lang w:val="vi-VN"/>
        </w:rPr>
        <w:t xml:space="preserve"> </w:t>
      </w:r>
      <w:r w:rsidR="00B320F6" w:rsidRPr="00EF6B01">
        <w:rPr>
          <w:rFonts w:ascii="Times New Roman" w:hAnsi="Times New Roman"/>
          <w:color w:val="auto"/>
          <w:spacing w:val="-2"/>
          <w:sz w:val="26"/>
          <w:szCs w:val="26"/>
          <w:lang w:val="vi-VN"/>
        </w:rPr>
        <w:t>Phát triển năng lực là quá trình học tập và rèn luyện liên tục, lâu dài chứ không phải là khóa đào tạo ngắn hạn.</w:t>
      </w:r>
      <w:r w:rsidR="00BB38FB" w:rsidRPr="00EF6B01">
        <w:rPr>
          <w:rFonts w:ascii="Times New Roman" w:hAnsi="Times New Roman"/>
          <w:color w:val="auto"/>
          <w:spacing w:val="-2"/>
          <w:sz w:val="26"/>
          <w:szCs w:val="26"/>
          <w:lang w:val="vi-VN"/>
        </w:rPr>
        <w:t xml:space="preserve"> </w:t>
      </w:r>
      <w:r w:rsidR="00B320F6" w:rsidRPr="00EF6B01">
        <w:rPr>
          <w:rFonts w:ascii="Times New Roman" w:hAnsi="Times New Roman"/>
          <w:color w:val="auto"/>
          <w:spacing w:val="-2"/>
          <w:sz w:val="26"/>
          <w:szCs w:val="26"/>
          <w:lang w:val="vi-VN"/>
        </w:rPr>
        <w:t>Phát triển năng lực phải gắn với thực tiễn công việc, giúp người học vận dụng kiến thức vào thực hiện nhiệm vụ cụ thể.</w:t>
      </w:r>
      <w:r w:rsidR="00945529" w:rsidRPr="00EF6B01">
        <w:rPr>
          <w:rFonts w:ascii="Times New Roman" w:hAnsi="Times New Roman"/>
          <w:color w:val="auto"/>
          <w:spacing w:val="-2"/>
          <w:sz w:val="26"/>
          <w:szCs w:val="26"/>
          <w:lang w:val="vi-VN"/>
        </w:rPr>
        <w:t xml:space="preserve"> </w:t>
      </w:r>
      <w:r w:rsidR="00B320F6" w:rsidRPr="00EF6B01">
        <w:rPr>
          <w:rFonts w:ascii="Times New Roman" w:hAnsi="Times New Roman"/>
          <w:color w:val="auto"/>
          <w:spacing w:val="-2"/>
          <w:sz w:val="26"/>
          <w:szCs w:val="26"/>
          <w:lang w:val="vi-VN"/>
        </w:rPr>
        <w:t>Phát triển năng lực phải kết hợp nhiều phương pháp, hình thức đa dạng. Không chỉ đào tạo trên lớp mà cần áp dụng các phương pháp như: học hỏi kinh nghiệm thực tế, nghiên cứu khoa học, hội thảo chuyên đề...Đánh giá hiệu quả các hoạt động phát triển năng lực phải dựa trên mức độ đáp ứng nhu cầu thực tiễn công việc, chứ không chỉ dừng lại ở đánh giá quá trình đào tạo</w:t>
      </w:r>
      <w:r w:rsidR="008B3B75" w:rsidRPr="00EF6B01">
        <w:rPr>
          <w:rFonts w:ascii="Times New Roman" w:hAnsi="Times New Roman"/>
          <w:color w:val="auto"/>
          <w:spacing w:val="-2"/>
          <w:sz w:val="26"/>
          <w:szCs w:val="26"/>
          <w:lang w:val="vi-VN"/>
        </w:rPr>
        <w:t>.</w:t>
      </w:r>
    </w:p>
    <w:p w14:paraId="32FE4B9A" w14:textId="2B83E4C0" w:rsidR="00D01593" w:rsidRPr="00EF6B01" w:rsidRDefault="00FF64C4" w:rsidP="00C15E6E">
      <w:pPr>
        <w:shd w:val="clear" w:color="auto" w:fill="FFFFFF"/>
        <w:spacing w:line="336" w:lineRule="auto"/>
        <w:ind w:firstLine="720"/>
        <w:jc w:val="both"/>
        <w:textAlignment w:val="baseline"/>
        <w:rPr>
          <w:rFonts w:ascii="Times New Roman" w:hAnsi="Times New Roman"/>
          <w:color w:val="auto"/>
          <w:spacing w:val="-2"/>
          <w:sz w:val="26"/>
          <w:szCs w:val="26"/>
          <w:lang w:val="vi-VN"/>
        </w:rPr>
      </w:pPr>
      <w:r w:rsidRPr="00EF6B01">
        <w:rPr>
          <w:rFonts w:ascii="Times New Roman" w:hAnsi="Times New Roman"/>
          <w:color w:val="auto"/>
          <w:spacing w:val="-2"/>
          <w:sz w:val="26"/>
          <w:szCs w:val="26"/>
          <w:lang w:val="vi-VN"/>
        </w:rPr>
        <w:t>Trong khi đó, t</w:t>
      </w:r>
      <w:r w:rsidR="00840EE8" w:rsidRPr="00EF6B01">
        <w:rPr>
          <w:rFonts w:ascii="Times New Roman" w:hAnsi="Times New Roman"/>
          <w:color w:val="auto"/>
          <w:spacing w:val="-2"/>
          <w:sz w:val="26"/>
          <w:szCs w:val="26"/>
          <w:lang w:val="vi-VN"/>
        </w:rPr>
        <w:t xml:space="preserve">ác giả </w:t>
      </w:r>
      <w:hyperlink r:id="rId15" w:history="1">
        <w:r w:rsidR="00840EE8" w:rsidRPr="00EF6B01">
          <w:rPr>
            <w:rFonts w:ascii="Times New Roman" w:hAnsi="Times New Roman"/>
            <w:color w:val="auto"/>
            <w:spacing w:val="-2"/>
            <w:sz w:val="26"/>
            <w:szCs w:val="26"/>
            <w:lang w:val="vi-VN"/>
          </w:rPr>
          <w:t>Annemarie Neeleman</w:t>
        </w:r>
      </w:hyperlink>
      <w:r w:rsidR="00840EE8" w:rsidRPr="00EF6B01">
        <w:rPr>
          <w:rFonts w:ascii="Times New Roman" w:hAnsi="Times New Roman"/>
          <w:color w:val="auto"/>
          <w:spacing w:val="-2"/>
          <w:sz w:val="26"/>
          <w:szCs w:val="26"/>
          <w:lang w:val="vi-VN"/>
        </w:rPr>
        <w:t xml:space="preserve"> trong cuốn sách “The scope of school autonomy in practice: An empirically based classification of school interventions</w:t>
      </w:r>
      <w:r w:rsidR="00B10AB0" w:rsidRPr="00EF6B01">
        <w:rPr>
          <w:rFonts w:ascii="Times New Roman" w:hAnsi="Times New Roman"/>
          <w:color w:val="auto"/>
          <w:spacing w:val="-2"/>
          <w:sz w:val="26"/>
          <w:szCs w:val="26"/>
          <w:lang w:val="vi-VN"/>
        </w:rPr>
        <w:t xml:space="preserve"> - Phạm vi tự chủ của trường học trong thực tế: Phân loại các can thiệp của trường học dựa trên kinh nghiệm</w:t>
      </w:r>
      <w:r w:rsidR="00840EE8" w:rsidRPr="00EF6B01">
        <w:rPr>
          <w:rFonts w:ascii="Times New Roman" w:hAnsi="Times New Roman"/>
          <w:color w:val="auto"/>
          <w:spacing w:val="-2"/>
          <w:sz w:val="26"/>
          <w:szCs w:val="26"/>
          <w:lang w:val="vi-VN"/>
        </w:rPr>
        <w:t>” [</w:t>
      </w:r>
      <w:r w:rsidR="00DF094B" w:rsidRPr="00EF6B01">
        <w:rPr>
          <w:rFonts w:ascii="Times New Roman" w:hAnsi="Times New Roman"/>
          <w:color w:val="auto"/>
          <w:spacing w:val="-2"/>
          <w:sz w:val="26"/>
          <w:szCs w:val="26"/>
          <w:lang w:val="vi-VN"/>
        </w:rPr>
        <w:t>30</w:t>
      </w:r>
      <w:r w:rsidR="00840EE8" w:rsidRPr="00EF6B01">
        <w:rPr>
          <w:rFonts w:ascii="Times New Roman" w:hAnsi="Times New Roman"/>
          <w:color w:val="auto"/>
          <w:spacing w:val="-2"/>
          <w:sz w:val="26"/>
          <w:szCs w:val="26"/>
          <w:lang w:val="vi-VN"/>
        </w:rPr>
        <w:t xml:space="preserve">], cho rằng ở nhiều quốc gia, các hệ thống giáo dục đang hướng tới sự kết hợp giữa tự chủ trường học tăng cường và tăng cường trách nhiệm. </w:t>
      </w:r>
      <w:hyperlink r:id="rId16" w:history="1">
        <w:r w:rsidR="00D01593" w:rsidRPr="00EF6B01">
          <w:rPr>
            <w:rFonts w:ascii="Times New Roman" w:hAnsi="Times New Roman"/>
            <w:color w:val="auto"/>
            <w:spacing w:val="-2"/>
            <w:sz w:val="26"/>
            <w:szCs w:val="26"/>
            <w:lang w:val="vi-VN"/>
          </w:rPr>
          <w:t>Annemarie Neeleman</w:t>
        </w:r>
      </w:hyperlink>
      <w:r w:rsidR="00D01593" w:rsidRPr="00EF6B01">
        <w:rPr>
          <w:rFonts w:ascii="Times New Roman" w:hAnsi="Times New Roman"/>
          <w:color w:val="auto"/>
          <w:spacing w:val="-2"/>
          <w:sz w:val="26"/>
          <w:szCs w:val="26"/>
          <w:lang w:val="vi-VN"/>
        </w:rPr>
        <w:t xml:space="preserve"> đồng thời cho rằng có rất nhiều hoạt động phát </w:t>
      </w:r>
      <w:r w:rsidR="00D01593" w:rsidRPr="00EF6B01">
        <w:rPr>
          <w:rFonts w:ascii="Times New Roman" w:hAnsi="Times New Roman"/>
          <w:color w:val="auto"/>
          <w:spacing w:val="-2"/>
          <w:sz w:val="26"/>
          <w:szCs w:val="26"/>
          <w:lang w:val="vi-VN"/>
        </w:rPr>
        <w:lastRenderedPageBreak/>
        <w:t>triển năng lực hiệu trưởng trường phổ thông</w:t>
      </w:r>
      <w:r w:rsidR="00AF661F" w:rsidRPr="00EF6B01">
        <w:rPr>
          <w:rFonts w:ascii="Times New Roman" w:hAnsi="Times New Roman"/>
          <w:color w:val="auto"/>
          <w:spacing w:val="-2"/>
          <w:sz w:val="26"/>
          <w:szCs w:val="26"/>
          <w:lang w:val="vi-VN"/>
        </w:rPr>
        <w:t xml:space="preserve"> bao gồm: (1) </w:t>
      </w:r>
      <w:r w:rsidR="00D01593" w:rsidRPr="00EF6B01">
        <w:rPr>
          <w:rFonts w:ascii="Times New Roman" w:hAnsi="Times New Roman"/>
          <w:color w:val="auto"/>
          <w:spacing w:val="-2"/>
          <w:sz w:val="26"/>
          <w:szCs w:val="26"/>
          <w:lang w:val="vi-VN"/>
        </w:rPr>
        <w:t>Đào tạo, bồi dưỡng theo tiêu chuẩn chức danh: Tổ chức các khóa đào tạo bồi dưỡng theo tiêu chuẩn chức danh hiệu trưởng trường phổ thông</w:t>
      </w:r>
      <w:r w:rsidR="001360C3" w:rsidRPr="00EF6B01">
        <w:rPr>
          <w:rFonts w:ascii="Times New Roman" w:hAnsi="Times New Roman"/>
          <w:color w:val="auto"/>
          <w:spacing w:val="-2"/>
          <w:sz w:val="26"/>
          <w:szCs w:val="26"/>
          <w:lang w:val="vi-VN"/>
        </w:rPr>
        <w:t xml:space="preserve">; (2) </w:t>
      </w:r>
      <w:r w:rsidR="00D01593" w:rsidRPr="00EF6B01">
        <w:rPr>
          <w:rFonts w:ascii="Times New Roman" w:hAnsi="Times New Roman"/>
          <w:color w:val="auto"/>
          <w:spacing w:val="-2"/>
          <w:sz w:val="26"/>
          <w:szCs w:val="26"/>
          <w:lang w:val="vi-VN"/>
        </w:rPr>
        <w:t>Bồi dưỡng thường xuyên, định kỳ hàng năm: Các khóa bồi dưỡng ngắn hạn về chuyên đề, nghiệp vụ quản lý cho hiệu trưởng.</w:t>
      </w:r>
      <w:r w:rsidR="00020406" w:rsidRPr="00EF6B01">
        <w:rPr>
          <w:rFonts w:ascii="Times New Roman" w:hAnsi="Times New Roman"/>
          <w:color w:val="auto"/>
          <w:spacing w:val="-2"/>
          <w:sz w:val="26"/>
          <w:szCs w:val="26"/>
          <w:lang w:val="vi-VN"/>
        </w:rPr>
        <w:t xml:space="preserve"> (3) </w:t>
      </w:r>
      <w:r w:rsidR="00D01593" w:rsidRPr="00EF6B01">
        <w:rPr>
          <w:rFonts w:ascii="Times New Roman" w:hAnsi="Times New Roman"/>
          <w:color w:val="auto"/>
          <w:spacing w:val="-2"/>
          <w:sz w:val="26"/>
          <w:szCs w:val="26"/>
          <w:lang w:val="vi-VN"/>
        </w:rPr>
        <w:t>Đào tạo lấy bằng cấp chính quy: Khuyến khích hiệu trưởng học tập nâng cao trình độ chuyên môn, lý luận chính trị hoặc quản lý giáo dục</w:t>
      </w:r>
      <w:r w:rsidR="002406F5" w:rsidRPr="00EF6B01">
        <w:rPr>
          <w:rFonts w:ascii="Times New Roman" w:hAnsi="Times New Roman"/>
          <w:color w:val="auto"/>
          <w:spacing w:val="-2"/>
          <w:sz w:val="26"/>
          <w:szCs w:val="26"/>
          <w:lang w:val="vi-VN"/>
        </w:rPr>
        <w:t xml:space="preserve">; (4) </w:t>
      </w:r>
      <w:r w:rsidR="00D01593" w:rsidRPr="00EF6B01">
        <w:rPr>
          <w:rFonts w:ascii="Times New Roman" w:hAnsi="Times New Roman"/>
          <w:color w:val="auto"/>
          <w:spacing w:val="-2"/>
          <w:sz w:val="26"/>
          <w:szCs w:val="26"/>
          <w:lang w:val="vi-VN"/>
        </w:rPr>
        <w:t>Tổ chức hội thảo, tọa đàm chuyên đề: Trao đổi, thảo luận về các vấn đề quản lý, cập nhật kiến thức mới</w:t>
      </w:r>
      <w:r w:rsidR="0078465B" w:rsidRPr="00EF6B01">
        <w:rPr>
          <w:rFonts w:ascii="Times New Roman" w:hAnsi="Times New Roman"/>
          <w:color w:val="auto"/>
          <w:spacing w:val="-2"/>
          <w:sz w:val="26"/>
          <w:szCs w:val="26"/>
          <w:lang w:val="vi-VN"/>
        </w:rPr>
        <w:t xml:space="preserve">, (5) </w:t>
      </w:r>
      <w:r w:rsidR="00D01593" w:rsidRPr="00EF6B01">
        <w:rPr>
          <w:rFonts w:ascii="Times New Roman" w:hAnsi="Times New Roman"/>
          <w:color w:val="auto"/>
          <w:spacing w:val="-2"/>
          <w:sz w:val="26"/>
          <w:szCs w:val="26"/>
          <w:lang w:val="vi-VN"/>
        </w:rPr>
        <w:t>Nghiên cứu khoa học, áp dụng công nghệ: Áp dụng CNTT trong quản lý, khuyến khích nghiên cứu cải tiến phương pháp quản lý hiệu quả</w:t>
      </w:r>
      <w:r w:rsidR="0078465B" w:rsidRPr="00EF6B01">
        <w:rPr>
          <w:rFonts w:ascii="Times New Roman" w:hAnsi="Times New Roman"/>
          <w:color w:val="auto"/>
          <w:spacing w:val="-2"/>
          <w:sz w:val="26"/>
          <w:szCs w:val="26"/>
          <w:lang w:val="vi-VN"/>
        </w:rPr>
        <w:t xml:space="preserve">; (6) </w:t>
      </w:r>
      <w:r w:rsidR="00D01593" w:rsidRPr="00EF6B01">
        <w:rPr>
          <w:rFonts w:ascii="Times New Roman" w:hAnsi="Times New Roman"/>
          <w:color w:val="auto"/>
          <w:spacing w:val="-2"/>
          <w:sz w:val="26"/>
          <w:szCs w:val="26"/>
          <w:lang w:val="vi-VN"/>
        </w:rPr>
        <w:t>Tham quan, học tập kinh nghiệm: Tổ chức cho hiệu trưởng đi tham quan học hỏi tại các nhà trường tiên tiến</w:t>
      </w:r>
      <w:r w:rsidR="0078465B" w:rsidRPr="00EF6B01">
        <w:rPr>
          <w:rFonts w:ascii="Times New Roman" w:hAnsi="Times New Roman"/>
          <w:color w:val="auto"/>
          <w:spacing w:val="-2"/>
          <w:sz w:val="26"/>
          <w:szCs w:val="26"/>
          <w:lang w:val="vi-VN"/>
        </w:rPr>
        <w:t xml:space="preserve"> và (6) </w:t>
      </w:r>
      <w:r w:rsidR="00D01593" w:rsidRPr="00EF6B01">
        <w:rPr>
          <w:rFonts w:ascii="Times New Roman" w:hAnsi="Times New Roman"/>
          <w:color w:val="auto"/>
          <w:spacing w:val="-2"/>
          <w:sz w:val="26"/>
          <w:szCs w:val="26"/>
          <w:lang w:val="vi-VN"/>
        </w:rPr>
        <w:t>Tư vấn, hướng dẫn thường xuyên: Đội ngũ cán bộ quản lý cấp trên đóng vai trò tư vấn, hướng dẫn và hỗ trợ kịp thời cho hiệu trưởng các trường.</w:t>
      </w:r>
    </w:p>
    <w:p w14:paraId="2246519B" w14:textId="7649420C" w:rsidR="00840EE8" w:rsidRPr="00EF6B01" w:rsidRDefault="00840EE8" w:rsidP="00C15E6E">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Tác giả Trần Hữu Hoan (2016)</w:t>
      </w:r>
      <w:r w:rsidR="00A70376" w:rsidRPr="00EF6B01">
        <w:rPr>
          <w:rFonts w:ascii="Times New Roman" w:hAnsi="Times New Roman"/>
          <w:color w:val="auto"/>
          <w:sz w:val="26"/>
          <w:szCs w:val="26"/>
          <w:lang w:val="vi-VN"/>
        </w:rPr>
        <w:t xml:space="preserve"> [26]</w:t>
      </w:r>
      <w:r w:rsidRPr="00EF6B01">
        <w:rPr>
          <w:rFonts w:ascii="Times New Roman" w:hAnsi="Times New Roman"/>
          <w:color w:val="auto"/>
          <w:sz w:val="26"/>
          <w:szCs w:val="26"/>
          <w:lang w:val="vi-VN"/>
        </w:rPr>
        <w:t xml:space="preserve"> đã công bố kết quả nghiên cứu đề tài cấp Bộ “Phát triển năng lực quản lý cho Hiệu trưởng trường Trung học phổ thông Việt Nam đáp ứng yêu cầu đổi mới giáo dục hiện nay” với các nội dung đã được đề cập như: xây dựng cơ sở lý luận về phát triển năng lực quản lý của hiệu trưởng trường trung học phổ thông trong bối cảnh đổi mới giáo dục. Đề xuất khung năng lực quản lý cho đội ngũ hiệu trưởng trường THPT Việt Nam. Đánh giá mức độ phù hợp của khung năng lực đề xuất; thực trạng năng lực quản lý của đội ngũ hiệu trưởng ở các trường THPT Việt Nam hiện nay theo khung năng lực được đề xuất trong đề tài. Đề xuất giải pháp phát triển năng lực quản lý cho đội ngũ hiệu trưởng trường THPT Việt Nam. Đồng thời đã </w:t>
      </w:r>
      <w:r w:rsidRPr="00EF6B01">
        <w:rPr>
          <w:rFonts w:ascii="Times New Roman" w:hAnsi="Times New Roman"/>
          <w:bCs/>
          <w:color w:val="auto"/>
          <w:sz w:val="26"/>
          <w:szCs w:val="26"/>
          <w:lang w:val="vi-VN"/>
        </w:rPr>
        <w:t xml:space="preserve">xây dựng chương trình bồi dưỡng năng lực quản lý cho đội ngũ Hiệu trưởng trường THPT được đề xuất trong đề tài là kết quả mới có tính thời </w:t>
      </w:r>
      <w:r w:rsidRPr="00EF6B01">
        <w:rPr>
          <w:rFonts w:ascii="Times New Roman" w:hAnsi="Times New Roman"/>
          <w:color w:val="auto"/>
          <w:sz w:val="26"/>
          <w:szCs w:val="26"/>
          <w:lang w:val="vi-VN"/>
        </w:rPr>
        <w:t>sự trong bối cảnh đổi mới giáo dục hiện nay. Các kết quả nghiên cứu của đề tài đã giúp cho công tác bồi dưỡng năng lực quản lý cho đội ngũ Hiệu trưởng trường trung học phổ thông. Đông thời hỗ trợ cho công tác đánh giá hiệu trưởng, tự đánh giá của Hiệu trưởng trường trung học phổ thông.</w:t>
      </w:r>
    </w:p>
    <w:p w14:paraId="43D29184" w14:textId="4A4F5C67" w:rsidR="00BE0BD5" w:rsidRPr="00EF6B01" w:rsidRDefault="00BE0BD5" w:rsidP="00C15E6E">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Tác giả </w:t>
      </w:r>
      <w:r w:rsidR="003D0C45" w:rsidRPr="00EF6B01">
        <w:rPr>
          <w:rFonts w:ascii="Times New Roman" w:hAnsi="Times New Roman"/>
          <w:color w:val="auto"/>
          <w:sz w:val="26"/>
          <w:szCs w:val="26"/>
          <w:lang w:val="vi-VN"/>
        </w:rPr>
        <w:t>Phan Thị Thúy Quyên</w:t>
      </w:r>
      <w:r w:rsidRPr="00EF6B01">
        <w:rPr>
          <w:rFonts w:ascii="Times New Roman" w:hAnsi="Times New Roman"/>
          <w:color w:val="auto"/>
          <w:sz w:val="26"/>
          <w:szCs w:val="26"/>
          <w:lang w:val="vi-VN"/>
        </w:rPr>
        <w:t xml:space="preserve"> với luận án: “</w:t>
      </w:r>
      <w:r w:rsidRPr="00EF6B01">
        <w:rPr>
          <w:rFonts w:ascii="Times New Roman" w:hAnsi="Times New Roman"/>
          <w:i/>
          <w:color w:val="auto"/>
          <w:sz w:val="26"/>
          <w:szCs w:val="26"/>
          <w:lang w:val="vi-VN"/>
        </w:rPr>
        <w:t>Quản lý hoạt động bồi dưỡng hiệu trưởng trường trung học phổ thông trên địa bàn Thành phố Hồ Chí Minh đáp ứng yêu cầu đổi mới giáo dục</w:t>
      </w:r>
      <w:r w:rsidR="00091DE5" w:rsidRPr="00EF6B01">
        <w:rPr>
          <w:rFonts w:ascii="Times New Roman" w:hAnsi="Times New Roman"/>
          <w:color w:val="auto"/>
          <w:sz w:val="26"/>
          <w:szCs w:val="26"/>
          <w:lang w:val="vi-VN"/>
        </w:rPr>
        <w:t>”</w:t>
      </w:r>
      <w:r w:rsidR="00861BE9" w:rsidRPr="00EF6B01">
        <w:rPr>
          <w:rFonts w:ascii="Times New Roman" w:hAnsi="Times New Roman"/>
          <w:color w:val="auto"/>
          <w:sz w:val="26"/>
          <w:szCs w:val="26"/>
          <w:lang w:val="vi-VN"/>
        </w:rPr>
        <w:t xml:space="preserve"> đã </w:t>
      </w:r>
      <w:r w:rsidR="00830B90" w:rsidRPr="00EF6B01">
        <w:rPr>
          <w:rFonts w:ascii="Times New Roman" w:hAnsi="Times New Roman"/>
          <w:color w:val="auto"/>
          <w:sz w:val="26"/>
          <w:szCs w:val="26"/>
          <w:lang w:val="vi-VN"/>
        </w:rPr>
        <w:t xml:space="preserve">đóng góp những vấn đề về lý luận Quản lý hoạt động bồi dưỡng hiệu trưởng ở trường trung học phổ thông gắn với yêu cầu nâng cao chất lượng giáo dục toàn diện ở trường phổ thông trong bối cảnh đổi mới giáo dục </w:t>
      </w:r>
      <w:r w:rsidR="00830B90" w:rsidRPr="00EF6B01">
        <w:rPr>
          <w:rFonts w:ascii="Times New Roman" w:hAnsi="Times New Roman"/>
          <w:color w:val="auto"/>
          <w:sz w:val="26"/>
          <w:szCs w:val="26"/>
          <w:lang w:val="vi-VN"/>
        </w:rPr>
        <w:lastRenderedPageBreak/>
        <w:t>trên cơ sở tiếp cận năng lực và tiếp cận hoạt động để xác định nội dung quản lý hoạt động bồi dưỡng hiệu trưởng trường trung học phổ thông. Từ đó góp phần hoàn thiện thêm khung lý thuyết về quản lý hoạt động bồi dưỡng hiệu trưởng trường trung học phổ thông đáp ứng yêu cầu đổi mới giáo dục giai đoạn hiện nay.</w:t>
      </w:r>
      <w:r w:rsidR="00A11CB0" w:rsidRPr="00EF6B01">
        <w:rPr>
          <w:rFonts w:ascii="Times New Roman" w:hAnsi="Times New Roman"/>
          <w:color w:val="auto"/>
          <w:sz w:val="26"/>
          <w:szCs w:val="26"/>
          <w:lang w:val="vi-VN"/>
        </w:rPr>
        <w:t xml:space="preserve"> </w:t>
      </w:r>
    </w:p>
    <w:p w14:paraId="692E5749" w14:textId="55532E61" w:rsidR="002E7F15" w:rsidRPr="00EF6B01" w:rsidRDefault="00A11CB0" w:rsidP="00C15E6E">
      <w:pPr>
        <w:spacing w:line="336" w:lineRule="auto"/>
        <w:ind w:firstLine="720"/>
        <w:jc w:val="both"/>
        <w:rPr>
          <w:rFonts w:ascii="Times New Roman" w:hAnsi="Times New Roman"/>
          <w:color w:val="auto"/>
          <w:spacing w:val="2"/>
          <w:sz w:val="26"/>
          <w:szCs w:val="26"/>
          <w:lang w:val="vi-VN"/>
        </w:rPr>
      </w:pPr>
      <w:r w:rsidRPr="00EF6B01">
        <w:rPr>
          <w:rFonts w:ascii="Times New Roman" w:hAnsi="Times New Roman"/>
          <w:color w:val="auto"/>
          <w:sz w:val="26"/>
          <w:szCs w:val="26"/>
          <w:lang w:val="vi-VN"/>
        </w:rPr>
        <w:t>Trong khi đó, tác giả Trần Thị Thơm với luận án “</w:t>
      </w:r>
      <w:r w:rsidRPr="00EF6B01">
        <w:rPr>
          <w:rFonts w:ascii="Times New Roman" w:hAnsi="Times New Roman"/>
          <w:i/>
          <w:color w:val="auto"/>
          <w:sz w:val="26"/>
          <w:szCs w:val="26"/>
          <w:lang w:val="vi-VN"/>
        </w:rPr>
        <w:t>Quản lý hoạt</w:t>
      </w:r>
      <w:r w:rsidR="00D34C4F" w:rsidRPr="00EF6B01">
        <w:rPr>
          <w:rFonts w:ascii="Times New Roman" w:hAnsi="Times New Roman"/>
          <w:i/>
          <w:color w:val="auto"/>
          <w:sz w:val="26"/>
          <w:szCs w:val="26"/>
          <w:lang w:val="vi-VN"/>
        </w:rPr>
        <w:t xml:space="preserve"> </w:t>
      </w:r>
      <w:r w:rsidRPr="00EF6B01">
        <w:rPr>
          <w:rFonts w:ascii="Times New Roman" w:hAnsi="Times New Roman"/>
          <w:i/>
          <w:color w:val="auto"/>
          <w:sz w:val="26"/>
          <w:szCs w:val="26"/>
          <w:lang w:val="vi-VN"/>
        </w:rPr>
        <w:t>động bồi dưỡng cán bộ quản lý trường phổ thông trong bối cảnh đổi mới giáo dục</w:t>
      </w:r>
      <w:r w:rsidR="00B46D2E" w:rsidRPr="00EF6B01">
        <w:rPr>
          <w:rFonts w:ascii="Times New Roman" w:hAnsi="Times New Roman"/>
          <w:color w:val="auto"/>
          <w:sz w:val="26"/>
          <w:szCs w:val="26"/>
          <w:lang w:val="vi-VN"/>
        </w:rPr>
        <w:t>”</w:t>
      </w:r>
      <w:r w:rsidR="001B4893" w:rsidRPr="00EF6B01">
        <w:rPr>
          <w:rFonts w:ascii="Times New Roman" w:hAnsi="Times New Roman"/>
          <w:color w:val="auto"/>
          <w:sz w:val="26"/>
          <w:szCs w:val="26"/>
          <w:lang w:val="vi-VN"/>
        </w:rPr>
        <w:t xml:space="preserve"> </w:t>
      </w:r>
      <w:r w:rsidR="0085232C" w:rsidRPr="00EF6B01">
        <w:rPr>
          <w:rFonts w:ascii="Times New Roman" w:hAnsi="Times New Roman"/>
          <w:color w:val="auto"/>
          <w:sz w:val="26"/>
          <w:szCs w:val="26"/>
          <w:lang w:val="vi-VN"/>
        </w:rPr>
        <w:t xml:space="preserve">đã </w:t>
      </w:r>
      <w:r w:rsidR="002E7F15" w:rsidRPr="00EF6B01">
        <w:rPr>
          <w:rFonts w:ascii="Times New Roman" w:hAnsi="Times New Roman"/>
          <w:color w:val="auto"/>
          <w:sz w:val="26"/>
          <w:szCs w:val="26"/>
          <w:lang w:val="vi-VN"/>
        </w:rPr>
        <w:t>đề xuất được 6 biện pháp quản lý hoạt động bồi dưỡng cán bộ quản lý</w:t>
      </w:r>
      <w:r w:rsidR="00D34C4F" w:rsidRPr="00EF6B01">
        <w:rPr>
          <w:rFonts w:ascii="Times New Roman" w:hAnsi="Times New Roman"/>
          <w:color w:val="auto"/>
          <w:sz w:val="26"/>
          <w:szCs w:val="26"/>
          <w:lang w:val="vi-VN"/>
        </w:rPr>
        <w:t xml:space="preserve"> </w:t>
      </w:r>
      <w:r w:rsidR="002E7F15" w:rsidRPr="00EF6B01">
        <w:rPr>
          <w:rFonts w:ascii="Times New Roman" w:hAnsi="Times New Roman"/>
          <w:color w:val="auto"/>
          <w:sz w:val="26"/>
          <w:szCs w:val="26"/>
          <w:lang w:val="vi-VN"/>
        </w:rPr>
        <w:t>trường phổ thông trong bối cảnh đổi mới giáo dục đảm bảo tính cần thiết và khả thi cao, gồm: 1) Tổ chức xây dựng và hoàn thiện quy trình tổ chức bồi dưỡng cán bộ quản</w:t>
      </w:r>
      <w:r w:rsidR="00ED17C9" w:rsidRPr="00EF6B01">
        <w:rPr>
          <w:rFonts w:ascii="Times New Roman" w:hAnsi="Times New Roman"/>
          <w:color w:val="auto"/>
          <w:sz w:val="26"/>
          <w:szCs w:val="26"/>
          <w:lang w:val="vi-VN"/>
        </w:rPr>
        <w:t xml:space="preserve"> </w:t>
      </w:r>
      <w:r w:rsidR="002E7F15" w:rsidRPr="00EF6B01">
        <w:rPr>
          <w:rFonts w:ascii="Times New Roman" w:hAnsi="Times New Roman"/>
          <w:color w:val="auto"/>
          <w:sz w:val="26"/>
          <w:szCs w:val="26"/>
          <w:lang w:val="vi-VN"/>
        </w:rPr>
        <w:t>lý trường phổ thông; 2) Chỉ đạo điều chỉnh, bổ sung, cập nhật chương trình, nội dung</w:t>
      </w:r>
      <w:r w:rsidR="00ED17C9" w:rsidRPr="00EF6B01">
        <w:rPr>
          <w:rFonts w:ascii="Times New Roman" w:hAnsi="Times New Roman"/>
          <w:color w:val="auto"/>
          <w:sz w:val="26"/>
          <w:szCs w:val="26"/>
          <w:lang w:val="vi-VN"/>
        </w:rPr>
        <w:t xml:space="preserve"> </w:t>
      </w:r>
      <w:r w:rsidR="002E7F15" w:rsidRPr="00EF6B01">
        <w:rPr>
          <w:rFonts w:ascii="Times New Roman" w:hAnsi="Times New Roman"/>
          <w:color w:val="auto"/>
          <w:sz w:val="26"/>
          <w:szCs w:val="26"/>
          <w:lang w:val="vi-VN"/>
        </w:rPr>
        <w:t>bồi dưỡng cán bộ quản lý trường phổ thông phù hợp với từng giai đoạn của bối cảnh;</w:t>
      </w:r>
      <w:r w:rsidR="00ED17C9" w:rsidRPr="00EF6B01">
        <w:rPr>
          <w:rFonts w:ascii="Times New Roman" w:hAnsi="Times New Roman"/>
          <w:color w:val="auto"/>
          <w:sz w:val="26"/>
          <w:szCs w:val="26"/>
          <w:lang w:val="vi-VN"/>
        </w:rPr>
        <w:t xml:space="preserve"> </w:t>
      </w:r>
      <w:r w:rsidR="002E7F15" w:rsidRPr="00EF6B01">
        <w:rPr>
          <w:rFonts w:ascii="Times New Roman" w:hAnsi="Times New Roman"/>
          <w:color w:val="auto"/>
          <w:sz w:val="26"/>
          <w:szCs w:val="26"/>
          <w:lang w:val="vi-VN"/>
        </w:rPr>
        <w:t xml:space="preserve">3) Tổ chức phát triển năng lực giảng viên tham gia bồi dưỡng đáp ứng </w:t>
      </w:r>
      <w:r w:rsidR="002E7F15" w:rsidRPr="00EF6B01">
        <w:rPr>
          <w:rFonts w:ascii="Times New Roman" w:hAnsi="Times New Roman"/>
          <w:color w:val="auto"/>
          <w:spacing w:val="2"/>
          <w:sz w:val="26"/>
          <w:szCs w:val="26"/>
          <w:lang w:val="vi-VN"/>
        </w:rPr>
        <w:t>yêu cầu, nhiệm</w:t>
      </w:r>
      <w:r w:rsidR="00ED17C9" w:rsidRPr="00EF6B01">
        <w:rPr>
          <w:rFonts w:ascii="Times New Roman" w:hAnsi="Times New Roman"/>
          <w:color w:val="auto"/>
          <w:spacing w:val="2"/>
          <w:sz w:val="26"/>
          <w:szCs w:val="26"/>
          <w:lang w:val="vi-VN"/>
        </w:rPr>
        <w:t xml:space="preserve"> </w:t>
      </w:r>
      <w:r w:rsidR="002E7F15" w:rsidRPr="00EF6B01">
        <w:rPr>
          <w:rFonts w:ascii="Times New Roman" w:hAnsi="Times New Roman"/>
          <w:color w:val="auto"/>
          <w:spacing w:val="2"/>
          <w:sz w:val="26"/>
          <w:szCs w:val="26"/>
          <w:lang w:val="vi-VN"/>
        </w:rPr>
        <w:t>vụ bồi dưỡng cán bộ quản lý trường phổ thông phù hợp bối cảnh đổi mới giáo dục; 4)</w:t>
      </w:r>
      <w:r w:rsidR="00ED17C9" w:rsidRPr="00EF6B01">
        <w:rPr>
          <w:rFonts w:ascii="Times New Roman" w:hAnsi="Times New Roman"/>
          <w:color w:val="auto"/>
          <w:spacing w:val="2"/>
          <w:sz w:val="26"/>
          <w:szCs w:val="26"/>
          <w:lang w:val="vi-VN"/>
        </w:rPr>
        <w:t xml:space="preserve"> </w:t>
      </w:r>
      <w:r w:rsidR="002E7F15" w:rsidRPr="00EF6B01">
        <w:rPr>
          <w:rFonts w:ascii="Times New Roman" w:hAnsi="Times New Roman"/>
          <w:color w:val="auto"/>
          <w:spacing w:val="2"/>
          <w:sz w:val="26"/>
          <w:szCs w:val="26"/>
          <w:lang w:val="vi-VN"/>
        </w:rPr>
        <w:t>Quản lý đa dạng hình thức bồi dưỡng cán bộ quản lý trường phổ thông theo hướng</w:t>
      </w:r>
      <w:r w:rsidR="00ED17C9" w:rsidRPr="00EF6B01">
        <w:rPr>
          <w:rFonts w:ascii="Times New Roman" w:hAnsi="Times New Roman"/>
          <w:color w:val="auto"/>
          <w:spacing w:val="2"/>
          <w:sz w:val="26"/>
          <w:szCs w:val="26"/>
          <w:lang w:val="vi-VN"/>
        </w:rPr>
        <w:t xml:space="preserve"> </w:t>
      </w:r>
      <w:r w:rsidR="002E7F15" w:rsidRPr="00EF6B01">
        <w:rPr>
          <w:rFonts w:ascii="Times New Roman" w:hAnsi="Times New Roman"/>
          <w:color w:val="auto"/>
          <w:spacing w:val="2"/>
          <w:sz w:val="26"/>
          <w:szCs w:val="26"/>
          <w:lang w:val="vi-VN"/>
        </w:rPr>
        <w:t>tăng cường tự bồi dưỡng và ứng dụng công nghệ thông tin; 5) Đổi mới hình thức kiểm</w:t>
      </w:r>
      <w:r w:rsidR="00ED17C9" w:rsidRPr="00EF6B01">
        <w:rPr>
          <w:rFonts w:ascii="Times New Roman" w:hAnsi="Times New Roman"/>
          <w:color w:val="auto"/>
          <w:spacing w:val="2"/>
          <w:sz w:val="26"/>
          <w:szCs w:val="26"/>
          <w:lang w:val="vi-VN"/>
        </w:rPr>
        <w:t xml:space="preserve"> </w:t>
      </w:r>
      <w:r w:rsidR="002E7F15" w:rsidRPr="00EF6B01">
        <w:rPr>
          <w:rFonts w:ascii="Times New Roman" w:hAnsi="Times New Roman"/>
          <w:color w:val="auto"/>
          <w:spacing w:val="2"/>
          <w:sz w:val="26"/>
          <w:szCs w:val="26"/>
          <w:lang w:val="vi-VN"/>
        </w:rPr>
        <w:t>tra, đánh giá kết quả bồi dưỡng theo tiếp cận năng lực thực hiện công việc, đảm bảo</w:t>
      </w:r>
      <w:r w:rsidR="00ED17C9" w:rsidRPr="00EF6B01">
        <w:rPr>
          <w:rFonts w:ascii="Times New Roman" w:hAnsi="Times New Roman"/>
          <w:color w:val="auto"/>
          <w:spacing w:val="2"/>
          <w:sz w:val="26"/>
          <w:szCs w:val="26"/>
          <w:lang w:val="vi-VN"/>
        </w:rPr>
        <w:t xml:space="preserve"> </w:t>
      </w:r>
      <w:r w:rsidR="002E7F15" w:rsidRPr="00EF6B01">
        <w:rPr>
          <w:rFonts w:ascii="Times New Roman" w:hAnsi="Times New Roman"/>
          <w:color w:val="auto"/>
          <w:spacing w:val="2"/>
          <w:sz w:val="26"/>
          <w:szCs w:val="26"/>
          <w:lang w:val="vi-VN"/>
        </w:rPr>
        <w:t>tính thiết thực, hiệu quả; 6) Tổ chức phối hợp chặt chẽ giữa các lực lượng tham gia bồi</w:t>
      </w:r>
      <w:r w:rsidR="00ED17C9" w:rsidRPr="00EF6B01">
        <w:rPr>
          <w:rFonts w:ascii="Times New Roman" w:hAnsi="Times New Roman"/>
          <w:color w:val="auto"/>
          <w:spacing w:val="2"/>
          <w:sz w:val="26"/>
          <w:szCs w:val="26"/>
          <w:lang w:val="vi-VN"/>
        </w:rPr>
        <w:t xml:space="preserve"> </w:t>
      </w:r>
      <w:r w:rsidR="002E7F15" w:rsidRPr="00EF6B01">
        <w:rPr>
          <w:rFonts w:ascii="Times New Roman" w:hAnsi="Times New Roman"/>
          <w:color w:val="auto"/>
          <w:spacing w:val="2"/>
          <w:sz w:val="26"/>
          <w:szCs w:val="26"/>
          <w:lang w:val="vi-VN"/>
        </w:rPr>
        <w:t>dưỡng cán bộ quản lý trường phổ thông, giữa các cơ sở giáo dục thực hiện nhiệm vụ</w:t>
      </w:r>
      <w:r w:rsidR="00ED17C9" w:rsidRPr="00EF6B01">
        <w:rPr>
          <w:rFonts w:ascii="Times New Roman" w:hAnsi="Times New Roman"/>
          <w:color w:val="auto"/>
          <w:spacing w:val="2"/>
          <w:sz w:val="26"/>
          <w:szCs w:val="26"/>
          <w:lang w:val="vi-VN"/>
        </w:rPr>
        <w:t xml:space="preserve"> </w:t>
      </w:r>
      <w:r w:rsidR="002E7F15" w:rsidRPr="00EF6B01">
        <w:rPr>
          <w:rFonts w:ascii="Times New Roman" w:hAnsi="Times New Roman"/>
          <w:color w:val="auto"/>
          <w:spacing w:val="2"/>
          <w:sz w:val="26"/>
          <w:szCs w:val="26"/>
          <w:lang w:val="vi-VN"/>
        </w:rPr>
        <w:t>bồi dưỡng, đồng thời gắn kết với các cơ sở giáo dục phổ thông.</w:t>
      </w:r>
    </w:p>
    <w:p w14:paraId="1096499B" w14:textId="54B413EC" w:rsidR="00840EE8" w:rsidRPr="00EF6B01" w:rsidRDefault="00840EE8" w:rsidP="00C15E6E">
      <w:pPr>
        <w:shd w:val="clear" w:color="auto" w:fill="FFFFFF"/>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Nhóm tác giả Phạm Quang Trình, Trần Hữu Hoan và Phạm Xuân Hùng (2019) đã công bố bài viết: “Đề xuất tiêu chí chất lượng cán bộ quản lý cơ sở giáo dục trung học phổ thông trong bối cảnh đổi mới giáo dục” trên Kỷ yếu Hội thảo khoa học Quốc gia bàn về nâng cao chất lượng đội ngũ cán bộ quản lý cơ sở giáo dục phổ thông đáp ứng yêu cầu đổi mới giáo dục [</w:t>
      </w:r>
      <w:r w:rsidR="002E1E84" w:rsidRPr="00EF6B01">
        <w:rPr>
          <w:rFonts w:ascii="Times New Roman" w:hAnsi="Times New Roman"/>
          <w:color w:val="auto"/>
          <w:sz w:val="26"/>
          <w:szCs w:val="26"/>
          <w:lang w:val="vi-VN"/>
        </w:rPr>
        <w:t>22</w:t>
      </w:r>
      <w:r w:rsidRPr="00EF6B01">
        <w:rPr>
          <w:rFonts w:ascii="Times New Roman" w:hAnsi="Times New Roman"/>
          <w:color w:val="auto"/>
          <w:sz w:val="26"/>
          <w:szCs w:val="26"/>
          <w:lang w:val="vi-VN"/>
        </w:rPr>
        <w:t xml:space="preserve">]. Nghiên cứu đề cập đến vấn đề nâng cao chất lượng đội ngũ cán bộ quản lý cơ sở giáo dục phổ thông đáp ứng yêu cầu đổi mới giáo dục. Theo nhóm tác giả, để có thể nâng cao chất lượng đội ngũ cán bộ quản lý giáo dục cơ sở giáo dục phổ thông, cần làm sáng tỏ một số vấn đề cơ bản sau: 1) Chất lượng đội ngũ cán bộ quản lý cơ sở giáo dục phổ thông là một đặc tính tồn tại trong bản thân người cán bộ đó, ngoài ý muốn của người khác; thể hiện qua các thuộc tính của đối tượng như: Phẩm chất chính trị, đạo đức lối sống, trình độ đào tạo, năng lực quản lý, sức khoẻ; được xác định bởi mức độ hoàn </w:t>
      </w:r>
      <w:r w:rsidRPr="00EF6B01">
        <w:rPr>
          <w:rFonts w:ascii="Times New Roman" w:hAnsi="Times New Roman"/>
          <w:color w:val="auto"/>
          <w:sz w:val="26"/>
          <w:szCs w:val="26"/>
          <w:lang w:val="vi-VN"/>
        </w:rPr>
        <w:lastRenderedPageBreak/>
        <w:t>thành các công việc so với yêu cầu đặt ra đối với cơ sở giáo dục; và đáp ứng yêu cầu đổi mới giáo dục được đánh giá trong bối cảnh đổi mới hiện nay. Như vậy, chất lượng đội ngũ cán bộ quản lý cơ sở giáo dục phổ thông được xem xét, đánh giá thông qua chất lượng của mỗi cán bộ quản lý cơ sở giáo dục phổ thông và mối quan hệ giữa mỗi thành viên với các bên liên quan.</w:t>
      </w:r>
      <w:r w:rsidR="00914C4C" w:rsidRPr="00EF6B01">
        <w:rPr>
          <w:rFonts w:ascii="Times New Roman" w:hAnsi="Times New Roman"/>
          <w:color w:val="auto"/>
          <w:sz w:val="26"/>
          <w:szCs w:val="26"/>
          <w:lang w:val="vi-VN"/>
        </w:rPr>
        <w:t xml:space="preserve"> Quản lý có hiệu quả các hoạt động phát triển năng lực cho đội ngũ hiệu trưởng trường phổ thông là yếu tố then chốt để nâng cao chất lượng đội ngũ cán bộ quản lý giáo dục. Đây cũng chính là khâu đột phá để thực hiện thắng lợi mục tiêu đổi mới căn bản, toàn diện ngành giáo dục đào tạo Việt Nam trong giai đoạn hiện nay.</w:t>
      </w:r>
    </w:p>
    <w:p w14:paraId="7092787A" w14:textId="4974F2AE" w:rsidR="00840EE8" w:rsidRPr="00EF6B01" w:rsidRDefault="00840EE8" w:rsidP="00C15E6E">
      <w:pPr>
        <w:pStyle w:val="30"/>
        <w:rPr>
          <w:lang w:val="vi-VN"/>
        </w:rPr>
      </w:pPr>
      <w:bookmarkStart w:id="30" w:name="_Toc156660927"/>
      <w:r w:rsidRPr="00EF6B01">
        <w:rPr>
          <w:lang w:val="vi-VN"/>
        </w:rPr>
        <w:t xml:space="preserve">1.1.4. Nhận xét khái quát về công trình đã tổng quan và những vấn đề đặt ra </w:t>
      </w:r>
      <w:r w:rsidR="00295E54" w:rsidRPr="00EF6B01">
        <w:rPr>
          <w:lang w:val="vi-VN"/>
        </w:rPr>
        <w:t>tiếp</w:t>
      </w:r>
      <w:r w:rsidRPr="00EF6B01">
        <w:rPr>
          <w:lang w:val="vi-VN"/>
        </w:rPr>
        <w:t xml:space="preserve"> tục nghiên cứu</w:t>
      </w:r>
      <w:bookmarkEnd w:id="30"/>
    </w:p>
    <w:p w14:paraId="3E24D0DD" w14:textId="77777777" w:rsidR="00840EE8" w:rsidRPr="00EF6B01" w:rsidRDefault="00840EE8" w:rsidP="00C15E6E">
      <w:pPr>
        <w:pStyle w:val="40"/>
        <w:rPr>
          <w:lang w:val="vi-VN"/>
        </w:rPr>
      </w:pPr>
      <w:r w:rsidRPr="00EF6B01">
        <w:rPr>
          <w:lang w:val="vi-VN"/>
        </w:rPr>
        <w:t>1.1.4.1. Khái quát về tổng quan các công trình đã nghiên cứu</w:t>
      </w:r>
    </w:p>
    <w:p w14:paraId="256D8188" w14:textId="6BAF75C2" w:rsidR="00840EE8" w:rsidRPr="00EF6B01" w:rsidRDefault="00840EE8" w:rsidP="00C15E6E">
      <w:pPr>
        <w:shd w:val="clear" w:color="auto" w:fill="FFFFFF"/>
        <w:spacing w:line="336" w:lineRule="auto"/>
        <w:ind w:firstLine="720"/>
        <w:jc w:val="both"/>
        <w:textAlignment w:val="baseline"/>
        <w:rPr>
          <w:rFonts w:ascii="Times New Roman" w:hAnsi="Times New Roman"/>
          <w:color w:val="auto"/>
          <w:spacing w:val="4"/>
          <w:sz w:val="26"/>
          <w:szCs w:val="26"/>
          <w:lang w:val="vi-VN"/>
        </w:rPr>
      </w:pPr>
      <w:r w:rsidRPr="00EF6B01">
        <w:rPr>
          <w:rFonts w:ascii="Times New Roman" w:hAnsi="Times New Roman"/>
          <w:color w:val="auto"/>
          <w:spacing w:val="4"/>
          <w:sz w:val="26"/>
          <w:szCs w:val="26"/>
          <w:lang w:val="vi-VN"/>
        </w:rPr>
        <w:t>Như vậy, phân tích khái quát một số công trình nghiên cứu trong nước và nước ngoài, tác giả luận án có thể đưa ra nhận xét, đánh giá như sau:</w:t>
      </w:r>
    </w:p>
    <w:p w14:paraId="750F10AD" w14:textId="77777777" w:rsidR="00840EE8" w:rsidRPr="00EF6B01" w:rsidRDefault="00840EE8" w:rsidP="00C15E6E">
      <w:pPr>
        <w:shd w:val="clear" w:color="auto" w:fill="FFFFFF"/>
        <w:spacing w:line="336" w:lineRule="auto"/>
        <w:ind w:firstLine="720"/>
        <w:jc w:val="both"/>
        <w:textAlignment w:val="baseline"/>
        <w:rPr>
          <w:rFonts w:ascii="Times New Roman" w:hAnsi="Times New Roman"/>
          <w:color w:val="auto"/>
          <w:sz w:val="26"/>
          <w:szCs w:val="26"/>
          <w:lang w:val="vi-VN"/>
        </w:rPr>
      </w:pPr>
      <w:r w:rsidRPr="00EF6B01">
        <w:rPr>
          <w:rFonts w:ascii="Times New Roman" w:hAnsi="Times New Roman"/>
          <w:color w:val="auto"/>
          <w:sz w:val="26"/>
          <w:szCs w:val="26"/>
          <w:lang w:val="vi-VN"/>
        </w:rPr>
        <w:t>- Một số nghiên cứu đi từ việc phân tích chất lượng đội ngũ cán bộ quản lý, từ đó đề xuất các biện pháp nâng cao chất lượng đội ngũ cán bộ quản lý cơ sở giáo dục phổ thông đáp ứng yêu cầu đổi mới giáo dục;</w:t>
      </w:r>
    </w:p>
    <w:p w14:paraId="5DFFA79E" w14:textId="77777777" w:rsidR="00840EE8" w:rsidRPr="00EF6B01" w:rsidRDefault="00840EE8" w:rsidP="00C15E6E">
      <w:pPr>
        <w:shd w:val="clear" w:color="auto" w:fill="FFFFFF"/>
        <w:spacing w:line="336" w:lineRule="auto"/>
        <w:ind w:firstLine="720"/>
        <w:jc w:val="both"/>
        <w:textAlignment w:val="baseline"/>
        <w:rPr>
          <w:rFonts w:ascii="Times New Roman" w:hAnsi="Times New Roman"/>
          <w:color w:val="auto"/>
          <w:sz w:val="26"/>
          <w:szCs w:val="26"/>
          <w:lang w:val="vi-VN"/>
        </w:rPr>
      </w:pPr>
      <w:r w:rsidRPr="00EF6B01">
        <w:rPr>
          <w:rFonts w:ascii="Times New Roman" w:hAnsi="Times New Roman"/>
          <w:color w:val="auto"/>
          <w:sz w:val="26"/>
          <w:szCs w:val="26"/>
          <w:lang w:val="vi-VN"/>
        </w:rPr>
        <w:t>- Một số nghiên cứu khác đi sâu vào việc phát triển các chương trình bồi dưỡng cán bộ quản lý cơ sở giáo dục phổ thông như các chương trình bồi dưỡng ngắn hạn, các chương trình bồi dưỡng trong và ngoài nước theo các chuyên đề, và các chương trình đào tạo phát triển năng lực khác;</w:t>
      </w:r>
    </w:p>
    <w:p w14:paraId="33CE5275" w14:textId="77777777" w:rsidR="00840EE8" w:rsidRPr="00EF6B01" w:rsidRDefault="00840EE8" w:rsidP="00C15E6E">
      <w:pPr>
        <w:shd w:val="clear" w:color="auto" w:fill="FFFFFF"/>
        <w:spacing w:line="336" w:lineRule="auto"/>
        <w:ind w:firstLine="720"/>
        <w:jc w:val="both"/>
        <w:textAlignment w:val="baseline"/>
        <w:rPr>
          <w:rFonts w:ascii="Times New Roman" w:hAnsi="Times New Roman"/>
          <w:color w:val="auto"/>
          <w:sz w:val="26"/>
          <w:szCs w:val="26"/>
          <w:lang w:val="vi-VN"/>
        </w:rPr>
      </w:pPr>
      <w:r w:rsidRPr="00EF6B01">
        <w:rPr>
          <w:rFonts w:ascii="Times New Roman" w:hAnsi="Times New Roman"/>
          <w:color w:val="auto"/>
          <w:sz w:val="26"/>
          <w:szCs w:val="26"/>
          <w:lang w:val="vi-VN"/>
        </w:rPr>
        <w:t>- Nghiên cứu khác lại tập trung phân tích, đánh giá và nâng cao chất lượng cán bộ quản lý cơ sở giáo dục phổ thông thông qua những bộ chỉ số đánh giá chất lượng. Một số nghiên cứu nước ngoài phân tích về sự hỗ trợ của địa phương trong việc phát triển năng lực hiệu trưởng của các trường trung học phổ thông. Nhìn chung, các nghiên cứu đi sâu phân tích, đề xuất giải pháp nâng cao năng lực của hiệu trưởng, cán bộ quản lý các trường phổ thông. Tuy nhiên, các nghiên cứu chưa đề xuất chương trình bồi dưỡng để nâng cao năng lực cán bộ quản lý cơ sở giáo dục phổ thông cụ thể, các giải pháp đưa ra đều chung chung, chỉ là những định hướng để nâng cao năng lực của cán bộ quản lý.</w:t>
      </w:r>
    </w:p>
    <w:p w14:paraId="633EAFD8" w14:textId="09FBA3C2" w:rsidR="001A633D" w:rsidRPr="00EF6B01" w:rsidRDefault="00840EE8" w:rsidP="00C15E6E">
      <w:pPr>
        <w:shd w:val="clear" w:color="auto" w:fill="FFFFFF"/>
        <w:spacing w:line="336" w:lineRule="auto"/>
        <w:ind w:firstLine="720"/>
        <w:jc w:val="both"/>
        <w:textAlignment w:val="baseline"/>
        <w:rPr>
          <w:rFonts w:ascii="Times New Roman" w:hAnsi="Times New Roman"/>
          <w:i/>
          <w:color w:val="auto"/>
          <w:sz w:val="26"/>
          <w:szCs w:val="26"/>
          <w:lang w:val="vi-VN"/>
        </w:rPr>
      </w:pPr>
      <w:r w:rsidRPr="00EF6B01">
        <w:rPr>
          <w:rFonts w:ascii="Times New Roman" w:hAnsi="Times New Roman"/>
          <w:color w:val="auto"/>
          <w:sz w:val="26"/>
          <w:szCs w:val="26"/>
          <w:lang w:val="vi-VN"/>
        </w:rPr>
        <w:t xml:space="preserve">- Bên cạnh đó, các công trình nghiên cứu ở nước ngoài tập trung phân tích mô hình quản </w:t>
      </w:r>
      <w:r w:rsidR="0014364C" w:rsidRPr="00EF6B01">
        <w:rPr>
          <w:rFonts w:ascii="Times New Roman" w:hAnsi="Times New Roman"/>
          <w:color w:val="auto"/>
          <w:sz w:val="26"/>
          <w:szCs w:val="26"/>
          <w:lang w:val="vi-VN"/>
        </w:rPr>
        <w:t>trị</w:t>
      </w:r>
      <w:r w:rsidRPr="00EF6B01">
        <w:rPr>
          <w:rFonts w:ascii="Times New Roman" w:hAnsi="Times New Roman"/>
          <w:color w:val="auto"/>
          <w:sz w:val="26"/>
          <w:szCs w:val="26"/>
          <w:lang w:val="vi-VN"/>
        </w:rPr>
        <w:t xml:space="preserve"> nhà trường trong môi trường tự chủ và trách nhiệm xã hội, khung </w:t>
      </w:r>
      <w:r w:rsidRPr="00EF6B01">
        <w:rPr>
          <w:rFonts w:ascii="Times New Roman" w:hAnsi="Times New Roman"/>
          <w:color w:val="auto"/>
          <w:sz w:val="26"/>
          <w:szCs w:val="26"/>
          <w:lang w:val="vi-VN"/>
        </w:rPr>
        <w:lastRenderedPageBreak/>
        <w:t>năng lực phát triển năng lực hiệu trưởng các trường THPT tự chủ, Hệ thống phát triển năng lực của Hiệu trưởng: Theo mô hình T-Shape. Những nghiên cứu của tác tác giả nước ngoài xây dựng chuẩn Hiệu trưởng trường THPT t</w:t>
      </w:r>
      <w:r w:rsidR="00D95EC8" w:rsidRPr="00EF6B01">
        <w:rPr>
          <w:rFonts w:ascii="Times New Roman" w:hAnsi="Times New Roman"/>
          <w:color w:val="auto"/>
          <w:sz w:val="26"/>
          <w:szCs w:val="26"/>
        </w:rPr>
        <w:t>ự</w:t>
      </w:r>
      <w:r w:rsidRPr="00EF6B01">
        <w:rPr>
          <w:rFonts w:ascii="Times New Roman" w:hAnsi="Times New Roman"/>
          <w:color w:val="auto"/>
          <w:sz w:val="26"/>
          <w:szCs w:val="26"/>
          <w:lang w:val="vi-VN"/>
        </w:rPr>
        <w:t xml:space="preserve"> chủ phải dựa trên khung năng lực lãnh đạo và quản lý trường học của Hiệu trưởng, tức: khả năng lãnh đạo và quản lý trường học để đạt mục tiêu giáo dục học sinh, phát triển nhà trường trong từng bối cảnh, lĩnh vực cụ thể.</w:t>
      </w:r>
    </w:p>
    <w:p w14:paraId="2499E4C1" w14:textId="073A50E9" w:rsidR="00840EE8" w:rsidRPr="00EF6B01" w:rsidRDefault="00840EE8" w:rsidP="00C15E6E">
      <w:pPr>
        <w:pStyle w:val="40"/>
        <w:rPr>
          <w:lang w:val="vi-VN"/>
        </w:rPr>
      </w:pPr>
      <w:r w:rsidRPr="00EF6B01">
        <w:rPr>
          <w:lang w:val="vi-VN"/>
        </w:rPr>
        <w:t>1.1.4.2. Những vấn đề đặt ra cần tiếp tục nghiên cứu</w:t>
      </w:r>
    </w:p>
    <w:p w14:paraId="3EE995FB" w14:textId="616FC0B0" w:rsidR="00840EE8" w:rsidRPr="00EF6B01" w:rsidRDefault="00840EE8" w:rsidP="00C15E6E">
      <w:pPr>
        <w:pStyle w:val="ListParagraph"/>
        <w:spacing w:before="0" w:line="336" w:lineRule="auto"/>
        <w:ind w:left="0" w:firstLine="720"/>
        <w:jc w:val="both"/>
        <w:rPr>
          <w:sz w:val="26"/>
          <w:szCs w:val="26"/>
          <w:lang w:val="vi-VN"/>
        </w:rPr>
      </w:pPr>
      <w:r w:rsidRPr="00EF6B01">
        <w:rPr>
          <w:sz w:val="26"/>
          <w:szCs w:val="26"/>
          <w:lang w:val="vi-VN"/>
        </w:rPr>
        <w:t xml:space="preserve">Nghiên cứu về phát triển năng lực quản lý của hiệu trưởng các trường công lập </w:t>
      </w:r>
      <w:r w:rsidR="002D4D21" w:rsidRPr="00EF6B01">
        <w:rPr>
          <w:sz w:val="26"/>
          <w:szCs w:val="26"/>
          <w:lang w:val="vi-VN"/>
        </w:rPr>
        <w:t>tự chủ tài chính chi thường xuyên và đầu tư</w:t>
      </w:r>
      <w:r w:rsidRPr="00EF6B01">
        <w:rPr>
          <w:sz w:val="26"/>
          <w:szCs w:val="26"/>
          <w:lang w:val="vi-VN"/>
        </w:rPr>
        <w:t xml:space="preserve"> trong bối cảnh đổi mới giáo dục được các công trình trong và ngoài nước đề cập đến nhưng các nghiên cứu chưa đi sâu vào nghiên cứu về các nội dung phát triển năng lực quản lý của hiệu trưởng các trường THPT công lập tự chủ và các điều kiện thực hiện trong bối cảnh đổi mới giáo dục. Cụ thể:</w:t>
      </w:r>
    </w:p>
    <w:p w14:paraId="222B9E2B" w14:textId="402AA6A1" w:rsidR="00840EE8" w:rsidRPr="00EF6B01" w:rsidRDefault="00840EE8" w:rsidP="00C15E6E">
      <w:pPr>
        <w:autoSpaceDE w:val="0"/>
        <w:autoSpaceDN w:val="0"/>
        <w:adjustRightInd w:val="0"/>
        <w:spacing w:line="336" w:lineRule="auto"/>
        <w:ind w:firstLine="720"/>
        <w:jc w:val="both"/>
        <w:rPr>
          <w:rFonts w:ascii="Times New Roman" w:hAnsi="Times New Roman"/>
          <w:color w:val="auto"/>
          <w:spacing w:val="4"/>
          <w:sz w:val="26"/>
          <w:szCs w:val="26"/>
          <w:lang w:val="vi-VN"/>
        </w:rPr>
      </w:pPr>
      <w:r w:rsidRPr="00EF6B01">
        <w:rPr>
          <w:rFonts w:ascii="Times New Roman" w:hAnsi="Times New Roman"/>
          <w:color w:val="auto"/>
          <w:spacing w:val="4"/>
          <w:sz w:val="26"/>
          <w:szCs w:val="26"/>
          <w:lang w:val="vi-VN"/>
        </w:rPr>
        <w:t xml:space="preserve">- Xây dựng khung </w:t>
      </w:r>
      <w:r w:rsidR="009013A9" w:rsidRPr="00EF6B01">
        <w:rPr>
          <w:rFonts w:ascii="Times New Roman" w:hAnsi="Times New Roman"/>
          <w:color w:val="auto"/>
          <w:spacing w:val="4"/>
          <w:sz w:val="26"/>
          <w:szCs w:val="26"/>
          <w:lang w:val="vi-VN"/>
        </w:rPr>
        <w:t>năng lực quản trị nhà trường</w:t>
      </w:r>
      <w:r w:rsidRPr="00EF6B01">
        <w:rPr>
          <w:rFonts w:ascii="Times New Roman" w:hAnsi="Times New Roman"/>
          <w:color w:val="auto"/>
          <w:spacing w:val="4"/>
          <w:sz w:val="26"/>
          <w:szCs w:val="26"/>
          <w:lang w:val="vi-VN"/>
        </w:rPr>
        <w:t xml:space="preserve"> cho Hiệu trưởng các trường THPT công lập </w:t>
      </w:r>
      <w:r w:rsidR="00305F17" w:rsidRPr="00EF6B01">
        <w:rPr>
          <w:rFonts w:ascii="Times New Roman" w:hAnsi="Times New Roman"/>
          <w:color w:val="auto"/>
          <w:spacing w:val="4"/>
          <w:sz w:val="26"/>
          <w:szCs w:val="26"/>
          <w:lang w:val="vi-VN"/>
        </w:rPr>
        <w:t>tự chủ tài chính</w:t>
      </w:r>
      <w:r w:rsidRPr="00EF6B01">
        <w:rPr>
          <w:rFonts w:ascii="Times New Roman" w:hAnsi="Times New Roman"/>
          <w:color w:val="auto"/>
          <w:spacing w:val="4"/>
          <w:sz w:val="26"/>
          <w:szCs w:val="26"/>
          <w:lang w:val="vi-VN"/>
        </w:rPr>
        <w:t xml:space="preserve"> </w:t>
      </w:r>
      <w:r w:rsidR="004819A0" w:rsidRPr="00EF6B01">
        <w:rPr>
          <w:rFonts w:ascii="Times New Roman" w:hAnsi="Times New Roman"/>
          <w:color w:val="auto"/>
          <w:spacing w:val="4"/>
          <w:sz w:val="26"/>
          <w:szCs w:val="26"/>
          <w:lang w:val="vi-VN"/>
        </w:rPr>
        <w:t>dựa trên Chuẩn Hiệu trưởng, đồng thời phù hợp yêu cầu của</w:t>
      </w:r>
      <w:r w:rsidRPr="00EF6B01">
        <w:rPr>
          <w:rFonts w:ascii="Times New Roman" w:hAnsi="Times New Roman"/>
          <w:color w:val="auto"/>
          <w:spacing w:val="4"/>
          <w:sz w:val="26"/>
          <w:szCs w:val="26"/>
          <w:lang w:val="vi-VN"/>
        </w:rPr>
        <w:t xml:space="preserve"> bối cảnh đổi mới giáo dục</w:t>
      </w:r>
      <w:r w:rsidR="004819A0" w:rsidRPr="00EF6B01">
        <w:rPr>
          <w:rFonts w:ascii="Times New Roman" w:hAnsi="Times New Roman"/>
          <w:color w:val="auto"/>
          <w:spacing w:val="4"/>
          <w:sz w:val="26"/>
          <w:szCs w:val="26"/>
          <w:lang w:val="vi-VN"/>
        </w:rPr>
        <w:t>, Chương trình giáo dục phổ thông 2018</w:t>
      </w:r>
      <w:r w:rsidRPr="00EF6B01">
        <w:rPr>
          <w:rFonts w:ascii="Times New Roman" w:hAnsi="Times New Roman"/>
          <w:color w:val="auto"/>
          <w:spacing w:val="4"/>
          <w:sz w:val="26"/>
          <w:szCs w:val="26"/>
          <w:lang w:val="vi-VN"/>
        </w:rPr>
        <w:t>.</w:t>
      </w:r>
    </w:p>
    <w:p w14:paraId="7E5FA53E" w14:textId="2AA367BA" w:rsidR="00840EE8" w:rsidRPr="00EF6B01" w:rsidRDefault="004819A0" w:rsidP="00C15E6E">
      <w:pPr>
        <w:autoSpaceDE w:val="0"/>
        <w:autoSpaceDN w:val="0"/>
        <w:adjustRightInd w:val="0"/>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 Đề xuất </w:t>
      </w:r>
      <w:r w:rsidR="00840EE8" w:rsidRPr="00EF6B01">
        <w:rPr>
          <w:rFonts w:ascii="Times New Roman" w:hAnsi="Times New Roman"/>
          <w:color w:val="auto"/>
          <w:sz w:val="26"/>
          <w:szCs w:val="26"/>
          <w:lang w:val="vi-VN"/>
        </w:rPr>
        <w:t xml:space="preserve">xây dựng chương trình bồi dưỡng, nội dung bồi dưỡng </w:t>
      </w:r>
      <w:r w:rsidR="009013A9" w:rsidRPr="00EF6B01">
        <w:rPr>
          <w:rFonts w:ascii="Times New Roman" w:hAnsi="Times New Roman"/>
          <w:color w:val="auto"/>
          <w:sz w:val="26"/>
          <w:szCs w:val="26"/>
          <w:lang w:val="vi-VN"/>
        </w:rPr>
        <w:t>năng lực quản trị nhà trường</w:t>
      </w:r>
      <w:r w:rsidR="00840EE8" w:rsidRPr="00EF6B01">
        <w:rPr>
          <w:rFonts w:ascii="Times New Roman" w:hAnsi="Times New Roman"/>
          <w:color w:val="auto"/>
          <w:sz w:val="26"/>
          <w:szCs w:val="26"/>
          <w:lang w:val="vi-VN"/>
        </w:rPr>
        <w:t xml:space="preserve"> cho đội ngũ hiệu trưởng THPT tự chủ </w:t>
      </w:r>
      <w:r w:rsidR="00F35916" w:rsidRPr="00EF6B01">
        <w:rPr>
          <w:rFonts w:ascii="Times New Roman" w:hAnsi="Times New Roman"/>
          <w:color w:val="auto"/>
          <w:sz w:val="26"/>
          <w:szCs w:val="26"/>
          <w:lang w:val="vi-VN"/>
        </w:rPr>
        <w:t>tài chính</w:t>
      </w:r>
      <w:r w:rsidR="00840EE8"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phù hợp với từng đối tượng hiệu trưởng và phù hợp yêu cầu</w:t>
      </w:r>
      <w:r w:rsidR="00840EE8" w:rsidRPr="00EF6B01">
        <w:rPr>
          <w:rFonts w:ascii="Times New Roman" w:hAnsi="Times New Roman"/>
          <w:color w:val="auto"/>
          <w:sz w:val="26"/>
          <w:szCs w:val="26"/>
          <w:lang w:val="vi-VN"/>
        </w:rPr>
        <w:t xml:space="preserve"> bối cảnh đổi mới giáo dục.</w:t>
      </w:r>
    </w:p>
    <w:p w14:paraId="3653429F" w14:textId="5E346376" w:rsidR="00840EE8" w:rsidRPr="00EF6B01" w:rsidRDefault="00840EE8" w:rsidP="00C15E6E">
      <w:pPr>
        <w:autoSpaceDE w:val="0"/>
        <w:autoSpaceDN w:val="0"/>
        <w:adjustRightInd w:val="0"/>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 Hoàn thiện chính sách tuyển dụng và sử dụng Hiệu trưởng các trường THPT công lập </w:t>
      </w:r>
      <w:r w:rsidR="00305F17" w:rsidRPr="00EF6B01">
        <w:rPr>
          <w:rFonts w:ascii="Times New Roman" w:hAnsi="Times New Roman"/>
          <w:color w:val="auto"/>
          <w:sz w:val="26"/>
          <w:szCs w:val="26"/>
          <w:lang w:val="vi-VN"/>
        </w:rPr>
        <w:t>tự chủ tài chính</w:t>
      </w:r>
      <w:r w:rsidRPr="00EF6B01">
        <w:rPr>
          <w:rFonts w:ascii="Times New Roman" w:hAnsi="Times New Roman"/>
          <w:color w:val="auto"/>
          <w:sz w:val="26"/>
          <w:szCs w:val="26"/>
          <w:lang w:val="vi-VN"/>
        </w:rPr>
        <w:t xml:space="preserve"> trong bối cảnh đổi mới giáo dục nhằm sẽ góp phần nâng cao chất lượng giáo dục của nhà trường.</w:t>
      </w:r>
    </w:p>
    <w:p w14:paraId="332F946C" w14:textId="780E4056" w:rsidR="00840EE8" w:rsidRPr="00EF6B01" w:rsidRDefault="00840EE8" w:rsidP="00C15E6E">
      <w:pPr>
        <w:autoSpaceDE w:val="0"/>
        <w:autoSpaceDN w:val="0"/>
        <w:adjustRightInd w:val="0"/>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 Cần tìm ra giải pháp phát triển </w:t>
      </w:r>
      <w:r w:rsidR="009013A9"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cho Hiệu trưởng trường THPT công lập </w:t>
      </w:r>
      <w:r w:rsidR="00305F17" w:rsidRPr="00EF6B01">
        <w:rPr>
          <w:rFonts w:ascii="Times New Roman" w:hAnsi="Times New Roman"/>
          <w:color w:val="auto"/>
          <w:sz w:val="26"/>
          <w:szCs w:val="26"/>
          <w:lang w:val="vi-VN"/>
        </w:rPr>
        <w:t>tự chủ tài chính</w:t>
      </w:r>
      <w:r w:rsidRPr="00EF6B01">
        <w:rPr>
          <w:rFonts w:ascii="Times New Roman" w:hAnsi="Times New Roman"/>
          <w:color w:val="auto"/>
          <w:sz w:val="26"/>
          <w:szCs w:val="26"/>
          <w:lang w:val="vi-VN"/>
        </w:rPr>
        <w:t xml:space="preserve"> trong bối cảnh đổi mới giáo dục trên cơ sở thực tiễn và phù hợp với điều kiện địa phương, qui định pháp luật Việt Nam. </w:t>
      </w:r>
    </w:p>
    <w:p w14:paraId="0521E960" w14:textId="272896D4" w:rsidR="00CC6224" w:rsidRPr="00EF6B01" w:rsidRDefault="00CD5477" w:rsidP="00C15E6E">
      <w:pPr>
        <w:pStyle w:val="20"/>
        <w:rPr>
          <w:lang w:val="vi-VN"/>
        </w:rPr>
      </w:pPr>
      <w:bookmarkStart w:id="31" w:name="_Toc156660928"/>
      <w:r w:rsidRPr="00EF6B01">
        <w:rPr>
          <w:lang w:val="vi-VN"/>
        </w:rPr>
        <w:t xml:space="preserve">1.2. </w:t>
      </w:r>
      <w:r w:rsidR="00E821D4" w:rsidRPr="00EF6B01">
        <w:rPr>
          <w:lang w:val="vi-VN"/>
        </w:rPr>
        <w:t>K</w:t>
      </w:r>
      <w:r w:rsidRPr="00EF6B01">
        <w:rPr>
          <w:lang w:val="vi-VN"/>
        </w:rPr>
        <w:t xml:space="preserve">hái niệm </w:t>
      </w:r>
      <w:r w:rsidR="00E821D4" w:rsidRPr="00EF6B01">
        <w:rPr>
          <w:lang w:val="vi-VN"/>
        </w:rPr>
        <w:t>cơ bản của đề tài</w:t>
      </w:r>
      <w:bookmarkEnd w:id="31"/>
    </w:p>
    <w:p w14:paraId="253EE75D" w14:textId="1D8A84A4" w:rsidR="005A64A4" w:rsidRPr="00EF6B01" w:rsidRDefault="00CD5477" w:rsidP="00C15E6E">
      <w:pPr>
        <w:pStyle w:val="30"/>
        <w:rPr>
          <w:lang w:val="vi-VN"/>
        </w:rPr>
      </w:pPr>
      <w:bookmarkStart w:id="32" w:name="_Toc156660929"/>
      <w:r w:rsidRPr="00EF6B01">
        <w:rPr>
          <w:lang w:val="vi-VN"/>
        </w:rPr>
        <w:t xml:space="preserve">1.2.1. Quản trị </w:t>
      </w:r>
      <w:r w:rsidR="004A4BF9" w:rsidRPr="00EF6B01">
        <w:rPr>
          <w:lang w:val="vi-VN"/>
        </w:rPr>
        <w:t>và quản trị nhà trường</w:t>
      </w:r>
      <w:bookmarkEnd w:id="32"/>
    </w:p>
    <w:p w14:paraId="660F531B" w14:textId="3A8AB04E" w:rsidR="00523074" w:rsidRPr="00EF6B01" w:rsidRDefault="00523074" w:rsidP="00C15E6E">
      <w:pPr>
        <w:pStyle w:val="40"/>
        <w:rPr>
          <w:lang w:val="vi-VN"/>
        </w:rPr>
      </w:pPr>
      <w:r w:rsidRPr="00EF6B01">
        <w:rPr>
          <w:lang w:val="vi-VN"/>
        </w:rPr>
        <w:t>1.2.1.1. Quản trị</w:t>
      </w:r>
    </w:p>
    <w:p w14:paraId="378F886A" w14:textId="29253CC5" w:rsidR="001A019F" w:rsidRPr="00EF6B01" w:rsidRDefault="00CD5477" w:rsidP="00C15E6E">
      <w:pPr>
        <w:spacing w:line="336" w:lineRule="auto"/>
        <w:ind w:firstLine="630"/>
        <w:jc w:val="both"/>
        <w:rPr>
          <w:rFonts w:ascii="Times New Roman" w:hAnsi="Times New Roman"/>
          <w:color w:val="auto"/>
          <w:sz w:val="26"/>
          <w:szCs w:val="26"/>
          <w:lang w:val="es-AR"/>
        </w:rPr>
      </w:pPr>
      <w:r w:rsidRPr="00EF6B01">
        <w:rPr>
          <w:rFonts w:ascii="Times New Roman" w:hAnsi="Times New Roman"/>
          <w:color w:val="auto"/>
          <w:sz w:val="26"/>
          <w:szCs w:val="26"/>
          <w:lang w:val="es-AR"/>
        </w:rPr>
        <w:t xml:space="preserve">Theo cách các cách hiểu về quản lý và quản trị có nội hàm gần giống nhau nhưng về tiếng Anh thì hai từ “governance” (quản trị) và “management” (quản lý) hoàn toàn khác nhau về ngữ và nghĩa. Theo tác giả thì “governance” sẽ xuất hiện </w:t>
      </w:r>
      <w:r w:rsidRPr="00EF6B01">
        <w:rPr>
          <w:rFonts w:ascii="Times New Roman" w:hAnsi="Times New Roman"/>
          <w:color w:val="auto"/>
          <w:sz w:val="26"/>
          <w:szCs w:val="26"/>
          <w:lang w:val="es-AR"/>
        </w:rPr>
        <w:lastRenderedPageBreak/>
        <w:t>khi có sự tách biệt giữa quyền quản lý và quyền sở hữu. Khi người chủ doanh nghiệp hoặc quốc gia trao quyền quản lý cho ai đó thì sẽ cần “governance” để kiểm soát quản trị đối với họ. Hiểu một cách đơn giản thì “governance” là công cụ của người chủ để kiểm soát những người quản lý còn “management” là công việc của nhà quản lý để vận hành tốt doanh nghiệp/tổ chức mà mình được giao quản lý.</w:t>
      </w:r>
      <w:r w:rsidR="00490807" w:rsidRPr="00EF6B01">
        <w:rPr>
          <w:rFonts w:ascii="Times New Roman" w:hAnsi="Times New Roman"/>
          <w:color w:val="auto"/>
          <w:sz w:val="26"/>
          <w:szCs w:val="26"/>
          <w:lang w:val="es-AR"/>
        </w:rPr>
        <w:t xml:space="preserve"> </w:t>
      </w:r>
      <w:r w:rsidR="001A019F" w:rsidRPr="00EF6B01">
        <w:rPr>
          <w:rFonts w:ascii="Times New Roman" w:hAnsi="Times New Roman"/>
          <w:color w:val="auto"/>
          <w:sz w:val="26"/>
          <w:szCs w:val="26"/>
          <w:lang w:val="es-AR"/>
        </w:rPr>
        <w:t>Quản trị là nghệ thuật đạt được mục đích thông qua người khác. Theo Robert Albanese, quản trị là một quá trình kĩ thuật và xã hội nhằm sử dụng các nguồn, tác động tới hoạt động của con người và tạo điều kiện thay đổi để đạt được mục tiêu của tổ chức [5</w:t>
      </w:r>
      <w:r w:rsidR="00217C95" w:rsidRPr="00EF6B01">
        <w:rPr>
          <w:rFonts w:ascii="Times New Roman" w:hAnsi="Times New Roman"/>
          <w:color w:val="auto"/>
          <w:sz w:val="26"/>
          <w:szCs w:val="26"/>
          <w:lang w:val="es-AR"/>
        </w:rPr>
        <w:t>1</w:t>
      </w:r>
      <w:r w:rsidR="001A019F" w:rsidRPr="00EF6B01">
        <w:rPr>
          <w:rFonts w:ascii="Times New Roman" w:hAnsi="Times New Roman"/>
          <w:color w:val="auto"/>
          <w:sz w:val="26"/>
          <w:szCs w:val="26"/>
          <w:lang w:val="es-AR"/>
        </w:rPr>
        <w:t xml:space="preserve">]. </w:t>
      </w:r>
      <w:r w:rsidR="00F95905" w:rsidRPr="00EF6B01">
        <w:rPr>
          <w:rFonts w:ascii="Times New Roman" w:hAnsi="Times New Roman"/>
          <w:color w:val="auto"/>
          <w:sz w:val="26"/>
          <w:szCs w:val="26"/>
          <w:lang w:val="es-AR"/>
        </w:rPr>
        <w:t>Robert Albanese</w:t>
      </w:r>
      <w:r w:rsidR="001A019F" w:rsidRPr="00EF6B01">
        <w:rPr>
          <w:rFonts w:ascii="Times New Roman" w:hAnsi="Times New Roman"/>
          <w:color w:val="auto"/>
          <w:sz w:val="26"/>
          <w:szCs w:val="26"/>
          <w:lang w:val="es-AR"/>
        </w:rPr>
        <w:t xml:space="preserve"> (2002) cho rằng quản trị là cấu trúc của các mối quan hệ nhằm mang đến sự kết dính, ủy nhiệm chính sách, kế hoạch và ra quyết định, chịu trách nhiệm trước nhà trường, cộng đồng xã hội và người học về sự tin cậy, tính thích ứng và hiệu quả chi phí quản lý trong khi quản lý nhằm đạt được kết quả mong đợi thông qua việc phân chia trách nhiệm, nguồn lực và kiểm soát tính hiệu lực và hiệu quả [36]. Theo tác giả </w:t>
      </w:r>
      <w:r w:rsidR="002536AE" w:rsidRPr="00EF6B01">
        <w:rPr>
          <w:rFonts w:ascii="Times New Roman" w:hAnsi="Times New Roman"/>
          <w:color w:val="auto"/>
          <w:sz w:val="26"/>
          <w:szCs w:val="26"/>
          <w:lang w:val="es-AR"/>
        </w:rPr>
        <w:t>Harris</w:t>
      </w:r>
      <w:r w:rsidR="008E1053" w:rsidRPr="00EF6B01">
        <w:rPr>
          <w:rFonts w:ascii="Times New Roman" w:hAnsi="Times New Roman"/>
          <w:color w:val="auto"/>
          <w:sz w:val="26"/>
          <w:szCs w:val="26"/>
          <w:lang w:val="es-AR"/>
        </w:rPr>
        <w:t xml:space="preserve"> </w:t>
      </w:r>
      <w:r w:rsidR="002536AE" w:rsidRPr="00EF6B01">
        <w:rPr>
          <w:rFonts w:ascii="Times New Roman" w:hAnsi="Times New Roman"/>
          <w:color w:val="auto"/>
          <w:sz w:val="26"/>
          <w:szCs w:val="26"/>
          <w:lang w:val="es-AR"/>
        </w:rPr>
        <w:t>(2009)</w:t>
      </w:r>
      <w:r w:rsidR="004C0FF8" w:rsidRPr="00EF6B01">
        <w:rPr>
          <w:rFonts w:ascii="Times New Roman" w:hAnsi="Times New Roman"/>
          <w:color w:val="auto"/>
          <w:sz w:val="26"/>
          <w:szCs w:val="26"/>
          <w:lang w:val="es-AR"/>
        </w:rPr>
        <w:t xml:space="preserve"> </w:t>
      </w:r>
      <w:r w:rsidR="001A019F" w:rsidRPr="00EF6B01">
        <w:rPr>
          <w:rFonts w:ascii="Times New Roman" w:hAnsi="Times New Roman"/>
          <w:color w:val="auto"/>
          <w:sz w:val="26"/>
          <w:szCs w:val="26"/>
          <w:lang w:val="es-AR"/>
        </w:rPr>
        <w:t>, quản trị là chức năng thiết yếu và đầu não của xã hội, chứ không đơn giản chỉ là việc điều khiển kinh doanh hay quản trị xí nghiệp. Quản trị chính là việc sử dụng những kiến thức sẵn có về con người, về trí thức nhân loại, về các nguyên tắc căn bản, những khái niệm, những hệ thống văn hóa, tín ngưỡng, giá trị… để nối liền văn minh, trở thành công cụ phục vụ những mục tiêu chung của nhân loại. Quản trị phải đóng góp vào việc khai thác giá trị, ước vọng và truyền thống của cá nhân, cộng đồng, của xã hội nhằm phục vụ lợi ích chung. Quản trị tạo ra phát triển kinh tế và xã hội chứ không phải là kết quả của phát triển kinh tế. Do đó quản trị phải được xem vừa là một khoa học, vừa là một chủ thuyết nhân bản, vừa là một hệ thống những giá trị và kinh nghiệm</w:t>
      </w:r>
      <w:r w:rsidR="00A63C40" w:rsidRPr="00EF6B01">
        <w:rPr>
          <w:rFonts w:ascii="Times New Roman" w:hAnsi="Times New Roman"/>
          <w:color w:val="auto"/>
          <w:sz w:val="26"/>
          <w:szCs w:val="26"/>
          <w:lang w:val="es-AR"/>
        </w:rPr>
        <w:t>.</w:t>
      </w:r>
    </w:p>
    <w:p w14:paraId="6E7A22C6" w14:textId="20CA831D" w:rsidR="00CC6224" w:rsidRPr="00EF6B01" w:rsidRDefault="00CD5477" w:rsidP="00C15E6E">
      <w:pPr>
        <w:spacing w:line="336" w:lineRule="auto"/>
        <w:jc w:val="both"/>
        <w:rPr>
          <w:rFonts w:ascii="Times New Roman" w:hAnsi="Times New Roman"/>
          <w:color w:val="auto"/>
          <w:sz w:val="26"/>
          <w:szCs w:val="26"/>
          <w:lang w:val="es-AR"/>
        </w:rPr>
      </w:pPr>
      <w:r w:rsidRPr="00EF6B01">
        <w:rPr>
          <w:rFonts w:ascii="Times New Roman" w:hAnsi="Times New Roman"/>
          <w:color w:val="auto"/>
          <w:spacing w:val="4"/>
          <w:sz w:val="26"/>
          <w:szCs w:val="26"/>
          <w:lang w:val="es-AR"/>
        </w:rPr>
        <w:t xml:space="preserve"> </w:t>
      </w:r>
      <w:r w:rsidRPr="00EF6B01">
        <w:rPr>
          <w:rFonts w:ascii="Times New Roman" w:hAnsi="Times New Roman"/>
          <w:color w:val="auto"/>
          <w:spacing w:val="4"/>
          <w:sz w:val="26"/>
          <w:szCs w:val="26"/>
          <w:lang w:val="es-AR"/>
        </w:rPr>
        <w:tab/>
      </w:r>
      <w:r w:rsidRPr="00EF6B01">
        <w:rPr>
          <w:rFonts w:ascii="Times New Roman" w:hAnsi="Times New Roman"/>
          <w:color w:val="auto"/>
          <w:sz w:val="26"/>
          <w:szCs w:val="26"/>
          <w:lang w:val="es-AR"/>
        </w:rPr>
        <w:t xml:space="preserve">Mặc dù có sự khác nhau về cách diễn đạt khái niệm quản trị nhưng các quan niệm trên đều thống nhất, cho rằng quản trị là một quá trình phức tạp mà các nhà quản trị phải tuân thủ ít nhất theo ba yếu tố: </w:t>
      </w:r>
    </w:p>
    <w:p w14:paraId="5E94E53D" w14:textId="77777777" w:rsidR="00CC6224" w:rsidRPr="00EF6B01" w:rsidRDefault="00CD5477" w:rsidP="00C15E6E">
      <w:pPr>
        <w:spacing w:line="336" w:lineRule="auto"/>
        <w:ind w:firstLine="630"/>
        <w:jc w:val="both"/>
        <w:rPr>
          <w:rFonts w:ascii="Times New Roman" w:hAnsi="Times New Roman"/>
          <w:color w:val="auto"/>
          <w:sz w:val="26"/>
          <w:szCs w:val="26"/>
          <w:lang w:val="es-AR"/>
        </w:rPr>
      </w:pPr>
      <w:r w:rsidRPr="00EF6B01">
        <w:rPr>
          <w:rFonts w:ascii="Times New Roman" w:hAnsi="Times New Roman"/>
          <w:color w:val="auto"/>
          <w:sz w:val="26"/>
          <w:szCs w:val="26"/>
          <w:lang w:val="es-AR"/>
        </w:rPr>
        <w:t xml:space="preserve">+ Phải có chủ thể quản trị là tác nhân tạo ra tác động quản trị, có thể bao gồm một hoặc nhiều người và một đối tượng quản trị tiếp nhận sự tác động đó, có thể là một tổ chức, một tập thể con người hoặc máy móc, thiết bị, thông tin… Tác động đó có thể chỉ một lần và cũng có thể là nhiều lần. </w:t>
      </w:r>
    </w:p>
    <w:p w14:paraId="112B30CD" w14:textId="77777777" w:rsidR="00CC6224" w:rsidRPr="00EF6B01" w:rsidRDefault="00CD5477" w:rsidP="00C15E6E">
      <w:pPr>
        <w:spacing w:line="336" w:lineRule="auto"/>
        <w:ind w:firstLine="630"/>
        <w:jc w:val="both"/>
        <w:rPr>
          <w:rFonts w:ascii="Times New Roman" w:hAnsi="Times New Roman"/>
          <w:color w:val="auto"/>
          <w:sz w:val="26"/>
          <w:szCs w:val="26"/>
          <w:lang w:val="es-AR"/>
        </w:rPr>
      </w:pPr>
      <w:r w:rsidRPr="00EF6B01">
        <w:rPr>
          <w:rFonts w:ascii="Times New Roman" w:hAnsi="Times New Roman"/>
          <w:color w:val="auto"/>
          <w:sz w:val="26"/>
          <w:szCs w:val="26"/>
          <w:lang w:val="es-AR"/>
        </w:rPr>
        <w:lastRenderedPageBreak/>
        <w:t xml:space="preserve">+ Phải có một mục tiêu quản trị đặt ra cho cả chủ thể và đối tượng. Mục tiêu này là căn cứ để chủ thể tạo ra các tác động. Sự tác động của chủ thể quản trị lên đối tượng quản trị được thực hiện trong một môi trường luôn luôn biến động. </w:t>
      </w:r>
    </w:p>
    <w:p w14:paraId="40FBE191" w14:textId="77777777" w:rsidR="00CC6224" w:rsidRPr="00EF6B01" w:rsidRDefault="00CD5477" w:rsidP="00C15E6E">
      <w:pPr>
        <w:spacing w:line="336" w:lineRule="auto"/>
        <w:ind w:firstLine="630"/>
        <w:jc w:val="both"/>
        <w:rPr>
          <w:rFonts w:ascii="Times New Roman" w:hAnsi="Times New Roman"/>
          <w:color w:val="auto"/>
          <w:sz w:val="26"/>
          <w:szCs w:val="26"/>
          <w:lang w:val="es-AR"/>
        </w:rPr>
      </w:pPr>
      <w:r w:rsidRPr="00EF6B01">
        <w:rPr>
          <w:rFonts w:ascii="Times New Roman" w:hAnsi="Times New Roman"/>
          <w:color w:val="auto"/>
          <w:sz w:val="26"/>
          <w:szCs w:val="26"/>
          <w:lang w:val="es-AR"/>
        </w:rPr>
        <w:t>+ Phải có một nguồn lực để chủ thể quản trị khai thác và vận dụng trong quá trình quản trị.</w:t>
      </w:r>
    </w:p>
    <w:p w14:paraId="5BB31977" w14:textId="4C10E794" w:rsidR="00CF5C19" w:rsidRPr="00EF6B01" w:rsidRDefault="00CD5477" w:rsidP="00C15E6E">
      <w:pPr>
        <w:spacing w:line="336" w:lineRule="auto"/>
        <w:ind w:firstLine="630"/>
        <w:jc w:val="both"/>
        <w:rPr>
          <w:rFonts w:ascii="Times New Roman" w:hAnsi="Times New Roman"/>
          <w:b/>
          <w:i/>
          <w:color w:val="auto"/>
          <w:sz w:val="26"/>
          <w:szCs w:val="26"/>
          <w:lang w:val="es-AR"/>
        </w:rPr>
      </w:pPr>
      <w:r w:rsidRPr="00EF6B01">
        <w:rPr>
          <w:rFonts w:ascii="Times New Roman" w:hAnsi="Times New Roman"/>
          <w:color w:val="auto"/>
          <w:spacing w:val="4"/>
          <w:sz w:val="26"/>
          <w:szCs w:val="26"/>
          <w:lang w:val="es-AR"/>
        </w:rPr>
        <w:t xml:space="preserve"> Nhóm tác giả Koontz và O’Donnel lại cho rằng: </w:t>
      </w:r>
      <w:r w:rsidRPr="00EF6B01">
        <w:rPr>
          <w:rFonts w:ascii="Times New Roman" w:hAnsi="Times New Roman"/>
          <w:i/>
          <w:color w:val="auto"/>
          <w:spacing w:val="4"/>
          <w:sz w:val="26"/>
          <w:szCs w:val="26"/>
          <w:lang w:val="es-AR"/>
        </w:rPr>
        <w:t>Quản trị là thiết lập và duy trì một môi trường mà các cá nhân làm việc với nhau trong từng nhóm có thể hoạt động hữu hiệu và có kết quả để hoàn thành các nhiệm vụ và các mục tiêu đã định</w:t>
      </w:r>
      <w:r w:rsidRPr="00EF6B01">
        <w:rPr>
          <w:rFonts w:ascii="Times New Roman" w:hAnsi="Times New Roman"/>
          <w:color w:val="auto"/>
          <w:spacing w:val="4"/>
          <w:sz w:val="26"/>
          <w:szCs w:val="26"/>
          <w:lang w:val="es-AR"/>
        </w:rPr>
        <w:t xml:space="preserve"> [</w:t>
      </w:r>
      <w:r w:rsidR="00115F28" w:rsidRPr="00EF6B01">
        <w:rPr>
          <w:rFonts w:ascii="Times New Roman" w:hAnsi="Times New Roman"/>
          <w:color w:val="auto"/>
          <w:spacing w:val="4"/>
          <w:sz w:val="26"/>
          <w:szCs w:val="26"/>
          <w:lang w:val="es-AR"/>
        </w:rPr>
        <w:t>64</w:t>
      </w:r>
      <w:r w:rsidR="00341FBD" w:rsidRPr="00EF6B01">
        <w:rPr>
          <w:rFonts w:ascii="Times New Roman" w:hAnsi="Times New Roman"/>
          <w:color w:val="auto"/>
          <w:spacing w:val="4"/>
          <w:sz w:val="26"/>
          <w:szCs w:val="26"/>
          <w:lang w:val="es-AR"/>
        </w:rPr>
        <w:t>].</w:t>
      </w:r>
      <w:r w:rsidR="00341FBD" w:rsidRPr="00EF6B01">
        <w:rPr>
          <w:rFonts w:ascii="Times New Roman" w:hAnsi="Times New Roman"/>
          <w:color w:val="auto"/>
          <w:sz w:val="26"/>
          <w:szCs w:val="26"/>
          <w:lang w:val="es-AR"/>
        </w:rPr>
        <w:t xml:space="preserve"> Đây</w:t>
      </w:r>
      <w:r w:rsidRPr="00EF6B01">
        <w:rPr>
          <w:rFonts w:ascii="Times New Roman" w:hAnsi="Times New Roman"/>
          <w:color w:val="auto"/>
          <w:sz w:val="26"/>
          <w:szCs w:val="26"/>
          <w:lang w:val="es-AR"/>
        </w:rPr>
        <w:t xml:space="preserve"> là khái niệm được sử dụng trong luận án</w:t>
      </w:r>
      <w:r w:rsidR="00E90403" w:rsidRPr="00EF6B01">
        <w:rPr>
          <w:rFonts w:ascii="Times New Roman" w:hAnsi="Times New Roman"/>
          <w:color w:val="auto"/>
          <w:sz w:val="26"/>
          <w:szCs w:val="26"/>
          <w:lang w:val="es-AR"/>
        </w:rPr>
        <w:t xml:space="preserve"> này.</w:t>
      </w:r>
    </w:p>
    <w:p w14:paraId="789CC76D" w14:textId="26CB2E11" w:rsidR="00EC2E92" w:rsidRPr="00EF6B01" w:rsidRDefault="00EC2E92" w:rsidP="00C15E6E">
      <w:pPr>
        <w:pStyle w:val="40"/>
        <w:rPr>
          <w:lang w:val="es-AR"/>
        </w:rPr>
      </w:pPr>
      <w:r w:rsidRPr="00EF6B01">
        <w:rPr>
          <w:lang w:val="es-AR"/>
        </w:rPr>
        <w:t>1.2.1.2. Quản trị</w:t>
      </w:r>
      <w:r w:rsidR="002344DD" w:rsidRPr="00EF6B01">
        <w:rPr>
          <w:lang w:val="es-AR"/>
        </w:rPr>
        <w:t xml:space="preserve"> nhà trường</w:t>
      </w:r>
    </w:p>
    <w:p w14:paraId="422D2CE4" w14:textId="77777777" w:rsidR="00CC6224" w:rsidRPr="00EF6B01" w:rsidRDefault="00CD5477" w:rsidP="00C15E6E">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Quản trị nhà trường phải luôn gắn với tinh thần “tự chủ” của cơ sở giáo dục, quản trị nhà trường là quá trình tổ chức, vận hành, kiểm soát hoạt động của trường nhằm đạt được mục tiêu quản trị một cách tối ưu nhất và thường gắn liền với xây dựng, tập hợp hệ thống quy tắc, luật lệ, hệ thống khen thưởng, kỉ luật trong nhà trường; xác định các mối quan hệ về thẩm quyền, quy định, cách thức tổ chức và khuyến khích sự đồng thuận với các chính sách đã được ban hành. Theo nghiên cứu của tác giả Đặng Tự Ân “Quản trị nhà trường là quản lý nhà trường theo hướng lãnh đạo”. </w:t>
      </w:r>
      <w:r w:rsidRPr="00EF6B01">
        <w:rPr>
          <w:rFonts w:ascii="Times New Roman" w:hAnsi="Times New Roman"/>
          <w:color w:val="auto"/>
          <w:sz w:val="26"/>
          <w:szCs w:val="26"/>
          <w:lang w:val="es-AR"/>
        </w:rPr>
        <w:t>[</w:t>
      </w:r>
      <w:r w:rsidR="00AA3CE6" w:rsidRPr="00EF6B01">
        <w:rPr>
          <w:rFonts w:ascii="Times New Roman" w:hAnsi="Times New Roman"/>
          <w:color w:val="auto"/>
          <w:sz w:val="26"/>
          <w:szCs w:val="26"/>
          <w:lang w:val="es-AR"/>
        </w:rPr>
        <w:t>33</w:t>
      </w:r>
      <w:r w:rsidRPr="00EF6B01">
        <w:rPr>
          <w:rFonts w:ascii="Times New Roman" w:hAnsi="Times New Roman"/>
          <w:color w:val="auto"/>
          <w:sz w:val="26"/>
          <w:szCs w:val="26"/>
          <w:lang w:val="es-AR"/>
        </w:rPr>
        <w:t>]</w:t>
      </w:r>
      <w:r w:rsidRPr="00EF6B01">
        <w:rPr>
          <w:rFonts w:ascii="Times New Roman" w:hAnsi="Times New Roman"/>
          <w:color w:val="auto"/>
          <w:sz w:val="26"/>
          <w:szCs w:val="26"/>
          <w:lang w:val="vi-VN"/>
        </w:rPr>
        <w:t xml:space="preserve"> Theo cách hiểu này, quản trị nhà trường là một hệ thống các quá trình giúp duy trì hệ thống phức tạp bao gồm nguồn nhân lực, kĩ thuật, vận hành hiệu quả thông qua việc khởi xướng, xác định phương hướng, chiến lược mục tiêu lâu dài, tập hợp, dẫn dắt, tạo động lực cho mọi người trong nhà trường cùng thực hiện nhiệm vụ đưa nhà trường đạt được những mục tiêu đã định. Quá trình này bao gồm: lập kế hoạch chiến lược, chi tiêu ngân sách, tổ chức bộ máy, nhân sự, kiểm soát, giải quyết vấn đề.....</w:t>
      </w:r>
    </w:p>
    <w:p w14:paraId="5A1FFE1E" w14:textId="3655CAE8" w:rsidR="00CC6224" w:rsidRPr="00EF6B01" w:rsidRDefault="00CD5477" w:rsidP="00C15E6E">
      <w:pPr>
        <w:spacing w:line="336" w:lineRule="auto"/>
        <w:ind w:firstLine="720"/>
        <w:jc w:val="both"/>
        <w:rPr>
          <w:rFonts w:ascii="Times New Roman" w:hAnsi="Times New Roman"/>
          <w:i/>
          <w:color w:val="auto"/>
          <w:sz w:val="26"/>
          <w:szCs w:val="26"/>
          <w:lang w:val="vi-VN"/>
        </w:rPr>
      </w:pPr>
      <w:r w:rsidRPr="00EF6B01">
        <w:rPr>
          <w:rFonts w:ascii="Times New Roman" w:hAnsi="Times New Roman"/>
          <w:color w:val="auto"/>
          <w:sz w:val="26"/>
          <w:szCs w:val="26"/>
          <w:lang w:val="vi-VN"/>
        </w:rPr>
        <w:t xml:space="preserve">Theo tác giả Trần Thị Mai Phương </w:t>
      </w:r>
      <w:r w:rsidRPr="00EF6B01">
        <w:rPr>
          <w:rFonts w:ascii="Times New Roman" w:hAnsi="Times New Roman"/>
          <w:color w:val="auto"/>
          <w:sz w:val="26"/>
          <w:szCs w:val="26"/>
          <w:lang w:val="es-AR"/>
        </w:rPr>
        <w:t>[</w:t>
      </w:r>
      <w:r w:rsidR="00D2710A" w:rsidRPr="00EF6B01">
        <w:rPr>
          <w:rFonts w:ascii="Times New Roman" w:hAnsi="Times New Roman"/>
          <w:color w:val="auto"/>
          <w:sz w:val="26"/>
          <w:szCs w:val="26"/>
          <w:lang w:val="es-AR"/>
        </w:rPr>
        <w:t>27</w:t>
      </w:r>
      <w:r w:rsidRPr="00EF6B01">
        <w:rPr>
          <w:rFonts w:ascii="Times New Roman" w:hAnsi="Times New Roman"/>
          <w:color w:val="auto"/>
          <w:sz w:val="26"/>
          <w:szCs w:val="26"/>
          <w:lang w:val="es-AR"/>
        </w:rPr>
        <w:t>]</w:t>
      </w:r>
      <w:r w:rsidRPr="00EF6B01">
        <w:rPr>
          <w:rFonts w:ascii="Times New Roman" w:hAnsi="Times New Roman"/>
          <w:color w:val="auto"/>
          <w:sz w:val="26"/>
          <w:szCs w:val="26"/>
          <w:lang w:val="vi-VN"/>
        </w:rPr>
        <w:t xml:space="preserve"> thì đưa ra một cách tiếp cận khác trong quản trị nhà trường đ</w:t>
      </w:r>
      <w:r w:rsidRPr="00EF6B01">
        <w:rPr>
          <w:rFonts w:ascii="Times New Roman" w:hAnsi="Times New Roman"/>
          <w:i/>
          <w:color w:val="auto"/>
          <w:sz w:val="26"/>
          <w:szCs w:val="26"/>
          <w:lang w:val="vi-VN"/>
        </w:rPr>
        <w:t xml:space="preserve">ó là </w:t>
      </w:r>
      <w:r w:rsidRPr="00EF6B01">
        <w:rPr>
          <w:rFonts w:ascii="Times New Roman" w:hAnsi="Times New Roman"/>
          <w:color w:val="auto"/>
          <w:sz w:val="26"/>
          <w:szCs w:val="26"/>
          <w:lang w:val="vi-VN"/>
        </w:rPr>
        <w:t>gắn quản trị nhà trường và hiệu quả công việc dựa trên chỉ số đánh giá KPI (Key Performance Indicator) trong đó nhà quản trị hướng dẫn và kiểm soát từng công việc trong nhà trường thông qua bản mô tả công việc, hướng dẫn thực hiện công việc và các kết quả cần đạt được của từng công việc đi kèm với thời hạn thực hiện công việc đó</w:t>
      </w:r>
      <w:r w:rsidRPr="00EF6B01">
        <w:rPr>
          <w:rFonts w:ascii="Times New Roman" w:hAnsi="Times New Roman"/>
          <w:i/>
          <w:color w:val="auto"/>
          <w:sz w:val="26"/>
          <w:szCs w:val="26"/>
          <w:lang w:val="vi-VN"/>
        </w:rPr>
        <w:t>.</w:t>
      </w:r>
      <w:r w:rsidRPr="00EF6B01">
        <w:rPr>
          <w:rFonts w:ascii="Times New Roman" w:hAnsi="Times New Roman"/>
          <w:color w:val="auto"/>
          <w:sz w:val="26"/>
          <w:szCs w:val="26"/>
          <w:lang w:val="vi-VN"/>
        </w:rPr>
        <w:t>Tác giả đã đưa ra định nghĩa:</w:t>
      </w:r>
      <w:r w:rsidRPr="00EF6B01">
        <w:rPr>
          <w:rFonts w:ascii="Times New Roman" w:hAnsi="Times New Roman"/>
          <w:i/>
          <w:color w:val="auto"/>
          <w:sz w:val="26"/>
          <w:szCs w:val="26"/>
          <w:lang w:val="vi-VN"/>
        </w:rPr>
        <w:t xml:space="preserve"> Quản trị nhà trường phổ thông là hoạt động chỉ đạo, giám sát một cách hiệu quả của Lãnh đạo nhà trường (đứng đầu là hiệu trưởng) thông qua hệ thống quản trị vận hành trong </w:t>
      </w:r>
      <w:r w:rsidRPr="00EF6B01">
        <w:rPr>
          <w:rFonts w:ascii="Times New Roman" w:hAnsi="Times New Roman"/>
          <w:i/>
          <w:color w:val="auto"/>
          <w:sz w:val="26"/>
          <w:szCs w:val="26"/>
          <w:lang w:val="vi-VN"/>
        </w:rPr>
        <w:lastRenderedPageBreak/>
        <w:t xml:space="preserve">và ngoài nhà trường (bao gồm hệ thống quản trị nội bộ và hệ thống quản trị ngoài nhà trường) dựa trên nguyên tắc phân cấp, trao quyền, tự chủ, cam kết và giải trình xã hội theo Luật, Chính sách, Chuẩn và Quy định hiện có nhằm đạt được mục tiêu chiến lược phát triển của nhà trường và đáp ứng nhu cầu cung ứng các dịch vụ giáo dục cho xã </w:t>
      </w:r>
      <w:r w:rsidR="00686110" w:rsidRPr="00EF6B01">
        <w:rPr>
          <w:rFonts w:ascii="Times New Roman" w:hAnsi="Times New Roman"/>
          <w:i/>
          <w:color w:val="auto"/>
          <w:sz w:val="26"/>
          <w:szCs w:val="26"/>
          <w:lang w:val="vi-VN"/>
        </w:rPr>
        <w:t xml:space="preserve">hội </w:t>
      </w:r>
      <w:r w:rsidR="00686110" w:rsidRPr="00EF6B01">
        <w:rPr>
          <w:rFonts w:ascii="Times New Roman" w:hAnsi="Times New Roman"/>
          <w:color w:val="auto"/>
          <w:sz w:val="26"/>
          <w:szCs w:val="26"/>
          <w:lang w:val="vi-VN"/>
        </w:rPr>
        <w:t>.</w:t>
      </w:r>
      <w:r w:rsidR="00686110" w:rsidRPr="00EF6B01">
        <w:rPr>
          <w:rFonts w:ascii="Times New Roman" w:hAnsi="Times New Roman"/>
          <w:i/>
          <w:color w:val="auto"/>
          <w:sz w:val="26"/>
          <w:szCs w:val="26"/>
          <w:lang w:val="vi-VN"/>
        </w:rPr>
        <w:t xml:space="preserve"> </w:t>
      </w:r>
    </w:p>
    <w:p w14:paraId="1864B631" w14:textId="1AF3EAE8" w:rsidR="00CC6224" w:rsidRPr="00EF6B01" w:rsidRDefault="00CD5477" w:rsidP="00C15E6E">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Nếu như quản lý hướng vào trật tự, sự nhất quán của tổ chức, về chức năng, quản lý bao gồm kế hoạch hóa, tổ chức đội ngũ, lập ngân sách, xây dựng, kiểm tra xác định mục tiêu… thì quản trị lại là khả năng huy động, phát triển nguồn lực, gây ảnh hưởng, động viên, hướng dẫn, chỉ dẫn cho người khác hành động đạt được mục tiêu một cách tối ưu và phát triển nhà trường một cách bền vững. Đây là một </w:t>
      </w:r>
      <w:r w:rsidR="00C94F74" w:rsidRPr="00EF6B01">
        <w:rPr>
          <w:rFonts w:ascii="Times New Roman" w:hAnsi="Times New Roman"/>
          <w:color w:val="auto"/>
          <w:sz w:val="26"/>
          <w:szCs w:val="26"/>
          <w:lang w:val="vi-VN"/>
        </w:rPr>
        <w:t xml:space="preserve">khái niệm </w:t>
      </w:r>
      <w:r w:rsidRPr="00EF6B01">
        <w:rPr>
          <w:rFonts w:ascii="Times New Roman" w:hAnsi="Times New Roman"/>
          <w:color w:val="auto"/>
          <w:sz w:val="26"/>
          <w:szCs w:val="26"/>
          <w:lang w:val="vi-VN"/>
        </w:rPr>
        <w:t>đã phản ánh được tính tự chủ và phát triển năng lực và được luận án tiếp cận làm cơ sở xây dựng năng lực quản trị nhà trường.</w:t>
      </w:r>
    </w:p>
    <w:p w14:paraId="40F2DA5C" w14:textId="258A3C7D" w:rsidR="00367135" w:rsidRPr="00EF6B01" w:rsidRDefault="009A0066" w:rsidP="00C15E6E">
      <w:pPr>
        <w:pStyle w:val="30"/>
        <w:rPr>
          <w:lang w:val="vi-VN"/>
        </w:rPr>
      </w:pPr>
      <w:bookmarkStart w:id="33" w:name="_Toc156660930"/>
      <w:r w:rsidRPr="00EF6B01">
        <w:rPr>
          <w:lang w:val="vi-VN"/>
        </w:rPr>
        <w:t xml:space="preserve">1.2.2. </w:t>
      </w:r>
      <w:r w:rsidR="00367135" w:rsidRPr="00EF6B01">
        <w:rPr>
          <w:lang w:val="vi-VN"/>
        </w:rPr>
        <w:t xml:space="preserve">Trường phổ thông công </w:t>
      </w:r>
      <w:r w:rsidR="006935B0" w:rsidRPr="00EF6B01">
        <w:rPr>
          <w:lang w:val="vi-VN"/>
        </w:rPr>
        <w:t>l</w:t>
      </w:r>
      <w:r w:rsidR="00367135" w:rsidRPr="00EF6B01">
        <w:rPr>
          <w:lang w:val="vi-VN"/>
        </w:rPr>
        <w:t>ập và trường phổ thông công lập tự chủ tài chính</w:t>
      </w:r>
      <w:bookmarkEnd w:id="33"/>
    </w:p>
    <w:p w14:paraId="72047978" w14:textId="73D2FFD7" w:rsidR="006935B0" w:rsidRPr="00EF6B01" w:rsidRDefault="006935B0" w:rsidP="00C15E6E">
      <w:pPr>
        <w:pStyle w:val="40"/>
        <w:rPr>
          <w:lang w:val="vi-VN"/>
        </w:rPr>
      </w:pPr>
      <w:r w:rsidRPr="00EF6B01">
        <w:rPr>
          <w:lang w:val="vi-VN"/>
        </w:rPr>
        <w:t>1.2.2.1. Trường phổ thông công lập</w:t>
      </w:r>
    </w:p>
    <w:p w14:paraId="46FBC466" w14:textId="5E4AAE10" w:rsidR="00367135" w:rsidRPr="00EF6B01" w:rsidRDefault="00BD5797" w:rsidP="00C15E6E">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Trường phổ thông công lập là một loại cơ sở giáo dục được quản lý và tài trợ bởi các cơ quan chính phủ hoặc cơ quan quản lý giáo dục </w:t>
      </w:r>
      <w:r w:rsidR="00E342E0" w:rsidRPr="00EF6B01">
        <w:rPr>
          <w:rFonts w:ascii="Times New Roman" w:hAnsi="Times New Roman"/>
          <w:color w:val="auto"/>
          <w:sz w:val="26"/>
          <w:szCs w:val="26"/>
          <w:lang w:val="vi-VN"/>
        </w:rPr>
        <w:t>nhà nước</w:t>
      </w:r>
      <w:r w:rsidRPr="00EF6B01">
        <w:rPr>
          <w:rFonts w:ascii="Times New Roman" w:hAnsi="Times New Roman"/>
          <w:color w:val="auto"/>
          <w:sz w:val="26"/>
          <w:szCs w:val="26"/>
          <w:lang w:val="vi-VN"/>
        </w:rPr>
        <w:t xml:space="preserve">. </w:t>
      </w:r>
      <w:r w:rsidR="004A4CFA" w:rsidRPr="00EF6B01">
        <w:rPr>
          <w:rFonts w:ascii="Times New Roman" w:hAnsi="Times New Roman"/>
          <w:color w:val="auto"/>
          <w:sz w:val="26"/>
          <w:szCs w:val="26"/>
          <w:lang w:val="vi-VN"/>
        </w:rPr>
        <w:t>Các trường phổ thông công lập</w:t>
      </w:r>
      <w:r w:rsidRPr="00EF6B01">
        <w:rPr>
          <w:rFonts w:ascii="Times New Roman" w:hAnsi="Times New Roman"/>
          <w:color w:val="auto"/>
          <w:sz w:val="26"/>
          <w:szCs w:val="26"/>
          <w:lang w:val="vi-VN"/>
        </w:rPr>
        <w:t xml:space="preserve"> chủ yếu dành cho học sinh từ mức học tiểu học đến học trung học phổ thông (cấp 1 đến cấp 12 hoặc tương đương) và thường được hoạt động dưới hình thức </w:t>
      </w:r>
      <w:r w:rsidR="00AC1447" w:rsidRPr="00EF6B01">
        <w:rPr>
          <w:rFonts w:ascii="Times New Roman" w:hAnsi="Times New Roman"/>
          <w:color w:val="auto"/>
          <w:sz w:val="26"/>
          <w:szCs w:val="26"/>
          <w:lang w:val="vi-VN"/>
        </w:rPr>
        <w:t xml:space="preserve">phi </w:t>
      </w:r>
      <w:r w:rsidRPr="00EF6B01">
        <w:rPr>
          <w:rFonts w:ascii="Times New Roman" w:hAnsi="Times New Roman"/>
          <w:color w:val="auto"/>
          <w:sz w:val="26"/>
          <w:szCs w:val="26"/>
          <w:lang w:val="vi-VN"/>
        </w:rPr>
        <w:t>lợi nhuận.</w:t>
      </w:r>
      <w:r w:rsidR="002869AB" w:rsidRPr="00EF6B01">
        <w:rPr>
          <w:rFonts w:ascii="Times New Roman" w:hAnsi="Times New Roman"/>
          <w:color w:val="auto"/>
          <w:sz w:val="26"/>
          <w:szCs w:val="26"/>
          <w:lang w:val="vi-VN"/>
        </w:rPr>
        <w:t xml:space="preserve"> </w:t>
      </w:r>
    </w:p>
    <w:p w14:paraId="7BF54AD2" w14:textId="523B2642" w:rsidR="002869AB" w:rsidRPr="00EF6B01" w:rsidRDefault="002869AB" w:rsidP="00C15E6E">
      <w:pPr>
        <w:spacing w:line="336" w:lineRule="auto"/>
        <w:ind w:firstLine="720"/>
        <w:jc w:val="both"/>
        <w:rPr>
          <w:rFonts w:ascii="Times New Roman" w:hAnsi="Times New Roman"/>
          <w:b/>
          <w:i/>
          <w:color w:val="auto"/>
          <w:sz w:val="26"/>
          <w:szCs w:val="26"/>
          <w:lang w:val="vi-VN"/>
        </w:rPr>
      </w:pPr>
      <w:r w:rsidRPr="00EF6B01">
        <w:rPr>
          <w:rFonts w:ascii="Times New Roman" w:hAnsi="Times New Roman"/>
          <w:b/>
          <w:i/>
          <w:color w:val="auto"/>
          <w:sz w:val="26"/>
          <w:szCs w:val="26"/>
          <w:lang w:val="vi-VN"/>
        </w:rPr>
        <w:t>Một số đặc điểm của trường phổ thông công lập như:</w:t>
      </w:r>
    </w:p>
    <w:p w14:paraId="7366C145" w14:textId="6EF379FC" w:rsidR="00C85FF3" w:rsidRPr="00EF6B01" w:rsidRDefault="00C85FF3" w:rsidP="00C15E6E">
      <w:pPr>
        <w:spacing w:line="336" w:lineRule="auto"/>
        <w:ind w:firstLine="720"/>
        <w:jc w:val="both"/>
        <w:rPr>
          <w:rFonts w:ascii="Times New Roman" w:hAnsi="Times New Roman"/>
          <w:color w:val="auto"/>
          <w:sz w:val="26"/>
          <w:szCs w:val="26"/>
          <w:lang w:val="vi-VN"/>
        </w:rPr>
      </w:pPr>
      <w:r w:rsidRPr="00EF6B01">
        <w:rPr>
          <w:rFonts w:ascii="Times New Roman" w:hAnsi="Times New Roman"/>
          <w:i/>
          <w:color w:val="auto"/>
          <w:sz w:val="26"/>
          <w:szCs w:val="26"/>
          <w:lang w:val="vi-VN"/>
        </w:rPr>
        <w:t xml:space="preserve">- Quản lý </w:t>
      </w:r>
      <w:r w:rsidR="00B336E4" w:rsidRPr="00EF6B01">
        <w:rPr>
          <w:rFonts w:ascii="Times New Roman" w:hAnsi="Times New Roman"/>
          <w:i/>
          <w:color w:val="auto"/>
          <w:sz w:val="26"/>
          <w:szCs w:val="26"/>
          <w:lang w:val="vi-VN"/>
        </w:rPr>
        <w:t xml:space="preserve">bởi </w:t>
      </w:r>
      <w:r w:rsidRPr="00EF6B01">
        <w:rPr>
          <w:rFonts w:ascii="Times New Roman" w:hAnsi="Times New Roman"/>
          <w:i/>
          <w:color w:val="auto"/>
          <w:sz w:val="26"/>
          <w:szCs w:val="26"/>
          <w:lang w:val="vi-VN"/>
        </w:rPr>
        <w:t>chính phủ hoặc cơ quan quản lý giáo dục</w:t>
      </w:r>
      <w:r w:rsidR="00996B39" w:rsidRPr="00EF6B01">
        <w:rPr>
          <w:rFonts w:ascii="Times New Roman" w:hAnsi="Times New Roman"/>
          <w:i/>
          <w:color w:val="auto"/>
          <w:sz w:val="26"/>
          <w:szCs w:val="26"/>
          <w:lang w:val="vi-VN"/>
        </w:rPr>
        <w:t xml:space="preserve"> nhà nước</w:t>
      </w:r>
      <w:r w:rsidRPr="00EF6B01">
        <w:rPr>
          <w:rFonts w:ascii="Times New Roman" w:hAnsi="Times New Roman"/>
          <w:i/>
          <w:color w:val="auto"/>
          <w:sz w:val="26"/>
          <w:szCs w:val="26"/>
          <w:lang w:val="vi-VN"/>
        </w:rPr>
        <w:t>:</w:t>
      </w:r>
      <w:r w:rsidRPr="00EF6B01">
        <w:rPr>
          <w:rFonts w:ascii="Times New Roman" w:hAnsi="Times New Roman"/>
          <w:color w:val="auto"/>
          <w:sz w:val="26"/>
          <w:szCs w:val="26"/>
          <w:lang w:val="vi-VN"/>
        </w:rPr>
        <w:t xml:space="preserve"> Trường phổ thông công lập thường được quản lý và tài trợ bởi các cơ quan chính phủ tại các cấp độ khác nhau (</w:t>
      </w:r>
      <w:r w:rsidR="008E50DD" w:rsidRPr="00EF6B01">
        <w:rPr>
          <w:rFonts w:ascii="Times New Roman" w:hAnsi="Times New Roman"/>
          <w:color w:val="auto"/>
          <w:sz w:val="26"/>
          <w:szCs w:val="26"/>
          <w:lang w:val="vi-VN"/>
        </w:rPr>
        <w:t xml:space="preserve">quốc gia, </w:t>
      </w:r>
      <w:r w:rsidRPr="00EF6B01">
        <w:rPr>
          <w:rFonts w:ascii="Times New Roman" w:hAnsi="Times New Roman"/>
          <w:color w:val="auto"/>
          <w:sz w:val="26"/>
          <w:szCs w:val="26"/>
          <w:lang w:val="vi-VN"/>
        </w:rPr>
        <w:t>tỉnh, huyện). Chính phủ chịu trách nhiệm đảm bảo việc cung cấp giáo dục chất lượng cho tất cả các học sinh.</w:t>
      </w:r>
    </w:p>
    <w:p w14:paraId="2D6A39A8" w14:textId="28BE3D0E" w:rsidR="0039501E" w:rsidRPr="00EF6B01" w:rsidRDefault="00DC04F6" w:rsidP="00C15E6E">
      <w:pPr>
        <w:spacing w:line="336" w:lineRule="auto"/>
        <w:ind w:firstLine="720"/>
        <w:jc w:val="both"/>
        <w:rPr>
          <w:rFonts w:ascii="Times New Roman" w:hAnsi="Times New Roman"/>
          <w:color w:val="auto"/>
          <w:spacing w:val="-2"/>
          <w:sz w:val="26"/>
          <w:szCs w:val="26"/>
          <w:lang w:val="vi-VN"/>
        </w:rPr>
      </w:pPr>
      <w:r w:rsidRPr="00EF6B01">
        <w:rPr>
          <w:rFonts w:ascii="Times New Roman" w:hAnsi="Times New Roman"/>
          <w:i/>
          <w:color w:val="auto"/>
          <w:spacing w:val="-2"/>
          <w:sz w:val="26"/>
          <w:szCs w:val="26"/>
          <w:lang w:val="vi-VN"/>
        </w:rPr>
        <w:t xml:space="preserve">- </w:t>
      </w:r>
      <w:r w:rsidR="00C85FF3" w:rsidRPr="00EF6B01">
        <w:rPr>
          <w:rFonts w:ascii="Times New Roman" w:hAnsi="Times New Roman"/>
          <w:i/>
          <w:color w:val="auto"/>
          <w:spacing w:val="-2"/>
          <w:sz w:val="26"/>
          <w:szCs w:val="26"/>
          <w:lang w:val="vi-VN"/>
        </w:rPr>
        <w:t>Tài trợ công:</w:t>
      </w:r>
      <w:r w:rsidR="00C85FF3" w:rsidRPr="00EF6B01">
        <w:rPr>
          <w:rFonts w:ascii="Times New Roman" w:hAnsi="Times New Roman"/>
          <w:color w:val="auto"/>
          <w:spacing w:val="-2"/>
          <w:sz w:val="26"/>
          <w:szCs w:val="26"/>
          <w:lang w:val="vi-VN"/>
        </w:rPr>
        <w:t xml:space="preserve"> Trường phổ thông công lập thường được tài trợ bởi ngân sách công hoặc nguồn tài chính khác do chính phủ cung cấp</w:t>
      </w:r>
      <w:r w:rsidR="00351414" w:rsidRPr="00EF6B01">
        <w:rPr>
          <w:rFonts w:ascii="Times New Roman" w:hAnsi="Times New Roman"/>
          <w:color w:val="auto"/>
          <w:spacing w:val="-2"/>
          <w:sz w:val="26"/>
          <w:szCs w:val="26"/>
        </w:rPr>
        <w:t xml:space="preserve">, </w:t>
      </w:r>
      <w:r w:rsidR="00C85FF3" w:rsidRPr="00EF6B01">
        <w:rPr>
          <w:rFonts w:ascii="Times New Roman" w:hAnsi="Times New Roman"/>
          <w:color w:val="auto"/>
          <w:spacing w:val="-2"/>
          <w:sz w:val="26"/>
          <w:szCs w:val="26"/>
          <w:lang w:val="vi-VN"/>
        </w:rPr>
        <w:t>giúp đảm bảo rằng trường có thể cung cấp giáo dục mà không đòi hỏi phí học phí cao đối với học sinh.</w:t>
      </w:r>
    </w:p>
    <w:p w14:paraId="718F6439" w14:textId="638A72E1" w:rsidR="001D381F" w:rsidRPr="00EF6B01" w:rsidRDefault="0039501E" w:rsidP="00C15E6E">
      <w:pPr>
        <w:spacing w:line="336" w:lineRule="auto"/>
        <w:ind w:firstLine="720"/>
        <w:jc w:val="both"/>
        <w:rPr>
          <w:rFonts w:ascii="Times New Roman" w:hAnsi="Times New Roman"/>
          <w:color w:val="auto"/>
          <w:sz w:val="26"/>
          <w:szCs w:val="26"/>
          <w:lang w:val="vi-VN"/>
        </w:rPr>
      </w:pPr>
      <w:r w:rsidRPr="00EF6B01">
        <w:rPr>
          <w:rFonts w:ascii="Times New Roman" w:hAnsi="Times New Roman"/>
          <w:i/>
          <w:color w:val="auto"/>
          <w:sz w:val="26"/>
          <w:szCs w:val="26"/>
          <w:lang w:val="vi-VN"/>
        </w:rPr>
        <w:t xml:space="preserve">- </w:t>
      </w:r>
      <w:r w:rsidR="00C85FF3" w:rsidRPr="00EF6B01">
        <w:rPr>
          <w:rFonts w:ascii="Times New Roman" w:hAnsi="Times New Roman"/>
          <w:i/>
          <w:color w:val="auto"/>
          <w:sz w:val="26"/>
          <w:szCs w:val="26"/>
          <w:lang w:val="vi-VN"/>
        </w:rPr>
        <w:t>Mục tiêu phục vụ cộng đồng:</w:t>
      </w:r>
      <w:r w:rsidR="00C85FF3" w:rsidRPr="00EF6B01">
        <w:rPr>
          <w:rFonts w:ascii="Times New Roman" w:hAnsi="Times New Roman"/>
          <w:color w:val="auto"/>
          <w:sz w:val="26"/>
          <w:szCs w:val="26"/>
          <w:lang w:val="vi-VN"/>
        </w:rPr>
        <w:t xml:space="preserve"> Một trong những mục tiêu chính của trường phổ thông công lập là cung cấp giáo dục cho toàn bộ cộng đồng, không phân biệt đối tượng học sinh dựa trên khả năng tài chính</w:t>
      </w:r>
      <w:r w:rsidR="00BB2D55" w:rsidRPr="00EF6B01">
        <w:rPr>
          <w:rFonts w:ascii="Times New Roman" w:hAnsi="Times New Roman"/>
          <w:color w:val="auto"/>
          <w:sz w:val="26"/>
          <w:szCs w:val="26"/>
        </w:rPr>
        <w:t xml:space="preserve">, </w:t>
      </w:r>
      <w:r w:rsidR="00C85FF3" w:rsidRPr="00EF6B01">
        <w:rPr>
          <w:rFonts w:ascii="Times New Roman" w:hAnsi="Times New Roman"/>
          <w:color w:val="auto"/>
          <w:sz w:val="26"/>
          <w:szCs w:val="26"/>
          <w:lang w:val="vi-VN"/>
        </w:rPr>
        <w:t xml:space="preserve">giúp đảm bảo quyền tiếp cận giáo dục cho </w:t>
      </w:r>
      <w:r w:rsidR="00B70E24" w:rsidRPr="00EF6B01">
        <w:rPr>
          <w:rFonts w:ascii="Times New Roman" w:hAnsi="Times New Roman"/>
          <w:color w:val="auto"/>
          <w:sz w:val="26"/>
          <w:szCs w:val="26"/>
          <w:lang w:val="vi-VN"/>
        </w:rPr>
        <w:t>tất cả người dân.</w:t>
      </w:r>
    </w:p>
    <w:p w14:paraId="482D6E19" w14:textId="77777777" w:rsidR="00FD74EA" w:rsidRPr="00EF6B01" w:rsidRDefault="001D381F" w:rsidP="00C15E6E">
      <w:pPr>
        <w:spacing w:line="336" w:lineRule="auto"/>
        <w:ind w:firstLine="720"/>
        <w:jc w:val="both"/>
        <w:rPr>
          <w:rFonts w:ascii="Times New Roman" w:hAnsi="Times New Roman"/>
          <w:color w:val="auto"/>
          <w:sz w:val="26"/>
          <w:szCs w:val="26"/>
          <w:lang w:val="vi-VN"/>
        </w:rPr>
      </w:pPr>
      <w:r w:rsidRPr="00EF6B01">
        <w:rPr>
          <w:rFonts w:ascii="Times New Roman" w:hAnsi="Times New Roman"/>
          <w:i/>
          <w:color w:val="auto"/>
          <w:sz w:val="26"/>
          <w:szCs w:val="26"/>
          <w:lang w:val="vi-VN"/>
        </w:rPr>
        <w:lastRenderedPageBreak/>
        <w:t xml:space="preserve">- </w:t>
      </w:r>
      <w:r w:rsidR="009C56E5" w:rsidRPr="00EF6B01">
        <w:rPr>
          <w:rFonts w:ascii="Times New Roman" w:hAnsi="Times New Roman"/>
          <w:i/>
          <w:color w:val="auto"/>
          <w:sz w:val="26"/>
          <w:szCs w:val="26"/>
          <w:lang w:val="vi-VN"/>
        </w:rPr>
        <w:t>Phi</w:t>
      </w:r>
      <w:r w:rsidR="00C85FF3" w:rsidRPr="00EF6B01">
        <w:rPr>
          <w:rFonts w:ascii="Times New Roman" w:hAnsi="Times New Roman"/>
          <w:i/>
          <w:color w:val="auto"/>
          <w:sz w:val="26"/>
          <w:szCs w:val="26"/>
          <w:lang w:val="vi-VN"/>
        </w:rPr>
        <w:t xml:space="preserve"> lợi nhuận:</w:t>
      </w:r>
      <w:r w:rsidR="00C85FF3" w:rsidRPr="00EF6B01">
        <w:rPr>
          <w:rFonts w:ascii="Times New Roman" w:hAnsi="Times New Roman"/>
          <w:color w:val="auto"/>
          <w:sz w:val="26"/>
          <w:szCs w:val="26"/>
          <w:lang w:val="vi-VN"/>
        </w:rPr>
        <w:t xml:space="preserve"> Trường phổ thông công lập không hoạt động với mục đích tạo lợi nhuận. Mọi nguồn thu thập được thường được sử dụng để cải thiện chất lượng giáo dục và cơ sở vật chất.</w:t>
      </w:r>
    </w:p>
    <w:p w14:paraId="10FFCBAC" w14:textId="77777777" w:rsidR="00780802" w:rsidRPr="00EF6B01" w:rsidRDefault="00FD74EA" w:rsidP="00C15E6E">
      <w:pPr>
        <w:spacing w:line="336" w:lineRule="auto"/>
        <w:ind w:firstLine="720"/>
        <w:jc w:val="both"/>
        <w:rPr>
          <w:rFonts w:ascii="Times New Roman" w:hAnsi="Times New Roman"/>
          <w:color w:val="auto"/>
          <w:sz w:val="26"/>
          <w:szCs w:val="26"/>
          <w:lang w:val="vi-VN"/>
        </w:rPr>
      </w:pPr>
      <w:r w:rsidRPr="00EF6B01">
        <w:rPr>
          <w:rFonts w:ascii="Times New Roman" w:hAnsi="Times New Roman"/>
          <w:i/>
          <w:color w:val="auto"/>
          <w:sz w:val="26"/>
          <w:szCs w:val="26"/>
          <w:lang w:val="vi-VN"/>
        </w:rPr>
        <w:t xml:space="preserve">- </w:t>
      </w:r>
      <w:r w:rsidR="00C85FF3" w:rsidRPr="00EF6B01">
        <w:rPr>
          <w:rFonts w:ascii="Times New Roman" w:hAnsi="Times New Roman"/>
          <w:i/>
          <w:color w:val="auto"/>
          <w:sz w:val="26"/>
          <w:szCs w:val="26"/>
          <w:lang w:val="vi-VN"/>
        </w:rPr>
        <w:t>Cam kết đối với chất lượng:</w:t>
      </w:r>
      <w:r w:rsidR="00C85FF3" w:rsidRPr="00EF6B01">
        <w:rPr>
          <w:rFonts w:ascii="Times New Roman" w:hAnsi="Times New Roman"/>
          <w:color w:val="auto"/>
          <w:sz w:val="26"/>
          <w:szCs w:val="26"/>
          <w:lang w:val="vi-VN"/>
        </w:rPr>
        <w:t xml:space="preserve"> Chính phủ và các cơ quan quản lý giáo dục thường có vai trò giám sát và kiểm tra chất lượng giáo dục tại các trường phổ thông công lập, để đảm bảo rằng học sinh nhận được một môi trường học tập tốt nhất.</w:t>
      </w:r>
    </w:p>
    <w:p w14:paraId="506BFF8A" w14:textId="3B4801DF" w:rsidR="00BA1461" w:rsidRPr="00EF6B01" w:rsidRDefault="00BA1461" w:rsidP="00C15E6E">
      <w:pPr>
        <w:pStyle w:val="30"/>
        <w:rPr>
          <w:b w:val="0"/>
          <w:lang w:val="vi-VN"/>
        </w:rPr>
      </w:pPr>
      <w:bookmarkStart w:id="34" w:name="_Toc143777027"/>
      <w:bookmarkStart w:id="35" w:name="_Toc143777722"/>
      <w:bookmarkStart w:id="36" w:name="_Toc149810351"/>
      <w:bookmarkStart w:id="37" w:name="_Toc156660931"/>
      <w:r w:rsidRPr="00EF6B01">
        <w:rPr>
          <w:b w:val="0"/>
          <w:lang w:val="vi-VN"/>
        </w:rPr>
        <w:t>1.2.2.</w:t>
      </w:r>
      <w:r w:rsidR="00790523" w:rsidRPr="00EF6B01">
        <w:rPr>
          <w:b w:val="0"/>
          <w:lang w:val="vi-VN"/>
        </w:rPr>
        <w:t>2</w:t>
      </w:r>
      <w:r w:rsidRPr="00EF6B01">
        <w:rPr>
          <w:b w:val="0"/>
          <w:lang w:val="vi-VN"/>
        </w:rPr>
        <w:t>. Trường phổ thông công lập tự chủ tài chính</w:t>
      </w:r>
      <w:bookmarkEnd w:id="34"/>
      <w:bookmarkEnd w:id="35"/>
      <w:bookmarkEnd w:id="36"/>
      <w:bookmarkEnd w:id="37"/>
    </w:p>
    <w:p w14:paraId="2BDDF832" w14:textId="11DBA5B5" w:rsidR="00790523" w:rsidRPr="00EF6B01" w:rsidRDefault="00790523" w:rsidP="00C15E6E">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Trường phổ thông công lập tự chủ tài chính</w:t>
      </w:r>
      <w:r w:rsidR="005B47F3"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là một mô hình hoạt động của các trường phổ thông công lập, trong đó các trường được cấp phép và quản lý bởi các cơ quan chính phủ hoặc cơ quan quản lý giáo dục</w:t>
      </w:r>
      <w:r w:rsidR="00042FA8" w:rsidRPr="00EF6B01">
        <w:rPr>
          <w:rFonts w:ascii="Times New Roman" w:hAnsi="Times New Roman"/>
          <w:color w:val="auto"/>
          <w:sz w:val="26"/>
          <w:szCs w:val="26"/>
          <w:lang w:val="vi-VN"/>
        </w:rPr>
        <w:t xml:space="preserve"> nhà nước</w:t>
      </w:r>
      <w:r w:rsidRPr="00EF6B01">
        <w:rPr>
          <w:rFonts w:ascii="Times New Roman" w:hAnsi="Times New Roman"/>
          <w:color w:val="auto"/>
          <w:sz w:val="26"/>
          <w:szCs w:val="26"/>
          <w:lang w:val="vi-VN"/>
        </w:rPr>
        <w:t>, nhưng được cho phép tự quản lý tài chính một cách tương đối độc lập</w:t>
      </w:r>
      <w:r w:rsidR="00123B78" w:rsidRPr="00EF6B01">
        <w:rPr>
          <w:rFonts w:ascii="Times New Roman" w:hAnsi="Times New Roman"/>
          <w:color w:val="auto"/>
          <w:sz w:val="26"/>
          <w:szCs w:val="26"/>
          <w:lang w:val="vi-VN"/>
        </w:rPr>
        <w:t>.</w:t>
      </w:r>
      <w:r w:rsidR="00D73B82" w:rsidRPr="00EF6B01">
        <w:rPr>
          <w:rFonts w:ascii="Times New Roman" w:hAnsi="Times New Roman"/>
          <w:color w:val="auto"/>
          <w:sz w:val="26"/>
          <w:szCs w:val="26"/>
          <w:lang w:val="vi-VN"/>
        </w:rPr>
        <w:t xml:space="preserve"> </w:t>
      </w:r>
      <w:r w:rsidR="00D900B6" w:rsidRPr="00EF6B01">
        <w:rPr>
          <w:rFonts w:ascii="Times New Roman" w:hAnsi="Times New Roman"/>
          <w:color w:val="auto"/>
          <w:sz w:val="26"/>
          <w:szCs w:val="26"/>
          <w:lang w:val="vi-VN"/>
        </w:rPr>
        <w:t>C</w:t>
      </w:r>
      <w:r w:rsidRPr="00EF6B01">
        <w:rPr>
          <w:rFonts w:ascii="Times New Roman" w:hAnsi="Times New Roman"/>
          <w:color w:val="auto"/>
          <w:sz w:val="26"/>
          <w:szCs w:val="26"/>
          <w:lang w:val="vi-VN"/>
        </w:rPr>
        <w:t xml:space="preserve">ác trường phổ thông công lập tự chủ tài chính có khả năng quản lý và sử dụng nguồn tài chính một cách linh hoạt để cải thiện chất lượng giáo dục và phát triển cơ sở vật chất. </w:t>
      </w:r>
    </w:p>
    <w:p w14:paraId="7D876EA7" w14:textId="542D89EB" w:rsidR="00790523" w:rsidRPr="00EF6B01" w:rsidRDefault="00790523" w:rsidP="00C15E6E">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Mô hình </w:t>
      </w:r>
      <w:r w:rsidR="00C91D64" w:rsidRPr="00EF6B01">
        <w:rPr>
          <w:rFonts w:ascii="Times New Roman" w:hAnsi="Times New Roman"/>
          <w:color w:val="auto"/>
          <w:sz w:val="26"/>
          <w:szCs w:val="26"/>
          <w:lang w:val="vi-VN"/>
        </w:rPr>
        <w:t>t</w:t>
      </w:r>
      <w:r w:rsidRPr="00EF6B01">
        <w:rPr>
          <w:rFonts w:ascii="Times New Roman" w:hAnsi="Times New Roman"/>
          <w:color w:val="auto"/>
          <w:sz w:val="26"/>
          <w:szCs w:val="26"/>
          <w:lang w:val="vi-VN"/>
        </w:rPr>
        <w:t>rường phổ thông công lập tự chủ tài chính</w:t>
      </w:r>
      <w:r w:rsidR="00C91D64" w:rsidRPr="00EF6B01">
        <w:rPr>
          <w:rFonts w:ascii="Times New Roman" w:hAnsi="Times New Roman"/>
          <w:color w:val="auto"/>
          <w:sz w:val="26"/>
          <w:szCs w:val="26"/>
          <w:lang w:val="vi-VN"/>
        </w:rPr>
        <w:t xml:space="preserve"> thường</w:t>
      </w:r>
      <w:r w:rsidRPr="00EF6B01">
        <w:rPr>
          <w:rFonts w:ascii="Times New Roman" w:hAnsi="Times New Roman"/>
          <w:color w:val="auto"/>
          <w:sz w:val="26"/>
          <w:szCs w:val="26"/>
          <w:lang w:val="vi-VN"/>
        </w:rPr>
        <w:t xml:space="preserve"> thể đi kèm với việc thực hiện các hoạt động như thu học phí</w:t>
      </w:r>
      <w:r w:rsidR="00AC25AB" w:rsidRPr="00EF6B01">
        <w:rPr>
          <w:rFonts w:ascii="Times New Roman" w:hAnsi="Times New Roman"/>
          <w:color w:val="auto"/>
          <w:sz w:val="26"/>
          <w:szCs w:val="26"/>
          <w:lang w:val="vi-VN"/>
        </w:rPr>
        <w:t xml:space="preserve"> để đảm bảo đủ chi thường xuyên</w:t>
      </w:r>
      <w:r w:rsidRPr="00EF6B01">
        <w:rPr>
          <w:rFonts w:ascii="Times New Roman" w:hAnsi="Times New Roman"/>
          <w:color w:val="auto"/>
          <w:sz w:val="26"/>
          <w:szCs w:val="26"/>
          <w:lang w:val="vi-VN"/>
        </w:rPr>
        <w:t xml:space="preserve">, </w:t>
      </w:r>
      <w:r w:rsidR="00DA0E69" w:rsidRPr="00EF6B01">
        <w:rPr>
          <w:rFonts w:ascii="Times New Roman" w:hAnsi="Times New Roman"/>
          <w:color w:val="auto"/>
          <w:sz w:val="26"/>
          <w:szCs w:val="26"/>
          <w:lang w:val="vi-VN"/>
        </w:rPr>
        <w:t xml:space="preserve">cho phép </w:t>
      </w:r>
      <w:r w:rsidRPr="00EF6B01">
        <w:rPr>
          <w:rFonts w:ascii="Times New Roman" w:hAnsi="Times New Roman"/>
          <w:color w:val="auto"/>
          <w:sz w:val="26"/>
          <w:szCs w:val="26"/>
          <w:lang w:val="vi-VN"/>
        </w:rPr>
        <w:t xml:space="preserve">tổ chức các </w:t>
      </w:r>
      <w:r w:rsidR="00DA0E69" w:rsidRPr="00EF6B01">
        <w:rPr>
          <w:rFonts w:ascii="Times New Roman" w:hAnsi="Times New Roman"/>
          <w:color w:val="auto"/>
          <w:sz w:val="26"/>
          <w:szCs w:val="26"/>
          <w:lang w:val="vi-VN"/>
        </w:rPr>
        <w:t xml:space="preserve">hoạt </w:t>
      </w:r>
      <w:r w:rsidR="00C27942" w:rsidRPr="00EF6B01">
        <w:rPr>
          <w:rFonts w:ascii="Times New Roman" w:hAnsi="Times New Roman"/>
          <w:color w:val="auto"/>
          <w:sz w:val="26"/>
          <w:szCs w:val="26"/>
        </w:rPr>
        <w:t>độ</w:t>
      </w:r>
      <w:r w:rsidR="00DA0E69" w:rsidRPr="00EF6B01">
        <w:rPr>
          <w:rFonts w:ascii="Times New Roman" w:hAnsi="Times New Roman"/>
          <w:color w:val="auto"/>
          <w:sz w:val="26"/>
          <w:szCs w:val="26"/>
          <w:lang w:val="vi-VN"/>
        </w:rPr>
        <w:t xml:space="preserve">ng </w:t>
      </w:r>
      <w:r w:rsidRPr="00EF6B01">
        <w:rPr>
          <w:rFonts w:ascii="Times New Roman" w:hAnsi="Times New Roman"/>
          <w:color w:val="auto"/>
          <w:sz w:val="26"/>
          <w:szCs w:val="26"/>
          <w:lang w:val="vi-VN"/>
        </w:rPr>
        <w:t>gây quỹ, hợp tác với các tổ chức hay doanh nghiệp khác để tăng cường nguồn tài chính. Mục tiêu chính của mô hình này thường là tạo điều kiện thuận lợi để trường có thể đầu tư vào chất lượng giáo dục, phát triển cơ sở vật chất, và cung cấp các dịch vụ giáo dục tốt hơn cho học sinh.</w:t>
      </w:r>
    </w:p>
    <w:p w14:paraId="76B4B99F" w14:textId="4FECFBCC" w:rsidR="00C434DA" w:rsidRPr="00EF6B01" w:rsidRDefault="00CD5477" w:rsidP="00C15E6E">
      <w:pPr>
        <w:pStyle w:val="30"/>
        <w:rPr>
          <w:lang w:val="vi-VN"/>
        </w:rPr>
      </w:pPr>
      <w:bookmarkStart w:id="38" w:name="_Toc156660932"/>
      <w:r w:rsidRPr="00EF6B01">
        <w:rPr>
          <w:lang w:val="vi-VN"/>
        </w:rPr>
        <w:t>1.2.</w:t>
      </w:r>
      <w:r w:rsidR="000D66B8" w:rsidRPr="00EF6B01">
        <w:rPr>
          <w:lang w:val="vi-VN"/>
        </w:rPr>
        <w:t>3</w:t>
      </w:r>
      <w:r w:rsidRPr="00EF6B01">
        <w:rPr>
          <w:lang w:val="vi-VN"/>
        </w:rPr>
        <w:t xml:space="preserve">. </w:t>
      </w:r>
      <w:r w:rsidR="00BD729D" w:rsidRPr="00EF6B01">
        <w:rPr>
          <w:lang w:val="vi-VN"/>
        </w:rPr>
        <w:t>N</w:t>
      </w:r>
      <w:r w:rsidR="00C434DA" w:rsidRPr="00EF6B01">
        <w:rPr>
          <w:lang w:val="vi-VN"/>
        </w:rPr>
        <w:t xml:space="preserve">ăng lực quản trị nhà trường </w:t>
      </w:r>
      <w:r w:rsidR="00454EAB" w:rsidRPr="00EF6B01">
        <w:rPr>
          <w:lang w:val="vi-VN"/>
        </w:rPr>
        <w:t xml:space="preserve">của hiệu trưởng trường </w:t>
      </w:r>
      <w:r w:rsidR="00C434DA" w:rsidRPr="00EF6B01">
        <w:rPr>
          <w:lang w:val="vi-VN"/>
        </w:rPr>
        <w:t>THPT công lập tự chủ tài chính</w:t>
      </w:r>
      <w:bookmarkEnd w:id="38"/>
    </w:p>
    <w:p w14:paraId="3A21300C" w14:textId="77777777" w:rsidR="00D52485" w:rsidRPr="00EF6B01" w:rsidRDefault="00CD5477" w:rsidP="00C15E6E">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Năng lực là thuộc tính cá nhân được hình thành và phát triển nhờ tố chất sẵn có và quá trình học tập, rèn luyện cho phép con người huy động tổng hợp các kiến thức, kỹ năng và các thuộc tính cá nhân khác như: hứng thú, niềm tin, ý chí,.. để thực hiện thành công một loại hoạt động nhất định, đạt kết quả mong muốn trong những điều kiện cụ thể.</w:t>
      </w:r>
    </w:p>
    <w:p w14:paraId="61F5E212" w14:textId="15B63F5E" w:rsidR="00AE77C6" w:rsidRPr="00EF6B01" w:rsidRDefault="00CD5477" w:rsidP="00C15E6E">
      <w:pPr>
        <w:spacing w:line="336" w:lineRule="auto"/>
        <w:ind w:firstLine="720"/>
        <w:jc w:val="both"/>
        <w:rPr>
          <w:rFonts w:ascii="Times New Roman" w:hAnsi="Times New Roman"/>
          <w:i/>
          <w:color w:val="auto"/>
          <w:sz w:val="26"/>
          <w:szCs w:val="26"/>
          <w:lang w:val="vi-VN"/>
        </w:rPr>
      </w:pPr>
      <w:r w:rsidRPr="00EF6B01">
        <w:rPr>
          <w:rFonts w:ascii="Times New Roman" w:hAnsi="Times New Roman"/>
          <w:color w:val="auto"/>
          <w:sz w:val="26"/>
          <w:szCs w:val="26"/>
          <w:lang w:val="vi-VN"/>
        </w:rPr>
        <w:t>Trong mô hình trường phổ thông tự chủ thì do vai trò và quyền hạn của hiệu trưởng mang tính tự chủ và chịu trách nhiệm giải tr</w:t>
      </w:r>
      <w:r w:rsidR="00464AB2" w:rsidRPr="00EF6B01">
        <w:rPr>
          <w:rFonts w:ascii="Times New Roman" w:hAnsi="Times New Roman"/>
          <w:color w:val="auto"/>
          <w:sz w:val="26"/>
          <w:szCs w:val="26"/>
        </w:rPr>
        <w:t>ì</w:t>
      </w:r>
      <w:r w:rsidRPr="00EF6B01">
        <w:rPr>
          <w:rFonts w:ascii="Times New Roman" w:hAnsi="Times New Roman"/>
          <w:color w:val="auto"/>
          <w:sz w:val="26"/>
          <w:szCs w:val="26"/>
          <w:lang w:val="vi-VN"/>
        </w:rPr>
        <w:t xml:space="preserve">nh cao nên các </w:t>
      </w:r>
      <w:r w:rsidR="009013A9"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được thực hiện dựa trên các hoạt động quản trị của nhà trường. Một số nghiên cứu về quản trị nhà trường và khung năng lực quản trị nhà trường ph</w:t>
      </w:r>
      <w:r w:rsidR="00B35777" w:rsidRPr="00EF6B01">
        <w:rPr>
          <w:rFonts w:ascii="Times New Roman" w:hAnsi="Times New Roman"/>
          <w:color w:val="auto"/>
          <w:sz w:val="26"/>
          <w:szCs w:val="26"/>
        </w:rPr>
        <w:t>ổ</w:t>
      </w:r>
      <w:r w:rsidRPr="00EF6B01">
        <w:rPr>
          <w:rFonts w:ascii="Times New Roman" w:hAnsi="Times New Roman"/>
          <w:color w:val="auto"/>
          <w:sz w:val="26"/>
          <w:szCs w:val="26"/>
          <w:lang w:val="vi-VN"/>
        </w:rPr>
        <w:t xml:space="preserve"> thông nhưng tập trung gắn với các lĩnh vực quản trị với các tiêu chuẩn/ tiêu chí tương ứng. Với nghiên cứu của tác giả Ngô Thùy Dương, Trần Mai Phương thì cho rằng: năng </w:t>
      </w:r>
      <w:r w:rsidRPr="00EF6B01">
        <w:rPr>
          <w:rFonts w:ascii="Times New Roman" w:hAnsi="Times New Roman"/>
          <w:color w:val="auto"/>
          <w:sz w:val="26"/>
          <w:szCs w:val="26"/>
          <w:lang w:val="vi-VN"/>
        </w:rPr>
        <w:lastRenderedPageBreak/>
        <w:t xml:space="preserve">lực quản trị nhà trường thường gắn với vai trò của nhà quản trị và các lĩnh vực quản trị của nhà trường. </w:t>
      </w:r>
      <w:r w:rsidR="0094659A" w:rsidRPr="00EF6B01">
        <w:rPr>
          <w:rFonts w:ascii="Times New Roman" w:hAnsi="Times New Roman"/>
          <w:color w:val="auto"/>
          <w:sz w:val="26"/>
          <w:szCs w:val="26"/>
          <w:lang w:val="vi-VN"/>
        </w:rPr>
        <w:t>Năng lực quản trị nhà trường của hiệu trưởng trường THPT công lập tự chủ tài chính là năng lực cá nhân của hiệu trưởng được thể hiện ở kiến thức, kỹ năng và thái độ trong việc điều hành các hoạt động của nhà trường trên cơ sở tự chủ về mặt tài chính một cách hiệu quả với mục tiêu nâng cao chất lượng đào tạo của nhà trường.</w:t>
      </w:r>
      <w:r w:rsidR="00DD391A"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Như vậy</w:t>
      </w:r>
      <w:r w:rsidR="00DD391A" w:rsidRPr="00EF6B01">
        <w:rPr>
          <w:rFonts w:ascii="Times New Roman" w:hAnsi="Times New Roman"/>
          <w:color w:val="auto"/>
          <w:sz w:val="26"/>
          <w:szCs w:val="26"/>
          <w:lang w:val="vi-VN"/>
        </w:rPr>
        <w:t xml:space="preserve">, </w:t>
      </w:r>
      <w:r w:rsidR="00DD391A" w:rsidRPr="00EF6B01">
        <w:rPr>
          <w:rFonts w:ascii="Times New Roman" w:hAnsi="Times New Roman"/>
          <w:i/>
          <w:color w:val="auto"/>
          <w:sz w:val="26"/>
          <w:szCs w:val="26"/>
          <w:lang w:val="vi-VN"/>
        </w:rPr>
        <w:t>“</w:t>
      </w:r>
      <w:r w:rsidR="00A3114E" w:rsidRPr="00EF6B01">
        <w:rPr>
          <w:rFonts w:ascii="Times New Roman" w:hAnsi="Times New Roman"/>
          <w:i/>
          <w:color w:val="auto"/>
          <w:sz w:val="26"/>
          <w:szCs w:val="26"/>
          <w:lang w:val="vi-VN"/>
        </w:rPr>
        <w:t>n</w:t>
      </w:r>
      <w:r w:rsidR="009013A9" w:rsidRPr="00EF6B01">
        <w:rPr>
          <w:rFonts w:ascii="Times New Roman" w:hAnsi="Times New Roman"/>
          <w:i/>
          <w:color w:val="auto"/>
          <w:sz w:val="26"/>
          <w:szCs w:val="26"/>
          <w:lang w:val="vi-VN"/>
        </w:rPr>
        <w:t>ăng lực quản trị nhà trường</w:t>
      </w:r>
      <w:r w:rsidRPr="00EF6B01">
        <w:rPr>
          <w:rFonts w:ascii="Times New Roman" w:hAnsi="Times New Roman"/>
          <w:i/>
          <w:color w:val="auto"/>
          <w:sz w:val="26"/>
          <w:szCs w:val="26"/>
          <w:lang w:val="vi-VN"/>
        </w:rPr>
        <w:t xml:space="preserve"> của hiệu trưởng trường phổ thông được hiểu là khả năng đạt được các kết quả công việc như mục tiêu đặt ra một cách chuyên nghiệp và hiệu quả thông qua các hoạt động quản </w:t>
      </w:r>
      <w:r w:rsidR="00B74739" w:rsidRPr="00EF6B01">
        <w:rPr>
          <w:rFonts w:ascii="Times New Roman" w:hAnsi="Times New Roman"/>
          <w:i/>
          <w:color w:val="auto"/>
          <w:sz w:val="26"/>
          <w:szCs w:val="26"/>
          <w:lang w:val="vi-VN"/>
        </w:rPr>
        <w:t>trị</w:t>
      </w:r>
      <w:r w:rsidRPr="00EF6B01">
        <w:rPr>
          <w:rFonts w:ascii="Times New Roman" w:hAnsi="Times New Roman"/>
          <w:i/>
          <w:color w:val="auto"/>
          <w:sz w:val="26"/>
          <w:szCs w:val="26"/>
          <w:lang w:val="vi-VN"/>
        </w:rPr>
        <w:t xml:space="preserve"> nhà trường cụ thể.</w:t>
      </w:r>
      <w:r w:rsidR="00DD391A" w:rsidRPr="00EF6B01">
        <w:rPr>
          <w:rFonts w:ascii="Times New Roman" w:hAnsi="Times New Roman"/>
          <w:i/>
          <w:color w:val="auto"/>
          <w:sz w:val="26"/>
          <w:szCs w:val="26"/>
          <w:lang w:val="vi-VN"/>
        </w:rPr>
        <w:t>”</w:t>
      </w:r>
      <w:r w:rsidR="00AE77C6" w:rsidRPr="00EF6B01">
        <w:rPr>
          <w:rFonts w:ascii="Times New Roman" w:hAnsi="Times New Roman"/>
          <w:i/>
          <w:color w:val="auto"/>
          <w:sz w:val="26"/>
          <w:szCs w:val="26"/>
          <w:lang w:val="vi-VN"/>
        </w:rPr>
        <w:t xml:space="preserve"> </w:t>
      </w:r>
    </w:p>
    <w:p w14:paraId="17D3F917" w14:textId="0FB4DD0E" w:rsidR="00BF40FA" w:rsidRPr="00EF6B01" w:rsidRDefault="00BF40FA" w:rsidP="00C15E6E">
      <w:pPr>
        <w:spacing w:line="336" w:lineRule="auto"/>
        <w:ind w:firstLine="720"/>
        <w:jc w:val="both"/>
        <w:rPr>
          <w:rFonts w:ascii="Times New Roman" w:hAnsi="Times New Roman"/>
          <w:i/>
          <w:color w:val="auto"/>
          <w:sz w:val="26"/>
          <w:szCs w:val="26"/>
          <w:lang w:val="vi-VN"/>
        </w:rPr>
      </w:pPr>
      <w:r w:rsidRPr="00EF6B01">
        <w:rPr>
          <w:rFonts w:ascii="Times New Roman" w:hAnsi="Times New Roman"/>
          <w:i/>
          <w:color w:val="auto"/>
          <w:sz w:val="26"/>
          <w:szCs w:val="26"/>
          <w:lang w:val="vi-VN"/>
        </w:rPr>
        <w:t>Năng lực quản trị nhà trường của hiệu trưởng trường THPT công lập tự chủ tài chính là khả năng tổng hợp của hiệu trưởng trong công tác lãnh đạo, điều hành và tổ chức quản lý các mặt hoạt động của nhà trường một cách có hệ thống, khoa học và hiệu quả, phù hợp với đặc điểm tự chủ về tài chính</w:t>
      </w:r>
      <w:r w:rsidRPr="00EF6B01">
        <w:rPr>
          <w:rFonts w:ascii="Times New Roman" w:hAnsi="Times New Roman"/>
          <w:color w:val="auto"/>
          <w:sz w:val="26"/>
          <w:szCs w:val="26"/>
          <w:lang w:val="vi-VN"/>
        </w:rPr>
        <w:t>.</w:t>
      </w:r>
      <w:r w:rsidR="00DC14A3" w:rsidRPr="00EF6B01">
        <w:rPr>
          <w:rFonts w:ascii="Times New Roman" w:hAnsi="Times New Roman"/>
          <w:color w:val="auto"/>
          <w:sz w:val="26"/>
          <w:szCs w:val="26"/>
          <w:lang w:val="vi-VN"/>
        </w:rPr>
        <w:t xml:space="preserve"> </w:t>
      </w:r>
      <w:r w:rsidR="003D706D" w:rsidRPr="00EF6B01">
        <w:rPr>
          <w:rFonts w:ascii="Times New Roman" w:hAnsi="Times New Roman"/>
          <w:i/>
          <w:color w:val="auto"/>
          <w:sz w:val="26"/>
          <w:szCs w:val="26"/>
          <w:lang w:val="vi-VN"/>
        </w:rPr>
        <w:t>Vì vậy,</w:t>
      </w:r>
      <w:r w:rsidR="000E5607" w:rsidRPr="00EF6B01">
        <w:rPr>
          <w:rFonts w:ascii="Times New Roman" w:hAnsi="Times New Roman"/>
          <w:i/>
          <w:color w:val="auto"/>
          <w:sz w:val="26"/>
          <w:szCs w:val="26"/>
          <w:lang w:val="vi-VN"/>
        </w:rPr>
        <w:t xml:space="preserve"> </w:t>
      </w:r>
      <w:r w:rsidR="00407137" w:rsidRPr="00EF6B01">
        <w:rPr>
          <w:rFonts w:ascii="Times New Roman" w:hAnsi="Times New Roman"/>
          <w:i/>
          <w:color w:val="auto"/>
          <w:sz w:val="26"/>
          <w:szCs w:val="26"/>
          <w:lang w:val="vi-VN"/>
        </w:rPr>
        <w:t>n</w:t>
      </w:r>
      <w:r w:rsidR="00DC14A3" w:rsidRPr="00EF6B01">
        <w:rPr>
          <w:rFonts w:ascii="Times New Roman" w:hAnsi="Times New Roman"/>
          <w:i/>
          <w:color w:val="auto"/>
          <w:sz w:val="26"/>
          <w:szCs w:val="26"/>
          <w:lang w:val="vi-VN"/>
        </w:rPr>
        <w:t>ăng lực quản trị nhà trường của hiệu trưởng trường THPT công lập tự chủ tài chính là năng lực của hiệu trưởng trong việc điều hành, tổ chức, quản lý và đánh giá các hoạt động của nhà trường trên cơ sở tự chủ về mặt tài chính để đạt được mục tiêu giáo dục đề ra.</w:t>
      </w:r>
    </w:p>
    <w:p w14:paraId="3D9383B2" w14:textId="3298B3E7" w:rsidR="00CC6224" w:rsidRPr="00EF6B01" w:rsidRDefault="00CD5477" w:rsidP="00C15E6E">
      <w:pPr>
        <w:pStyle w:val="30"/>
        <w:rPr>
          <w:lang w:val="vi-VN"/>
        </w:rPr>
      </w:pPr>
      <w:bookmarkStart w:id="39" w:name="_Toc156660933"/>
      <w:bookmarkStart w:id="40" w:name="_Hlk147412162"/>
      <w:r w:rsidRPr="00EF6B01">
        <w:rPr>
          <w:lang w:val="vi-VN"/>
        </w:rPr>
        <w:t>1.2.</w:t>
      </w:r>
      <w:r w:rsidR="000D66B8" w:rsidRPr="00EF6B01">
        <w:rPr>
          <w:lang w:val="vi-VN"/>
        </w:rPr>
        <w:t>4</w:t>
      </w:r>
      <w:r w:rsidRPr="00EF6B01">
        <w:rPr>
          <w:lang w:val="vi-VN"/>
        </w:rPr>
        <w:t xml:space="preserve">. Phát triển </w:t>
      </w:r>
      <w:r w:rsidR="009013A9" w:rsidRPr="00EF6B01">
        <w:rPr>
          <w:lang w:val="vi-VN"/>
        </w:rPr>
        <w:t>năng lực quản trị nhà trường</w:t>
      </w:r>
      <w:r w:rsidR="00E6119F" w:rsidRPr="00EF6B01">
        <w:rPr>
          <w:lang w:val="vi-VN"/>
        </w:rPr>
        <w:t xml:space="preserve"> </w:t>
      </w:r>
      <w:r w:rsidRPr="00EF6B01">
        <w:rPr>
          <w:lang w:val="vi-VN"/>
        </w:rPr>
        <w:t>cho hiệu trưởng trường phổ thông</w:t>
      </w:r>
      <w:r w:rsidR="0082531C" w:rsidRPr="00EF6B01">
        <w:rPr>
          <w:lang w:val="vi-VN"/>
        </w:rPr>
        <w:t xml:space="preserve"> công lập tự chủ tài chính</w:t>
      </w:r>
      <w:bookmarkEnd w:id="39"/>
    </w:p>
    <w:bookmarkEnd w:id="40"/>
    <w:p w14:paraId="5F30090C" w14:textId="569AC498" w:rsidR="00D52485" w:rsidRPr="00EF6B01" w:rsidRDefault="00CD5477" w:rsidP="00C15E6E">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Hoạt động quản trị của hiệu trưởng các trường phổ thông trong bối cảnh tự chủ đòi hỏi hiệu trưởng cần phải nỗ lực phát huy vai trò và </w:t>
      </w:r>
      <w:r w:rsidR="009013A9"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không chỉ đạt chuẩn hiệu trưởng mà còn thể hiện khả năng chủ động linh hoạt và thích nghi cao và đáp ứng quá trình vận hành bộ máy nhà trường với năng lực cam kết giải trình xã hội. Dựa trên khung chuẩn hiệu trưởng, khung</w:t>
      </w:r>
      <w:r w:rsidR="00E6119F" w:rsidRPr="00EF6B01">
        <w:rPr>
          <w:rFonts w:ascii="Times New Roman" w:hAnsi="Times New Roman"/>
          <w:color w:val="auto"/>
          <w:sz w:val="26"/>
          <w:szCs w:val="26"/>
          <w:lang w:val="vi-VN"/>
        </w:rPr>
        <w:t xml:space="preserve"> </w:t>
      </w:r>
      <w:r w:rsidR="009013A9"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của hiệu trưởng thì hiệu trưởng phải tự bồi dưỡng và được bồi dưỡng đáp ứng yêu cầu đổi mới giáo dục đặt ra. Cho đến nay chưa có một định nghĩa nào rõ ràng về phát triển năng lực quản trị nhà trường, luận án có thể đưa ra một định nghĩa làm cơ sở trong nghiên cứu này. Luận án có thể đưa ra khái niệm như sau:</w:t>
      </w:r>
    </w:p>
    <w:p w14:paraId="4077D1B2" w14:textId="109293F8" w:rsidR="00073D94" w:rsidRPr="00EF6B01" w:rsidRDefault="00CD5477" w:rsidP="00C15E6E">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 </w:t>
      </w:r>
      <w:r w:rsidR="00073D94" w:rsidRPr="00EF6B01">
        <w:rPr>
          <w:rFonts w:ascii="Times New Roman" w:hAnsi="Times New Roman"/>
          <w:color w:val="auto"/>
          <w:sz w:val="26"/>
          <w:szCs w:val="26"/>
          <w:lang w:val="vi-VN"/>
        </w:rPr>
        <w:t xml:space="preserve">Phát triển </w:t>
      </w:r>
      <w:r w:rsidR="009013A9" w:rsidRPr="00EF6B01">
        <w:rPr>
          <w:rFonts w:ascii="Times New Roman" w:hAnsi="Times New Roman"/>
          <w:color w:val="auto"/>
          <w:sz w:val="26"/>
          <w:szCs w:val="26"/>
          <w:lang w:val="vi-VN"/>
        </w:rPr>
        <w:t>năng lực quản trị nhà trường</w:t>
      </w:r>
      <w:r w:rsidR="00073D94" w:rsidRPr="00EF6B01">
        <w:rPr>
          <w:rFonts w:ascii="Times New Roman" w:hAnsi="Times New Roman"/>
          <w:color w:val="auto"/>
          <w:sz w:val="26"/>
          <w:szCs w:val="26"/>
          <w:lang w:val="vi-VN"/>
        </w:rPr>
        <w:t xml:space="preserve"> của hiệu trưởng đề cập đến quá trình nâng cao và tăng cường khả năng và kỹ năng quản lý của người đứng đầu một tổ chức giáo dục, như trường</w:t>
      </w:r>
      <w:r w:rsidR="003B3245" w:rsidRPr="00EF6B01">
        <w:rPr>
          <w:rFonts w:ascii="Times New Roman" w:hAnsi="Times New Roman"/>
          <w:color w:val="auto"/>
          <w:sz w:val="26"/>
          <w:szCs w:val="26"/>
          <w:lang w:val="vi-VN"/>
        </w:rPr>
        <w:t xml:space="preserve"> phổ thông</w:t>
      </w:r>
      <w:r w:rsidR="00073D94" w:rsidRPr="00EF6B01">
        <w:rPr>
          <w:rFonts w:ascii="Times New Roman" w:hAnsi="Times New Roman"/>
          <w:color w:val="auto"/>
          <w:sz w:val="26"/>
          <w:szCs w:val="26"/>
          <w:lang w:val="vi-VN"/>
        </w:rPr>
        <w:t xml:space="preserve"> hoặc trường đại học. </w:t>
      </w:r>
      <w:r w:rsidR="009013A9" w:rsidRPr="00EF6B01">
        <w:rPr>
          <w:rFonts w:ascii="Times New Roman" w:hAnsi="Times New Roman"/>
          <w:color w:val="auto"/>
          <w:sz w:val="26"/>
          <w:szCs w:val="26"/>
          <w:lang w:val="vi-VN"/>
        </w:rPr>
        <w:t>Năng lực quản trị nhà trường</w:t>
      </w:r>
      <w:r w:rsidR="00073D94" w:rsidRPr="00EF6B01">
        <w:rPr>
          <w:rFonts w:ascii="Times New Roman" w:hAnsi="Times New Roman"/>
          <w:color w:val="auto"/>
          <w:sz w:val="26"/>
          <w:szCs w:val="26"/>
          <w:lang w:val="vi-VN"/>
        </w:rPr>
        <w:t xml:space="preserve"> của hiệu trưởng bao gồm nhiều khía cạnh</w:t>
      </w:r>
      <w:r w:rsidR="00867408" w:rsidRPr="00EF6B01">
        <w:rPr>
          <w:rFonts w:ascii="Times New Roman" w:hAnsi="Times New Roman"/>
          <w:color w:val="auto"/>
          <w:sz w:val="26"/>
          <w:szCs w:val="26"/>
          <w:lang w:val="vi-VN"/>
        </w:rPr>
        <w:t xml:space="preserve"> như:</w:t>
      </w:r>
      <w:r w:rsidR="00073D94" w:rsidRPr="00EF6B01">
        <w:rPr>
          <w:rFonts w:ascii="Times New Roman" w:hAnsi="Times New Roman"/>
          <w:color w:val="auto"/>
          <w:sz w:val="26"/>
          <w:szCs w:val="26"/>
          <w:lang w:val="vi-VN"/>
        </w:rPr>
        <w:t xml:space="preserve"> </w:t>
      </w:r>
      <w:r w:rsidR="00832DFE" w:rsidRPr="00EF6B01">
        <w:rPr>
          <w:rFonts w:ascii="Times New Roman" w:hAnsi="Times New Roman"/>
          <w:color w:val="auto"/>
          <w:sz w:val="26"/>
          <w:szCs w:val="26"/>
          <w:lang w:val="vi-VN"/>
        </w:rPr>
        <w:t>năng lực</w:t>
      </w:r>
      <w:r w:rsidR="00073D94" w:rsidRPr="00EF6B01">
        <w:rPr>
          <w:rFonts w:ascii="Times New Roman" w:hAnsi="Times New Roman"/>
          <w:color w:val="auto"/>
          <w:sz w:val="26"/>
          <w:szCs w:val="26"/>
          <w:lang w:val="vi-VN"/>
        </w:rPr>
        <w:t xml:space="preserve"> lãnh đạo, quản lý </w:t>
      </w:r>
      <w:r w:rsidR="00073D94" w:rsidRPr="00EF6B01">
        <w:rPr>
          <w:rFonts w:ascii="Times New Roman" w:hAnsi="Times New Roman"/>
          <w:color w:val="auto"/>
          <w:sz w:val="26"/>
          <w:szCs w:val="26"/>
          <w:lang w:val="vi-VN"/>
        </w:rPr>
        <w:lastRenderedPageBreak/>
        <w:t>nhân sự, lập kế hoạch và tổ chức, quản lý tài chính và nguồn lực, giao tiếp hiệu quả, định hướng chiến lược, và khả năng giải quyết vấn đề.</w:t>
      </w:r>
      <w:r w:rsidR="00FE289D" w:rsidRPr="00EF6B01">
        <w:rPr>
          <w:rFonts w:ascii="Times New Roman" w:hAnsi="Times New Roman"/>
          <w:color w:val="auto"/>
          <w:sz w:val="26"/>
          <w:szCs w:val="26"/>
          <w:lang w:val="vi-VN"/>
        </w:rPr>
        <w:t xml:space="preserve"> </w:t>
      </w:r>
      <w:r w:rsidR="00073D94" w:rsidRPr="00EF6B01">
        <w:rPr>
          <w:rFonts w:ascii="Times New Roman" w:hAnsi="Times New Roman"/>
          <w:color w:val="auto"/>
          <w:sz w:val="26"/>
          <w:szCs w:val="26"/>
          <w:lang w:val="vi-VN"/>
        </w:rPr>
        <w:t xml:space="preserve">Phát triển </w:t>
      </w:r>
      <w:r w:rsidR="009013A9" w:rsidRPr="00EF6B01">
        <w:rPr>
          <w:rFonts w:ascii="Times New Roman" w:hAnsi="Times New Roman"/>
          <w:color w:val="auto"/>
          <w:sz w:val="26"/>
          <w:szCs w:val="26"/>
          <w:lang w:val="vi-VN"/>
        </w:rPr>
        <w:t>năng lực quản trị nhà trường</w:t>
      </w:r>
      <w:r w:rsidR="00073D94" w:rsidRPr="00EF6B01">
        <w:rPr>
          <w:rFonts w:ascii="Times New Roman" w:hAnsi="Times New Roman"/>
          <w:color w:val="auto"/>
          <w:sz w:val="26"/>
          <w:szCs w:val="26"/>
          <w:lang w:val="vi-VN"/>
        </w:rPr>
        <w:t xml:space="preserve"> của hiệu trưởng tập trung vào việc cải thiện kiến thức, kỹ năng và hành vi quản trị để hiệu trưởng có thể đạt được kết quả tốt nhất trong việc quản lý tổ chức giáo dục của mình. Quá trình này có thể bao gồm việc tham gia vào các khóa đào tạo, học tập từ kinh nghiệm thực tế, tìm kiếm thông tin, nghiên cứu, tham gia các mạng lưới và sự tương tác với các chuyên gia trong lĩnh vực quản trị giáo dục.</w:t>
      </w:r>
    </w:p>
    <w:p w14:paraId="7AF8A912" w14:textId="4948AB1C" w:rsidR="00F94EF6" w:rsidRPr="00EF6B01" w:rsidRDefault="00F94EF6" w:rsidP="00C15E6E">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Phát triển </w:t>
      </w:r>
      <w:r w:rsidR="009013A9" w:rsidRPr="00EF6B01">
        <w:rPr>
          <w:rFonts w:ascii="Times New Roman" w:hAnsi="Times New Roman"/>
          <w:color w:val="auto"/>
          <w:sz w:val="26"/>
          <w:szCs w:val="26"/>
          <w:lang w:val="vi-VN"/>
        </w:rPr>
        <w:t>năng lực quản trị nhà trường</w:t>
      </w:r>
      <w:r w:rsidR="002B0F9C"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của hiệu trưởng là quá trình nâng cao và củng cố khả năng, kỹ năng của hiệu trưởng trong các tổ chức giáo dục, chẳng hạn như trường phổ thông hoặc trường đại học</w:t>
      </w:r>
      <w:r w:rsidR="004E3399" w:rsidRPr="00EF6B01">
        <w:rPr>
          <w:rFonts w:ascii="Times New Roman" w:hAnsi="Times New Roman"/>
          <w:color w:val="auto"/>
          <w:sz w:val="26"/>
          <w:szCs w:val="26"/>
          <w:lang w:val="vi-VN"/>
        </w:rPr>
        <w:t xml:space="preserve">, bao gồm việc nâng cao </w:t>
      </w:r>
      <w:r w:rsidRPr="00EF6B01">
        <w:rPr>
          <w:rFonts w:ascii="Times New Roman" w:hAnsi="Times New Roman"/>
          <w:color w:val="auto"/>
          <w:sz w:val="26"/>
          <w:szCs w:val="26"/>
          <w:lang w:val="vi-VN"/>
        </w:rPr>
        <w:t xml:space="preserve">kiến thức, năng lực và hành vi của </w:t>
      </w:r>
      <w:r w:rsidR="002273B5" w:rsidRPr="00EF6B01">
        <w:rPr>
          <w:rFonts w:ascii="Times New Roman" w:hAnsi="Times New Roman"/>
          <w:color w:val="auto"/>
          <w:sz w:val="26"/>
          <w:szCs w:val="26"/>
          <w:lang w:val="vi-VN"/>
        </w:rPr>
        <w:t xml:space="preserve">hiệu trưởng </w:t>
      </w:r>
      <w:r w:rsidRPr="00EF6B01">
        <w:rPr>
          <w:rFonts w:ascii="Times New Roman" w:hAnsi="Times New Roman"/>
          <w:color w:val="auto"/>
          <w:sz w:val="26"/>
          <w:szCs w:val="26"/>
          <w:lang w:val="vi-VN"/>
        </w:rPr>
        <w:t xml:space="preserve">liên quan đến các hoạt động quản </w:t>
      </w:r>
      <w:r w:rsidR="0060242A" w:rsidRPr="00EF6B01">
        <w:rPr>
          <w:rFonts w:ascii="Times New Roman" w:hAnsi="Times New Roman"/>
          <w:color w:val="auto"/>
          <w:sz w:val="26"/>
          <w:szCs w:val="26"/>
          <w:lang w:val="vi-VN"/>
        </w:rPr>
        <w:t>trị nhà trường</w:t>
      </w:r>
      <w:r w:rsidRPr="00EF6B01">
        <w:rPr>
          <w:rFonts w:ascii="Times New Roman" w:hAnsi="Times New Roman"/>
          <w:color w:val="auto"/>
          <w:sz w:val="26"/>
          <w:szCs w:val="26"/>
          <w:lang w:val="vi-VN"/>
        </w:rPr>
        <w:t xml:space="preserve"> hiệu quả. Sự phát triển này </w:t>
      </w:r>
      <w:r w:rsidR="00FC2B04" w:rsidRPr="00EF6B01">
        <w:rPr>
          <w:rFonts w:ascii="Times New Roman" w:hAnsi="Times New Roman"/>
          <w:color w:val="auto"/>
          <w:sz w:val="26"/>
          <w:szCs w:val="26"/>
          <w:lang w:val="vi-VN"/>
        </w:rPr>
        <w:t xml:space="preserve">thể hiện trên các </w:t>
      </w:r>
      <w:r w:rsidRPr="00EF6B01">
        <w:rPr>
          <w:rFonts w:ascii="Times New Roman" w:hAnsi="Times New Roman"/>
          <w:color w:val="auto"/>
          <w:sz w:val="26"/>
          <w:szCs w:val="26"/>
          <w:lang w:val="vi-VN"/>
        </w:rPr>
        <w:t>khía cạnh khác nhau, bao gồm kỹ năng lãnh đạo, quản lý nguồn nhân lực, lập kế hoạch và tổ chức, quản lý tài chính, giao tiếp hiệu quả, định hướng chiến lược và khả năng giải quyết vấn đề.</w:t>
      </w:r>
    </w:p>
    <w:p w14:paraId="295E1B66" w14:textId="4BA4C559" w:rsidR="008B1792" w:rsidRPr="00EF6B01" w:rsidRDefault="00F94EF6" w:rsidP="00C15E6E">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Việc phát triển </w:t>
      </w:r>
      <w:r w:rsidR="009013A9"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của hiệu trưởng liên quan đến việc không ngừng học hỏi và trau dồi chuyên môn</w:t>
      </w:r>
      <w:r w:rsidR="00DC523E" w:rsidRPr="00EF6B01">
        <w:rPr>
          <w:rFonts w:ascii="Times New Roman" w:hAnsi="Times New Roman"/>
          <w:color w:val="auto"/>
          <w:sz w:val="26"/>
          <w:szCs w:val="26"/>
          <w:lang w:val="vi-VN"/>
        </w:rPr>
        <w:t xml:space="preserve">, đòi </w:t>
      </w:r>
      <w:r w:rsidRPr="00EF6B01">
        <w:rPr>
          <w:rFonts w:ascii="Times New Roman" w:hAnsi="Times New Roman"/>
          <w:color w:val="auto"/>
          <w:sz w:val="26"/>
          <w:szCs w:val="26"/>
          <w:lang w:val="vi-VN"/>
        </w:rPr>
        <w:t>hỏi</w:t>
      </w:r>
      <w:r w:rsidR="00DC523E" w:rsidRPr="00EF6B01">
        <w:rPr>
          <w:rFonts w:ascii="Times New Roman" w:hAnsi="Times New Roman"/>
          <w:color w:val="auto"/>
          <w:sz w:val="26"/>
          <w:szCs w:val="26"/>
          <w:lang w:val="vi-VN"/>
        </w:rPr>
        <w:t xml:space="preserve"> hiệu trưởng </w:t>
      </w:r>
      <w:r w:rsidRPr="00EF6B01">
        <w:rPr>
          <w:rFonts w:ascii="Times New Roman" w:hAnsi="Times New Roman"/>
          <w:color w:val="auto"/>
          <w:sz w:val="26"/>
          <w:szCs w:val="26"/>
          <w:lang w:val="vi-VN"/>
        </w:rPr>
        <w:t>phải tham gia vào các chương trình đào tạo, học hỏi kinh nghiệm thực tế, tìm kiếm thông tin, tiến hành nghiên cứu, tham gia vào mạng lưới và tương tác với các chuyên gia trong lĩnh vực quản lý giáo dục.</w:t>
      </w:r>
      <w:r w:rsidR="00CA09DF"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 xml:space="preserve">Mục tiêu cuối cùng của việc phát triển </w:t>
      </w:r>
      <w:r w:rsidR="009013A9" w:rsidRPr="00EF6B01">
        <w:rPr>
          <w:rFonts w:ascii="Times New Roman" w:hAnsi="Times New Roman"/>
          <w:color w:val="auto"/>
          <w:sz w:val="26"/>
          <w:szCs w:val="26"/>
          <w:lang w:val="vi-VN"/>
        </w:rPr>
        <w:t>năng lực quản trị nhà trường</w:t>
      </w:r>
      <w:r w:rsidR="009F4FA7"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 xml:space="preserve">của hiệu trưởng là bồi dưỡng các nhà lãnh đạo giáo dục có hiểu biết và khả năng giải quyết hiệu quả các thách thức quản </w:t>
      </w:r>
      <w:r w:rsidR="00D41C91" w:rsidRPr="00EF6B01">
        <w:rPr>
          <w:rFonts w:ascii="Times New Roman" w:hAnsi="Times New Roman"/>
          <w:color w:val="auto"/>
          <w:sz w:val="26"/>
          <w:szCs w:val="26"/>
          <w:lang w:val="vi-VN"/>
        </w:rPr>
        <w:t>trị,</w:t>
      </w:r>
      <w:r w:rsidRPr="00EF6B01">
        <w:rPr>
          <w:rFonts w:ascii="Times New Roman" w:hAnsi="Times New Roman"/>
          <w:color w:val="auto"/>
          <w:sz w:val="26"/>
          <w:szCs w:val="26"/>
          <w:lang w:val="vi-VN"/>
        </w:rPr>
        <w:t xml:space="preserve"> thiết lập và duy trì môi trường học tập thành công, đảm bảo chất lượng giáo dục và đạt được các mục tiêu của tổ chức giáo dục.</w:t>
      </w:r>
    </w:p>
    <w:p w14:paraId="221C0FC4" w14:textId="4C2D9ADB" w:rsidR="00CC6224" w:rsidRPr="00EF6B01" w:rsidRDefault="00CD5477" w:rsidP="00C15E6E">
      <w:pPr>
        <w:pStyle w:val="20"/>
        <w:rPr>
          <w:lang w:val="vi-VN"/>
        </w:rPr>
      </w:pPr>
      <w:bookmarkStart w:id="41" w:name="_Toc3749270"/>
      <w:bookmarkStart w:id="42" w:name="_Toc3749609"/>
      <w:bookmarkStart w:id="43" w:name="_Toc3757200"/>
      <w:bookmarkStart w:id="44" w:name="_Toc3757317"/>
      <w:bookmarkStart w:id="45" w:name="_Toc3757375"/>
      <w:bookmarkStart w:id="46" w:name="_Toc10451195"/>
      <w:bookmarkStart w:id="47" w:name="_Toc10451339"/>
      <w:bookmarkStart w:id="48" w:name="_Toc10451746"/>
      <w:bookmarkStart w:id="49" w:name="_Toc13821017"/>
      <w:bookmarkStart w:id="50" w:name="_Toc36831170"/>
      <w:bookmarkStart w:id="51" w:name="_Toc36890140"/>
      <w:bookmarkStart w:id="52" w:name="_Toc41677394"/>
      <w:bookmarkStart w:id="53" w:name="_Toc156660934"/>
      <w:bookmarkStart w:id="54" w:name="_Hlk41670559"/>
      <w:r w:rsidRPr="00EF6B01">
        <w:rPr>
          <w:lang w:val="vi-VN"/>
        </w:rPr>
        <w:t xml:space="preserve">1.3. Trường </w:t>
      </w:r>
      <w:bookmarkEnd w:id="41"/>
      <w:bookmarkEnd w:id="42"/>
      <w:bookmarkEnd w:id="43"/>
      <w:bookmarkEnd w:id="44"/>
      <w:bookmarkEnd w:id="45"/>
      <w:bookmarkEnd w:id="46"/>
      <w:bookmarkEnd w:id="47"/>
      <w:bookmarkEnd w:id="48"/>
      <w:bookmarkEnd w:id="49"/>
      <w:bookmarkEnd w:id="50"/>
      <w:bookmarkEnd w:id="51"/>
      <w:bookmarkEnd w:id="52"/>
      <w:r w:rsidR="00F60E96" w:rsidRPr="00EF6B01">
        <w:rPr>
          <w:lang w:val="vi-VN"/>
        </w:rPr>
        <w:t>trung học phổ thông</w:t>
      </w:r>
      <w:r w:rsidRPr="00EF6B01">
        <w:rPr>
          <w:lang w:val="vi-VN"/>
        </w:rPr>
        <w:t xml:space="preserve"> công lập </w:t>
      </w:r>
      <w:r w:rsidR="00305F17" w:rsidRPr="00EF6B01">
        <w:rPr>
          <w:lang w:val="vi-VN"/>
        </w:rPr>
        <w:t>tự chủ tài chính</w:t>
      </w:r>
      <w:r w:rsidRPr="00EF6B01">
        <w:rPr>
          <w:lang w:val="vi-VN"/>
        </w:rPr>
        <w:t xml:space="preserve"> </w:t>
      </w:r>
      <w:bookmarkStart w:id="55" w:name="_Toc3749271"/>
      <w:bookmarkStart w:id="56" w:name="_Toc3749610"/>
      <w:bookmarkStart w:id="57" w:name="_Toc3757201"/>
      <w:bookmarkStart w:id="58" w:name="_Toc3757318"/>
      <w:bookmarkStart w:id="59" w:name="_Toc3757376"/>
      <w:bookmarkStart w:id="60" w:name="_Toc10451196"/>
      <w:bookmarkStart w:id="61" w:name="_Toc10451340"/>
      <w:bookmarkStart w:id="62" w:name="_Toc10451747"/>
      <w:bookmarkStart w:id="63" w:name="_Toc13821018"/>
      <w:bookmarkStart w:id="64" w:name="_Toc36831171"/>
      <w:bookmarkStart w:id="65" w:name="_Toc36890141"/>
      <w:bookmarkStart w:id="66" w:name="_Toc41677395"/>
      <w:r w:rsidRPr="00EF6B01">
        <w:rPr>
          <w:lang w:val="vi-VN"/>
        </w:rPr>
        <w:t>trong hệ thống giáo dục quốc dân</w:t>
      </w:r>
      <w:bookmarkEnd w:id="53"/>
    </w:p>
    <w:p w14:paraId="2995A048" w14:textId="0F8494FD" w:rsidR="00CC6224" w:rsidRPr="00EF6B01" w:rsidRDefault="00CD5477" w:rsidP="00C15E6E">
      <w:pPr>
        <w:pStyle w:val="30"/>
        <w:rPr>
          <w:lang w:val="vi-VN"/>
        </w:rPr>
      </w:pPr>
      <w:bookmarkStart w:id="67" w:name="_Toc156660935"/>
      <w:r w:rsidRPr="00EF6B01">
        <w:rPr>
          <w:lang w:val="vi-VN"/>
        </w:rPr>
        <w:t xml:space="preserve">1.3.1. </w:t>
      </w:r>
      <w:bookmarkEnd w:id="54"/>
      <w:bookmarkEnd w:id="55"/>
      <w:bookmarkEnd w:id="56"/>
      <w:bookmarkEnd w:id="57"/>
      <w:bookmarkEnd w:id="58"/>
      <w:bookmarkEnd w:id="59"/>
      <w:bookmarkEnd w:id="60"/>
      <w:bookmarkEnd w:id="61"/>
      <w:bookmarkEnd w:id="62"/>
      <w:bookmarkEnd w:id="63"/>
      <w:bookmarkEnd w:id="64"/>
      <w:bookmarkEnd w:id="65"/>
      <w:bookmarkEnd w:id="66"/>
      <w:r w:rsidRPr="00EF6B01">
        <w:rPr>
          <w:lang w:val="vi-VN"/>
        </w:rPr>
        <w:t xml:space="preserve">Mục tiêu, chức năng, nhiệm vụ của trường </w:t>
      </w:r>
      <w:r w:rsidR="00F60E96" w:rsidRPr="00EF6B01">
        <w:rPr>
          <w:lang w:val="vi-VN"/>
        </w:rPr>
        <w:t>trung học phổ thông</w:t>
      </w:r>
      <w:r w:rsidRPr="00EF6B01">
        <w:rPr>
          <w:lang w:val="vi-VN"/>
        </w:rPr>
        <w:t xml:space="preserve"> công lập tự chủ</w:t>
      </w:r>
      <w:r w:rsidR="00E2578E" w:rsidRPr="00EF6B01">
        <w:rPr>
          <w:lang w:val="vi-VN"/>
        </w:rPr>
        <w:t xml:space="preserve"> tài chính</w:t>
      </w:r>
      <w:bookmarkEnd w:id="67"/>
      <w:r w:rsidRPr="00EF6B01">
        <w:rPr>
          <w:lang w:val="vi-VN"/>
        </w:rPr>
        <w:t xml:space="preserve"> </w:t>
      </w:r>
    </w:p>
    <w:p w14:paraId="25948562" w14:textId="352A7189" w:rsidR="00BA3AF2" w:rsidRPr="00EF6B01" w:rsidRDefault="0022178B" w:rsidP="00C15E6E">
      <w:pPr>
        <w:pStyle w:val="30"/>
        <w:rPr>
          <w:b w:val="0"/>
          <w:i w:val="0"/>
          <w:lang w:val="vi-VN"/>
        </w:rPr>
      </w:pPr>
      <w:r w:rsidRPr="00EF6B01">
        <w:rPr>
          <w:lang w:val="vi-VN"/>
        </w:rPr>
        <w:tab/>
      </w:r>
      <w:bookmarkStart w:id="68" w:name="_Toc135640567"/>
      <w:bookmarkStart w:id="69" w:name="_Toc135641295"/>
      <w:bookmarkStart w:id="70" w:name="_Toc136861119"/>
      <w:bookmarkStart w:id="71" w:name="_Toc143777032"/>
      <w:bookmarkStart w:id="72" w:name="_Toc143777727"/>
      <w:bookmarkStart w:id="73" w:name="_Toc149810356"/>
      <w:bookmarkStart w:id="74" w:name="_Toc156660936"/>
      <w:r w:rsidRPr="00EF6B01">
        <w:rPr>
          <w:b w:val="0"/>
          <w:i w:val="0"/>
          <w:lang w:val="vi-VN"/>
        </w:rPr>
        <w:t>Luật G</w:t>
      </w:r>
      <w:r w:rsidR="00713E37" w:rsidRPr="00EF6B01">
        <w:rPr>
          <w:b w:val="0"/>
          <w:i w:val="0"/>
          <w:lang w:val="vi-VN"/>
        </w:rPr>
        <w:t>i</w:t>
      </w:r>
      <w:r w:rsidRPr="00EF6B01">
        <w:rPr>
          <w:b w:val="0"/>
          <w:i w:val="0"/>
          <w:lang w:val="vi-VN"/>
        </w:rPr>
        <w:t>áo dục 2019</w:t>
      </w:r>
      <w:r w:rsidR="00ED71FE" w:rsidRPr="00EF6B01">
        <w:rPr>
          <w:b w:val="0"/>
          <w:i w:val="0"/>
          <w:lang w:val="vi-VN"/>
        </w:rPr>
        <w:t xml:space="preserve"> [</w:t>
      </w:r>
      <w:r w:rsidR="00AE21F9" w:rsidRPr="00EF6B01">
        <w:rPr>
          <w:b w:val="0"/>
          <w:i w:val="0"/>
          <w:lang w:val="vi-VN"/>
        </w:rPr>
        <w:t>1</w:t>
      </w:r>
      <w:r w:rsidR="00ED71FE" w:rsidRPr="00EF6B01">
        <w:rPr>
          <w:b w:val="0"/>
          <w:i w:val="0"/>
          <w:lang w:val="vi-VN"/>
        </w:rPr>
        <w:t>3]</w:t>
      </w:r>
      <w:r w:rsidRPr="00EF6B01">
        <w:rPr>
          <w:b w:val="0"/>
          <w:i w:val="0"/>
          <w:lang w:val="vi-VN"/>
        </w:rPr>
        <w:t xml:space="preserve"> đã xác định mục tiêu của trường THPT như sau:</w:t>
      </w:r>
      <w:bookmarkEnd w:id="68"/>
      <w:bookmarkEnd w:id="69"/>
      <w:bookmarkEnd w:id="70"/>
      <w:bookmarkEnd w:id="71"/>
      <w:bookmarkEnd w:id="72"/>
      <w:bookmarkEnd w:id="73"/>
      <w:bookmarkEnd w:id="74"/>
    </w:p>
    <w:p w14:paraId="6C32A7F8" w14:textId="4E11258F" w:rsidR="00CC6224" w:rsidRPr="00EF6B01" w:rsidRDefault="00070072" w:rsidP="00C15E6E">
      <w:pPr>
        <w:spacing w:line="336" w:lineRule="auto"/>
        <w:ind w:firstLine="720"/>
        <w:jc w:val="both"/>
        <w:rPr>
          <w:rFonts w:ascii="Times New Roman" w:hAnsi="Times New Roman"/>
          <w:i/>
          <w:color w:val="auto"/>
          <w:sz w:val="26"/>
          <w:szCs w:val="26"/>
          <w:lang w:val="vi-VN"/>
        </w:rPr>
      </w:pPr>
      <w:r w:rsidRPr="00EF6B01">
        <w:rPr>
          <w:rFonts w:ascii="Times New Roman" w:hAnsi="Times New Roman"/>
          <w:i/>
          <w:color w:val="auto"/>
          <w:sz w:val="26"/>
          <w:szCs w:val="26"/>
          <w:lang w:val="vi-VN"/>
        </w:rPr>
        <w:t xml:space="preserve">- </w:t>
      </w:r>
      <w:r w:rsidR="00CD5477" w:rsidRPr="00EF6B01">
        <w:rPr>
          <w:rFonts w:ascii="Times New Roman" w:hAnsi="Times New Roman"/>
          <w:i/>
          <w:color w:val="auto"/>
          <w:sz w:val="26"/>
          <w:szCs w:val="26"/>
          <w:lang w:val="vi-VN"/>
        </w:rPr>
        <w:t xml:space="preserve">Mục tiêu của trường THPT: </w:t>
      </w:r>
      <w:r w:rsidR="00CD5477" w:rsidRPr="00EF6B01">
        <w:rPr>
          <w:rFonts w:ascii="Times New Roman" w:hAnsi="Times New Roman"/>
          <w:color w:val="auto"/>
          <w:sz w:val="26"/>
          <w:szCs w:val="26"/>
          <w:lang w:val="vi-VN"/>
        </w:rPr>
        <w:t>Là một cơ sở giáo dục trong hệ thống giáo dục quốc dân hoạt động với mục tiêu</w:t>
      </w:r>
      <w:r w:rsidR="00CD5477" w:rsidRPr="00EF6B01">
        <w:rPr>
          <w:rFonts w:ascii="Times New Roman" w:hAnsi="Times New Roman"/>
          <w:i/>
          <w:color w:val="auto"/>
          <w:sz w:val="26"/>
          <w:szCs w:val="26"/>
          <w:lang w:val="vi-VN"/>
        </w:rPr>
        <w:t xml:space="preserve">: “giúp học sinh củng cố và phát triển những kết quả của giáo dục trung học cơ sở, hoàn thiện học vấn phổ thông và có những hiểu biết thông thường về kỹ thuật và hướng nghiệp, có điều kiện phát huy năng lực cá </w:t>
      </w:r>
      <w:r w:rsidR="00CD5477" w:rsidRPr="00EF6B01">
        <w:rPr>
          <w:rFonts w:ascii="Times New Roman" w:hAnsi="Times New Roman"/>
          <w:i/>
          <w:color w:val="auto"/>
          <w:sz w:val="26"/>
          <w:szCs w:val="26"/>
          <w:lang w:val="vi-VN"/>
        </w:rPr>
        <w:lastRenderedPageBreak/>
        <w:t xml:space="preserve">nhân để lựa chọn hướng phát triển tiếp tục học đại </w:t>
      </w:r>
      <w:r w:rsidR="00341FBD" w:rsidRPr="00EF6B01">
        <w:rPr>
          <w:rFonts w:ascii="Times New Roman" w:hAnsi="Times New Roman"/>
          <w:i/>
          <w:color w:val="auto"/>
          <w:sz w:val="26"/>
          <w:szCs w:val="26"/>
          <w:lang w:val="vi-VN"/>
        </w:rPr>
        <w:t>học, cao</w:t>
      </w:r>
      <w:r w:rsidR="00CD5477" w:rsidRPr="00EF6B01">
        <w:rPr>
          <w:rFonts w:ascii="Times New Roman" w:hAnsi="Times New Roman"/>
          <w:i/>
          <w:color w:val="auto"/>
          <w:sz w:val="26"/>
          <w:szCs w:val="26"/>
          <w:lang w:val="vi-VN"/>
        </w:rPr>
        <w:t xml:space="preserve"> đẳng, trung cấp, học nghề hoặc đi vào cuộc sống lao </w:t>
      </w:r>
      <w:r w:rsidR="00341FBD" w:rsidRPr="00EF6B01">
        <w:rPr>
          <w:rFonts w:ascii="Times New Roman" w:hAnsi="Times New Roman"/>
          <w:i/>
          <w:color w:val="auto"/>
          <w:sz w:val="26"/>
          <w:szCs w:val="26"/>
          <w:lang w:val="vi-VN"/>
        </w:rPr>
        <w:t>động.”</w:t>
      </w:r>
    </w:p>
    <w:p w14:paraId="6E62CFAD" w14:textId="3F115913" w:rsidR="00CC6224" w:rsidRPr="00EF6B01" w:rsidRDefault="00C5012E" w:rsidP="00C15E6E">
      <w:pPr>
        <w:pStyle w:val="BodyText"/>
        <w:spacing w:line="336" w:lineRule="auto"/>
        <w:ind w:firstLine="720"/>
        <w:rPr>
          <w:rFonts w:ascii="Times New Roman" w:hAnsi="Times New Roman" w:cs="Times New Roman"/>
          <w:color w:val="auto"/>
          <w:sz w:val="26"/>
          <w:szCs w:val="26"/>
          <w:lang w:val="vi-VN"/>
        </w:rPr>
      </w:pPr>
      <w:r w:rsidRPr="00EF6B01">
        <w:rPr>
          <w:rFonts w:ascii="Times New Roman" w:hAnsi="Times New Roman" w:cs="Times New Roman"/>
          <w:i/>
          <w:color w:val="auto"/>
          <w:sz w:val="26"/>
          <w:szCs w:val="26"/>
          <w:lang w:val="vi-VN"/>
        </w:rPr>
        <w:t xml:space="preserve">- </w:t>
      </w:r>
      <w:r w:rsidR="00CD5477" w:rsidRPr="00EF6B01">
        <w:rPr>
          <w:rFonts w:ascii="Times New Roman" w:hAnsi="Times New Roman" w:cs="Times New Roman"/>
          <w:i/>
          <w:color w:val="auto"/>
          <w:sz w:val="26"/>
          <w:szCs w:val="26"/>
          <w:lang w:val="vi-VN"/>
        </w:rPr>
        <w:t xml:space="preserve">Trường THPT công lập: </w:t>
      </w:r>
      <w:r w:rsidR="00CD5477" w:rsidRPr="00EF6B01">
        <w:rPr>
          <w:rFonts w:ascii="Times New Roman" w:hAnsi="Times New Roman" w:cs="Times New Roman"/>
          <w:color w:val="auto"/>
          <w:sz w:val="26"/>
          <w:szCs w:val="26"/>
          <w:lang w:val="vi-VN"/>
        </w:rPr>
        <w:t>Theo điều 33 và điều 47 Luật giáo dục 2019,</w:t>
      </w:r>
      <w:r w:rsidR="00CD0F63" w:rsidRPr="00EF6B01">
        <w:rPr>
          <w:rFonts w:ascii="Times New Roman" w:hAnsi="Times New Roman" w:cs="Times New Roman"/>
          <w:color w:val="auto"/>
          <w:sz w:val="26"/>
          <w:szCs w:val="26"/>
          <w:lang w:val="vi-VN"/>
        </w:rPr>
        <w:t xml:space="preserve"> </w:t>
      </w:r>
      <w:r w:rsidR="00CD5477" w:rsidRPr="00EF6B01">
        <w:rPr>
          <w:rFonts w:ascii="Times New Roman" w:hAnsi="Times New Roman" w:cs="Times New Roman"/>
          <w:color w:val="auto"/>
          <w:sz w:val="26"/>
          <w:szCs w:val="26"/>
          <w:lang w:val="vi-VN"/>
        </w:rPr>
        <w:t>trường THPT là cơ sở giáo dục phổ thông triển khai chương trình giáo dục trung học phổ thông. Trường THPT công lập là loại hình trường THPT do nhà nước đầu tư, đảm bảo điều kiện hoạt động và đại diện chủ sở hữu. Trường THPT công lập là trường THPT do Nhà nước thành lập, thuộc sở hữu của Nhà nước, được Nhà nước đầu tư các nguồn lực về tài chính, cơ sở vật chất, nhân lực, thực hiện chức năng giáo dục cấp THPT trên phạm vi địa lí được phân công. Trong hệ thống giáo dục phổ thông, trường THPT có những đặc trưng riêng và trực thuộc sự quản lý trực tiếp của UBND tỉnh và Sở giáo dục và đào tạo.</w:t>
      </w:r>
    </w:p>
    <w:p w14:paraId="5FC5FFFB" w14:textId="5537CC13" w:rsidR="00CC6224" w:rsidRPr="00EF6B01" w:rsidRDefault="00C5012E" w:rsidP="00C15E6E">
      <w:pPr>
        <w:pStyle w:val="BodyText"/>
        <w:spacing w:line="336" w:lineRule="auto"/>
        <w:ind w:firstLine="720"/>
        <w:rPr>
          <w:rFonts w:ascii="Times New Roman" w:hAnsi="Times New Roman" w:cs="Times New Roman"/>
          <w:color w:val="auto"/>
          <w:sz w:val="26"/>
          <w:szCs w:val="26"/>
          <w:lang w:val="vi-VN"/>
        </w:rPr>
      </w:pPr>
      <w:r w:rsidRPr="00EF6B01">
        <w:rPr>
          <w:rFonts w:ascii="Times New Roman" w:hAnsi="Times New Roman" w:cs="Times New Roman"/>
          <w:i/>
          <w:color w:val="auto"/>
          <w:sz w:val="26"/>
          <w:szCs w:val="26"/>
          <w:lang w:val="vi-VN"/>
        </w:rPr>
        <w:t xml:space="preserve">- </w:t>
      </w:r>
      <w:r w:rsidR="00CD5477" w:rsidRPr="00EF6B01">
        <w:rPr>
          <w:rFonts w:ascii="Times New Roman" w:hAnsi="Times New Roman" w:cs="Times New Roman"/>
          <w:i/>
          <w:color w:val="auto"/>
          <w:sz w:val="26"/>
          <w:szCs w:val="26"/>
          <w:lang w:val="vi-VN"/>
        </w:rPr>
        <w:t>Vị trí, vai trò của Hiệu trưởng</w:t>
      </w:r>
      <w:r w:rsidR="00CD5477" w:rsidRPr="00EF6B01">
        <w:rPr>
          <w:rFonts w:ascii="Times New Roman" w:hAnsi="Times New Roman" w:cs="Times New Roman"/>
          <w:color w:val="auto"/>
          <w:sz w:val="26"/>
          <w:szCs w:val="26"/>
          <w:lang w:val="vi-VN"/>
        </w:rPr>
        <w:t>: Cũng như hiệu trưởng cơ sở giáo dục phổ thông khác, Hiệu trưởng trường THPT có vị trí là người đứng đầu nhà trường, do cơ quan nhà nước có thẩm quyền bổ nhiệm, công nhận; có vai trò kép vừa là người lãnh đạo và vừa là người quản lý.</w:t>
      </w:r>
    </w:p>
    <w:p w14:paraId="49FA1BD2" w14:textId="59F8C9D7" w:rsidR="00CC6224" w:rsidRPr="00EF6B01" w:rsidRDefault="005B5ABC" w:rsidP="00C15E6E">
      <w:pPr>
        <w:pStyle w:val="BodyText"/>
        <w:spacing w:line="336" w:lineRule="auto"/>
        <w:ind w:firstLine="720"/>
        <w:rPr>
          <w:rFonts w:ascii="Times New Roman" w:hAnsi="Times New Roman" w:cs="Times New Roman"/>
          <w:color w:val="auto"/>
          <w:sz w:val="26"/>
          <w:szCs w:val="26"/>
          <w:lang w:val="vi-VN"/>
        </w:rPr>
      </w:pPr>
      <w:r w:rsidRPr="00EF6B01">
        <w:rPr>
          <w:rFonts w:ascii="Times New Roman" w:hAnsi="Times New Roman" w:cs="Times New Roman"/>
          <w:i/>
          <w:color w:val="auto"/>
          <w:sz w:val="26"/>
          <w:szCs w:val="26"/>
          <w:lang w:val="vi-VN"/>
        </w:rPr>
        <w:t xml:space="preserve">- </w:t>
      </w:r>
      <w:r w:rsidR="00CD5477" w:rsidRPr="00EF6B01">
        <w:rPr>
          <w:rFonts w:ascii="Times New Roman" w:hAnsi="Times New Roman" w:cs="Times New Roman"/>
          <w:i/>
          <w:color w:val="auto"/>
          <w:sz w:val="26"/>
          <w:szCs w:val="26"/>
          <w:lang w:val="vi-VN"/>
        </w:rPr>
        <w:t xml:space="preserve">Trường THPT công lập tự chủ: </w:t>
      </w:r>
      <w:r w:rsidR="00CD5477" w:rsidRPr="00EF6B01">
        <w:rPr>
          <w:rFonts w:ascii="Times New Roman" w:hAnsi="Times New Roman" w:cs="Times New Roman"/>
          <w:color w:val="auto"/>
          <w:sz w:val="26"/>
          <w:szCs w:val="26"/>
          <w:lang w:val="vi-VN"/>
        </w:rPr>
        <w:t>là trường THPT công lập có năng lực tự chủ, tự chịu trách nhiệm trong khuôn khổ quy định và được cơ quan có thẩm quyền phân cấp, phân quyền mức độ tự chủ dựa trên năng lực và nhiệm vụ được giao.</w:t>
      </w:r>
    </w:p>
    <w:p w14:paraId="384528E7" w14:textId="77777777" w:rsidR="001F44A4" w:rsidRPr="00EF6B01" w:rsidRDefault="00CD5477" w:rsidP="00C15E6E">
      <w:pPr>
        <w:pStyle w:val="BodyText"/>
        <w:spacing w:line="336" w:lineRule="auto"/>
        <w:ind w:firstLine="720"/>
        <w:rPr>
          <w:rFonts w:ascii="Times New Roman" w:hAnsi="Times New Roman" w:cs="Times New Roman"/>
          <w:color w:val="auto"/>
          <w:sz w:val="26"/>
          <w:szCs w:val="26"/>
          <w:lang w:val="vi-VN"/>
        </w:rPr>
      </w:pPr>
      <w:r w:rsidRPr="00EF6B01">
        <w:rPr>
          <w:rFonts w:ascii="Times New Roman" w:hAnsi="Times New Roman" w:cs="Times New Roman"/>
          <w:i/>
          <w:color w:val="auto"/>
          <w:sz w:val="26"/>
          <w:szCs w:val="26"/>
          <w:lang w:val="vi-VN"/>
        </w:rPr>
        <w:t xml:space="preserve">Hiệu trưởng </w:t>
      </w:r>
      <w:r w:rsidRPr="00EF6B01">
        <w:rPr>
          <w:rFonts w:ascii="Times New Roman" w:hAnsi="Times New Roman" w:cs="Times New Roman"/>
          <w:color w:val="auto"/>
          <w:sz w:val="26"/>
          <w:szCs w:val="26"/>
          <w:lang w:val="vi-VN"/>
        </w:rPr>
        <w:t>là người chịu trách nhiệm quản lý, điều hành các hoạt động của nhà trường, do cơ quan có thẩm quyền bổ nhiệm hoặc công nhận (theo điều 56 luật giáo dục)</w:t>
      </w:r>
      <w:r w:rsidR="001F44A4" w:rsidRPr="00EF6B01">
        <w:rPr>
          <w:rFonts w:ascii="Times New Roman" w:hAnsi="Times New Roman" w:cs="Times New Roman"/>
          <w:color w:val="auto"/>
          <w:sz w:val="26"/>
          <w:szCs w:val="26"/>
          <w:lang w:val="vi-VN"/>
        </w:rPr>
        <w:t>.</w:t>
      </w:r>
    </w:p>
    <w:p w14:paraId="18E10FAC" w14:textId="77777777" w:rsidR="0087689B" w:rsidRPr="00EF6B01" w:rsidRDefault="001F44A4" w:rsidP="00C15E6E">
      <w:pPr>
        <w:pStyle w:val="BodyText"/>
        <w:spacing w:line="336" w:lineRule="auto"/>
        <w:ind w:firstLine="720"/>
        <w:rPr>
          <w:rFonts w:ascii="Times New Roman" w:hAnsi="Times New Roman" w:cs="Times New Roman"/>
          <w:color w:val="auto"/>
          <w:sz w:val="26"/>
          <w:szCs w:val="26"/>
          <w:lang w:val="vi-VN"/>
        </w:rPr>
      </w:pPr>
      <w:r w:rsidRPr="00EF6B01">
        <w:rPr>
          <w:rFonts w:ascii="Times New Roman" w:hAnsi="Times New Roman" w:cs="Times New Roman"/>
          <w:i/>
          <w:color w:val="auto"/>
          <w:sz w:val="26"/>
          <w:szCs w:val="26"/>
          <w:lang w:val="vi-VN"/>
        </w:rPr>
        <w:t xml:space="preserve">- </w:t>
      </w:r>
      <w:r w:rsidR="00CD5477" w:rsidRPr="00EF6B01">
        <w:rPr>
          <w:rFonts w:ascii="Times New Roman" w:hAnsi="Times New Roman" w:cs="Times New Roman"/>
          <w:i/>
          <w:color w:val="auto"/>
          <w:sz w:val="26"/>
          <w:szCs w:val="26"/>
          <w:lang w:val="vi-VN"/>
        </w:rPr>
        <w:t>Đảng bộ</w:t>
      </w:r>
      <w:r w:rsidR="002342C9" w:rsidRPr="00EF6B01">
        <w:rPr>
          <w:rFonts w:ascii="Times New Roman" w:hAnsi="Times New Roman" w:cs="Times New Roman"/>
          <w:i/>
          <w:color w:val="auto"/>
          <w:sz w:val="26"/>
          <w:szCs w:val="26"/>
          <w:lang w:val="vi-VN"/>
        </w:rPr>
        <w:t>/Chi bộ</w:t>
      </w:r>
      <w:r w:rsidR="00CD5477" w:rsidRPr="00EF6B01">
        <w:rPr>
          <w:rFonts w:ascii="Times New Roman" w:hAnsi="Times New Roman" w:cs="Times New Roman"/>
          <w:i/>
          <w:color w:val="auto"/>
          <w:sz w:val="26"/>
          <w:szCs w:val="26"/>
          <w:lang w:val="vi-VN"/>
        </w:rPr>
        <w:t xml:space="preserve"> trường THPT: </w:t>
      </w:r>
      <w:r w:rsidR="00CD5477" w:rsidRPr="00EF6B01">
        <w:rPr>
          <w:rFonts w:ascii="Times New Roman" w:hAnsi="Times New Roman" w:cs="Times New Roman"/>
          <w:color w:val="auto"/>
          <w:sz w:val="26"/>
          <w:szCs w:val="26"/>
          <w:lang w:val="vi-VN"/>
        </w:rPr>
        <w:t>Đảng bộ, chi bộ cơ sở trong các đơn vị sự nghiệp là hạt nhân chính trị, lãnh đạo thực hiện đường lối, chủ trương, chính sách của Đảng,</w:t>
      </w:r>
      <w:r w:rsidR="00CD0F63" w:rsidRPr="00EF6B01">
        <w:rPr>
          <w:rFonts w:ascii="Times New Roman" w:hAnsi="Times New Roman" w:cs="Times New Roman"/>
          <w:color w:val="auto"/>
          <w:sz w:val="26"/>
          <w:szCs w:val="26"/>
          <w:lang w:val="vi-VN"/>
        </w:rPr>
        <w:t xml:space="preserve"> </w:t>
      </w:r>
      <w:r w:rsidR="00CD5477" w:rsidRPr="00EF6B01">
        <w:rPr>
          <w:rFonts w:ascii="Times New Roman" w:hAnsi="Times New Roman" w:cs="Times New Roman"/>
          <w:color w:val="auto"/>
          <w:sz w:val="26"/>
          <w:szCs w:val="26"/>
          <w:lang w:val="vi-VN"/>
        </w:rPr>
        <w:t>pháp luật của Nhà nước; lãnh đạo thực hiện có hiệu quả các chủ trương, nhiệm vụ, công tác của đơn vị; hoàn thành nghĩa vụ đối với Nhà nước; nâng cao đời sống vật chất, tinh thần của cán bộ, đảng viên và quần chúng; xây dựng đảng bộ,</w:t>
      </w:r>
      <w:r w:rsidR="00CD0F63" w:rsidRPr="00EF6B01">
        <w:rPr>
          <w:rFonts w:ascii="Times New Roman" w:hAnsi="Times New Roman" w:cs="Times New Roman"/>
          <w:color w:val="auto"/>
          <w:sz w:val="26"/>
          <w:szCs w:val="26"/>
          <w:lang w:val="vi-VN"/>
        </w:rPr>
        <w:t xml:space="preserve"> </w:t>
      </w:r>
      <w:r w:rsidR="00CD5477" w:rsidRPr="00EF6B01">
        <w:rPr>
          <w:rFonts w:ascii="Times New Roman" w:hAnsi="Times New Roman" w:cs="Times New Roman"/>
          <w:color w:val="auto"/>
          <w:sz w:val="26"/>
          <w:szCs w:val="26"/>
          <w:lang w:val="vi-VN"/>
        </w:rPr>
        <w:t>chi bộ và đơn vị vững mạnh. Trong mô hình trường THPT tự chủ, đảng bộ/chi bộ trường THPT có vai trò chức năng quan trọng trong xây dựng các đường lối phát triển của nhà trường.</w:t>
      </w:r>
    </w:p>
    <w:p w14:paraId="367DF296" w14:textId="143EF91F" w:rsidR="00CC6224" w:rsidRPr="00EF6B01" w:rsidRDefault="0087689B" w:rsidP="00C15E6E">
      <w:pPr>
        <w:pStyle w:val="BodyText"/>
        <w:spacing w:line="336" w:lineRule="auto"/>
        <w:ind w:firstLine="720"/>
        <w:rPr>
          <w:rFonts w:ascii="Times New Roman" w:hAnsi="Times New Roman" w:cs="Times New Roman"/>
          <w:color w:val="auto"/>
          <w:sz w:val="26"/>
          <w:szCs w:val="26"/>
          <w:lang w:val="vi-VN"/>
        </w:rPr>
      </w:pPr>
      <w:r w:rsidRPr="00EF6B01">
        <w:rPr>
          <w:rFonts w:ascii="Times New Roman" w:hAnsi="Times New Roman" w:cs="Times New Roman"/>
          <w:i/>
          <w:color w:val="auto"/>
          <w:sz w:val="26"/>
          <w:szCs w:val="26"/>
          <w:lang w:val="vi-VN"/>
        </w:rPr>
        <w:t xml:space="preserve">- </w:t>
      </w:r>
      <w:r w:rsidR="00CD5477" w:rsidRPr="00EF6B01">
        <w:rPr>
          <w:rFonts w:ascii="Times New Roman" w:hAnsi="Times New Roman" w:cs="Times New Roman"/>
          <w:i/>
          <w:color w:val="auto"/>
          <w:sz w:val="26"/>
          <w:szCs w:val="26"/>
          <w:lang w:val="vi-VN"/>
        </w:rPr>
        <w:t xml:space="preserve">Hội đồng trường: </w:t>
      </w:r>
      <w:r w:rsidR="00CD5477" w:rsidRPr="00EF6B01">
        <w:rPr>
          <w:rFonts w:ascii="Times New Roman" w:hAnsi="Times New Roman" w:cs="Times New Roman"/>
          <w:color w:val="auto"/>
          <w:sz w:val="26"/>
          <w:szCs w:val="26"/>
          <w:lang w:val="vi-VN"/>
        </w:rPr>
        <w:t xml:space="preserve">Theo điều 55 luật giáo dục, Hội đồng trường của trường công lập là tổ chức quản trị nhà trường, thực hiện quyền đại diện sở hữu của nhà trường, các bên có lợi ích liên quan; quyết định về phương hướng hoạt động của </w:t>
      </w:r>
      <w:r w:rsidR="00CD5477" w:rsidRPr="00EF6B01">
        <w:rPr>
          <w:rFonts w:ascii="Times New Roman" w:hAnsi="Times New Roman" w:cs="Times New Roman"/>
          <w:color w:val="auto"/>
          <w:sz w:val="26"/>
          <w:szCs w:val="26"/>
          <w:lang w:val="vi-VN"/>
        </w:rPr>
        <w:lastRenderedPageBreak/>
        <w:t>nhà trường, huy động và giám sát việc sử dụng các nguồn lực dành cho nhà trường, gắn nhà trường với cộng đồng và xã hội, bảo đảm thực hiện mục tiêu giáo dục. Thành phần hội đồng trường đối cơ sở giáo dục phổ thông gồm bí thư cấp ủy, hiệu trưởng, chủ tịch Công đoàn, bí thư Đoàn Thanh niên Cộng sản Hồ Chí Minh, đại diện tổ chuyên môn, đại diện tổ văn phòng, đại diện chính quyền địa phương, ban đại diện cha mẹ học sinh và đại diện học sinh đối với trường trung học cơ sở, trường trung học phổ thông</w:t>
      </w:r>
      <w:r w:rsidR="00CD5477" w:rsidRPr="00EF6B01">
        <w:rPr>
          <w:rFonts w:ascii="Times New Roman" w:hAnsi="Times New Roman" w:cs="Times New Roman"/>
          <w:color w:val="auto"/>
          <w:spacing w:val="-14"/>
          <w:sz w:val="26"/>
          <w:szCs w:val="26"/>
          <w:lang w:val="vi-VN"/>
        </w:rPr>
        <w:t>.</w:t>
      </w:r>
    </w:p>
    <w:p w14:paraId="18D02874" w14:textId="6EDBD701" w:rsidR="00CC6224" w:rsidRPr="00EF6B01" w:rsidRDefault="00AF0E7D" w:rsidP="00C15E6E">
      <w:pPr>
        <w:pStyle w:val="BodyText"/>
        <w:spacing w:line="336" w:lineRule="auto"/>
        <w:ind w:firstLine="720"/>
        <w:rPr>
          <w:rFonts w:ascii="Times New Roman" w:hAnsi="Times New Roman" w:cs="Times New Roman"/>
          <w:color w:val="auto"/>
          <w:spacing w:val="-2"/>
          <w:sz w:val="26"/>
          <w:szCs w:val="26"/>
          <w:lang w:val="vi-VN"/>
        </w:rPr>
      </w:pPr>
      <w:r w:rsidRPr="00EF6B01">
        <w:rPr>
          <w:rFonts w:ascii="Times New Roman" w:hAnsi="Times New Roman" w:cs="Times New Roman"/>
          <w:i/>
          <w:color w:val="auto"/>
          <w:spacing w:val="-2"/>
          <w:sz w:val="26"/>
          <w:szCs w:val="26"/>
          <w:lang w:val="vi-VN"/>
        </w:rPr>
        <w:t xml:space="preserve">- </w:t>
      </w:r>
      <w:r w:rsidR="00CD5477" w:rsidRPr="00EF6B01">
        <w:rPr>
          <w:rFonts w:ascii="Times New Roman" w:hAnsi="Times New Roman" w:cs="Times New Roman"/>
          <w:i/>
          <w:color w:val="auto"/>
          <w:spacing w:val="-2"/>
          <w:sz w:val="26"/>
          <w:szCs w:val="26"/>
          <w:lang w:val="vi-VN"/>
        </w:rPr>
        <w:t xml:space="preserve">Quyền tự chủ của </w:t>
      </w:r>
      <w:r w:rsidR="005152CA" w:rsidRPr="00EF6B01">
        <w:rPr>
          <w:rFonts w:ascii="Times New Roman" w:hAnsi="Times New Roman" w:cs="Times New Roman"/>
          <w:i/>
          <w:color w:val="auto"/>
          <w:spacing w:val="-2"/>
          <w:sz w:val="26"/>
          <w:szCs w:val="26"/>
          <w:lang w:val="vi-VN"/>
        </w:rPr>
        <w:t>t</w:t>
      </w:r>
      <w:r w:rsidR="00CD5477" w:rsidRPr="00EF6B01">
        <w:rPr>
          <w:rFonts w:ascii="Times New Roman" w:hAnsi="Times New Roman" w:cs="Times New Roman"/>
          <w:i/>
          <w:color w:val="auto"/>
          <w:spacing w:val="-2"/>
          <w:sz w:val="26"/>
          <w:szCs w:val="26"/>
          <w:lang w:val="vi-VN"/>
        </w:rPr>
        <w:t xml:space="preserve">rường THPT: </w:t>
      </w:r>
      <w:r w:rsidR="00CD5477" w:rsidRPr="00EF6B01">
        <w:rPr>
          <w:rFonts w:ascii="Times New Roman" w:hAnsi="Times New Roman" w:cs="Times New Roman"/>
          <w:color w:val="auto"/>
          <w:spacing w:val="-2"/>
          <w:sz w:val="26"/>
          <w:szCs w:val="26"/>
          <w:lang w:val="vi-VN"/>
        </w:rPr>
        <w:t>quyền tự chủ của một cơ sở giáo dục là thẩm quyền tự quản lý (hoặc tự quản trị) được xác định bởi Luật hay văn bản quy phạm dưới luật đối với một phần trách nhiệm quản lý (hoặc quản trị) vốn thuộc cơ quan quản lý cấp trên. Trong đó, cơ chế tự chủ của đơn vị sự nghiệp công là các quy định về quyền tự chủ, tự chịu trách nhiệm trong việc thực hiện nhiệm vụ, tổ chức bộ máy, nhân sự và tài chính của đơn vị sự nghiệp công (Điều 3 nghị định 16/2015 NĐ-CP). Như vậy, Quyền tự chủ của trường THPT công lập là thẩm quyền tự quản lý các nội dung: chương trình kế hoạch giáo dục, sử dụng đánh giá nhân sự, sử dụng cơ sở vật chất, tài chính và tuyển sinh theo sự phân cấp của cơ quan quản lý cấp trên.</w:t>
      </w:r>
    </w:p>
    <w:p w14:paraId="04ACBA51" w14:textId="69F91CD5" w:rsidR="00CC6224" w:rsidRPr="00EF6B01" w:rsidRDefault="00A11B6E" w:rsidP="00C15E6E">
      <w:pPr>
        <w:pStyle w:val="BodyText"/>
        <w:spacing w:line="336" w:lineRule="auto"/>
        <w:ind w:firstLine="720"/>
        <w:rPr>
          <w:rFonts w:ascii="Times New Roman" w:hAnsi="Times New Roman" w:cs="Times New Roman"/>
          <w:color w:val="auto"/>
          <w:sz w:val="26"/>
          <w:szCs w:val="26"/>
          <w:lang w:val="vi-VN"/>
        </w:rPr>
      </w:pPr>
      <w:r w:rsidRPr="00EF6B01">
        <w:rPr>
          <w:rFonts w:ascii="Times New Roman" w:hAnsi="Times New Roman" w:cs="Times New Roman"/>
          <w:i/>
          <w:color w:val="auto"/>
          <w:sz w:val="26"/>
          <w:szCs w:val="26"/>
          <w:lang w:val="vi-VN"/>
        </w:rPr>
        <w:t xml:space="preserve">- </w:t>
      </w:r>
      <w:r w:rsidR="00CD5477" w:rsidRPr="00EF6B01">
        <w:rPr>
          <w:rFonts w:ascii="Times New Roman" w:hAnsi="Times New Roman" w:cs="Times New Roman"/>
          <w:i/>
          <w:color w:val="auto"/>
          <w:sz w:val="26"/>
          <w:szCs w:val="26"/>
          <w:lang w:val="vi-VN"/>
        </w:rPr>
        <w:t xml:space="preserve">Trách nhiệm: </w:t>
      </w:r>
      <w:r w:rsidR="00CD5477" w:rsidRPr="00EF6B01">
        <w:rPr>
          <w:rFonts w:ascii="Times New Roman" w:hAnsi="Times New Roman" w:cs="Times New Roman"/>
          <w:color w:val="auto"/>
          <w:sz w:val="26"/>
          <w:szCs w:val="26"/>
          <w:lang w:val="vi-VN"/>
        </w:rPr>
        <w:t xml:space="preserve">Theo nghĩa thông thường thì trách nhiệm giải trình của nhà trường là việc đảm bảo và chứng tỏ với cơ quan có thẩm quyền và các bên có liên quan về việc nhà trường đã hoàn thành nhiệm vụ đặt ra. Đối với nhà trường tự chủ, việc giải trình bao </w:t>
      </w:r>
      <w:r w:rsidR="00CD5477" w:rsidRPr="00EF6B01">
        <w:rPr>
          <w:rFonts w:ascii="Times New Roman" w:hAnsi="Times New Roman" w:cs="Times New Roman"/>
          <w:color w:val="auto"/>
          <w:spacing w:val="2"/>
          <w:sz w:val="26"/>
          <w:szCs w:val="26"/>
          <w:lang w:val="vi-VN"/>
        </w:rPr>
        <w:t xml:space="preserve">gồm </w:t>
      </w:r>
      <w:r w:rsidR="00CD5477" w:rsidRPr="00EF6B01">
        <w:rPr>
          <w:rFonts w:ascii="Times New Roman" w:hAnsi="Times New Roman" w:cs="Times New Roman"/>
          <w:color w:val="auto"/>
          <w:sz w:val="26"/>
          <w:szCs w:val="26"/>
          <w:lang w:val="vi-VN"/>
        </w:rPr>
        <w:t>cả giải trình với cấp trên lẫn giải trình với xã hội và giải trình trong nội bộ nhà trường. Phương pháp giải trình cũng dựa trên phương pháp luận khoa học để đảm bảo tính trung thực, công khai và minh bạch</w:t>
      </w:r>
      <w:r w:rsidR="005D2752" w:rsidRPr="00EF6B01">
        <w:rPr>
          <w:rFonts w:ascii="Times New Roman" w:hAnsi="Times New Roman" w:cs="Times New Roman"/>
          <w:color w:val="auto"/>
          <w:sz w:val="26"/>
          <w:szCs w:val="26"/>
        </w:rPr>
        <w:t xml:space="preserve">, </w:t>
      </w:r>
      <w:r w:rsidR="00CD5477" w:rsidRPr="00EF6B01">
        <w:rPr>
          <w:rFonts w:ascii="Times New Roman" w:hAnsi="Times New Roman" w:cs="Times New Roman"/>
          <w:color w:val="auto"/>
          <w:sz w:val="26"/>
          <w:szCs w:val="26"/>
          <w:lang w:val="vi-VN"/>
        </w:rPr>
        <w:t>thường được thực hiện trên cơ sở xây dựng và phát triển một hệ thống thông tin quản lý giáo dục (Educational Management Information System, EMIS) với những chỉ số giáo dục đủ để cung cấp cho học sinh, phụ huynh và cộng đồng xã hội những thông tin tin cậy về chất lượng và hiệu quả giáo dục của nhà</w:t>
      </w:r>
      <w:r w:rsidR="00CD5477" w:rsidRPr="00EF6B01">
        <w:rPr>
          <w:rFonts w:ascii="Times New Roman" w:hAnsi="Times New Roman" w:cs="Times New Roman"/>
          <w:color w:val="auto"/>
          <w:spacing w:val="1"/>
          <w:sz w:val="26"/>
          <w:szCs w:val="26"/>
          <w:lang w:val="vi-VN"/>
        </w:rPr>
        <w:t xml:space="preserve"> </w:t>
      </w:r>
      <w:r w:rsidR="00CD5477" w:rsidRPr="00EF6B01">
        <w:rPr>
          <w:rFonts w:ascii="Times New Roman" w:hAnsi="Times New Roman" w:cs="Times New Roman"/>
          <w:color w:val="auto"/>
          <w:sz w:val="26"/>
          <w:szCs w:val="26"/>
          <w:lang w:val="vi-VN"/>
        </w:rPr>
        <w:t>trường.</w:t>
      </w:r>
    </w:p>
    <w:p w14:paraId="77CD49BF" w14:textId="77777777" w:rsidR="003141E2" w:rsidRPr="00EF6B01" w:rsidRDefault="00A11B6E" w:rsidP="00C15E6E">
      <w:pPr>
        <w:pStyle w:val="BodyText"/>
        <w:spacing w:line="336" w:lineRule="auto"/>
        <w:ind w:firstLine="720"/>
        <w:rPr>
          <w:rFonts w:ascii="Times New Roman" w:hAnsi="Times New Roman" w:cs="Times New Roman"/>
          <w:color w:val="auto"/>
          <w:sz w:val="26"/>
          <w:szCs w:val="26"/>
          <w:lang w:val="vi-VN"/>
        </w:rPr>
      </w:pPr>
      <w:r w:rsidRPr="00EF6B01">
        <w:rPr>
          <w:rFonts w:ascii="Times New Roman" w:hAnsi="Times New Roman" w:cs="Times New Roman"/>
          <w:i/>
          <w:color w:val="auto"/>
          <w:sz w:val="26"/>
          <w:szCs w:val="26"/>
          <w:lang w:val="vi-VN"/>
        </w:rPr>
        <w:t xml:space="preserve">- </w:t>
      </w:r>
      <w:r w:rsidR="00CD5477" w:rsidRPr="00EF6B01">
        <w:rPr>
          <w:rFonts w:ascii="Times New Roman" w:hAnsi="Times New Roman" w:cs="Times New Roman"/>
          <w:i/>
          <w:color w:val="auto"/>
          <w:sz w:val="26"/>
          <w:szCs w:val="26"/>
          <w:lang w:val="vi-VN"/>
        </w:rPr>
        <w:t xml:space="preserve">Đảm bảo chất lượng: </w:t>
      </w:r>
      <w:r w:rsidR="00CD5477" w:rsidRPr="00EF6B01">
        <w:rPr>
          <w:rFonts w:ascii="Times New Roman" w:hAnsi="Times New Roman" w:cs="Times New Roman"/>
          <w:color w:val="auto"/>
          <w:sz w:val="26"/>
          <w:szCs w:val="26"/>
          <w:lang w:val="vi-VN"/>
        </w:rPr>
        <w:t>chất lượng giáo dục trường trung học là sự đáp ứng mục tiêu của trường trung học, đảm bảo các yêu cầu về mục tiêu giáo dục của luật giáo dục, phù hợp với vai trò phát triển kinh tế xã hội của địa phương và của cả nước. Đảm bảo chất lượng là toàn bộ hoạt động có kế hoạch và hệ thống được tiến hành trong hệ thống chất lượng và được chứng minh là đủ mức cần thiết để tạo sự tin tưởng thỏa đáng rằng thực thể sẽ đáp ứng các yêu cầu về chất</w:t>
      </w:r>
      <w:r w:rsidR="00CD5477" w:rsidRPr="00EF6B01">
        <w:rPr>
          <w:rFonts w:ascii="Times New Roman" w:hAnsi="Times New Roman" w:cs="Times New Roman"/>
          <w:color w:val="auto"/>
          <w:spacing w:val="-7"/>
          <w:sz w:val="26"/>
          <w:szCs w:val="26"/>
          <w:lang w:val="vi-VN"/>
        </w:rPr>
        <w:t xml:space="preserve"> </w:t>
      </w:r>
      <w:r w:rsidR="00CD5477" w:rsidRPr="00EF6B01">
        <w:rPr>
          <w:rFonts w:ascii="Times New Roman" w:hAnsi="Times New Roman" w:cs="Times New Roman"/>
          <w:color w:val="auto"/>
          <w:sz w:val="26"/>
          <w:szCs w:val="26"/>
          <w:lang w:val="vi-VN"/>
        </w:rPr>
        <w:t>lượng.</w:t>
      </w:r>
      <w:bookmarkStart w:id="75" w:name="_bookmark10"/>
      <w:bookmarkEnd w:id="75"/>
    </w:p>
    <w:p w14:paraId="0915BD59" w14:textId="3A2F465D" w:rsidR="00CC6224" w:rsidRPr="00EF6B01" w:rsidRDefault="003141E2" w:rsidP="00C15E6E">
      <w:pPr>
        <w:pStyle w:val="BodyText"/>
        <w:spacing w:line="336" w:lineRule="auto"/>
        <w:ind w:firstLine="720"/>
        <w:rPr>
          <w:rFonts w:ascii="Times New Roman" w:hAnsi="Times New Roman" w:cs="Times New Roman"/>
          <w:bCs/>
          <w:iCs/>
          <w:color w:val="auto"/>
          <w:w w:val="105"/>
          <w:sz w:val="26"/>
          <w:szCs w:val="26"/>
          <w:lang w:val="vi-VN"/>
        </w:rPr>
      </w:pPr>
      <w:r w:rsidRPr="00EF6B01">
        <w:rPr>
          <w:rFonts w:ascii="Times New Roman" w:hAnsi="Times New Roman" w:cs="Times New Roman"/>
          <w:i/>
          <w:color w:val="auto"/>
          <w:w w:val="105"/>
          <w:sz w:val="26"/>
          <w:szCs w:val="26"/>
          <w:lang w:val="vi-VN"/>
        </w:rPr>
        <w:lastRenderedPageBreak/>
        <w:t xml:space="preserve">- </w:t>
      </w:r>
      <w:r w:rsidR="00CD5477" w:rsidRPr="00EF6B01">
        <w:rPr>
          <w:rFonts w:ascii="Times New Roman" w:hAnsi="Times New Roman" w:cs="Times New Roman"/>
          <w:i/>
          <w:color w:val="auto"/>
          <w:w w:val="105"/>
          <w:sz w:val="26"/>
          <w:szCs w:val="26"/>
          <w:lang w:val="vi-VN"/>
        </w:rPr>
        <w:t>Cơ cấu tổ chức của trường THPT công lập tự chủ</w:t>
      </w:r>
    </w:p>
    <w:p w14:paraId="220DC504" w14:textId="6092C369" w:rsidR="00CC6224" w:rsidRPr="00EF6B01" w:rsidRDefault="00CD5477" w:rsidP="00C15E6E">
      <w:pPr>
        <w:pStyle w:val="BodyText"/>
        <w:spacing w:line="336" w:lineRule="auto"/>
        <w:ind w:firstLine="720"/>
        <w:rPr>
          <w:rFonts w:ascii="Times New Roman" w:hAnsi="Times New Roman" w:cs="Times New Roman"/>
          <w:color w:val="auto"/>
          <w:sz w:val="26"/>
          <w:szCs w:val="26"/>
          <w:lang w:val="vi-VN"/>
        </w:rPr>
      </w:pPr>
      <w:r w:rsidRPr="00EF6B01">
        <w:rPr>
          <w:rFonts w:ascii="Times New Roman" w:hAnsi="Times New Roman" w:cs="Times New Roman"/>
          <w:color w:val="auto"/>
          <w:sz w:val="26"/>
          <w:szCs w:val="26"/>
          <w:lang w:val="vi-VN"/>
        </w:rPr>
        <w:t xml:space="preserve">Về cơ bản, cấu trúc của trường THPT công lập tự chủ sẽ tuân thủ cấu trúc của trường THPT công lập truyền thống theo quy định của pháp luật. Sơ đồ 2 thể hiện mô hình trường THPT công lập tự chủ, trong đó Đảng ủy/Chi </w:t>
      </w:r>
      <w:r w:rsidRPr="00EF6B01">
        <w:rPr>
          <w:rFonts w:ascii="Times New Roman" w:hAnsi="Times New Roman" w:cs="Times New Roman"/>
          <w:color w:val="auto"/>
          <w:spacing w:val="3"/>
          <w:sz w:val="26"/>
          <w:szCs w:val="26"/>
          <w:lang w:val="vi-VN"/>
        </w:rPr>
        <w:t xml:space="preserve">bộ </w:t>
      </w:r>
      <w:r w:rsidRPr="00EF6B01">
        <w:rPr>
          <w:rFonts w:ascii="Times New Roman" w:hAnsi="Times New Roman" w:cs="Times New Roman"/>
          <w:color w:val="auto"/>
          <w:sz w:val="26"/>
          <w:szCs w:val="26"/>
          <w:lang w:val="vi-VN"/>
        </w:rPr>
        <w:t xml:space="preserve">giữ vai trò lãnh đạo các tổ chức còn lại, gồm Ban giám hiệu (đứng đầu là Hiệu trưởng); các tổ chức đoàn thể quần chúng (Công đoàn, Đoàn thanh niên), Hội đồng trường và các ban và hội đồng khác (Cha mẹ học sinh, Thi đua </w:t>
      </w:r>
      <w:r w:rsidR="00DF1F0C" w:rsidRPr="00EF6B01">
        <w:rPr>
          <w:rFonts w:ascii="Times New Roman" w:hAnsi="Times New Roman" w:cs="Times New Roman"/>
          <w:color w:val="auto"/>
          <w:sz w:val="26"/>
          <w:szCs w:val="26"/>
          <w:lang w:val="vi-VN"/>
        </w:rPr>
        <w:t>-</w:t>
      </w:r>
      <w:r w:rsidRPr="00EF6B01">
        <w:rPr>
          <w:rFonts w:ascii="Times New Roman" w:hAnsi="Times New Roman" w:cs="Times New Roman"/>
          <w:color w:val="auto"/>
          <w:sz w:val="26"/>
          <w:szCs w:val="26"/>
          <w:lang w:val="vi-VN"/>
        </w:rPr>
        <w:t xml:space="preserve"> Khen thưởng </w:t>
      </w:r>
      <w:r w:rsidR="00DF1F0C" w:rsidRPr="00EF6B01">
        <w:rPr>
          <w:rFonts w:ascii="Times New Roman" w:hAnsi="Times New Roman" w:cs="Times New Roman"/>
          <w:color w:val="auto"/>
          <w:sz w:val="26"/>
          <w:szCs w:val="26"/>
          <w:lang w:val="vi-VN"/>
        </w:rPr>
        <w:t>-</w:t>
      </w:r>
      <w:r w:rsidRPr="00EF6B01">
        <w:rPr>
          <w:rFonts w:ascii="Times New Roman" w:hAnsi="Times New Roman" w:cs="Times New Roman"/>
          <w:color w:val="auto"/>
          <w:sz w:val="26"/>
          <w:szCs w:val="26"/>
          <w:lang w:val="vi-VN"/>
        </w:rPr>
        <w:t xml:space="preserve"> Kỉ luật, Tư vấn). Hội đồng trường chịu sự chỉ đạo trực tiếp của Chi bộ, đưa ra các quyết nghị. Chức năng của Hội đồng trường là quyết định chiến lược và giám sát mọi hoạt động nhà trường, bao gồm hoạt động quản lý của hiệu trưởng. Ban giám hiệu </w:t>
      </w:r>
      <w:r w:rsidR="00DF1F0C" w:rsidRPr="00EF6B01">
        <w:rPr>
          <w:rFonts w:ascii="Times New Roman" w:hAnsi="Times New Roman" w:cs="Times New Roman"/>
          <w:color w:val="auto"/>
          <w:sz w:val="26"/>
          <w:szCs w:val="26"/>
          <w:lang w:val="vi-VN"/>
        </w:rPr>
        <w:t>-</w:t>
      </w:r>
      <w:r w:rsidRPr="00EF6B01">
        <w:rPr>
          <w:rFonts w:ascii="Times New Roman" w:hAnsi="Times New Roman" w:cs="Times New Roman"/>
          <w:color w:val="auto"/>
          <w:sz w:val="26"/>
          <w:szCs w:val="26"/>
          <w:lang w:val="vi-VN"/>
        </w:rPr>
        <w:t xml:space="preserve"> đứng đầu là hiệu trưởng sẽ thực hiện các quyết nghị của Hội đồng trường, có nhiệm vụ điều hành, chỉ đạo các hoạt động của nhà trường và báo cáo lại với Hội đồng</w:t>
      </w:r>
      <w:r w:rsidRPr="00EF6B01">
        <w:rPr>
          <w:rFonts w:ascii="Times New Roman" w:hAnsi="Times New Roman" w:cs="Times New Roman"/>
          <w:color w:val="auto"/>
          <w:spacing w:val="-2"/>
          <w:sz w:val="26"/>
          <w:szCs w:val="26"/>
          <w:lang w:val="vi-VN"/>
        </w:rPr>
        <w:t xml:space="preserve"> </w:t>
      </w:r>
      <w:r w:rsidRPr="00EF6B01">
        <w:rPr>
          <w:rFonts w:ascii="Times New Roman" w:hAnsi="Times New Roman" w:cs="Times New Roman"/>
          <w:color w:val="auto"/>
          <w:sz w:val="26"/>
          <w:szCs w:val="26"/>
          <w:lang w:val="vi-VN"/>
        </w:rPr>
        <w:t>trường.</w:t>
      </w:r>
    </w:p>
    <w:p w14:paraId="054C0173" w14:textId="77777777" w:rsidR="00CC6224" w:rsidRPr="00EF6B01" w:rsidRDefault="00CD5477" w:rsidP="00C15E6E">
      <w:pPr>
        <w:pStyle w:val="BodyText"/>
        <w:spacing w:line="336" w:lineRule="auto"/>
        <w:ind w:firstLine="720"/>
        <w:rPr>
          <w:rFonts w:ascii="Times New Roman" w:hAnsi="Times New Roman" w:cs="Times New Roman"/>
          <w:color w:val="auto"/>
          <w:sz w:val="26"/>
          <w:szCs w:val="26"/>
          <w:lang w:val="vi-VN"/>
        </w:rPr>
      </w:pPr>
      <w:r w:rsidRPr="00EF6B01">
        <w:rPr>
          <w:rFonts w:ascii="Times New Roman" w:hAnsi="Times New Roman" w:cs="Times New Roman"/>
          <w:color w:val="auto"/>
          <w:sz w:val="26"/>
          <w:szCs w:val="26"/>
          <w:lang w:val="vi-VN"/>
        </w:rPr>
        <w:t>Các tổ chức đoàn thể, ban Cha mẹ học sinh và các hội đồng khác sẽ giữ vai trò tham mưu, phối hợp với Ban Giám hiệu để thực hiện tốt chức năng, nhiệm vụ của nhà trường.</w:t>
      </w:r>
    </w:p>
    <w:p w14:paraId="4FE047D5" w14:textId="5F51B548" w:rsidR="00CC6224" w:rsidRPr="00EF6B01" w:rsidRDefault="00CD5477" w:rsidP="00C15E6E">
      <w:pPr>
        <w:pStyle w:val="BodyText"/>
        <w:spacing w:line="336" w:lineRule="auto"/>
        <w:ind w:firstLine="720"/>
        <w:rPr>
          <w:rFonts w:ascii="Times New Roman" w:hAnsi="Times New Roman" w:cs="Times New Roman"/>
          <w:color w:val="auto"/>
          <w:sz w:val="26"/>
          <w:szCs w:val="26"/>
          <w:lang w:val="vi-VN"/>
        </w:rPr>
      </w:pPr>
      <w:r w:rsidRPr="00EF6B01">
        <w:rPr>
          <w:rFonts w:ascii="Times New Roman" w:hAnsi="Times New Roman" w:cs="Times New Roman"/>
          <w:color w:val="auto"/>
          <w:sz w:val="26"/>
          <w:szCs w:val="26"/>
          <w:lang w:val="vi-VN"/>
        </w:rPr>
        <w:t xml:space="preserve">Các Tổ chuyên môn dưới sự lãnh đạo của Tổ trưởng và dưới là giáo viên sẽ thực hiện trực tiếp chức năng của nhà trường </w:t>
      </w:r>
      <w:r w:rsidR="00DF1F0C" w:rsidRPr="00EF6B01">
        <w:rPr>
          <w:rFonts w:ascii="Times New Roman" w:hAnsi="Times New Roman" w:cs="Times New Roman"/>
          <w:color w:val="auto"/>
          <w:sz w:val="26"/>
          <w:szCs w:val="26"/>
          <w:lang w:val="vi-VN"/>
        </w:rPr>
        <w:t>-</w:t>
      </w:r>
      <w:r w:rsidRPr="00EF6B01">
        <w:rPr>
          <w:rFonts w:ascii="Times New Roman" w:hAnsi="Times New Roman" w:cs="Times New Roman"/>
          <w:color w:val="auto"/>
          <w:sz w:val="26"/>
          <w:szCs w:val="26"/>
          <w:lang w:val="vi-VN"/>
        </w:rPr>
        <w:t xml:space="preserve"> giáo dục học sinh. Các tổ văn phòng trên là tổ trưởng, dưới là các nhân viên sẽ giữ vai trò vận hành bộ máy nhà trường, kết nối các bộ phận trong cơ cấu tổ chức của nhà trường. Cấp quản lý trực tiếp của trường THPT công lập tự chủ là Sở Giáo dục và Đào</w:t>
      </w:r>
      <w:r w:rsidRPr="00EF6B01">
        <w:rPr>
          <w:rFonts w:ascii="Times New Roman" w:hAnsi="Times New Roman" w:cs="Times New Roman"/>
          <w:color w:val="auto"/>
          <w:spacing w:val="-6"/>
          <w:sz w:val="26"/>
          <w:szCs w:val="26"/>
          <w:lang w:val="vi-VN"/>
        </w:rPr>
        <w:t xml:space="preserve"> </w:t>
      </w:r>
      <w:r w:rsidRPr="00EF6B01">
        <w:rPr>
          <w:rFonts w:ascii="Times New Roman" w:hAnsi="Times New Roman" w:cs="Times New Roman"/>
          <w:color w:val="auto"/>
          <w:sz w:val="26"/>
          <w:szCs w:val="26"/>
          <w:lang w:val="vi-VN"/>
        </w:rPr>
        <w:t>tạo.</w:t>
      </w:r>
    </w:p>
    <w:p w14:paraId="6A3092EA" w14:textId="77777777" w:rsidR="00CC6224" w:rsidRPr="00EF6B01" w:rsidRDefault="00CD5477" w:rsidP="00C15E6E">
      <w:pPr>
        <w:pStyle w:val="BodyText"/>
        <w:spacing w:line="336" w:lineRule="auto"/>
        <w:ind w:firstLine="720"/>
        <w:rPr>
          <w:rFonts w:ascii="Times New Roman" w:hAnsi="Times New Roman" w:cs="Times New Roman"/>
          <w:color w:val="auto"/>
          <w:sz w:val="26"/>
          <w:szCs w:val="26"/>
          <w:lang w:val="vi-VN"/>
        </w:rPr>
      </w:pPr>
      <w:r w:rsidRPr="00EF6B01">
        <w:rPr>
          <w:rFonts w:ascii="Times New Roman" w:hAnsi="Times New Roman" w:cs="Times New Roman"/>
          <w:color w:val="auto"/>
          <w:spacing w:val="-3"/>
          <w:sz w:val="26"/>
          <w:szCs w:val="26"/>
          <w:lang w:val="vi-VN"/>
        </w:rPr>
        <w:t xml:space="preserve">Mô hình </w:t>
      </w:r>
      <w:r w:rsidRPr="00EF6B01">
        <w:rPr>
          <w:rFonts w:ascii="Times New Roman" w:hAnsi="Times New Roman" w:cs="Times New Roman"/>
          <w:color w:val="auto"/>
          <w:spacing w:val="-4"/>
          <w:sz w:val="26"/>
          <w:szCs w:val="26"/>
          <w:lang w:val="vi-VN"/>
        </w:rPr>
        <w:t xml:space="preserve">trường THPT công </w:t>
      </w:r>
      <w:r w:rsidRPr="00EF6B01">
        <w:rPr>
          <w:rFonts w:ascii="Times New Roman" w:hAnsi="Times New Roman" w:cs="Times New Roman"/>
          <w:color w:val="auto"/>
          <w:spacing w:val="-3"/>
          <w:sz w:val="26"/>
          <w:szCs w:val="26"/>
          <w:lang w:val="vi-VN"/>
        </w:rPr>
        <w:t xml:space="preserve">lập tự chủ tập </w:t>
      </w:r>
      <w:r w:rsidRPr="00EF6B01">
        <w:rPr>
          <w:rFonts w:ascii="Times New Roman" w:hAnsi="Times New Roman" w:cs="Times New Roman"/>
          <w:color w:val="auto"/>
          <w:spacing w:val="-4"/>
          <w:sz w:val="26"/>
          <w:szCs w:val="26"/>
          <w:lang w:val="vi-VN"/>
        </w:rPr>
        <w:t xml:space="preserve">trung </w:t>
      </w:r>
      <w:r w:rsidRPr="00EF6B01">
        <w:rPr>
          <w:rFonts w:ascii="Times New Roman" w:hAnsi="Times New Roman" w:cs="Times New Roman"/>
          <w:color w:val="auto"/>
          <w:spacing w:val="-3"/>
          <w:sz w:val="26"/>
          <w:szCs w:val="26"/>
          <w:lang w:val="vi-VN"/>
        </w:rPr>
        <w:t xml:space="preserve">vào </w:t>
      </w:r>
      <w:r w:rsidRPr="00EF6B01">
        <w:rPr>
          <w:rFonts w:ascii="Times New Roman" w:hAnsi="Times New Roman" w:cs="Times New Roman"/>
          <w:color w:val="auto"/>
          <w:spacing w:val="-4"/>
          <w:sz w:val="26"/>
          <w:szCs w:val="26"/>
          <w:lang w:val="vi-VN"/>
        </w:rPr>
        <w:t xml:space="preserve">việc tận dụng các quyền hạn của </w:t>
      </w:r>
      <w:r w:rsidRPr="00EF6B01">
        <w:rPr>
          <w:rFonts w:ascii="Times New Roman" w:hAnsi="Times New Roman" w:cs="Times New Roman"/>
          <w:color w:val="auto"/>
          <w:spacing w:val="-3"/>
          <w:sz w:val="26"/>
          <w:szCs w:val="26"/>
          <w:lang w:val="vi-VN"/>
        </w:rPr>
        <w:t xml:space="preserve">nhà trường </w:t>
      </w:r>
      <w:r w:rsidRPr="00EF6B01">
        <w:rPr>
          <w:rFonts w:ascii="Times New Roman" w:hAnsi="Times New Roman" w:cs="Times New Roman"/>
          <w:color w:val="auto"/>
          <w:spacing w:val="-4"/>
          <w:sz w:val="26"/>
          <w:szCs w:val="26"/>
          <w:lang w:val="vi-VN"/>
        </w:rPr>
        <w:t xml:space="preserve">(quyền </w:t>
      </w:r>
      <w:r w:rsidRPr="00EF6B01">
        <w:rPr>
          <w:rFonts w:ascii="Times New Roman" w:hAnsi="Times New Roman" w:cs="Times New Roman"/>
          <w:color w:val="auto"/>
          <w:sz w:val="26"/>
          <w:szCs w:val="26"/>
          <w:lang w:val="vi-VN"/>
        </w:rPr>
        <w:t xml:space="preserve">tự </w:t>
      </w:r>
      <w:r w:rsidRPr="00EF6B01">
        <w:rPr>
          <w:rFonts w:ascii="Times New Roman" w:hAnsi="Times New Roman" w:cs="Times New Roman"/>
          <w:color w:val="auto"/>
          <w:spacing w:val="-4"/>
          <w:sz w:val="26"/>
          <w:szCs w:val="26"/>
          <w:lang w:val="vi-VN"/>
        </w:rPr>
        <w:t xml:space="preserve">chủ) theo </w:t>
      </w:r>
      <w:r w:rsidRPr="00EF6B01">
        <w:rPr>
          <w:rFonts w:ascii="Times New Roman" w:hAnsi="Times New Roman" w:cs="Times New Roman"/>
          <w:color w:val="auto"/>
          <w:sz w:val="26"/>
          <w:szCs w:val="26"/>
          <w:lang w:val="vi-VN"/>
        </w:rPr>
        <w:t xml:space="preserve">quy </w:t>
      </w:r>
      <w:r w:rsidRPr="00EF6B01">
        <w:rPr>
          <w:rFonts w:ascii="Times New Roman" w:hAnsi="Times New Roman" w:cs="Times New Roman"/>
          <w:color w:val="auto"/>
          <w:spacing w:val="-3"/>
          <w:sz w:val="26"/>
          <w:szCs w:val="26"/>
          <w:lang w:val="vi-VN"/>
        </w:rPr>
        <w:t xml:space="preserve">định của </w:t>
      </w:r>
      <w:r w:rsidRPr="00EF6B01">
        <w:rPr>
          <w:rFonts w:ascii="Times New Roman" w:hAnsi="Times New Roman" w:cs="Times New Roman"/>
          <w:color w:val="auto"/>
          <w:spacing w:val="-4"/>
          <w:sz w:val="26"/>
          <w:szCs w:val="26"/>
          <w:lang w:val="vi-VN"/>
        </w:rPr>
        <w:t xml:space="preserve">pháp luật </w:t>
      </w:r>
      <w:r w:rsidRPr="00EF6B01">
        <w:rPr>
          <w:rFonts w:ascii="Times New Roman" w:hAnsi="Times New Roman" w:cs="Times New Roman"/>
          <w:color w:val="auto"/>
          <w:sz w:val="26"/>
          <w:szCs w:val="26"/>
          <w:lang w:val="vi-VN"/>
        </w:rPr>
        <w:t xml:space="preserve">để </w:t>
      </w:r>
      <w:r w:rsidRPr="00EF6B01">
        <w:rPr>
          <w:rFonts w:ascii="Times New Roman" w:hAnsi="Times New Roman" w:cs="Times New Roman"/>
          <w:color w:val="auto"/>
          <w:spacing w:val="-4"/>
          <w:sz w:val="26"/>
          <w:szCs w:val="26"/>
          <w:lang w:val="vi-VN"/>
        </w:rPr>
        <w:t xml:space="preserve">tăng </w:t>
      </w:r>
      <w:r w:rsidRPr="00EF6B01">
        <w:rPr>
          <w:rFonts w:ascii="Times New Roman" w:hAnsi="Times New Roman" w:cs="Times New Roman"/>
          <w:color w:val="auto"/>
          <w:spacing w:val="-3"/>
          <w:sz w:val="26"/>
          <w:szCs w:val="26"/>
          <w:lang w:val="vi-VN"/>
        </w:rPr>
        <w:t>cường năng lực tự chủ và</w:t>
      </w:r>
      <w:r w:rsidRPr="00EF6B01">
        <w:rPr>
          <w:rFonts w:ascii="Times New Roman" w:hAnsi="Times New Roman" w:cs="Times New Roman"/>
          <w:color w:val="auto"/>
          <w:spacing w:val="-8"/>
          <w:sz w:val="26"/>
          <w:szCs w:val="26"/>
          <w:lang w:val="vi-VN"/>
        </w:rPr>
        <w:t xml:space="preserve"> </w:t>
      </w:r>
      <w:r w:rsidRPr="00EF6B01">
        <w:rPr>
          <w:rFonts w:ascii="Times New Roman" w:hAnsi="Times New Roman" w:cs="Times New Roman"/>
          <w:color w:val="auto"/>
          <w:spacing w:val="-4"/>
          <w:sz w:val="26"/>
          <w:szCs w:val="26"/>
          <w:lang w:val="vi-VN"/>
        </w:rPr>
        <w:t>trách</w:t>
      </w:r>
      <w:r w:rsidRPr="00EF6B01">
        <w:rPr>
          <w:rFonts w:ascii="Times New Roman" w:hAnsi="Times New Roman" w:cs="Times New Roman"/>
          <w:color w:val="auto"/>
          <w:spacing w:val="-11"/>
          <w:sz w:val="26"/>
          <w:szCs w:val="26"/>
          <w:lang w:val="vi-VN"/>
        </w:rPr>
        <w:t xml:space="preserve"> </w:t>
      </w:r>
      <w:r w:rsidRPr="00EF6B01">
        <w:rPr>
          <w:rFonts w:ascii="Times New Roman" w:hAnsi="Times New Roman" w:cs="Times New Roman"/>
          <w:color w:val="auto"/>
          <w:spacing w:val="-3"/>
          <w:sz w:val="26"/>
          <w:szCs w:val="26"/>
          <w:lang w:val="vi-VN"/>
        </w:rPr>
        <w:t>nhiệm</w:t>
      </w:r>
      <w:r w:rsidRPr="00EF6B01">
        <w:rPr>
          <w:rFonts w:ascii="Times New Roman" w:hAnsi="Times New Roman" w:cs="Times New Roman"/>
          <w:color w:val="auto"/>
          <w:spacing w:val="-9"/>
          <w:sz w:val="26"/>
          <w:szCs w:val="26"/>
          <w:lang w:val="vi-VN"/>
        </w:rPr>
        <w:t xml:space="preserve"> </w:t>
      </w:r>
      <w:r w:rsidRPr="00EF6B01">
        <w:rPr>
          <w:rFonts w:ascii="Times New Roman" w:hAnsi="Times New Roman" w:cs="Times New Roman"/>
          <w:color w:val="auto"/>
          <w:spacing w:val="-3"/>
          <w:sz w:val="26"/>
          <w:szCs w:val="26"/>
          <w:lang w:val="vi-VN"/>
        </w:rPr>
        <w:t>của</w:t>
      </w:r>
      <w:r w:rsidRPr="00EF6B01">
        <w:rPr>
          <w:rFonts w:ascii="Times New Roman" w:hAnsi="Times New Roman" w:cs="Times New Roman"/>
          <w:color w:val="auto"/>
          <w:spacing w:val="-8"/>
          <w:sz w:val="26"/>
          <w:szCs w:val="26"/>
          <w:lang w:val="vi-VN"/>
        </w:rPr>
        <w:t xml:space="preserve"> </w:t>
      </w:r>
      <w:r w:rsidRPr="00EF6B01">
        <w:rPr>
          <w:rFonts w:ascii="Times New Roman" w:hAnsi="Times New Roman" w:cs="Times New Roman"/>
          <w:color w:val="auto"/>
          <w:spacing w:val="-4"/>
          <w:sz w:val="26"/>
          <w:szCs w:val="26"/>
          <w:lang w:val="vi-VN"/>
        </w:rPr>
        <w:t>hiệu</w:t>
      </w:r>
      <w:r w:rsidRPr="00EF6B01">
        <w:rPr>
          <w:rFonts w:ascii="Times New Roman" w:hAnsi="Times New Roman" w:cs="Times New Roman"/>
          <w:color w:val="auto"/>
          <w:spacing w:val="-5"/>
          <w:sz w:val="26"/>
          <w:szCs w:val="26"/>
          <w:lang w:val="vi-VN"/>
        </w:rPr>
        <w:t xml:space="preserve"> </w:t>
      </w:r>
      <w:r w:rsidRPr="00EF6B01">
        <w:rPr>
          <w:rFonts w:ascii="Times New Roman" w:hAnsi="Times New Roman" w:cs="Times New Roman"/>
          <w:color w:val="auto"/>
          <w:spacing w:val="-4"/>
          <w:sz w:val="26"/>
          <w:szCs w:val="26"/>
          <w:lang w:val="vi-VN"/>
        </w:rPr>
        <w:t>trưởng,</w:t>
      </w:r>
      <w:r w:rsidRPr="00EF6B01">
        <w:rPr>
          <w:rFonts w:ascii="Times New Roman" w:hAnsi="Times New Roman" w:cs="Times New Roman"/>
          <w:color w:val="auto"/>
          <w:spacing w:val="-7"/>
          <w:sz w:val="26"/>
          <w:szCs w:val="26"/>
          <w:lang w:val="vi-VN"/>
        </w:rPr>
        <w:t xml:space="preserve"> </w:t>
      </w:r>
      <w:r w:rsidRPr="00EF6B01">
        <w:rPr>
          <w:rFonts w:ascii="Times New Roman" w:hAnsi="Times New Roman" w:cs="Times New Roman"/>
          <w:color w:val="auto"/>
          <w:spacing w:val="-4"/>
          <w:sz w:val="26"/>
          <w:szCs w:val="26"/>
          <w:lang w:val="vi-VN"/>
        </w:rPr>
        <w:t>giáo</w:t>
      </w:r>
      <w:r w:rsidRPr="00EF6B01">
        <w:rPr>
          <w:rFonts w:ascii="Times New Roman" w:hAnsi="Times New Roman" w:cs="Times New Roman"/>
          <w:color w:val="auto"/>
          <w:spacing w:val="-8"/>
          <w:sz w:val="26"/>
          <w:szCs w:val="26"/>
          <w:lang w:val="vi-VN"/>
        </w:rPr>
        <w:t xml:space="preserve"> </w:t>
      </w:r>
      <w:r w:rsidRPr="00EF6B01">
        <w:rPr>
          <w:rFonts w:ascii="Times New Roman" w:hAnsi="Times New Roman" w:cs="Times New Roman"/>
          <w:color w:val="auto"/>
          <w:spacing w:val="-3"/>
          <w:sz w:val="26"/>
          <w:szCs w:val="26"/>
          <w:lang w:val="vi-VN"/>
        </w:rPr>
        <w:t>viên</w:t>
      </w:r>
      <w:r w:rsidRPr="00EF6B01">
        <w:rPr>
          <w:rFonts w:ascii="Times New Roman" w:hAnsi="Times New Roman" w:cs="Times New Roman"/>
          <w:color w:val="auto"/>
          <w:spacing w:val="-11"/>
          <w:sz w:val="26"/>
          <w:szCs w:val="26"/>
          <w:lang w:val="vi-VN"/>
        </w:rPr>
        <w:t xml:space="preserve"> </w:t>
      </w:r>
      <w:r w:rsidRPr="00EF6B01">
        <w:rPr>
          <w:rFonts w:ascii="Times New Roman" w:hAnsi="Times New Roman" w:cs="Times New Roman"/>
          <w:color w:val="auto"/>
          <w:sz w:val="26"/>
          <w:szCs w:val="26"/>
          <w:lang w:val="vi-VN"/>
        </w:rPr>
        <w:t>và</w:t>
      </w:r>
      <w:r w:rsidRPr="00EF6B01">
        <w:rPr>
          <w:rFonts w:ascii="Times New Roman" w:hAnsi="Times New Roman" w:cs="Times New Roman"/>
          <w:color w:val="auto"/>
          <w:spacing w:val="-7"/>
          <w:sz w:val="26"/>
          <w:szCs w:val="26"/>
          <w:lang w:val="vi-VN"/>
        </w:rPr>
        <w:t xml:space="preserve"> </w:t>
      </w:r>
      <w:r w:rsidRPr="00EF6B01">
        <w:rPr>
          <w:rFonts w:ascii="Times New Roman" w:hAnsi="Times New Roman" w:cs="Times New Roman"/>
          <w:color w:val="auto"/>
          <w:spacing w:val="-3"/>
          <w:sz w:val="26"/>
          <w:szCs w:val="26"/>
          <w:lang w:val="vi-VN"/>
        </w:rPr>
        <w:t>học</w:t>
      </w:r>
      <w:r w:rsidRPr="00EF6B01">
        <w:rPr>
          <w:rFonts w:ascii="Times New Roman" w:hAnsi="Times New Roman" w:cs="Times New Roman"/>
          <w:color w:val="auto"/>
          <w:spacing w:val="-8"/>
          <w:sz w:val="26"/>
          <w:szCs w:val="26"/>
          <w:lang w:val="vi-VN"/>
        </w:rPr>
        <w:t xml:space="preserve"> </w:t>
      </w:r>
      <w:r w:rsidRPr="00EF6B01">
        <w:rPr>
          <w:rFonts w:ascii="Times New Roman" w:hAnsi="Times New Roman" w:cs="Times New Roman"/>
          <w:color w:val="auto"/>
          <w:spacing w:val="-4"/>
          <w:sz w:val="26"/>
          <w:szCs w:val="26"/>
          <w:lang w:val="vi-VN"/>
        </w:rPr>
        <w:t>sinh</w:t>
      </w:r>
      <w:r w:rsidRPr="00EF6B01">
        <w:rPr>
          <w:rFonts w:ascii="Times New Roman" w:hAnsi="Times New Roman" w:cs="Times New Roman"/>
          <w:color w:val="auto"/>
          <w:spacing w:val="-8"/>
          <w:sz w:val="26"/>
          <w:szCs w:val="26"/>
          <w:lang w:val="vi-VN"/>
        </w:rPr>
        <w:t xml:space="preserve"> </w:t>
      </w:r>
      <w:r w:rsidRPr="00EF6B01">
        <w:rPr>
          <w:rFonts w:ascii="Times New Roman" w:hAnsi="Times New Roman" w:cs="Times New Roman"/>
          <w:color w:val="auto"/>
          <w:spacing w:val="-3"/>
          <w:sz w:val="26"/>
          <w:szCs w:val="26"/>
          <w:lang w:val="vi-VN"/>
        </w:rPr>
        <w:t>nhằm</w:t>
      </w:r>
      <w:r w:rsidRPr="00EF6B01">
        <w:rPr>
          <w:rFonts w:ascii="Times New Roman" w:hAnsi="Times New Roman" w:cs="Times New Roman"/>
          <w:color w:val="auto"/>
          <w:spacing w:val="-7"/>
          <w:sz w:val="26"/>
          <w:szCs w:val="26"/>
          <w:lang w:val="vi-VN"/>
        </w:rPr>
        <w:t xml:space="preserve"> </w:t>
      </w:r>
      <w:r w:rsidRPr="00EF6B01">
        <w:rPr>
          <w:rFonts w:ascii="Times New Roman" w:hAnsi="Times New Roman" w:cs="Times New Roman"/>
          <w:color w:val="auto"/>
          <w:spacing w:val="-4"/>
          <w:sz w:val="26"/>
          <w:szCs w:val="26"/>
          <w:lang w:val="vi-VN"/>
        </w:rPr>
        <w:t>nâng</w:t>
      </w:r>
      <w:r w:rsidRPr="00EF6B01">
        <w:rPr>
          <w:rFonts w:ascii="Times New Roman" w:hAnsi="Times New Roman" w:cs="Times New Roman"/>
          <w:color w:val="auto"/>
          <w:spacing w:val="-8"/>
          <w:sz w:val="26"/>
          <w:szCs w:val="26"/>
          <w:lang w:val="vi-VN"/>
        </w:rPr>
        <w:t xml:space="preserve"> </w:t>
      </w:r>
      <w:r w:rsidRPr="00EF6B01">
        <w:rPr>
          <w:rFonts w:ascii="Times New Roman" w:hAnsi="Times New Roman" w:cs="Times New Roman"/>
          <w:color w:val="auto"/>
          <w:spacing w:val="-3"/>
          <w:sz w:val="26"/>
          <w:szCs w:val="26"/>
          <w:lang w:val="vi-VN"/>
        </w:rPr>
        <w:t>cao</w:t>
      </w:r>
      <w:r w:rsidRPr="00EF6B01">
        <w:rPr>
          <w:rFonts w:ascii="Times New Roman" w:hAnsi="Times New Roman" w:cs="Times New Roman"/>
          <w:color w:val="auto"/>
          <w:spacing w:val="-7"/>
          <w:sz w:val="26"/>
          <w:szCs w:val="26"/>
          <w:lang w:val="vi-VN"/>
        </w:rPr>
        <w:t xml:space="preserve"> </w:t>
      </w:r>
      <w:r w:rsidRPr="00EF6B01">
        <w:rPr>
          <w:rFonts w:ascii="Times New Roman" w:hAnsi="Times New Roman" w:cs="Times New Roman"/>
          <w:color w:val="auto"/>
          <w:spacing w:val="-4"/>
          <w:sz w:val="26"/>
          <w:szCs w:val="26"/>
          <w:lang w:val="vi-VN"/>
        </w:rPr>
        <w:t>chất</w:t>
      </w:r>
      <w:r w:rsidRPr="00EF6B01">
        <w:rPr>
          <w:rFonts w:ascii="Times New Roman" w:hAnsi="Times New Roman" w:cs="Times New Roman"/>
          <w:color w:val="auto"/>
          <w:spacing w:val="-8"/>
          <w:sz w:val="26"/>
          <w:szCs w:val="26"/>
          <w:lang w:val="vi-VN"/>
        </w:rPr>
        <w:t xml:space="preserve"> </w:t>
      </w:r>
      <w:r w:rsidRPr="00EF6B01">
        <w:rPr>
          <w:rFonts w:ascii="Times New Roman" w:hAnsi="Times New Roman" w:cs="Times New Roman"/>
          <w:color w:val="auto"/>
          <w:spacing w:val="-4"/>
          <w:sz w:val="26"/>
          <w:szCs w:val="26"/>
          <w:lang w:val="vi-VN"/>
        </w:rPr>
        <w:t>lượng</w:t>
      </w:r>
      <w:r w:rsidRPr="00EF6B01">
        <w:rPr>
          <w:rFonts w:ascii="Times New Roman" w:hAnsi="Times New Roman" w:cs="Times New Roman"/>
          <w:color w:val="auto"/>
          <w:spacing w:val="-8"/>
          <w:sz w:val="26"/>
          <w:szCs w:val="26"/>
          <w:lang w:val="vi-VN"/>
        </w:rPr>
        <w:t xml:space="preserve"> </w:t>
      </w:r>
      <w:r w:rsidRPr="00EF6B01">
        <w:rPr>
          <w:rFonts w:ascii="Times New Roman" w:hAnsi="Times New Roman" w:cs="Times New Roman"/>
          <w:color w:val="auto"/>
          <w:spacing w:val="-3"/>
          <w:sz w:val="26"/>
          <w:szCs w:val="26"/>
          <w:lang w:val="vi-VN"/>
        </w:rPr>
        <w:t>giáo</w:t>
      </w:r>
      <w:r w:rsidRPr="00EF6B01">
        <w:rPr>
          <w:rFonts w:ascii="Times New Roman" w:hAnsi="Times New Roman" w:cs="Times New Roman"/>
          <w:color w:val="auto"/>
          <w:spacing w:val="-7"/>
          <w:sz w:val="26"/>
          <w:szCs w:val="26"/>
          <w:lang w:val="vi-VN"/>
        </w:rPr>
        <w:t xml:space="preserve"> </w:t>
      </w:r>
      <w:r w:rsidRPr="00EF6B01">
        <w:rPr>
          <w:rFonts w:ascii="Times New Roman" w:hAnsi="Times New Roman" w:cs="Times New Roman"/>
          <w:color w:val="auto"/>
          <w:spacing w:val="-4"/>
          <w:sz w:val="26"/>
          <w:szCs w:val="26"/>
          <w:lang w:val="vi-VN"/>
        </w:rPr>
        <w:t>dục.</w:t>
      </w:r>
    </w:p>
    <w:p w14:paraId="441E04E8" w14:textId="77777777" w:rsidR="00CC6224" w:rsidRPr="00EF6B01" w:rsidRDefault="00CC6224" w:rsidP="00C15E6E">
      <w:pPr>
        <w:pStyle w:val="BodyText"/>
        <w:spacing w:line="336" w:lineRule="auto"/>
        <w:jc w:val="center"/>
        <w:rPr>
          <w:rFonts w:ascii="Times New Roman" w:hAnsi="Times New Roman" w:cs="Times New Roman"/>
          <w:color w:val="auto"/>
          <w:sz w:val="26"/>
          <w:szCs w:val="26"/>
        </w:rPr>
      </w:pPr>
      <w:r w:rsidRPr="00EF6B01">
        <w:rPr>
          <w:rFonts w:ascii="Times New Roman" w:hAnsi="Times New Roman" w:cs="Times New Roman"/>
          <w:noProof/>
          <w:color w:val="auto"/>
          <w:sz w:val="26"/>
          <w:szCs w:val="26"/>
        </w:rPr>
        <w:lastRenderedPageBreak/>
        <w:drawing>
          <wp:inline distT="0" distB="0" distL="0" distR="0" wp14:anchorId="1BCE818A" wp14:editId="76C899E2">
            <wp:extent cx="3948430" cy="4351020"/>
            <wp:effectExtent l="0" t="0" r="0" b="0"/>
            <wp:docPr id="6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7" cstate="print"/>
                    <a:srcRect/>
                    <a:stretch>
                      <a:fillRect/>
                    </a:stretch>
                  </pic:blipFill>
                  <pic:spPr bwMode="auto">
                    <a:xfrm>
                      <a:off x="0" y="0"/>
                      <a:ext cx="3955330" cy="4358624"/>
                    </a:xfrm>
                    <a:prstGeom prst="rect">
                      <a:avLst/>
                    </a:prstGeom>
                    <a:noFill/>
                    <a:ln w="9525">
                      <a:noFill/>
                      <a:miter lim="800000"/>
                      <a:headEnd/>
                      <a:tailEnd/>
                    </a:ln>
                  </pic:spPr>
                </pic:pic>
              </a:graphicData>
            </a:graphic>
          </wp:inline>
        </w:drawing>
      </w:r>
    </w:p>
    <w:p w14:paraId="2D9EDDB4" w14:textId="7FEF899B" w:rsidR="00CC6224" w:rsidRPr="00EF6B01" w:rsidRDefault="00CD5477" w:rsidP="00C15E6E">
      <w:pPr>
        <w:pStyle w:val="60"/>
      </w:pPr>
      <w:bookmarkStart w:id="76" w:name="_Toc149811309"/>
      <w:r w:rsidRPr="00EF6B01">
        <w:t>Sơ đồ 1.1</w:t>
      </w:r>
      <w:r w:rsidRPr="00EF6B01">
        <w:rPr>
          <w:w w:val="115"/>
          <w:lang w:val="vi-VN"/>
        </w:rPr>
        <w:t>.</w:t>
      </w:r>
      <w:r w:rsidRPr="00EF6B01">
        <w:rPr>
          <w:w w:val="115"/>
        </w:rPr>
        <w:t xml:space="preserve"> </w:t>
      </w:r>
      <w:r w:rsidRPr="00EF6B01">
        <w:t>Mô hình trường trung học phổ thông công lập tự chủ</w:t>
      </w:r>
      <w:bookmarkEnd w:id="76"/>
      <w:r w:rsidR="004B3A34" w:rsidRPr="00EF6B01">
        <w:t xml:space="preserve"> [28]</w:t>
      </w:r>
    </w:p>
    <w:p w14:paraId="4781ADC8" w14:textId="77777777" w:rsidR="00C15E6E" w:rsidRPr="00EF6B01" w:rsidRDefault="00C15E6E" w:rsidP="00C15E6E">
      <w:pPr>
        <w:pStyle w:val="BodyText"/>
        <w:ind w:firstLine="720"/>
        <w:rPr>
          <w:rFonts w:ascii="Times New Roman" w:hAnsi="Times New Roman" w:cs="Times New Roman"/>
          <w:color w:val="auto"/>
          <w:sz w:val="26"/>
          <w:szCs w:val="26"/>
        </w:rPr>
      </w:pPr>
    </w:p>
    <w:p w14:paraId="134374F9" w14:textId="77777777" w:rsidR="00A97854" w:rsidRPr="00EF6B01" w:rsidRDefault="00CD5477" w:rsidP="00C15E6E">
      <w:pPr>
        <w:pStyle w:val="BodyText"/>
        <w:spacing w:line="336" w:lineRule="auto"/>
        <w:ind w:firstLine="720"/>
        <w:rPr>
          <w:rFonts w:ascii="Times New Roman" w:hAnsi="Times New Roman" w:cs="Times New Roman"/>
          <w:color w:val="auto"/>
          <w:sz w:val="26"/>
          <w:szCs w:val="26"/>
        </w:rPr>
      </w:pPr>
      <w:r w:rsidRPr="00EF6B01">
        <w:rPr>
          <w:rFonts w:ascii="Times New Roman" w:hAnsi="Times New Roman" w:cs="Times New Roman"/>
          <w:color w:val="auto"/>
          <w:sz w:val="26"/>
          <w:szCs w:val="26"/>
        </w:rPr>
        <w:t>Trong mô hình trường THPT công lập tự chủ, có thể thấy sự hiện diện của của các cơ quan quản lý nhà nước (</w:t>
      </w:r>
      <w:r w:rsidRPr="00EF6B01">
        <w:rPr>
          <w:rFonts w:ascii="Times New Roman" w:hAnsi="Times New Roman" w:cs="Times New Roman"/>
          <w:i/>
          <w:color w:val="auto"/>
          <w:sz w:val="26"/>
          <w:szCs w:val="26"/>
        </w:rPr>
        <w:t>UBND Tỉnh, Sở GD&amp;ĐT</w:t>
      </w:r>
      <w:r w:rsidRPr="00EF6B01">
        <w:rPr>
          <w:rFonts w:ascii="Times New Roman" w:hAnsi="Times New Roman" w:cs="Times New Roman"/>
          <w:color w:val="auto"/>
          <w:sz w:val="26"/>
          <w:szCs w:val="26"/>
        </w:rPr>
        <w:t xml:space="preserve">), 4 mũi tên thể hiện 4 nội dung quản lý nhà nước đối với các trường THPT công lập tự chủ bao gồm nhân sự, tài chính, tổ chức bộ máy và hoạt động giáo dục. Trung tâm của mô hình là sự hiện diện của 3 chủ thể và các vai trò tương ứng: </w:t>
      </w:r>
      <w:r w:rsidRPr="00EF6B01">
        <w:rPr>
          <w:rFonts w:ascii="Times New Roman" w:hAnsi="Times New Roman" w:cs="Times New Roman"/>
          <w:i/>
          <w:color w:val="auto"/>
          <w:sz w:val="26"/>
          <w:szCs w:val="26"/>
        </w:rPr>
        <w:t xml:space="preserve">Tổ chức Đảng </w:t>
      </w:r>
      <w:r w:rsidRPr="00EF6B01">
        <w:rPr>
          <w:rFonts w:ascii="Times New Roman" w:hAnsi="Times New Roman" w:cs="Times New Roman"/>
          <w:color w:val="auto"/>
          <w:sz w:val="26"/>
          <w:szCs w:val="26"/>
        </w:rPr>
        <w:t xml:space="preserve">trong nhà trường với vai trò lãnh đạo thực hiện đường lối, chủ trương, chính sách của Đảng, pháp luật của Nhà nước, lãnh đạo thực hiện có hiệu quả các chủ trương, nhiệm vụ, công tác của nhà trường; </w:t>
      </w:r>
      <w:r w:rsidRPr="00EF6B01">
        <w:rPr>
          <w:rFonts w:ascii="Times New Roman" w:hAnsi="Times New Roman" w:cs="Times New Roman"/>
          <w:i/>
          <w:color w:val="auto"/>
          <w:sz w:val="26"/>
          <w:szCs w:val="26"/>
        </w:rPr>
        <w:t xml:space="preserve">Hiệu trưởng </w:t>
      </w:r>
      <w:r w:rsidRPr="00EF6B01">
        <w:rPr>
          <w:rFonts w:ascii="Times New Roman" w:hAnsi="Times New Roman" w:cs="Times New Roman"/>
          <w:color w:val="auto"/>
          <w:sz w:val="26"/>
          <w:szCs w:val="26"/>
        </w:rPr>
        <w:t xml:space="preserve">có vai trò quản lý điều hành các hoạt động của nhà trường và báo cáo kết quả hoạt động tới hội đồng trường; </w:t>
      </w:r>
      <w:r w:rsidRPr="00EF6B01">
        <w:rPr>
          <w:rFonts w:ascii="Times New Roman" w:hAnsi="Times New Roman" w:cs="Times New Roman"/>
          <w:i/>
          <w:color w:val="auto"/>
          <w:sz w:val="26"/>
          <w:szCs w:val="26"/>
        </w:rPr>
        <w:t xml:space="preserve">Hội đồng trường </w:t>
      </w:r>
      <w:r w:rsidRPr="00EF6B01">
        <w:rPr>
          <w:rFonts w:ascii="Times New Roman" w:hAnsi="Times New Roman" w:cs="Times New Roman"/>
          <w:color w:val="auto"/>
          <w:sz w:val="26"/>
          <w:szCs w:val="26"/>
        </w:rPr>
        <w:t>có nhiệm vụ quyết định các chiến lược phát triển trung và dài hạn của nhà trường do Hiệu trưởng xây dựng và giám sát các hoạt động của nhà trường. Điều kiện để thực hiện tự chủ là cân bằng giữa quyền tự chủ của nhà trường, trách nhiệm giải trình và đảm bảo chất lượng.</w:t>
      </w:r>
      <w:bookmarkStart w:id="77" w:name="_bookmark11"/>
      <w:bookmarkEnd w:id="77"/>
    </w:p>
    <w:p w14:paraId="2EA19B3C" w14:textId="637B9592" w:rsidR="00CC6224" w:rsidRPr="00EF6B01" w:rsidRDefault="00A97854" w:rsidP="00C15E6E">
      <w:pPr>
        <w:pStyle w:val="BodyText"/>
        <w:spacing w:line="336" w:lineRule="auto"/>
        <w:ind w:firstLine="720"/>
        <w:rPr>
          <w:rFonts w:ascii="Times New Roman" w:hAnsi="Times New Roman" w:cs="Times New Roman"/>
          <w:color w:val="auto"/>
          <w:spacing w:val="-4"/>
          <w:sz w:val="26"/>
          <w:szCs w:val="26"/>
        </w:rPr>
      </w:pPr>
      <w:r w:rsidRPr="00EF6B01">
        <w:rPr>
          <w:rFonts w:ascii="Times New Roman" w:hAnsi="Times New Roman" w:cs="Times New Roman"/>
          <w:i/>
          <w:color w:val="auto"/>
          <w:spacing w:val="-4"/>
          <w:w w:val="105"/>
          <w:sz w:val="26"/>
          <w:szCs w:val="26"/>
        </w:rPr>
        <w:t xml:space="preserve">- </w:t>
      </w:r>
      <w:r w:rsidR="00CD5477" w:rsidRPr="00EF6B01">
        <w:rPr>
          <w:rFonts w:ascii="Times New Roman" w:hAnsi="Times New Roman" w:cs="Times New Roman"/>
          <w:i/>
          <w:color w:val="auto"/>
          <w:spacing w:val="-4"/>
          <w:w w:val="105"/>
          <w:sz w:val="26"/>
          <w:szCs w:val="26"/>
        </w:rPr>
        <w:t>Cơ chế vận hành của mô hình trường trung học phổ thông công lập tự chủ</w:t>
      </w:r>
    </w:p>
    <w:p w14:paraId="08CD085E" w14:textId="3C4CA1EC" w:rsidR="00CC6224" w:rsidRPr="00EF6B01" w:rsidRDefault="00CD5477" w:rsidP="00C15E6E">
      <w:pPr>
        <w:pStyle w:val="BodyText"/>
        <w:spacing w:line="336" w:lineRule="auto"/>
        <w:ind w:firstLine="720"/>
        <w:rPr>
          <w:rFonts w:ascii="Times New Roman" w:hAnsi="Times New Roman" w:cs="Times New Roman"/>
          <w:color w:val="auto"/>
          <w:sz w:val="26"/>
          <w:szCs w:val="26"/>
        </w:rPr>
      </w:pPr>
      <w:r w:rsidRPr="00EF6B01">
        <w:rPr>
          <w:rFonts w:ascii="Times New Roman" w:hAnsi="Times New Roman" w:cs="Times New Roman"/>
          <w:color w:val="auto"/>
          <w:sz w:val="26"/>
          <w:szCs w:val="26"/>
        </w:rPr>
        <w:lastRenderedPageBreak/>
        <w:t xml:space="preserve">Để vận hành mô hình trường THPT công lập tự chủ, cần phân định rõ vai trò quản lý nhà nước đối với cơ sở giáo dục và phân định rõ chức năng, nhiệm vụ của các chủ thể tham gia lãnh đạo, quản </w:t>
      </w:r>
      <w:r w:rsidR="00BE15D7" w:rsidRPr="00EF6B01">
        <w:rPr>
          <w:rFonts w:ascii="Times New Roman" w:hAnsi="Times New Roman" w:cs="Times New Roman"/>
          <w:color w:val="auto"/>
          <w:sz w:val="26"/>
          <w:szCs w:val="26"/>
        </w:rPr>
        <w:t>trị</w:t>
      </w:r>
      <w:r w:rsidRPr="00EF6B01">
        <w:rPr>
          <w:rFonts w:ascii="Times New Roman" w:hAnsi="Times New Roman" w:cs="Times New Roman"/>
          <w:color w:val="auto"/>
          <w:sz w:val="26"/>
          <w:szCs w:val="26"/>
        </w:rPr>
        <w:t xml:space="preserve"> nhà trường, đồng thời xác định rõ quyền tự chủ của giáo viên, của người học với vai trò là tự chủ cá nhân </w:t>
      </w:r>
      <w:r w:rsidR="00DF1F0C" w:rsidRPr="00EF6B01">
        <w:rPr>
          <w:rFonts w:ascii="Times New Roman" w:hAnsi="Times New Roman" w:cs="Times New Roman"/>
          <w:color w:val="auto"/>
          <w:sz w:val="26"/>
          <w:szCs w:val="26"/>
        </w:rPr>
        <w:t>-</w:t>
      </w:r>
      <w:r w:rsidRPr="00EF6B01">
        <w:rPr>
          <w:rFonts w:ascii="Times New Roman" w:hAnsi="Times New Roman" w:cs="Times New Roman"/>
          <w:color w:val="auto"/>
          <w:sz w:val="26"/>
          <w:szCs w:val="26"/>
        </w:rPr>
        <w:t xml:space="preserve"> có mối liên hệ chặt chẽ với tự chủ của tổ chức. Trên cơ sở nghiên cứu và tập hợp các quy định pháp quy hiện hành và một số khuyến nghị điều chỉnh trên cơ sở nghiên cứu lý luận và thực tiễn quản </w:t>
      </w:r>
      <w:r w:rsidR="00B7355F" w:rsidRPr="00EF6B01">
        <w:rPr>
          <w:rFonts w:ascii="Times New Roman" w:hAnsi="Times New Roman" w:cs="Times New Roman"/>
          <w:color w:val="auto"/>
          <w:sz w:val="26"/>
          <w:szCs w:val="26"/>
        </w:rPr>
        <w:t>trị</w:t>
      </w:r>
      <w:r w:rsidRPr="00EF6B01">
        <w:rPr>
          <w:rFonts w:ascii="Times New Roman" w:hAnsi="Times New Roman" w:cs="Times New Roman"/>
          <w:color w:val="auto"/>
          <w:sz w:val="26"/>
          <w:szCs w:val="26"/>
        </w:rPr>
        <w:t xml:space="preserve"> nhà trường, vai trò quản lý nhà nước và vai trò của các chủ thể trong nhà trường được đề xuất như sau:</w:t>
      </w:r>
    </w:p>
    <w:p w14:paraId="7CFABBAF" w14:textId="62B23AFE" w:rsidR="001D1290" w:rsidRPr="00EF6B01" w:rsidRDefault="001D1290" w:rsidP="00C15E6E">
      <w:pPr>
        <w:pStyle w:val="30"/>
        <w:rPr>
          <w:spacing w:val="4"/>
        </w:rPr>
      </w:pPr>
      <w:bookmarkStart w:id="78" w:name="_Toc156660937"/>
      <w:r w:rsidRPr="00EF6B01">
        <w:rPr>
          <w:spacing w:val="4"/>
        </w:rPr>
        <w:t xml:space="preserve">1.3.2. Quản lý nhà nước đối với trường </w:t>
      </w:r>
      <w:r w:rsidR="00781D50" w:rsidRPr="00EF6B01">
        <w:rPr>
          <w:spacing w:val="4"/>
        </w:rPr>
        <w:t>trung học phổ th</w:t>
      </w:r>
      <w:r w:rsidR="009B30A8" w:rsidRPr="00EF6B01">
        <w:rPr>
          <w:spacing w:val="4"/>
        </w:rPr>
        <w:t>ô</w:t>
      </w:r>
      <w:r w:rsidR="00781D50" w:rsidRPr="00EF6B01">
        <w:rPr>
          <w:spacing w:val="4"/>
        </w:rPr>
        <w:t>ng</w:t>
      </w:r>
      <w:r w:rsidRPr="00EF6B01">
        <w:rPr>
          <w:spacing w:val="4"/>
        </w:rPr>
        <w:t xml:space="preserve"> công lập tự chủ tài chín</w:t>
      </w:r>
      <w:r w:rsidR="00AC2FFE" w:rsidRPr="00EF6B01">
        <w:rPr>
          <w:spacing w:val="4"/>
        </w:rPr>
        <w:t>h</w:t>
      </w:r>
      <w:bookmarkEnd w:id="78"/>
    </w:p>
    <w:p w14:paraId="3CC6C123" w14:textId="06C626C6" w:rsidR="00CC6224" w:rsidRPr="00EF6B01" w:rsidRDefault="00B553F1" w:rsidP="00C15E6E">
      <w:pPr>
        <w:pStyle w:val="Heading3"/>
        <w:keepNext w:val="0"/>
        <w:tabs>
          <w:tab w:val="left" w:pos="808"/>
          <w:tab w:val="left" w:pos="993"/>
        </w:tabs>
        <w:spacing w:before="0" w:after="0" w:line="336" w:lineRule="auto"/>
        <w:jc w:val="both"/>
        <w:rPr>
          <w:rFonts w:ascii="Times New Roman" w:hAnsi="Times New Roman" w:cs="Times New Roman"/>
          <w:color w:val="auto"/>
        </w:rPr>
      </w:pPr>
      <w:bookmarkStart w:id="79" w:name="_bookmark12"/>
      <w:bookmarkEnd w:id="79"/>
      <w:r w:rsidRPr="00EF6B01">
        <w:rPr>
          <w:rFonts w:ascii="Times New Roman" w:hAnsi="Times New Roman" w:cs="Times New Roman"/>
          <w:i/>
          <w:color w:val="auto"/>
        </w:rPr>
        <w:tab/>
      </w:r>
      <w:r w:rsidR="007A1AAF" w:rsidRPr="00EF6B01">
        <w:rPr>
          <w:rFonts w:ascii="Times New Roman" w:hAnsi="Times New Roman" w:cs="Times New Roman"/>
          <w:i/>
          <w:color w:val="auto"/>
        </w:rPr>
        <w:t xml:space="preserve">- </w:t>
      </w:r>
      <w:r w:rsidR="00CD5477" w:rsidRPr="00EF6B01">
        <w:rPr>
          <w:rFonts w:ascii="Times New Roman" w:hAnsi="Times New Roman" w:cs="Times New Roman"/>
          <w:i/>
          <w:color w:val="auto"/>
        </w:rPr>
        <w:t>Vai trò của các cơ quan quản lý nhà</w:t>
      </w:r>
      <w:r w:rsidR="00CD5477" w:rsidRPr="00EF6B01">
        <w:rPr>
          <w:rFonts w:ascii="Times New Roman" w:hAnsi="Times New Roman" w:cs="Times New Roman"/>
          <w:i/>
          <w:color w:val="auto"/>
          <w:spacing w:val="-5"/>
        </w:rPr>
        <w:t xml:space="preserve"> </w:t>
      </w:r>
      <w:r w:rsidR="00CD5477" w:rsidRPr="00EF6B01">
        <w:rPr>
          <w:rFonts w:ascii="Times New Roman" w:hAnsi="Times New Roman" w:cs="Times New Roman"/>
          <w:i/>
          <w:color w:val="auto"/>
        </w:rPr>
        <w:t>nước</w:t>
      </w:r>
    </w:p>
    <w:p w14:paraId="6D184107" w14:textId="77777777" w:rsidR="000208E7" w:rsidRPr="00EF6B01" w:rsidRDefault="007013AB" w:rsidP="00C15E6E">
      <w:pPr>
        <w:pStyle w:val="BodyText"/>
        <w:spacing w:line="336" w:lineRule="auto"/>
        <w:ind w:firstLine="720"/>
        <w:rPr>
          <w:rFonts w:ascii="Times New Roman" w:hAnsi="Times New Roman" w:cs="Times New Roman"/>
          <w:color w:val="auto"/>
          <w:sz w:val="26"/>
          <w:szCs w:val="26"/>
        </w:rPr>
      </w:pPr>
      <w:r w:rsidRPr="00EF6B01">
        <w:rPr>
          <w:rFonts w:ascii="Times New Roman" w:hAnsi="Times New Roman" w:cs="Times New Roman"/>
          <w:color w:val="auto"/>
          <w:sz w:val="26"/>
          <w:szCs w:val="26"/>
        </w:rPr>
        <w:t>Các cơ quan quản lý nhà nước có vai trò trong việc thành lập và tổ chức bộ máy, quản lý nhân sự, quản lý tài chính và quản lý các hoạt động giáo dục. UBND tỉnh có thẩm quyền thành lập hoặc cho phép thành lập trường, sáp nhập hoặc chia tách, giải thể trường THPT, Sở GD&amp;ĐT có thẩm quyền cho phép hoạt động giáo dục và sắp xếp, tổ chức lại các trường THPT công lập phù hợp với điều kiện thực tiễn của địa phương. UBND Tỉnh phê duyệt tổng số lượng người làm việc của các trường THPT công lập; bảo đảm đủ biên chế công chức quản lý giáo dục, đủ số lượng người làm việc theo đề án vị trí việc làm được phê duyệt, đáp ứng các điều kiện bảo đảm chất lượng giáo dục cho các trường THPT công lập; chỉ đạo thực hiện việc sử dụng, đánh giá, đào tạo, bồi dưỡng và thực hiện chính sách đối với đội ngũ công chức, viên chức và người lao động tại các trường THPT công lập. UBND Tỉnh có thẩm quyền quy định lộ trình tính đủ giá, phí để trường THPT công lập đảm bảo hỗ trợ đối tượng chính sách; ban hành cơ chế, chính sách khuyến khích xã hội hóa các hoạt động giáo dục. UBND Tỉnh trình Hội đồng ND cấp tỉnh quyết định mức thu học phí hàng năm đối với các trường THPT công lập. UBND Tỉnh bố trí đúng, đủ ngân sách nhà nước chi cho giáo dục tại địa phương theo quy định quản lý, kiểm tra việc sử dụng ngân sách nhà nước, thực hiện thu, sử dụng học phí và các khoản thu hợp pháp khác đối với các trường THPT công lập.</w:t>
      </w:r>
      <w:bookmarkStart w:id="80" w:name="_bookmark13"/>
      <w:bookmarkEnd w:id="80"/>
    </w:p>
    <w:p w14:paraId="1048C2DF" w14:textId="17E08F56" w:rsidR="00CC6224" w:rsidRPr="00EF6B01" w:rsidRDefault="00AC182A" w:rsidP="00C15E6E">
      <w:pPr>
        <w:pStyle w:val="Heading3"/>
        <w:keepNext w:val="0"/>
        <w:tabs>
          <w:tab w:val="left" w:pos="808"/>
          <w:tab w:val="left" w:pos="993"/>
        </w:tabs>
        <w:spacing w:before="0" w:after="0" w:line="336" w:lineRule="auto"/>
        <w:jc w:val="both"/>
        <w:rPr>
          <w:rFonts w:ascii="Times New Roman" w:hAnsi="Times New Roman" w:cs="Times New Roman"/>
          <w:i/>
          <w:color w:val="auto"/>
        </w:rPr>
      </w:pPr>
      <w:r w:rsidRPr="00EF6B01">
        <w:rPr>
          <w:rFonts w:ascii="Times New Roman" w:hAnsi="Times New Roman" w:cs="Times New Roman"/>
          <w:i/>
          <w:color w:val="auto"/>
        </w:rPr>
        <w:tab/>
      </w:r>
      <w:r w:rsidR="000208E7" w:rsidRPr="00EF6B01">
        <w:rPr>
          <w:rFonts w:ascii="Times New Roman" w:hAnsi="Times New Roman" w:cs="Times New Roman"/>
          <w:i/>
          <w:color w:val="auto"/>
        </w:rPr>
        <w:t xml:space="preserve">- </w:t>
      </w:r>
      <w:r w:rsidR="00CD5477" w:rsidRPr="00EF6B01">
        <w:rPr>
          <w:rFonts w:ascii="Times New Roman" w:hAnsi="Times New Roman" w:cs="Times New Roman"/>
          <w:i/>
          <w:color w:val="auto"/>
        </w:rPr>
        <w:t xml:space="preserve">Vai trò của các chủ thể lãnh đạo, quản </w:t>
      </w:r>
      <w:r w:rsidR="0057797A" w:rsidRPr="00EF6B01">
        <w:rPr>
          <w:rFonts w:ascii="Times New Roman" w:hAnsi="Times New Roman" w:cs="Times New Roman"/>
          <w:i/>
          <w:color w:val="auto"/>
        </w:rPr>
        <w:t>trị</w:t>
      </w:r>
      <w:r w:rsidR="00CD5477" w:rsidRPr="00EF6B01">
        <w:rPr>
          <w:rFonts w:ascii="Times New Roman" w:hAnsi="Times New Roman" w:cs="Times New Roman"/>
          <w:i/>
          <w:color w:val="auto"/>
        </w:rPr>
        <w:t xml:space="preserve"> nhà trường</w:t>
      </w:r>
    </w:p>
    <w:p w14:paraId="411957F0" w14:textId="68AB94ED" w:rsidR="006F5FC3" w:rsidRPr="00EF6B01" w:rsidRDefault="00340C64" w:rsidP="00C15E6E">
      <w:pPr>
        <w:pStyle w:val="BodyText"/>
        <w:spacing w:line="336" w:lineRule="auto"/>
        <w:ind w:firstLine="720"/>
        <w:rPr>
          <w:rFonts w:ascii="Times New Roman" w:hAnsi="Times New Roman" w:cs="Times New Roman"/>
          <w:color w:val="auto"/>
          <w:sz w:val="26"/>
          <w:szCs w:val="26"/>
        </w:rPr>
      </w:pPr>
      <w:r w:rsidRPr="00EF6B01">
        <w:rPr>
          <w:rFonts w:ascii="Times New Roman" w:hAnsi="Times New Roman" w:cs="Times New Roman"/>
          <w:color w:val="auto"/>
          <w:sz w:val="26"/>
          <w:szCs w:val="26"/>
        </w:rPr>
        <w:t xml:space="preserve">Để vận hành mô hình nhà trường tự chủ, cần xác định rõ vai trò của các chủ thể tham gia lãnh đạo, quản </w:t>
      </w:r>
      <w:r w:rsidR="00920A69" w:rsidRPr="00EF6B01">
        <w:rPr>
          <w:rFonts w:ascii="Times New Roman" w:hAnsi="Times New Roman" w:cs="Times New Roman"/>
          <w:color w:val="auto"/>
          <w:sz w:val="26"/>
          <w:szCs w:val="26"/>
        </w:rPr>
        <w:t>trị</w:t>
      </w:r>
      <w:r w:rsidRPr="00EF6B01">
        <w:rPr>
          <w:rFonts w:ascii="Times New Roman" w:hAnsi="Times New Roman" w:cs="Times New Roman"/>
          <w:color w:val="auto"/>
          <w:sz w:val="26"/>
          <w:szCs w:val="26"/>
        </w:rPr>
        <w:t xml:space="preserve"> nhà trường. Các vai trò này được gắn với việc thực </w:t>
      </w:r>
      <w:r w:rsidRPr="00EF6B01">
        <w:rPr>
          <w:rFonts w:ascii="Times New Roman" w:hAnsi="Times New Roman" w:cs="Times New Roman"/>
          <w:color w:val="auto"/>
          <w:sz w:val="26"/>
          <w:szCs w:val="26"/>
        </w:rPr>
        <w:lastRenderedPageBreak/>
        <w:t>hiện từng lĩnh vực tự chủ để tránh tính chồng chéo trong chỉ đạo, điều hành hoạt động của nhà trường. Tổ chức Đảng với đại diện là người đứng đầu tổ chức Đảng trong trường THPT công lập lãnh đạo nhà trường và hoạt động trong khuôn khổ Hiến pháp và pháp luật. Hiệu trưởng là người chịu trách nhiệm quản lý, điều hành các hoạt động của nhà trường. Hội đồng trường quyết định mục tiêu, chiến lược và kế hoạch phát triển trung hạn và hàng năm của nhà trường; thông qua quy chế tổ chức và hoạt động của nhà trường để trình cấp có thẩm quyền phê duyệt; quyết định chủ trương về xây dựng tổ chức bộ máy, tuyển dụng, đào tạo, bồi dưỡng công chức, viên chức, người lao động; tài chính, tài sản, đầu tư xây dựng cơ sở vật chất, mua sắm trang thiết bị, huy động các nguồn lực cần thiết để phát triển hoạt động của nhà trường; quyết định về định hướng hoạt động chuyên môn, nghiệp vụ và phát triển khoa học công nghệ của nhà trường; giám sát việc thực hiện các nghị quyết của Hội đồng trường, việc thực hiện quy chế dân chủ trong các hoạt động của nhà trường.</w:t>
      </w:r>
    </w:p>
    <w:p w14:paraId="51754203" w14:textId="77777777" w:rsidR="00C6549C" w:rsidRPr="00EF6B01" w:rsidRDefault="00C6549C" w:rsidP="00C6549C">
      <w:pPr>
        <w:pStyle w:val="BodyText"/>
        <w:ind w:firstLine="720"/>
        <w:rPr>
          <w:rFonts w:ascii="Times New Roman" w:hAnsi="Times New Roman" w:cs="Times New Roman"/>
          <w:color w:val="auto"/>
          <w:sz w:val="26"/>
          <w:szCs w:val="26"/>
        </w:rPr>
      </w:pPr>
    </w:p>
    <w:p w14:paraId="6E41FDBB" w14:textId="77777777" w:rsidR="00CC6224" w:rsidRPr="00EF6B01" w:rsidRDefault="00CC6224" w:rsidP="00FE4177">
      <w:pPr>
        <w:pStyle w:val="Heading2"/>
        <w:spacing w:before="0" w:after="0" w:line="360" w:lineRule="auto"/>
        <w:jc w:val="both"/>
        <w:rPr>
          <w:rFonts w:ascii="Times New Roman" w:hAnsi="Times New Roman" w:cs="Times New Roman"/>
          <w:noProof/>
          <w:color w:val="auto"/>
          <w:sz w:val="26"/>
          <w:szCs w:val="26"/>
        </w:rPr>
      </w:pPr>
      <w:r w:rsidRPr="00EF6B01">
        <w:rPr>
          <w:rFonts w:ascii="Times New Roman" w:hAnsi="Times New Roman" w:cs="Times New Roman"/>
          <w:noProof/>
          <w:color w:val="auto"/>
          <w:sz w:val="26"/>
          <w:szCs w:val="26"/>
        </w:rPr>
        <w:drawing>
          <wp:inline distT="0" distB="0" distL="0" distR="0" wp14:anchorId="756C486F" wp14:editId="00012E44">
            <wp:extent cx="5632279" cy="3029447"/>
            <wp:effectExtent l="0" t="0" r="6985" b="0"/>
            <wp:docPr id="66"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8" cstate="print"/>
                    <a:srcRect/>
                    <a:stretch>
                      <a:fillRect/>
                    </a:stretch>
                  </pic:blipFill>
                  <pic:spPr bwMode="auto">
                    <a:xfrm>
                      <a:off x="0" y="0"/>
                      <a:ext cx="5629275" cy="3027831"/>
                    </a:xfrm>
                    <a:prstGeom prst="rect">
                      <a:avLst/>
                    </a:prstGeom>
                    <a:noFill/>
                    <a:ln w="9525">
                      <a:noFill/>
                      <a:miter lim="800000"/>
                      <a:headEnd/>
                      <a:tailEnd/>
                    </a:ln>
                  </pic:spPr>
                </pic:pic>
              </a:graphicData>
            </a:graphic>
          </wp:inline>
        </w:drawing>
      </w:r>
    </w:p>
    <w:p w14:paraId="1A36FD54" w14:textId="667FCDD6" w:rsidR="00CC6224" w:rsidRPr="00EF6B01" w:rsidRDefault="00CD5477" w:rsidP="00FE4177">
      <w:pPr>
        <w:pStyle w:val="60"/>
        <w:spacing w:line="360" w:lineRule="auto"/>
        <w:rPr>
          <w:spacing w:val="-10"/>
        </w:rPr>
      </w:pPr>
      <w:bookmarkStart w:id="81" w:name="_Toc149811310"/>
      <w:r w:rsidRPr="00EF6B01">
        <w:rPr>
          <w:noProof/>
        </w:rPr>
        <w:t xml:space="preserve">Sơ đồ 1.2. </w:t>
      </w:r>
      <w:r w:rsidRPr="00EF6B01">
        <w:rPr>
          <w:spacing w:val="-3"/>
        </w:rPr>
        <w:t>Mô</w:t>
      </w:r>
      <w:r w:rsidRPr="00EF6B01">
        <w:rPr>
          <w:spacing w:val="-13"/>
        </w:rPr>
        <w:t xml:space="preserve"> </w:t>
      </w:r>
      <w:r w:rsidRPr="00EF6B01">
        <w:rPr>
          <w:spacing w:val="-5"/>
        </w:rPr>
        <w:t>hình</w:t>
      </w:r>
      <w:r w:rsidRPr="00EF6B01">
        <w:rPr>
          <w:spacing w:val="-13"/>
        </w:rPr>
        <w:t xml:space="preserve"> </w:t>
      </w:r>
      <w:r w:rsidR="00B91077" w:rsidRPr="00EF6B01">
        <w:rPr>
          <w:spacing w:val="-13"/>
        </w:rPr>
        <w:t xml:space="preserve">hoạt động của </w:t>
      </w:r>
      <w:r w:rsidRPr="00EF6B01">
        <w:rPr>
          <w:spacing w:val="-5"/>
        </w:rPr>
        <w:t>trường</w:t>
      </w:r>
      <w:r w:rsidRPr="00EF6B01">
        <w:rPr>
          <w:spacing w:val="-13"/>
        </w:rPr>
        <w:t xml:space="preserve"> </w:t>
      </w:r>
      <w:r w:rsidRPr="00EF6B01">
        <w:rPr>
          <w:spacing w:val="-4"/>
        </w:rPr>
        <w:t xml:space="preserve">THPT </w:t>
      </w:r>
      <w:r w:rsidRPr="00EF6B01">
        <w:rPr>
          <w:spacing w:val="-5"/>
        </w:rPr>
        <w:t>công</w:t>
      </w:r>
      <w:r w:rsidRPr="00EF6B01">
        <w:rPr>
          <w:spacing w:val="-13"/>
        </w:rPr>
        <w:t xml:space="preserve"> </w:t>
      </w:r>
      <w:r w:rsidRPr="00EF6B01">
        <w:rPr>
          <w:spacing w:val="-4"/>
        </w:rPr>
        <w:t>lập</w:t>
      </w:r>
      <w:r w:rsidRPr="00EF6B01">
        <w:rPr>
          <w:spacing w:val="-12"/>
        </w:rPr>
        <w:t xml:space="preserve"> </w:t>
      </w:r>
      <w:r w:rsidRPr="00EF6B01">
        <w:t>ở</w:t>
      </w:r>
      <w:r w:rsidRPr="00EF6B01">
        <w:rPr>
          <w:spacing w:val="-12"/>
        </w:rPr>
        <w:t xml:space="preserve"> </w:t>
      </w:r>
      <w:r w:rsidRPr="00EF6B01">
        <w:rPr>
          <w:spacing w:val="-5"/>
        </w:rPr>
        <w:t>Việt</w:t>
      </w:r>
      <w:r w:rsidRPr="00EF6B01">
        <w:rPr>
          <w:spacing w:val="-13"/>
        </w:rPr>
        <w:t xml:space="preserve"> </w:t>
      </w:r>
      <w:r w:rsidRPr="00EF6B01">
        <w:rPr>
          <w:spacing w:val="-5"/>
        </w:rPr>
        <w:t>Nam</w:t>
      </w:r>
      <w:bookmarkEnd w:id="81"/>
      <w:r w:rsidR="004B3A34" w:rsidRPr="00EF6B01">
        <w:rPr>
          <w:spacing w:val="-5"/>
        </w:rPr>
        <w:t xml:space="preserve"> [28]</w:t>
      </w:r>
    </w:p>
    <w:p w14:paraId="62AC0DF2" w14:textId="77777777" w:rsidR="00C6549C" w:rsidRPr="00EF6B01" w:rsidRDefault="00C6549C">
      <w:pPr>
        <w:spacing w:after="160" w:line="259" w:lineRule="auto"/>
        <w:rPr>
          <w:rFonts w:ascii="Times New Roman" w:hAnsi="Times New Roman"/>
          <w:b/>
          <w:i/>
          <w:color w:val="auto"/>
          <w:sz w:val="26"/>
          <w:szCs w:val="26"/>
          <w:lang w:val="vi-VN"/>
        </w:rPr>
      </w:pPr>
      <w:bookmarkStart w:id="82" w:name="_Toc156660938"/>
      <w:bookmarkStart w:id="83" w:name="_GoBack"/>
      <w:bookmarkEnd w:id="83"/>
      <w:r w:rsidRPr="00EF6B01">
        <w:rPr>
          <w:rFonts w:ascii="Times New Roman" w:hAnsi="Times New Roman"/>
          <w:color w:val="auto"/>
          <w:lang w:val="vi-VN"/>
        </w:rPr>
        <w:br w:type="page"/>
      </w:r>
    </w:p>
    <w:p w14:paraId="28F3E07E" w14:textId="20EDED0F" w:rsidR="00CC6224" w:rsidRPr="00EF6B01" w:rsidRDefault="00CD5477" w:rsidP="00C6549C">
      <w:pPr>
        <w:pStyle w:val="30"/>
        <w:spacing w:line="348" w:lineRule="auto"/>
      </w:pPr>
      <w:r w:rsidRPr="00EF6B01">
        <w:rPr>
          <w:lang w:val="vi-VN"/>
        </w:rPr>
        <w:lastRenderedPageBreak/>
        <w:t>1.3.</w:t>
      </w:r>
      <w:r w:rsidR="004A4048" w:rsidRPr="00EF6B01">
        <w:t>3</w:t>
      </w:r>
      <w:r w:rsidRPr="00EF6B01">
        <w:rPr>
          <w:lang w:val="vi-VN"/>
        </w:rPr>
        <w:t xml:space="preserve">. </w:t>
      </w:r>
      <w:r w:rsidRPr="00EF6B01">
        <w:t xml:space="preserve">Nội dung tự chủ và trách nhiệm giải trình của trường </w:t>
      </w:r>
      <w:r w:rsidR="00F60E96" w:rsidRPr="00EF6B01">
        <w:rPr>
          <w:lang w:val="vi-VN"/>
        </w:rPr>
        <w:t>trung học phổ thông</w:t>
      </w:r>
      <w:r w:rsidRPr="00EF6B01">
        <w:t xml:space="preserve"> công lập </w:t>
      </w:r>
      <w:r w:rsidR="00305F17" w:rsidRPr="00EF6B01">
        <w:t>tự chủ tài chính</w:t>
      </w:r>
      <w:bookmarkEnd w:id="82"/>
    </w:p>
    <w:p w14:paraId="2EF81791" w14:textId="169B1D06" w:rsidR="00D52485" w:rsidRPr="00EF6B01" w:rsidRDefault="00CD5477" w:rsidP="00C6549C">
      <w:pPr>
        <w:pStyle w:val="A30"/>
        <w:spacing w:line="348" w:lineRule="auto"/>
        <w:rPr>
          <w:b w:val="0"/>
          <w:szCs w:val="26"/>
        </w:rPr>
      </w:pPr>
      <w:bookmarkStart w:id="84" w:name="_Toc41677406"/>
      <w:bookmarkStart w:id="85" w:name="_Toc45532398"/>
      <w:bookmarkStart w:id="86" w:name="_Hlk41670712"/>
      <w:r w:rsidRPr="00EF6B01">
        <w:rPr>
          <w:b w:val="0"/>
          <w:szCs w:val="26"/>
        </w:rPr>
        <w:t>1.3.</w:t>
      </w:r>
      <w:r w:rsidR="004A4048" w:rsidRPr="00EF6B01">
        <w:rPr>
          <w:b w:val="0"/>
          <w:szCs w:val="26"/>
        </w:rPr>
        <w:t>3</w:t>
      </w:r>
      <w:r w:rsidRPr="00EF6B01">
        <w:rPr>
          <w:b w:val="0"/>
          <w:szCs w:val="26"/>
        </w:rPr>
        <w:t xml:space="preserve">.1. </w:t>
      </w:r>
      <w:bookmarkStart w:id="87" w:name="_Toc3749285"/>
      <w:bookmarkStart w:id="88" w:name="_Toc3749624"/>
      <w:bookmarkStart w:id="89" w:name="_Toc3757209"/>
      <w:bookmarkStart w:id="90" w:name="_Toc3757326"/>
      <w:bookmarkStart w:id="91" w:name="_Toc3757384"/>
      <w:bookmarkStart w:id="92" w:name="_Toc10451204"/>
      <w:bookmarkStart w:id="93" w:name="_Toc10451348"/>
      <w:bookmarkStart w:id="94" w:name="_Toc10451755"/>
      <w:bookmarkStart w:id="95" w:name="_Toc13821026"/>
      <w:bookmarkStart w:id="96" w:name="_Toc36831179"/>
      <w:bookmarkStart w:id="97" w:name="_Toc36890149"/>
      <w:bookmarkEnd w:id="84"/>
      <w:r w:rsidRPr="00EF6B01">
        <w:rPr>
          <w:b w:val="0"/>
          <w:szCs w:val="26"/>
        </w:rPr>
        <w:t>Quản trị chiến lược</w:t>
      </w:r>
      <w:bookmarkEnd w:id="87"/>
      <w:bookmarkEnd w:id="88"/>
      <w:bookmarkEnd w:id="89"/>
      <w:bookmarkEnd w:id="90"/>
      <w:bookmarkEnd w:id="91"/>
      <w:bookmarkEnd w:id="92"/>
      <w:bookmarkEnd w:id="93"/>
      <w:bookmarkEnd w:id="94"/>
      <w:bookmarkEnd w:id="95"/>
      <w:r w:rsidRPr="00EF6B01">
        <w:rPr>
          <w:b w:val="0"/>
          <w:szCs w:val="26"/>
        </w:rPr>
        <w:t xml:space="preserve"> nhà trường</w:t>
      </w:r>
      <w:bookmarkEnd w:id="85"/>
      <w:bookmarkEnd w:id="96"/>
      <w:bookmarkEnd w:id="97"/>
    </w:p>
    <w:bookmarkEnd w:id="86"/>
    <w:p w14:paraId="5C7767EB" w14:textId="4FA98E4E" w:rsidR="006A1BF1" w:rsidRPr="00EF6B01" w:rsidRDefault="006A1BF1" w:rsidP="00C6549C">
      <w:pPr>
        <w:pStyle w:val="A30"/>
        <w:spacing w:line="348" w:lineRule="auto"/>
        <w:ind w:firstLine="720"/>
        <w:rPr>
          <w:b w:val="0"/>
          <w:i w:val="0"/>
          <w:szCs w:val="26"/>
        </w:rPr>
      </w:pPr>
      <w:r w:rsidRPr="00EF6B01">
        <w:rPr>
          <w:b w:val="0"/>
          <w:i w:val="0"/>
          <w:szCs w:val="26"/>
        </w:rPr>
        <w:t xml:space="preserve">Quản trị chiến lược nhà trường là quá trình đòi hỏi nhà quản trị phải thiết lập các chương trình hành động cụ thể để thực hiện tốt giá trị cốt lõi, tầm nhìn, sứ mệnh trong kế hoạch chiến lược của nhà trường đã đề ra. Kế hoạch chiến lược của nhà trường thường có 3 nội dung chính: xây dựng tầm nhìn, sứ mệnh của nhà trường theo xu hướng hội nhập quốc tế; xây dựng nội dung kế hoạch chiến lược của nhà trường phù hợp với bối cảnh đổi mới giáo dục, công nghệ 4.0 và hội nhập quốc tế, mục tiêu hướng tới xây dựng công dân toàn cầu; xác định các bên liên quan tham gia trong chiến lược của nhà trường. Trong kế hoạch chiến lược trường THPT công lập tự chủ </w:t>
      </w:r>
      <w:r w:rsidR="00F35916" w:rsidRPr="00EF6B01">
        <w:rPr>
          <w:b w:val="0"/>
          <w:i w:val="0"/>
          <w:szCs w:val="26"/>
        </w:rPr>
        <w:t>tài chính</w:t>
      </w:r>
      <w:r w:rsidRPr="00EF6B01">
        <w:rPr>
          <w:b w:val="0"/>
          <w:i w:val="0"/>
          <w:szCs w:val="26"/>
        </w:rPr>
        <w:t xml:space="preserve"> để phù hợp với việc tăng quyền tự chủ và cam kết chịu giải trình xã hội đòi hỏi hiệu trưởng cần phải xác định rõ phân cấp trách nhiệm của mình trong quản trị chiến lược. Cụ thể, hiệu trưởng cần xây dựng, phát triển giá trị cốt lõi nhà trường và mở rộng các giá trị mới phù hợp với xu thế hội nhập quốc tế. Kiểm soát, điều chỉnh các hoạt động của nhà trường và có mục tiêu thể hiện được rõ ràng các giá trị cốt lõi làm nên thương hiệu của nhà trường. Trong đó giá trị cốt lõi của nhà trường phải gắn với xây dựng văn hóa nhà trường hợp tác, sáng tạo và hiệu quả để phù hợp với xu thế đổi mới hiện nay.</w:t>
      </w:r>
    </w:p>
    <w:p w14:paraId="2C079714" w14:textId="77777777" w:rsidR="007C5867" w:rsidRPr="00EF6B01" w:rsidRDefault="007C5867" w:rsidP="00C6549C">
      <w:pPr>
        <w:pStyle w:val="A30"/>
        <w:spacing w:line="348" w:lineRule="auto"/>
        <w:rPr>
          <w:b w:val="0"/>
          <w:szCs w:val="26"/>
        </w:rPr>
      </w:pPr>
      <w:r w:rsidRPr="00EF6B01">
        <w:rPr>
          <w:b w:val="0"/>
          <w:szCs w:val="26"/>
        </w:rPr>
        <w:t xml:space="preserve">1.3.3.2. Quản trị cơ cấu tổ chức, nhân sự </w:t>
      </w:r>
    </w:p>
    <w:p w14:paraId="3A3BB1EF" w14:textId="77777777" w:rsidR="007C5867" w:rsidRPr="00EF6B01" w:rsidRDefault="007C5867" w:rsidP="00C6549C">
      <w:pPr>
        <w:spacing w:line="348" w:lineRule="auto"/>
        <w:ind w:firstLine="720"/>
        <w:jc w:val="both"/>
        <w:rPr>
          <w:rFonts w:ascii="Times New Roman" w:hAnsi="Times New Roman"/>
          <w:color w:val="auto"/>
          <w:sz w:val="26"/>
          <w:szCs w:val="26"/>
        </w:rPr>
      </w:pPr>
      <w:r w:rsidRPr="00EF6B01">
        <w:rPr>
          <w:rFonts w:ascii="Times New Roman" w:hAnsi="Times New Roman"/>
          <w:color w:val="auto"/>
          <w:sz w:val="26"/>
          <w:szCs w:val="26"/>
        </w:rPr>
        <w:t xml:space="preserve">Quản trị cơ cấu tổ chức, nhân sự là một công việc khó và đòi hỏi nhà quản trị phải đầu tư nhiều thời gian hơn cả, từ việc quản lý con người lẫn việc đưa ra những quyết định liên quan tới con người. Nhà trường được quyền thiết lập cơ cấu bộ máy, tuyển dụng hoặc sa thải cán bộ của nhà trường, đưa ra quy định về việc lựa chọn ban lãnh đạo nhà trường, bổ nhiệm và miễn nhiệm cán bộ, tổ chức bộ máy sao cho phù hợp, hiệu quả, được quyền chủ động phân công, sắp xếp định biên nhân sự theo tiêu chuẩn của trường và quy định của nhà nước. Nhà trường có quyền mời các giáo viên thỉnh giảng, nhân sự nước ngoài, chuyên gia qua các hợp đồng thuê, khoán bằng chính kinh phí, ngân sách của nhà trường, được quyền cử cán bộ, giáo viên, nhân viên đi học tập, công tác ở nước ngoài để học tập và trao đổi kinh nghiệm. Công tác quản trị cơ cấu tổ chức, nhân sự là công việc rất quan trọng nhưng đòi hỏi </w:t>
      </w:r>
      <w:r w:rsidRPr="00EF6B01">
        <w:rPr>
          <w:rFonts w:ascii="Times New Roman" w:hAnsi="Times New Roman"/>
          <w:color w:val="auto"/>
          <w:sz w:val="26"/>
          <w:szCs w:val="26"/>
        </w:rPr>
        <w:lastRenderedPageBreak/>
        <w:t>nhà quản trị cần có rất nhiều kiến thức và kĩ năng bởi rất khó để có thể đánh giá con người một cách hoàn hảo, chính xác tuyệt đối. Nhà quản trị phải có nhiệm vụ đảm bảo cho mọi giáo viên, nhân viên có trách nhiệm trong nhà trường, cố gắng nỗ lực để đạt thành tích cao. Sẽ không có quyết định nào quan trọng bằng quyết định về nhân sự vì chúng sẽ quyết định rất lớn đến khả năng thành công của tổ chức, nhà trường đó. Vì vậy nhà quản trị cần đặc biệt chú ý tới các quyết định trong hoạt động quản trị nhân sự của mình.</w:t>
      </w:r>
    </w:p>
    <w:p w14:paraId="2763D525" w14:textId="3DADC795" w:rsidR="00D52485" w:rsidRPr="00EF6B01" w:rsidRDefault="00CD5477" w:rsidP="00C6549C">
      <w:pPr>
        <w:pStyle w:val="A30"/>
        <w:spacing w:line="348" w:lineRule="auto"/>
        <w:rPr>
          <w:b w:val="0"/>
          <w:szCs w:val="26"/>
        </w:rPr>
      </w:pPr>
      <w:bookmarkStart w:id="98" w:name="_Toc3749275"/>
      <w:bookmarkStart w:id="99" w:name="_Toc3749614"/>
      <w:bookmarkStart w:id="100" w:name="_Toc3757210"/>
      <w:bookmarkStart w:id="101" w:name="_Toc3757327"/>
      <w:bookmarkStart w:id="102" w:name="_Toc3757385"/>
      <w:bookmarkStart w:id="103" w:name="_Toc10451205"/>
      <w:bookmarkStart w:id="104" w:name="_Toc10451349"/>
      <w:bookmarkStart w:id="105" w:name="_Toc10451756"/>
      <w:bookmarkStart w:id="106" w:name="_Toc13821027"/>
      <w:bookmarkStart w:id="107" w:name="_Toc36831180"/>
      <w:bookmarkStart w:id="108" w:name="_Toc36890150"/>
      <w:bookmarkStart w:id="109" w:name="_Toc45532399"/>
      <w:bookmarkStart w:id="110" w:name="_Hlk41670727"/>
      <w:r w:rsidRPr="00EF6B01">
        <w:rPr>
          <w:b w:val="0"/>
          <w:szCs w:val="26"/>
        </w:rPr>
        <w:t>1.3.</w:t>
      </w:r>
      <w:r w:rsidR="002236A3" w:rsidRPr="00EF6B01">
        <w:rPr>
          <w:b w:val="0"/>
          <w:szCs w:val="26"/>
        </w:rPr>
        <w:t>3</w:t>
      </w:r>
      <w:r w:rsidRPr="00EF6B01">
        <w:rPr>
          <w:b w:val="0"/>
          <w:szCs w:val="26"/>
        </w:rPr>
        <w:t>.</w:t>
      </w:r>
      <w:r w:rsidR="002236A3" w:rsidRPr="00EF6B01">
        <w:rPr>
          <w:b w:val="0"/>
          <w:szCs w:val="26"/>
        </w:rPr>
        <w:t>3.</w:t>
      </w:r>
      <w:r w:rsidRPr="00EF6B01">
        <w:rPr>
          <w:b w:val="0"/>
          <w:szCs w:val="26"/>
        </w:rPr>
        <w:t xml:space="preserve"> Quản trị </w:t>
      </w:r>
      <w:bookmarkEnd w:id="98"/>
      <w:bookmarkEnd w:id="99"/>
      <w:bookmarkEnd w:id="100"/>
      <w:bookmarkEnd w:id="101"/>
      <w:bookmarkEnd w:id="102"/>
      <w:bookmarkEnd w:id="103"/>
      <w:bookmarkEnd w:id="104"/>
      <w:bookmarkEnd w:id="105"/>
      <w:bookmarkEnd w:id="106"/>
      <w:r w:rsidRPr="00EF6B01">
        <w:rPr>
          <w:b w:val="0"/>
          <w:szCs w:val="26"/>
        </w:rPr>
        <w:t>hoạt động dạy học, giáo dục trong nhà trường</w:t>
      </w:r>
      <w:bookmarkEnd w:id="107"/>
      <w:bookmarkEnd w:id="108"/>
      <w:bookmarkEnd w:id="109"/>
    </w:p>
    <w:bookmarkEnd w:id="110"/>
    <w:p w14:paraId="0822DF47" w14:textId="7CA496FF" w:rsidR="00FE4177" w:rsidRPr="00EF6B01" w:rsidRDefault="00927124" w:rsidP="00C6549C">
      <w:pPr>
        <w:pStyle w:val="A30"/>
        <w:spacing w:line="348" w:lineRule="auto"/>
        <w:ind w:firstLine="720"/>
        <w:rPr>
          <w:i w:val="0"/>
          <w:szCs w:val="26"/>
        </w:rPr>
      </w:pPr>
      <w:r w:rsidRPr="00EF6B01">
        <w:rPr>
          <w:b w:val="0"/>
          <w:i w:val="0"/>
          <w:szCs w:val="26"/>
        </w:rPr>
        <w:t>Hoạt động dạy học, giáo dục trong nhà trường là công việc quan trọng nhất của mỗi nhà trường để đảm bảo chất lượng chuyên môn, sự tồn tại và phát triển của nhà trường. Trong quản trị hoạt động giáo dục của nhà trường thì bao gồm 2 hoạt động là quản trị hoạt động dạy học và quản trị hoạt động giáo dục. Quản trị tổ chức hoạt động dạy học, giáo dục gồm các nội dung sau: quản trị xây dựng kế hoạch giáo dục của nhà trường, quản trị phát triển chương trình giáo dục nhà trường, quản trị tổ chức hoạt động dạy học, giáo dục do hiệu trưởng thực hiện trên nguyên tắc phân cấp đến các tổ chuyên môn, quản trị việc đánh giá kết quả học tập, rèn luyện của học sinh được thực hiện trên phân cấp trực tiếp cho GV.</w:t>
      </w:r>
      <w:bookmarkStart w:id="111" w:name="_Toc3757211"/>
      <w:bookmarkStart w:id="112" w:name="_Toc3757328"/>
      <w:bookmarkStart w:id="113" w:name="_Toc3757386"/>
      <w:bookmarkStart w:id="114" w:name="_Toc10451206"/>
      <w:bookmarkStart w:id="115" w:name="_Toc10451350"/>
      <w:bookmarkStart w:id="116" w:name="_Toc10451757"/>
      <w:bookmarkStart w:id="117" w:name="_Toc13821028"/>
      <w:bookmarkStart w:id="118" w:name="_Toc36831181"/>
      <w:bookmarkStart w:id="119" w:name="_Toc36890151"/>
      <w:bookmarkStart w:id="120" w:name="_Toc45532400"/>
      <w:bookmarkStart w:id="121" w:name="_Toc3749276"/>
      <w:bookmarkStart w:id="122" w:name="_Toc3749615"/>
      <w:bookmarkStart w:id="123" w:name="_Hlk41670844"/>
    </w:p>
    <w:p w14:paraId="17C87F5F" w14:textId="053A5F4A" w:rsidR="00D52485" w:rsidRPr="00EF6B01" w:rsidRDefault="00CD5477" w:rsidP="00C6549C">
      <w:pPr>
        <w:pStyle w:val="A30"/>
        <w:spacing w:line="348" w:lineRule="auto"/>
        <w:rPr>
          <w:b w:val="0"/>
          <w:szCs w:val="26"/>
        </w:rPr>
      </w:pPr>
      <w:bookmarkStart w:id="124" w:name="_Toc3749279"/>
      <w:bookmarkStart w:id="125" w:name="_Toc3749618"/>
      <w:bookmarkStart w:id="126" w:name="_Toc3757214"/>
      <w:bookmarkStart w:id="127" w:name="_Toc3757331"/>
      <w:bookmarkStart w:id="128" w:name="_Toc3757389"/>
      <w:bookmarkStart w:id="129" w:name="_Toc10451209"/>
      <w:bookmarkStart w:id="130" w:name="_Toc10451353"/>
      <w:bookmarkStart w:id="131" w:name="_Toc10451760"/>
      <w:bookmarkStart w:id="132" w:name="_Toc13821031"/>
      <w:bookmarkStart w:id="133" w:name="_Toc36831182"/>
      <w:bookmarkStart w:id="134" w:name="_Toc36890152"/>
      <w:bookmarkStart w:id="135" w:name="_Toc45532401"/>
      <w:bookmarkStart w:id="136" w:name="_Hlk41670859"/>
      <w:bookmarkEnd w:id="111"/>
      <w:bookmarkEnd w:id="112"/>
      <w:bookmarkEnd w:id="113"/>
      <w:bookmarkEnd w:id="114"/>
      <w:bookmarkEnd w:id="115"/>
      <w:bookmarkEnd w:id="116"/>
      <w:bookmarkEnd w:id="117"/>
      <w:bookmarkEnd w:id="118"/>
      <w:bookmarkEnd w:id="119"/>
      <w:bookmarkEnd w:id="120"/>
      <w:bookmarkEnd w:id="121"/>
      <w:bookmarkEnd w:id="122"/>
      <w:bookmarkEnd w:id="123"/>
      <w:r w:rsidRPr="00EF6B01">
        <w:rPr>
          <w:b w:val="0"/>
          <w:szCs w:val="26"/>
        </w:rPr>
        <w:t>1.3</w:t>
      </w:r>
      <w:r w:rsidR="00EF6F50" w:rsidRPr="00EF6B01">
        <w:rPr>
          <w:b w:val="0"/>
          <w:szCs w:val="26"/>
        </w:rPr>
        <w:t>.</w:t>
      </w:r>
      <w:r w:rsidRPr="00EF6B01">
        <w:rPr>
          <w:b w:val="0"/>
          <w:szCs w:val="26"/>
        </w:rPr>
        <w:t xml:space="preserve">2.4. Quản trị </w:t>
      </w:r>
      <w:bookmarkEnd w:id="124"/>
      <w:bookmarkEnd w:id="125"/>
      <w:bookmarkEnd w:id="126"/>
      <w:bookmarkEnd w:id="127"/>
      <w:bookmarkEnd w:id="128"/>
      <w:bookmarkEnd w:id="129"/>
      <w:bookmarkEnd w:id="130"/>
      <w:bookmarkEnd w:id="131"/>
      <w:bookmarkEnd w:id="132"/>
      <w:bookmarkEnd w:id="133"/>
      <w:bookmarkEnd w:id="134"/>
      <w:r w:rsidRPr="00EF6B01">
        <w:rPr>
          <w:b w:val="0"/>
          <w:szCs w:val="26"/>
        </w:rPr>
        <w:t>tài chính</w:t>
      </w:r>
      <w:bookmarkEnd w:id="135"/>
    </w:p>
    <w:bookmarkEnd w:id="136"/>
    <w:p w14:paraId="24CD7260" w14:textId="313E8F30" w:rsidR="002D2A88" w:rsidRPr="00EF6B01" w:rsidRDefault="002D2A88" w:rsidP="00C6549C">
      <w:pPr>
        <w:spacing w:line="348" w:lineRule="auto"/>
        <w:ind w:firstLine="720"/>
        <w:jc w:val="both"/>
        <w:rPr>
          <w:rFonts w:ascii="Times New Roman" w:hAnsi="Times New Roman"/>
          <w:color w:val="auto"/>
          <w:sz w:val="26"/>
          <w:szCs w:val="26"/>
        </w:rPr>
      </w:pPr>
      <w:r w:rsidRPr="00EF6B01">
        <w:rPr>
          <w:rFonts w:ascii="Times New Roman" w:hAnsi="Times New Roman"/>
          <w:color w:val="auto"/>
          <w:sz w:val="26"/>
          <w:szCs w:val="26"/>
        </w:rPr>
        <w:t xml:space="preserve">Các nguồn lực cần thiết trong vận hành và quản trị nhà trường như tài chính, cơ sở vật chất, thiết bị trường học, công nghệ dạy học cần được quản trị một cách bài bản, hệ thống để hỗ trợ cho đội ngũ nhân sự thực hiện tốt công tác chuyên môn là hoạt động dạy học và giáo dục học sinh. Quản trị tài chính trong giáo dục là chính sách sử dụng tiền tệ, quản trị tiền tệ theo các mục đích của nền giáo dục mà nhà nước có trách nhiệm. Nhà nước thống nhất quản lý nên phải tuân thủ theo các quy định về tài chính do nhà nước ban hành, dù là bất kì trường học công lập hay ngoài công lập nào. Nhà nước quy định các trường ngoài công lập được tự chủ quyết định mọi hoạt động tài chính của trường bao gồm: thu, chi, quản lý, phân phối kết quả hoạt động tài chính, huy động vốn, quản lý các tài sản, nợ phải trả của nhà trường… Nguồn thu của các nhà trường sẽ đến từ khoản thu học phí, lệ phí, phí phát triển trường, câu lạc bộ ngoại khóa, phí bán trú, phí đồng phục, phí tham gia hoạt động dã ngoại… Nhà trường cần có quyết định các khoản thu, mức thu với từng hoạt </w:t>
      </w:r>
      <w:r w:rsidRPr="00EF6B01">
        <w:rPr>
          <w:rFonts w:ascii="Times New Roman" w:hAnsi="Times New Roman"/>
          <w:color w:val="auto"/>
          <w:sz w:val="26"/>
          <w:szCs w:val="26"/>
        </w:rPr>
        <w:lastRenderedPageBreak/>
        <w:t xml:space="preserve">động dịch vụ giáo dục theo thỏa thuận, hợp đồng với các đối tác, tổ chức, cá nhân trong và ngoài nước, có quyền thiết lập mức học phí, lệ phí, có quyền vay nợ hoặc kêu gọi các tổ chức hỗ trợ, đầu tư vào nguồn vốn của nhà trường. Nguồn chi của nhà trường công lập tự chủ </w:t>
      </w:r>
      <w:r w:rsidR="00F35916" w:rsidRPr="00EF6B01">
        <w:rPr>
          <w:rFonts w:ascii="Times New Roman" w:hAnsi="Times New Roman"/>
          <w:color w:val="auto"/>
          <w:sz w:val="26"/>
          <w:szCs w:val="26"/>
        </w:rPr>
        <w:t>tài chính</w:t>
      </w:r>
      <w:r w:rsidRPr="00EF6B01">
        <w:rPr>
          <w:rFonts w:ascii="Times New Roman" w:hAnsi="Times New Roman"/>
          <w:color w:val="auto"/>
          <w:sz w:val="26"/>
          <w:szCs w:val="26"/>
        </w:rPr>
        <w:t xml:space="preserve"> sẽ chủ yếu cho: trả lương giáo viên, nhân viên; xây dựng, đầu tư cơ sở vật chất; xây dựng và phát triển chương trình; hợp tác với đối tác… Nhà quản trị cần có khả năng hoạch định, sử dụng và quản lý hiệu quả các nguồn lực về tài chính, tài sản trong các hoạt động và phát triển nhà trường, có kiến thức tổng quan về tài chính, thuế và các nguyên tắc quản lý tài chính.</w:t>
      </w:r>
    </w:p>
    <w:p w14:paraId="78AB544B" w14:textId="51C5F5E4" w:rsidR="00227ACD" w:rsidRPr="00EF6B01" w:rsidRDefault="00227ACD" w:rsidP="00C6549C">
      <w:pPr>
        <w:pStyle w:val="A30"/>
        <w:spacing w:line="348" w:lineRule="auto"/>
        <w:rPr>
          <w:b w:val="0"/>
          <w:szCs w:val="26"/>
        </w:rPr>
      </w:pPr>
      <w:r w:rsidRPr="00EF6B01">
        <w:rPr>
          <w:b w:val="0"/>
          <w:szCs w:val="26"/>
        </w:rPr>
        <w:t>1.3.2.</w:t>
      </w:r>
      <w:r w:rsidR="00967534" w:rsidRPr="00EF6B01">
        <w:rPr>
          <w:b w:val="0"/>
          <w:szCs w:val="26"/>
        </w:rPr>
        <w:t>5</w:t>
      </w:r>
      <w:r w:rsidRPr="00EF6B01">
        <w:rPr>
          <w:b w:val="0"/>
          <w:szCs w:val="26"/>
        </w:rPr>
        <w:t>. Quản trị</w:t>
      </w:r>
      <w:r w:rsidR="00795ADB" w:rsidRPr="00EF6B01">
        <w:rPr>
          <w:b w:val="0"/>
          <w:szCs w:val="26"/>
        </w:rPr>
        <w:t xml:space="preserve"> </w:t>
      </w:r>
      <w:r w:rsidRPr="00EF6B01">
        <w:rPr>
          <w:b w:val="0"/>
          <w:szCs w:val="26"/>
        </w:rPr>
        <w:t>cơ sở vật chất, thiết bị và công nghệ dạy học</w:t>
      </w:r>
    </w:p>
    <w:p w14:paraId="621A072E" w14:textId="0B54317A" w:rsidR="00B64CB3" w:rsidRPr="00EF6B01" w:rsidRDefault="008431A3" w:rsidP="00C6549C">
      <w:pPr>
        <w:pStyle w:val="BodyText"/>
        <w:spacing w:line="348" w:lineRule="auto"/>
        <w:ind w:firstLine="720"/>
        <w:rPr>
          <w:rFonts w:ascii="Times New Roman" w:hAnsi="Times New Roman" w:cs="Times New Roman"/>
          <w:color w:val="auto"/>
          <w:sz w:val="26"/>
          <w:szCs w:val="26"/>
          <w:lang w:val="vi-VN"/>
        </w:rPr>
      </w:pPr>
      <w:r w:rsidRPr="00EF6B01">
        <w:rPr>
          <w:rFonts w:ascii="Times New Roman" w:hAnsi="Times New Roman" w:cs="Times New Roman"/>
          <w:color w:val="auto"/>
          <w:sz w:val="26"/>
          <w:szCs w:val="26"/>
        </w:rPr>
        <w:t>Trong các nội dung tự chủ và trách nhiệm giải trình, trường trung học phổ thông công lập tự chủ tài chính cần trình bày kế hoạch và biện pháp quản trị cơ sở vật chất, thiết bị và công nghệ dạy học</w:t>
      </w:r>
      <w:r w:rsidR="003062D7" w:rsidRPr="00EF6B01">
        <w:rPr>
          <w:rFonts w:ascii="Times New Roman" w:hAnsi="Times New Roman" w:cs="Times New Roman"/>
          <w:color w:val="auto"/>
          <w:sz w:val="26"/>
          <w:szCs w:val="26"/>
        </w:rPr>
        <w:t xml:space="preserve">, từ đó có thể </w:t>
      </w:r>
      <w:r w:rsidRPr="00EF6B01">
        <w:rPr>
          <w:rFonts w:ascii="Times New Roman" w:hAnsi="Times New Roman" w:cs="Times New Roman"/>
          <w:color w:val="auto"/>
          <w:sz w:val="26"/>
          <w:szCs w:val="26"/>
        </w:rPr>
        <w:t>đảm bảo rằng trường sử dụng tài nguyên tài chính một cách hiệu quả, đáp ứng được yêu cầu giảng dạy và học tập của học sinh và giáo viên, và đảm bảo môi trường học tập an toàn</w:t>
      </w:r>
      <w:r w:rsidR="00165626" w:rsidRPr="00EF6B01">
        <w:rPr>
          <w:rFonts w:ascii="Times New Roman" w:hAnsi="Times New Roman" w:cs="Times New Roman"/>
          <w:color w:val="auto"/>
          <w:sz w:val="26"/>
          <w:szCs w:val="26"/>
        </w:rPr>
        <w:t xml:space="preserve">. </w:t>
      </w:r>
      <w:r w:rsidR="00B64CB3" w:rsidRPr="00EF6B01">
        <w:rPr>
          <w:rFonts w:ascii="Times New Roman" w:hAnsi="Times New Roman" w:cs="Times New Roman"/>
          <w:color w:val="auto"/>
          <w:sz w:val="26"/>
          <w:szCs w:val="26"/>
          <w:lang w:val="vi-VN"/>
        </w:rPr>
        <w:t>Quản trị cơ sở vật chất, thiết bị và công nghệ dạy học</w:t>
      </w:r>
      <w:r w:rsidR="00167BB7" w:rsidRPr="00EF6B01">
        <w:rPr>
          <w:rFonts w:ascii="Times New Roman" w:hAnsi="Times New Roman" w:cs="Times New Roman"/>
          <w:color w:val="auto"/>
          <w:sz w:val="26"/>
          <w:szCs w:val="26"/>
        </w:rPr>
        <w:t xml:space="preserve"> </w:t>
      </w:r>
      <w:r w:rsidR="00B64CB3" w:rsidRPr="00EF6B01">
        <w:rPr>
          <w:rFonts w:ascii="Times New Roman" w:hAnsi="Times New Roman" w:cs="Times New Roman"/>
          <w:color w:val="auto"/>
          <w:sz w:val="26"/>
          <w:szCs w:val="26"/>
          <w:lang w:val="vi-VN"/>
        </w:rPr>
        <w:t>là một phần quan trọng trong nội dung tự chủ và trách nhiệm giải trình của trường trung học phổ thông công lập tự chủ tài chính. Để hiểu rõ hơn về nội dung này, chúng ta có thể phân tích từng khía cạnh như sau:</w:t>
      </w:r>
    </w:p>
    <w:p w14:paraId="1B926B1F" w14:textId="7A6B55FF" w:rsidR="00B64CB3" w:rsidRPr="00EF6B01" w:rsidRDefault="00B23E98" w:rsidP="00C6549C">
      <w:pPr>
        <w:pStyle w:val="BodyText"/>
        <w:spacing w:line="348" w:lineRule="auto"/>
        <w:ind w:firstLine="720"/>
        <w:rPr>
          <w:rFonts w:ascii="Times New Roman" w:hAnsi="Times New Roman" w:cs="Times New Roman"/>
          <w:color w:val="auto"/>
          <w:sz w:val="26"/>
          <w:szCs w:val="26"/>
          <w:lang w:val="vi-VN"/>
        </w:rPr>
      </w:pPr>
      <w:r w:rsidRPr="00EF6B01">
        <w:rPr>
          <w:rFonts w:ascii="Times New Roman" w:hAnsi="Times New Roman" w:cs="Times New Roman"/>
          <w:i/>
          <w:color w:val="auto"/>
          <w:sz w:val="26"/>
          <w:szCs w:val="26"/>
          <w:lang w:val="vi-VN"/>
        </w:rPr>
        <w:t xml:space="preserve">- </w:t>
      </w:r>
      <w:r w:rsidR="00B64CB3" w:rsidRPr="00EF6B01">
        <w:rPr>
          <w:rFonts w:ascii="Times New Roman" w:hAnsi="Times New Roman" w:cs="Times New Roman"/>
          <w:i/>
          <w:color w:val="auto"/>
          <w:sz w:val="26"/>
          <w:szCs w:val="26"/>
          <w:lang w:val="vi-VN"/>
        </w:rPr>
        <w:t>Quản trị cơ sở vật chất:</w:t>
      </w:r>
      <w:r w:rsidR="00B64CB3" w:rsidRPr="00EF6B01">
        <w:rPr>
          <w:rFonts w:ascii="Times New Roman" w:hAnsi="Times New Roman" w:cs="Times New Roman"/>
          <w:color w:val="auto"/>
          <w:sz w:val="26"/>
          <w:szCs w:val="26"/>
          <w:lang w:val="vi-VN"/>
        </w:rPr>
        <w:t xml:space="preserve"> Đây là quá trình quản lý và sử dụng các cơ sở vật chất của trường nhằm đáp ứng các nhu cầu giảng dạy và học tập của học sinh và giáo viên. Quản trị cơ sở vật chất bao gồm việc lập kế hoạch, mua sắm, bảo dưỡng và sử dụng các phòng học, phòng thí nghiệm, thư viện, sân chơi, nhà vệ sinh và các tiện ích khác. Ngoài ra, cần xác định các chính sách quản lý, quy định an toàn và bảo vệ môi trường trong việc sử dụng cơ sở vật chất.</w:t>
      </w:r>
    </w:p>
    <w:p w14:paraId="5B243DF5" w14:textId="35AF6D33" w:rsidR="00B64CB3" w:rsidRPr="00EF6B01" w:rsidRDefault="00600482" w:rsidP="00C6549C">
      <w:pPr>
        <w:pStyle w:val="BodyText"/>
        <w:spacing w:line="348" w:lineRule="auto"/>
        <w:ind w:firstLine="720"/>
        <w:rPr>
          <w:rFonts w:ascii="Times New Roman" w:hAnsi="Times New Roman" w:cs="Times New Roman"/>
          <w:color w:val="auto"/>
          <w:sz w:val="26"/>
          <w:szCs w:val="26"/>
          <w:lang w:val="vi-VN"/>
        </w:rPr>
      </w:pPr>
      <w:r w:rsidRPr="00EF6B01">
        <w:rPr>
          <w:rFonts w:ascii="Times New Roman" w:hAnsi="Times New Roman" w:cs="Times New Roman"/>
          <w:i/>
          <w:color w:val="auto"/>
          <w:sz w:val="26"/>
          <w:szCs w:val="26"/>
          <w:lang w:val="vi-VN"/>
        </w:rPr>
        <w:t xml:space="preserve">- </w:t>
      </w:r>
      <w:r w:rsidR="00B64CB3" w:rsidRPr="00EF6B01">
        <w:rPr>
          <w:rFonts w:ascii="Times New Roman" w:hAnsi="Times New Roman" w:cs="Times New Roman"/>
          <w:i/>
          <w:color w:val="auto"/>
          <w:sz w:val="26"/>
          <w:szCs w:val="26"/>
          <w:lang w:val="vi-VN"/>
        </w:rPr>
        <w:t>Quản trị thiết bị</w:t>
      </w:r>
      <w:r w:rsidR="00156EDA" w:rsidRPr="00EF6B01">
        <w:rPr>
          <w:rFonts w:ascii="Times New Roman" w:hAnsi="Times New Roman" w:cs="Times New Roman"/>
          <w:i/>
          <w:color w:val="auto"/>
          <w:sz w:val="26"/>
          <w:szCs w:val="26"/>
          <w:lang w:val="vi-VN"/>
        </w:rPr>
        <w:t xml:space="preserve"> dạy học</w:t>
      </w:r>
      <w:r w:rsidR="00B64CB3" w:rsidRPr="00EF6B01">
        <w:rPr>
          <w:rFonts w:ascii="Times New Roman" w:hAnsi="Times New Roman" w:cs="Times New Roman"/>
          <w:i/>
          <w:color w:val="auto"/>
          <w:sz w:val="26"/>
          <w:szCs w:val="26"/>
          <w:lang w:val="vi-VN"/>
        </w:rPr>
        <w:t>:</w:t>
      </w:r>
      <w:r w:rsidR="00B64CB3" w:rsidRPr="00EF6B01">
        <w:rPr>
          <w:rFonts w:ascii="Times New Roman" w:hAnsi="Times New Roman" w:cs="Times New Roman"/>
          <w:color w:val="auto"/>
          <w:sz w:val="26"/>
          <w:szCs w:val="26"/>
          <w:lang w:val="vi-VN"/>
        </w:rPr>
        <w:t xml:space="preserve"> Quản trị thiết bị</w:t>
      </w:r>
      <w:r w:rsidR="00872336" w:rsidRPr="00EF6B01">
        <w:rPr>
          <w:rFonts w:ascii="Times New Roman" w:hAnsi="Times New Roman" w:cs="Times New Roman"/>
          <w:color w:val="auto"/>
          <w:sz w:val="26"/>
          <w:szCs w:val="26"/>
          <w:lang w:val="vi-VN"/>
        </w:rPr>
        <w:t xml:space="preserve"> dạy học</w:t>
      </w:r>
      <w:r w:rsidR="00B64CB3" w:rsidRPr="00EF6B01">
        <w:rPr>
          <w:rFonts w:ascii="Times New Roman" w:hAnsi="Times New Roman" w:cs="Times New Roman"/>
          <w:color w:val="auto"/>
          <w:sz w:val="26"/>
          <w:szCs w:val="26"/>
          <w:lang w:val="vi-VN"/>
        </w:rPr>
        <w:t xml:space="preserve"> bao gồm việc quản lý và bảo dưỡng các thiết bị dùng cho giảng dạy và học tập như máy tính, máy chiếu, máy in, bảng trắng, đèn chiếu, thiết bị thí nghiệm, đồ dùng giảng dạy, v.v. Trường cần có một quy trình đảm bảo việc mua sắm, kiểm kê, bảo trì và sửa chữa thiết bị để đảm bảo chất lượng và hiệu suất sử dụng. Quản trị thiết bị cũng đòi hỏi việc lên kế hoạch đào tạo giáo viên và học sinh về việc sử dụng hiệu quả các thiết bị này.</w:t>
      </w:r>
    </w:p>
    <w:p w14:paraId="1869B49A" w14:textId="5683E775" w:rsidR="00B64CB3" w:rsidRPr="00EF6B01" w:rsidRDefault="00EA2D7A" w:rsidP="00C6549C">
      <w:pPr>
        <w:pStyle w:val="BodyText"/>
        <w:spacing w:line="348" w:lineRule="auto"/>
        <w:ind w:firstLine="720"/>
        <w:rPr>
          <w:rFonts w:ascii="Times New Roman" w:hAnsi="Times New Roman" w:cs="Times New Roman"/>
          <w:color w:val="auto"/>
          <w:sz w:val="26"/>
          <w:szCs w:val="26"/>
          <w:lang w:val="vi-VN"/>
        </w:rPr>
      </w:pPr>
      <w:r w:rsidRPr="00EF6B01">
        <w:rPr>
          <w:rFonts w:ascii="Times New Roman" w:hAnsi="Times New Roman" w:cs="Times New Roman"/>
          <w:i/>
          <w:color w:val="auto"/>
          <w:sz w:val="26"/>
          <w:szCs w:val="26"/>
          <w:lang w:val="vi-VN"/>
        </w:rPr>
        <w:lastRenderedPageBreak/>
        <w:t xml:space="preserve">- </w:t>
      </w:r>
      <w:r w:rsidR="00B64CB3" w:rsidRPr="00EF6B01">
        <w:rPr>
          <w:rFonts w:ascii="Times New Roman" w:hAnsi="Times New Roman" w:cs="Times New Roman"/>
          <w:i/>
          <w:color w:val="auto"/>
          <w:sz w:val="26"/>
          <w:szCs w:val="26"/>
          <w:lang w:val="vi-VN"/>
        </w:rPr>
        <w:t>Quản trị công nghệ dạy học:</w:t>
      </w:r>
      <w:r w:rsidR="00B64CB3" w:rsidRPr="00EF6B01">
        <w:rPr>
          <w:rFonts w:ascii="Times New Roman" w:hAnsi="Times New Roman" w:cs="Times New Roman"/>
          <w:color w:val="auto"/>
          <w:sz w:val="26"/>
          <w:szCs w:val="26"/>
          <w:lang w:val="vi-VN"/>
        </w:rPr>
        <w:t xml:space="preserve"> Công nghệ dạy học đóng vai trò quan trọng trong quá trình giảng dạy và học tập hiện đại. Quản trị công nghệ dạy học bao gồm việc lên kế hoạch, triển khai và quản lý việc sử dụng công nghệ thông tin và truyền thông trong quá trình giảng dạy và học tập</w:t>
      </w:r>
      <w:r w:rsidR="00DD13DF" w:rsidRPr="00EF6B01">
        <w:rPr>
          <w:rFonts w:ascii="Times New Roman" w:hAnsi="Times New Roman" w:cs="Times New Roman"/>
          <w:color w:val="auto"/>
          <w:sz w:val="26"/>
          <w:szCs w:val="26"/>
        </w:rPr>
        <w:t>,</w:t>
      </w:r>
      <w:r w:rsidR="00B64CB3" w:rsidRPr="00EF6B01">
        <w:rPr>
          <w:rFonts w:ascii="Times New Roman" w:hAnsi="Times New Roman" w:cs="Times New Roman"/>
          <w:color w:val="auto"/>
          <w:sz w:val="26"/>
          <w:szCs w:val="26"/>
          <w:lang w:val="vi-VN"/>
        </w:rPr>
        <w:t xml:space="preserve"> </w:t>
      </w:r>
      <w:r w:rsidR="00DD13DF" w:rsidRPr="00EF6B01">
        <w:rPr>
          <w:rFonts w:ascii="Times New Roman" w:hAnsi="Times New Roman" w:cs="Times New Roman"/>
          <w:color w:val="auto"/>
          <w:sz w:val="26"/>
          <w:szCs w:val="26"/>
        </w:rPr>
        <w:t xml:space="preserve">có thể </w:t>
      </w:r>
      <w:r w:rsidR="00B64CB3" w:rsidRPr="00EF6B01">
        <w:rPr>
          <w:rFonts w:ascii="Times New Roman" w:hAnsi="Times New Roman" w:cs="Times New Roman"/>
          <w:color w:val="auto"/>
          <w:sz w:val="26"/>
          <w:szCs w:val="26"/>
          <w:lang w:val="vi-VN"/>
        </w:rPr>
        <w:t>bao gồm việc phân phối máy tính, cung cấp kết nối mạng, quản lý hệ thống quản lý học tập trực tuyến, đào tạo giáo viên về sử dụng công nghệ trong giảng dạy, v.v.</w:t>
      </w:r>
    </w:p>
    <w:p w14:paraId="3912E1FD" w14:textId="1F06B5EB" w:rsidR="00D52485" w:rsidRPr="00EF6B01" w:rsidRDefault="00CD5477" w:rsidP="00C6549C">
      <w:pPr>
        <w:pStyle w:val="A30"/>
        <w:spacing w:line="348" w:lineRule="auto"/>
        <w:rPr>
          <w:b w:val="0"/>
          <w:szCs w:val="26"/>
          <w:lang w:val="vi-VN"/>
        </w:rPr>
      </w:pPr>
      <w:bookmarkStart w:id="137" w:name="_Toc3749284"/>
      <w:bookmarkStart w:id="138" w:name="_Toc3749623"/>
      <w:bookmarkStart w:id="139" w:name="_Toc3757215"/>
      <w:bookmarkStart w:id="140" w:name="_Toc3757332"/>
      <w:bookmarkStart w:id="141" w:name="_Toc3757390"/>
      <w:bookmarkStart w:id="142" w:name="_Toc10451210"/>
      <w:bookmarkStart w:id="143" w:name="_Toc10451354"/>
      <w:bookmarkStart w:id="144" w:name="_Toc10451761"/>
      <w:bookmarkStart w:id="145" w:name="_Toc13821032"/>
      <w:bookmarkStart w:id="146" w:name="_Toc36831183"/>
      <w:bookmarkStart w:id="147" w:name="_Toc36890153"/>
      <w:bookmarkStart w:id="148" w:name="_Toc45532402"/>
      <w:bookmarkStart w:id="149" w:name="_Hlk41670878"/>
      <w:r w:rsidRPr="00EF6B01">
        <w:rPr>
          <w:b w:val="0"/>
          <w:szCs w:val="26"/>
          <w:lang w:val="vi-VN"/>
        </w:rPr>
        <w:t>1.3.2.</w:t>
      </w:r>
      <w:r w:rsidR="00967534" w:rsidRPr="00EF6B01">
        <w:rPr>
          <w:b w:val="0"/>
          <w:szCs w:val="26"/>
          <w:lang w:val="vi-VN"/>
        </w:rPr>
        <w:t>6</w:t>
      </w:r>
      <w:r w:rsidRPr="00EF6B01">
        <w:rPr>
          <w:b w:val="0"/>
          <w:szCs w:val="26"/>
          <w:lang w:val="vi-VN"/>
        </w:rPr>
        <w:t xml:space="preserve">. Quản trị </w:t>
      </w:r>
      <w:bookmarkEnd w:id="137"/>
      <w:bookmarkEnd w:id="138"/>
      <w:bookmarkEnd w:id="139"/>
      <w:bookmarkEnd w:id="140"/>
      <w:bookmarkEnd w:id="141"/>
      <w:bookmarkEnd w:id="142"/>
      <w:bookmarkEnd w:id="143"/>
      <w:bookmarkEnd w:id="144"/>
      <w:bookmarkEnd w:id="145"/>
      <w:r w:rsidRPr="00EF6B01">
        <w:rPr>
          <w:b w:val="0"/>
          <w:szCs w:val="26"/>
          <w:lang w:val="vi-VN"/>
        </w:rPr>
        <w:t>các hoạt động hỗ trợ tư vấn giáo dục</w:t>
      </w:r>
      <w:bookmarkEnd w:id="146"/>
      <w:bookmarkEnd w:id="147"/>
      <w:bookmarkEnd w:id="148"/>
    </w:p>
    <w:bookmarkEnd w:id="149"/>
    <w:p w14:paraId="209C640B" w14:textId="78734B39" w:rsidR="00CC6224" w:rsidRPr="00EF6B01" w:rsidRDefault="00CD5477" w:rsidP="00C6549C">
      <w:pPr>
        <w:spacing w:line="348" w:lineRule="auto"/>
        <w:jc w:val="both"/>
        <w:rPr>
          <w:rFonts w:ascii="Times New Roman" w:hAnsi="Times New Roman"/>
          <w:color w:val="auto"/>
          <w:spacing w:val="2"/>
          <w:sz w:val="26"/>
          <w:szCs w:val="26"/>
          <w:lang w:val="vi-VN"/>
        </w:rPr>
      </w:pPr>
      <w:r w:rsidRPr="00EF6B01">
        <w:rPr>
          <w:rFonts w:ascii="Times New Roman" w:hAnsi="Times New Roman"/>
          <w:color w:val="auto"/>
          <w:sz w:val="26"/>
          <w:szCs w:val="26"/>
          <w:lang w:val="vi-VN"/>
        </w:rPr>
        <w:tab/>
      </w:r>
      <w:r w:rsidR="00E6294C" w:rsidRPr="00EF6B01">
        <w:rPr>
          <w:rFonts w:ascii="Times New Roman" w:hAnsi="Times New Roman"/>
          <w:color w:val="auto"/>
          <w:sz w:val="26"/>
          <w:szCs w:val="26"/>
          <w:lang w:val="vi-VN"/>
        </w:rPr>
        <w:t xml:space="preserve">Công tác vận hành nhà trường là rất quan trọng để giúp các giáo viên thực hiện tốt công tác giảng dạy của mình. Hiệu trưởng cần quản trị được công tác vận hành nhà trường, công tác tuyển sinh, marketing, truyền thông… Quản trị vận hành nhà trường là việc hoạch định, thực hiện, kiểm soát các dữ liệu liên quan tới các dịch vụ học đường, cơ sở vật chất, công tác vận hành bếp ăn, y tế học đường, xe bus của học sinh, mua văn phòng phẩm học tập, đồng phục học sinh, nguyên vật liệu phục vụ giảng dạy của giáo viên, các đơn hàng, hợp đồng với đối tác, quản trị tồn kho, công tác bảo vệ, an ninh, vệ sinh trường học… Quản trị vận hành là chức năng </w:t>
      </w:r>
      <w:r w:rsidR="00E6294C" w:rsidRPr="00EF6B01">
        <w:rPr>
          <w:rFonts w:ascii="Times New Roman" w:hAnsi="Times New Roman"/>
          <w:color w:val="auto"/>
          <w:spacing w:val="2"/>
          <w:sz w:val="26"/>
          <w:szCs w:val="26"/>
          <w:lang w:val="vi-VN"/>
        </w:rPr>
        <w:t>tổng hợp, kết hợp, tối ưu hóa tất cả các hoạt động hỗ trợ cũng như việc phối hợp với các chức năng khác như tài chính, marketing, công nghệ thông tin, tuyển sinh… Mục tiêu sâu sa của quản trị vận hành được hiểu là giảm chi phí nhưng tăng chất lượng và hiệu quả dịch vụ</w:t>
      </w:r>
      <w:r w:rsidR="00837AAB" w:rsidRPr="00EF6B01">
        <w:rPr>
          <w:rFonts w:ascii="Times New Roman" w:hAnsi="Times New Roman"/>
          <w:color w:val="auto"/>
          <w:spacing w:val="2"/>
          <w:sz w:val="26"/>
          <w:szCs w:val="26"/>
          <w:lang w:val="vi-VN"/>
        </w:rPr>
        <w:t>. Quản trị truyền thông, marketing là khả năng nắm vững định vị thương hiệu, sản phẩm, dịch vụ giáo dục của nhà trường, từ đó phân bổ nguồn lực, kiểm soát các hoạt động marketing, truyền thông hiệu quả (truyền thông bên ngoài và truyền thông nội bộ). Nhà quản trị cần quản lý được các hoạt động marketing, truyền thông, đảm bảo các mục tiêu, chiến lược, kế hoạch này gắn liền với thương hiệu nhà trường; cần nắm vững định vị thương hiệu, sản phẩm giáo dục, dịch vụ giáo dục của trường; hiểu rõ thông lệ tốt nhất, xu hướng và nhu cầu của khách hàng cũng như các hoạt động của đối thủ; có ý thức bảo vệ thương hiệu nhà trường.</w:t>
      </w:r>
    </w:p>
    <w:p w14:paraId="6898A5B5" w14:textId="4EE2F143" w:rsidR="00D52485" w:rsidRPr="00EF6B01" w:rsidRDefault="00CD5477" w:rsidP="00C6549C">
      <w:pPr>
        <w:pStyle w:val="A30"/>
        <w:spacing w:line="348" w:lineRule="auto"/>
        <w:rPr>
          <w:b w:val="0"/>
          <w:szCs w:val="26"/>
          <w:lang w:val="vi-VN"/>
        </w:rPr>
      </w:pPr>
      <w:bookmarkStart w:id="150" w:name="_Toc3749288"/>
      <w:bookmarkStart w:id="151" w:name="_Toc3749627"/>
      <w:bookmarkStart w:id="152" w:name="_Toc3757222"/>
      <w:bookmarkStart w:id="153" w:name="_Toc3757339"/>
      <w:bookmarkStart w:id="154" w:name="_Toc3757397"/>
      <w:bookmarkStart w:id="155" w:name="_Toc10451217"/>
      <w:bookmarkStart w:id="156" w:name="_Toc10451361"/>
      <w:bookmarkStart w:id="157" w:name="_Toc10451768"/>
      <w:bookmarkStart w:id="158" w:name="_Toc13821039"/>
      <w:bookmarkStart w:id="159" w:name="_Toc36831184"/>
      <w:bookmarkStart w:id="160" w:name="_Toc36890154"/>
      <w:bookmarkStart w:id="161" w:name="_Toc45532403"/>
      <w:bookmarkStart w:id="162" w:name="_Hlk41670898"/>
      <w:r w:rsidRPr="00EF6B01">
        <w:rPr>
          <w:b w:val="0"/>
          <w:szCs w:val="26"/>
          <w:lang w:val="vi-VN"/>
        </w:rPr>
        <w:t>1.3.</w:t>
      </w:r>
      <w:r w:rsidR="008707F3" w:rsidRPr="00EF6B01">
        <w:rPr>
          <w:b w:val="0"/>
          <w:szCs w:val="26"/>
          <w:lang w:val="vi-VN"/>
        </w:rPr>
        <w:t>3</w:t>
      </w:r>
      <w:r w:rsidRPr="00EF6B01">
        <w:rPr>
          <w:b w:val="0"/>
          <w:szCs w:val="26"/>
          <w:lang w:val="vi-VN"/>
        </w:rPr>
        <w:t>.</w:t>
      </w:r>
      <w:r w:rsidR="00531AEF" w:rsidRPr="00EF6B01">
        <w:rPr>
          <w:b w:val="0"/>
          <w:szCs w:val="26"/>
          <w:lang w:val="vi-VN"/>
        </w:rPr>
        <w:t>7</w:t>
      </w:r>
      <w:r w:rsidRPr="00EF6B01">
        <w:rPr>
          <w:b w:val="0"/>
          <w:szCs w:val="26"/>
          <w:lang w:val="vi-VN"/>
        </w:rPr>
        <w:t>. Quản trị chất lượng giáo dục</w:t>
      </w:r>
      <w:bookmarkEnd w:id="150"/>
      <w:bookmarkEnd w:id="151"/>
      <w:bookmarkEnd w:id="152"/>
      <w:bookmarkEnd w:id="153"/>
      <w:bookmarkEnd w:id="154"/>
      <w:bookmarkEnd w:id="155"/>
      <w:bookmarkEnd w:id="156"/>
      <w:bookmarkEnd w:id="157"/>
      <w:bookmarkEnd w:id="158"/>
      <w:bookmarkEnd w:id="159"/>
      <w:bookmarkEnd w:id="160"/>
      <w:bookmarkEnd w:id="161"/>
    </w:p>
    <w:bookmarkEnd w:id="162"/>
    <w:p w14:paraId="00BAD8A6" w14:textId="7C744AB4" w:rsidR="00CC6224" w:rsidRPr="00EF6B01" w:rsidRDefault="00CD5477" w:rsidP="00FF1DE7">
      <w:pPr>
        <w:spacing w:line="336" w:lineRule="auto"/>
        <w:jc w:val="both"/>
        <w:rPr>
          <w:rFonts w:ascii="Times New Roman" w:hAnsi="Times New Roman"/>
          <w:color w:val="auto"/>
          <w:sz w:val="26"/>
          <w:szCs w:val="26"/>
          <w:lang w:val="vi-VN"/>
        </w:rPr>
      </w:pPr>
      <w:r w:rsidRPr="00EF6B01">
        <w:rPr>
          <w:rFonts w:ascii="Times New Roman" w:hAnsi="Times New Roman"/>
          <w:color w:val="auto"/>
          <w:sz w:val="26"/>
          <w:szCs w:val="26"/>
          <w:lang w:val="vi-VN"/>
        </w:rPr>
        <w:tab/>
      </w:r>
      <w:r w:rsidR="00C74931" w:rsidRPr="00EF6B01">
        <w:rPr>
          <w:rFonts w:ascii="Times New Roman" w:hAnsi="Times New Roman"/>
          <w:color w:val="auto"/>
          <w:sz w:val="26"/>
          <w:szCs w:val="26"/>
          <w:lang w:val="vi-VN"/>
        </w:rPr>
        <w:t xml:space="preserve">Thông tư số 18/TT-BGDĐT quy định về kiểm định chất lượng giáo dục và công nhận đạt chuẩn quốc gia đối với trường THCS, THPT và trường phổ thông có nhiều cấp học. Theo đó, có 5 tiêu chuẩn và 4 mức độ đánh giá. Các trường sẽ tự </w:t>
      </w:r>
      <w:r w:rsidR="00C74931" w:rsidRPr="00EF6B01">
        <w:rPr>
          <w:rFonts w:ascii="Times New Roman" w:hAnsi="Times New Roman"/>
          <w:color w:val="auto"/>
          <w:sz w:val="26"/>
          <w:szCs w:val="26"/>
          <w:lang w:val="vi-VN"/>
        </w:rPr>
        <w:lastRenderedPageBreak/>
        <w:t xml:space="preserve">đánh giá và có báo cáo về Bộ thông qua Sở giáo dục và đào tạo. Sau đó Bộ Giáo dục và Đào tạo sẽ tổ chức cho các trường tham gia đánh giá ngoài bằng hình thức: tổ chức các đoàn kiểm tra giám sát, các tổ chức kiểm định cùng tham gia đánh giá trên 5 tiêu chuẩn trên. Các trường cần đánh giá, kiểm soát chất lượng nội bộ của nhà trường. Về việc quản trị công tác thanh tra, giám sát, kiểm soát chất lượng giáo dục, đó là khả năng nhận diện các lĩnh vực trọng yếu để xây dựng kế hoạch thanh tra định kì và đột xuất, xây dựng “kỉ yếu thanh tra, giám sát” để đào tạo và thực hành các hoạt động giám sát, kiểm soát toàn diện, sâu rộng. </w:t>
      </w:r>
      <w:r w:rsidRPr="00EF6B01">
        <w:rPr>
          <w:rFonts w:ascii="Times New Roman" w:hAnsi="Times New Roman"/>
          <w:color w:val="auto"/>
          <w:sz w:val="26"/>
          <w:szCs w:val="26"/>
          <w:lang w:val="vi-VN"/>
        </w:rPr>
        <w:t xml:space="preserve">Nhà quản trị cần có kiến thức về nội dung thanh tra, </w:t>
      </w:r>
      <w:r w:rsidRPr="00EF6B01">
        <w:rPr>
          <w:rFonts w:ascii="Times New Roman" w:hAnsi="Times New Roman"/>
          <w:bCs/>
          <w:color w:val="auto"/>
          <w:sz w:val="26"/>
          <w:szCs w:val="26"/>
          <w:lang w:val="vi-VN"/>
        </w:rPr>
        <w:t>giám sát</w:t>
      </w:r>
      <w:r w:rsidRPr="00EF6B01">
        <w:rPr>
          <w:rFonts w:ascii="Times New Roman" w:hAnsi="Times New Roman"/>
          <w:color w:val="auto"/>
          <w:sz w:val="26"/>
          <w:szCs w:val="26"/>
          <w:lang w:val="vi-VN"/>
        </w:rPr>
        <w:t xml:space="preserve">, kiểm soát chất lượng giáo dục, các phương pháp xây dựng nội dung giám sát hoạt động, nhận diện chính xác, kịp thời các lĩnh vực và các vấn đề trọng yếu, các lỗi hệ thống cần ưu tiên </w:t>
      </w:r>
      <w:r w:rsidRPr="00EF6B01">
        <w:rPr>
          <w:rFonts w:ascii="Times New Roman" w:hAnsi="Times New Roman"/>
          <w:bCs/>
          <w:color w:val="auto"/>
          <w:sz w:val="26"/>
          <w:szCs w:val="26"/>
          <w:lang w:val="vi-VN"/>
        </w:rPr>
        <w:t>giám sát</w:t>
      </w:r>
      <w:r w:rsidRPr="00EF6B01">
        <w:rPr>
          <w:rFonts w:ascii="Times New Roman" w:hAnsi="Times New Roman"/>
          <w:color w:val="auto"/>
          <w:sz w:val="26"/>
          <w:szCs w:val="26"/>
          <w:lang w:val="vi-VN"/>
        </w:rPr>
        <w:t>, kiểm tra trước.</w:t>
      </w:r>
    </w:p>
    <w:p w14:paraId="1B15FD9F" w14:textId="03C9579D" w:rsidR="00D52485" w:rsidRPr="00EF6B01" w:rsidRDefault="00CD5477" w:rsidP="00FF1DE7">
      <w:pPr>
        <w:pStyle w:val="A30"/>
        <w:spacing w:line="336" w:lineRule="auto"/>
        <w:rPr>
          <w:b w:val="0"/>
          <w:szCs w:val="26"/>
          <w:lang w:val="vi-VN"/>
        </w:rPr>
      </w:pPr>
      <w:bookmarkStart w:id="163" w:name="_Toc3749289"/>
      <w:bookmarkStart w:id="164" w:name="_Toc3749628"/>
      <w:bookmarkStart w:id="165" w:name="_Toc3757223"/>
      <w:bookmarkStart w:id="166" w:name="_Toc3757340"/>
      <w:bookmarkStart w:id="167" w:name="_Toc3757398"/>
      <w:bookmarkStart w:id="168" w:name="_Toc10451218"/>
      <w:bookmarkStart w:id="169" w:name="_Toc10451362"/>
      <w:bookmarkStart w:id="170" w:name="_Toc10451769"/>
      <w:bookmarkStart w:id="171" w:name="_Toc13821040"/>
      <w:bookmarkStart w:id="172" w:name="_Toc36831185"/>
      <w:bookmarkStart w:id="173" w:name="_Toc36890155"/>
      <w:bookmarkStart w:id="174" w:name="_Toc45532404"/>
      <w:bookmarkStart w:id="175" w:name="_Hlk41670908"/>
      <w:r w:rsidRPr="00EF6B01">
        <w:rPr>
          <w:b w:val="0"/>
          <w:szCs w:val="26"/>
          <w:lang w:val="vi-VN"/>
        </w:rPr>
        <w:t>1.3.</w:t>
      </w:r>
      <w:r w:rsidR="008E388B" w:rsidRPr="00EF6B01">
        <w:rPr>
          <w:b w:val="0"/>
          <w:szCs w:val="26"/>
          <w:lang w:val="vi-VN"/>
        </w:rPr>
        <w:t>3</w:t>
      </w:r>
      <w:r w:rsidRPr="00EF6B01">
        <w:rPr>
          <w:b w:val="0"/>
          <w:szCs w:val="26"/>
          <w:lang w:val="vi-VN"/>
        </w:rPr>
        <w:t>.</w:t>
      </w:r>
      <w:r w:rsidR="00E4510A" w:rsidRPr="00EF6B01">
        <w:rPr>
          <w:b w:val="0"/>
          <w:szCs w:val="26"/>
          <w:lang w:val="vi-VN"/>
        </w:rPr>
        <w:t>8</w:t>
      </w:r>
      <w:r w:rsidRPr="00EF6B01">
        <w:rPr>
          <w:b w:val="0"/>
          <w:szCs w:val="26"/>
          <w:lang w:val="vi-VN"/>
        </w:rPr>
        <w:t xml:space="preserve">. Quản trị </w:t>
      </w:r>
      <w:bookmarkEnd w:id="163"/>
      <w:bookmarkEnd w:id="164"/>
      <w:bookmarkEnd w:id="165"/>
      <w:bookmarkEnd w:id="166"/>
      <w:bookmarkEnd w:id="167"/>
      <w:bookmarkEnd w:id="168"/>
      <w:bookmarkEnd w:id="169"/>
      <w:bookmarkEnd w:id="170"/>
      <w:bookmarkEnd w:id="171"/>
      <w:r w:rsidR="00877BED" w:rsidRPr="00EF6B01">
        <w:rPr>
          <w:b w:val="0"/>
          <w:szCs w:val="26"/>
          <w:lang w:val="vi-VN"/>
        </w:rPr>
        <w:t>hoạt động</w:t>
      </w:r>
      <w:r w:rsidRPr="00EF6B01">
        <w:rPr>
          <w:b w:val="0"/>
          <w:szCs w:val="26"/>
          <w:lang w:val="vi-VN"/>
        </w:rPr>
        <w:t xml:space="preserve"> giải trình xã hội</w:t>
      </w:r>
      <w:bookmarkEnd w:id="172"/>
      <w:bookmarkEnd w:id="173"/>
      <w:bookmarkEnd w:id="174"/>
    </w:p>
    <w:bookmarkEnd w:id="175"/>
    <w:p w14:paraId="47CFE4E0" w14:textId="3AF02337" w:rsidR="00CC6224" w:rsidRPr="00EF6B01" w:rsidRDefault="00CD5477" w:rsidP="00FF1DE7">
      <w:pPr>
        <w:spacing w:line="336" w:lineRule="auto"/>
        <w:jc w:val="both"/>
        <w:rPr>
          <w:rFonts w:ascii="Times New Roman" w:hAnsi="Times New Roman"/>
          <w:color w:val="auto"/>
          <w:sz w:val="26"/>
          <w:szCs w:val="26"/>
          <w:lang w:val="vi-VN"/>
        </w:rPr>
      </w:pPr>
      <w:r w:rsidRPr="00EF6B01">
        <w:rPr>
          <w:rFonts w:ascii="Times New Roman" w:hAnsi="Times New Roman"/>
          <w:color w:val="auto"/>
          <w:sz w:val="26"/>
          <w:szCs w:val="26"/>
          <w:lang w:val="vi-VN"/>
        </w:rPr>
        <w:tab/>
      </w:r>
      <w:r w:rsidR="00275A3D" w:rsidRPr="00EF6B01">
        <w:rPr>
          <w:rFonts w:ascii="Times New Roman" w:hAnsi="Times New Roman"/>
          <w:color w:val="auto"/>
          <w:sz w:val="26"/>
          <w:szCs w:val="26"/>
          <w:lang w:val="vi-VN"/>
        </w:rPr>
        <w:t xml:space="preserve">Theo Nghị định </w:t>
      </w:r>
      <w:r w:rsidR="001A5EC8" w:rsidRPr="00EF6B01">
        <w:rPr>
          <w:rFonts w:ascii="Times New Roman" w:hAnsi="Times New Roman"/>
          <w:color w:val="auto"/>
          <w:sz w:val="26"/>
          <w:szCs w:val="26"/>
          <w:lang w:val="vi-VN"/>
        </w:rPr>
        <w:t>24/2021/NĐ-CP</w:t>
      </w:r>
      <w:r w:rsidR="00F47236" w:rsidRPr="00EF6B01">
        <w:rPr>
          <w:rFonts w:ascii="Times New Roman" w:hAnsi="Times New Roman"/>
          <w:color w:val="auto"/>
          <w:sz w:val="26"/>
          <w:szCs w:val="26"/>
          <w:lang w:val="vi-VN"/>
        </w:rPr>
        <w:t xml:space="preserve"> </w:t>
      </w:r>
      <w:bookmarkStart w:id="176" w:name="loai_1_name"/>
      <w:r w:rsidR="00662E17" w:rsidRPr="00EF6B01">
        <w:rPr>
          <w:rFonts w:ascii="Times New Roman" w:hAnsi="Times New Roman"/>
          <w:color w:val="auto"/>
          <w:sz w:val="26"/>
          <w:szCs w:val="26"/>
          <w:lang w:val="vi-VN"/>
        </w:rPr>
        <w:t xml:space="preserve">của Chính phủ về việc </w:t>
      </w:r>
      <w:r w:rsidR="00401213" w:rsidRPr="00EF6B01">
        <w:rPr>
          <w:rFonts w:ascii="Times New Roman" w:hAnsi="Times New Roman"/>
          <w:color w:val="auto"/>
          <w:sz w:val="26"/>
          <w:szCs w:val="26"/>
          <w:lang w:val="vi-VN"/>
        </w:rPr>
        <w:t>quản lý trong cơ sở giáo dục mầm non và cơ sở giáo dục phổ thông công lập</w:t>
      </w:r>
      <w:bookmarkEnd w:id="176"/>
      <w:r w:rsidR="005779F2" w:rsidRPr="00EF6B01">
        <w:rPr>
          <w:rFonts w:ascii="Times New Roman" w:hAnsi="Times New Roman"/>
          <w:color w:val="auto"/>
          <w:sz w:val="26"/>
          <w:szCs w:val="26"/>
          <w:lang w:val="vi-VN"/>
        </w:rPr>
        <w:t xml:space="preserve">, </w:t>
      </w:r>
      <w:r w:rsidR="0053426F" w:rsidRPr="00EF6B01">
        <w:rPr>
          <w:rFonts w:ascii="Times New Roman" w:hAnsi="Times New Roman"/>
          <w:color w:val="auto"/>
          <w:spacing w:val="4"/>
          <w:sz w:val="26"/>
          <w:szCs w:val="26"/>
          <w:lang w:val="vi-VN"/>
        </w:rPr>
        <w:t>đ</w:t>
      </w:r>
      <w:r w:rsidRPr="00EF6B01">
        <w:rPr>
          <w:rFonts w:ascii="Times New Roman" w:hAnsi="Times New Roman"/>
          <w:color w:val="auto"/>
          <w:spacing w:val="4"/>
          <w:sz w:val="26"/>
          <w:szCs w:val="26"/>
          <w:lang w:val="vi-VN"/>
        </w:rPr>
        <w:t xml:space="preserve">ể thực hiện mô hình quản trị nhà trường tự chủ, trách nhiệm giải trình cần xây dựng cơ chế phối hợp giữa: nhà trường </w:t>
      </w:r>
      <w:r w:rsidR="00DF1F0C" w:rsidRPr="00EF6B01">
        <w:rPr>
          <w:rFonts w:ascii="Times New Roman" w:hAnsi="Times New Roman"/>
          <w:color w:val="auto"/>
          <w:spacing w:val="4"/>
          <w:sz w:val="26"/>
          <w:szCs w:val="26"/>
          <w:lang w:val="vi-VN"/>
        </w:rPr>
        <w:t>-</w:t>
      </w:r>
      <w:r w:rsidRPr="00EF6B01">
        <w:rPr>
          <w:rFonts w:ascii="Times New Roman" w:hAnsi="Times New Roman"/>
          <w:color w:val="auto"/>
          <w:spacing w:val="4"/>
          <w:sz w:val="26"/>
          <w:szCs w:val="26"/>
          <w:lang w:val="vi-VN"/>
        </w:rPr>
        <w:t xml:space="preserve"> cơ quan quản lý giáo dục; nhà trường </w:t>
      </w:r>
      <w:r w:rsidR="00DF1F0C" w:rsidRPr="00EF6B01">
        <w:rPr>
          <w:rFonts w:ascii="Times New Roman" w:hAnsi="Times New Roman"/>
          <w:color w:val="auto"/>
          <w:spacing w:val="4"/>
          <w:sz w:val="26"/>
          <w:szCs w:val="26"/>
          <w:lang w:val="vi-VN"/>
        </w:rPr>
        <w:t>-</w:t>
      </w:r>
      <w:r w:rsidRPr="00EF6B01">
        <w:rPr>
          <w:rFonts w:ascii="Times New Roman" w:hAnsi="Times New Roman"/>
          <w:color w:val="auto"/>
          <w:spacing w:val="4"/>
          <w:sz w:val="26"/>
          <w:szCs w:val="26"/>
          <w:lang w:val="vi-VN"/>
        </w:rPr>
        <w:t xml:space="preserve"> những cộng đồng địa phương xung quanh; nội bộ các mối quan hệ trong nhà trường. </w:t>
      </w:r>
      <w:r w:rsidRPr="00EF6B01">
        <w:rPr>
          <w:rFonts w:ascii="Times New Roman" w:hAnsi="Times New Roman"/>
          <w:color w:val="auto"/>
          <w:sz w:val="26"/>
          <w:szCs w:val="26"/>
          <w:lang w:val="vi-VN"/>
        </w:rPr>
        <w:t>Cùng với việc thực hiện tự chủ, trách nhiệm giải trình, dân chủ trong nhà trường thì việc công khai minh bạch các hoạt động của nhà trường trong công tác quản trị nhà trường là một yếu tố quan trọng và dường như không thể thiếu. Mục đích của việc thực hiện công khai, minh bạch các cam kết, các hoạt động của nhà trường về chất lượng giáo dục, về điều kiện đảm bảo chất lượng giáo dục, về thu chi tài chính… là để phụ huynh, học sinh, các cán bộ, giáo viên trong nhà trường cũng như ngoài xã hội tham gia giám sát và đánh giá các hoạt động quản trị của nhà trường theo đúng quy định của pháp luật. Bên cạnh đó, việc thực hiện công khai, minh bạch của các nhà trường cũng sẽ nhằm phát huy tính dân chủ, tăng cường tính tự chủ và tự chịu trách nhiệm (trách nhiệm giải trình) của các nhà trường trong công tác quản trị nhằm đảm bảo và nâng cao chất lượng giáo dục, đáp ứng yêu cầu đổi mới giáo dục hiện nay. Nhà trường cần thực hiện việc ba công khai “cam kết chất lượng giáo dục và chất lượng giáo dục thực tế đạt được”; “điều kiện đảm bảo chất lượng giáo dục”; “thu chi tài chính” của nhà trường.</w:t>
      </w:r>
      <w:bookmarkStart w:id="177" w:name="_bookmark5"/>
      <w:bookmarkEnd w:id="177"/>
      <w:r w:rsidR="00363009"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Luật giáo dục 2019 đã có sự biến chuyển rõ nét hơn về quyền hạn và trách nhiệm giải trình của các cơ sở giáo dục phổ thông:</w:t>
      </w:r>
    </w:p>
    <w:p w14:paraId="0D8C3B8C" w14:textId="598D947E" w:rsidR="00CC6224" w:rsidRPr="00EF6B01" w:rsidRDefault="00CD5477" w:rsidP="00C6549C">
      <w:pPr>
        <w:spacing w:line="348"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lastRenderedPageBreak/>
        <w:t>Nhà trường có trách nhiệm và quyền hạn song h</w:t>
      </w:r>
      <w:r w:rsidR="00197148" w:rsidRPr="00EF6B01">
        <w:rPr>
          <w:rFonts w:ascii="Times New Roman" w:hAnsi="Times New Roman"/>
          <w:color w:val="auto"/>
          <w:sz w:val="26"/>
          <w:szCs w:val="26"/>
        </w:rPr>
        <w:t>ành</w:t>
      </w:r>
      <w:r w:rsidRPr="00EF6B01">
        <w:rPr>
          <w:rFonts w:ascii="Times New Roman" w:hAnsi="Times New Roman"/>
          <w:color w:val="auto"/>
          <w:sz w:val="26"/>
          <w:szCs w:val="26"/>
          <w:lang w:val="vi-VN"/>
        </w:rPr>
        <w:t xml:space="preserve"> như: “</w:t>
      </w:r>
      <w:r w:rsidRPr="00EF6B01">
        <w:rPr>
          <w:rFonts w:ascii="Times New Roman" w:hAnsi="Times New Roman"/>
          <w:i/>
          <w:color w:val="auto"/>
          <w:sz w:val="26"/>
          <w:szCs w:val="26"/>
          <w:lang w:val="vi-VN"/>
        </w:rPr>
        <w:t xml:space="preserve">Công bố công khai mục tiêu, chương trình, kế hoạch giáo dục, điều kiện bảo đảm chất lượng giáo dục, kết quả đánh giá và kiểm định chất lượng giáo dục; hệ thống văn bằng, chứng chỉ của nhà trường” </w:t>
      </w:r>
      <w:r w:rsidRPr="00EF6B01">
        <w:rPr>
          <w:rFonts w:ascii="Times New Roman" w:hAnsi="Times New Roman"/>
          <w:color w:val="auto"/>
          <w:sz w:val="26"/>
          <w:szCs w:val="26"/>
          <w:lang w:val="vi-VN"/>
        </w:rPr>
        <w:t>và “</w:t>
      </w:r>
      <w:r w:rsidRPr="00EF6B01">
        <w:rPr>
          <w:rFonts w:ascii="Times New Roman" w:hAnsi="Times New Roman"/>
          <w:i/>
          <w:color w:val="auto"/>
          <w:sz w:val="26"/>
          <w:szCs w:val="26"/>
          <w:lang w:val="vi-VN"/>
        </w:rPr>
        <w:t xml:space="preserve">có trách nhiệm giải trình với xã hội, người học, cơ quan quản lý; bảo đảm việc tham gia của người học, gia đình và xã hội trong quản </w:t>
      </w:r>
      <w:r w:rsidR="00D8268C" w:rsidRPr="00EF6B01">
        <w:rPr>
          <w:rFonts w:ascii="Times New Roman" w:hAnsi="Times New Roman"/>
          <w:i/>
          <w:color w:val="auto"/>
          <w:sz w:val="26"/>
          <w:szCs w:val="26"/>
          <w:lang w:val="vi-VN"/>
        </w:rPr>
        <w:t>trị</w:t>
      </w:r>
      <w:r w:rsidRPr="00EF6B01">
        <w:rPr>
          <w:rFonts w:ascii="Times New Roman" w:hAnsi="Times New Roman"/>
          <w:i/>
          <w:color w:val="auto"/>
          <w:sz w:val="26"/>
          <w:szCs w:val="26"/>
          <w:lang w:val="vi-VN"/>
        </w:rPr>
        <w:t xml:space="preserve"> nhà trường”. </w:t>
      </w:r>
      <w:r w:rsidRPr="00EF6B01">
        <w:rPr>
          <w:rFonts w:ascii="Times New Roman" w:hAnsi="Times New Roman"/>
          <w:color w:val="auto"/>
          <w:sz w:val="26"/>
          <w:szCs w:val="26"/>
          <w:lang w:val="vi-VN"/>
        </w:rPr>
        <w:t>Tương tự như vậy, nhà trường đã được bổ sung các quyền về: tuyển sinh, đánh giá, cấp văn bằng,</w:t>
      </w:r>
      <w:r w:rsidR="00CD7DE5" w:rsidRPr="00EF6B01">
        <w:rPr>
          <w:rFonts w:ascii="Times New Roman" w:hAnsi="Times New Roman"/>
          <w:color w:val="auto"/>
          <w:sz w:val="26"/>
          <w:szCs w:val="26"/>
          <w:lang w:val="vi-VN"/>
        </w:rPr>
        <w:t xml:space="preserve"> </w:t>
      </w:r>
      <w:r w:rsidRPr="00EF6B01">
        <w:rPr>
          <w:rFonts w:ascii="Times New Roman" w:hAnsi="Times New Roman"/>
          <w:color w:val="auto"/>
          <w:spacing w:val="2"/>
          <w:sz w:val="26"/>
          <w:szCs w:val="26"/>
          <w:lang w:val="vi-VN"/>
        </w:rPr>
        <w:t xml:space="preserve">xây </w:t>
      </w:r>
      <w:r w:rsidRPr="00EF6B01">
        <w:rPr>
          <w:rFonts w:ascii="Times New Roman" w:hAnsi="Times New Roman"/>
          <w:color w:val="auto"/>
          <w:sz w:val="26"/>
          <w:szCs w:val="26"/>
          <w:lang w:val="vi-VN"/>
        </w:rPr>
        <w:t>dựng kế hoạch, sử dụng, nhân lực; huy động nguồn lực tham gia giáo</w:t>
      </w:r>
      <w:r w:rsidRPr="00EF6B01">
        <w:rPr>
          <w:rFonts w:ascii="Times New Roman" w:hAnsi="Times New Roman"/>
          <w:color w:val="auto"/>
          <w:spacing w:val="-2"/>
          <w:sz w:val="26"/>
          <w:szCs w:val="26"/>
          <w:lang w:val="vi-VN"/>
        </w:rPr>
        <w:t xml:space="preserve"> </w:t>
      </w:r>
      <w:r w:rsidRPr="00EF6B01">
        <w:rPr>
          <w:rFonts w:ascii="Times New Roman" w:hAnsi="Times New Roman"/>
          <w:color w:val="auto"/>
          <w:sz w:val="26"/>
          <w:szCs w:val="26"/>
          <w:lang w:val="vi-VN"/>
        </w:rPr>
        <w:t>dục.</w:t>
      </w:r>
    </w:p>
    <w:p w14:paraId="57D518FD" w14:textId="70984646" w:rsidR="00CC6224" w:rsidRPr="00EF6B01" w:rsidRDefault="00CD5477" w:rsidP="00C6549C">
      <w:pPr>
        <w:pStyle w:val="20"/>
        <w:spacing w:line="348" w:lineRule="auto"/>
        <w:rPr>
          <w:spacing w:val="-4"/>
          <w:lang w:val="vi-VN"/>
        </w:rPr>
      </w:pPr>
      <w:bookmarkStart w:id="178" w:name="_Toc156660939"/>
      <w:r w:rsidRPr="00EF6B01">
        <w:rPr>
          <w:spacing w:val="-4"/>
          <w:lang w:val="vi-VN"/>
        </w:rPr>
        <w:t xml:space="preserve">1.4. Yêu cầu của bối cảnh đổi mới giáo dục đối với </w:t>
      </w:r>
      <w:r w:rsidR="009013A9" w:rsidRPr="00EF6B01">
        <w:rPr>
          <w:spacing w:val="-4"/>
          <w:lang w:val="vi-VN"/>
        </w:rPr>
        <w:t xml:space="preserve">quản trị </w:t>
      </w:r>
      <w:r w:rsidRPr="00EF6B01">
        <w:rPr>
          <w:spacing w:val="-4"/>
          <w:lang w:val="vi-VN"/>
        </w:rPr>
        <w:t xml:space="preserve">trường </w:t>
      </w:r>
      <w:r w:rsidR="00F60E96" w:rsidRPr="00EF6B01">
        <w:rPr>
          <w:spacing w:val="-4"/>
          <w:lang w:val="vi-VN"/>
        </w:rPr>
        <w:t>trung học phổ thông</w:t>
      </w:r>
      <w:r w:rsidRPr="00EF6B01">
        <w:rPr>
          <w:spacing w:val="-4"/>
          <w:lang w:val="vi-VN"/>
        </w:rPr>
        <w:t xml:space="preserve"> công lập </w:t>
      </w:r>
      <w:r w:rsidR="00305F17" w:rsidRPr="00EF6B01">
        <w:rPr>
          <w:spacing w:val="-4"/>
          <w:lang w:val="vi-VN"/>
        </w:rPr>
        <w:t>tự chủ tài chính</w:t>
      </w:r>
      <w:bookmarkEnd w:id="178"/>
    </w:p>
    <w:p w14:paraId="252C856B" w14:textId="30E9E48D" w:rsidR="00CC6224" w:rsidRPr="00EF6B01" w:rsidRDefault="00CD5477" w:rsidP="00C6549C">
      <w:pPr>
        <w:pStyle w:val="30"/>
        <w:spacing w:line="348" w:lineRule="auto"/>
        <w:rPr>
          <w:lang w:val="vi-VN"/>
        </w:rPr>
      </w:pPr>
      <w:bookmarkStart w:id="179" w:name="_Toc156660940"/>
      <w:r w:rsidRPr="00EF6B01">
        <w:rPr>
          <w:lang w:val="vi-VN"/>
        </w:rPr>
        <w:t xml:space="preserve">1.4.1. </w:t>
      </w:r>
      <w:r w:rsidR="006942E8" w:rsidRPr="00EF6B01">
        <w:rPr>
          <w:lang w:val="vi-VN"/>
        </w:rPr>
        <w:t>Bối cảnh đổi mới giáo dục</w:t>
      </w:r>
      <w:bookmarkEnd w:id="179"/>
    </w:p>
    <w:p w14:paraId="17F1C240" w14:textId="09E8207B" w:rsidR="00182697" w:rsidRPr="00EF6B01" w:rsidRDefault="00B15737" w:rsidP="00C6549C">
      <w:pPr>
        <w:pStyle w:val="40"/>
        <w:spacing w:line="348" w:lineRule="auto"/>
        <w:rPr>
          <w:lang w:val="vi-VN"/>
        </w:rPr>
      </w:pPr>
      <w:r w:rsidRPr="00EF6B01">
        <w:rPr>
          <w:lang w:val="vi-VN"/>
        </w:rPr>
        <w:t>1.4.1.1. Khái quát chung về đổi mới giáo dục phổ thông</w:t>
      </w:r>
    </w:p>
    <w:p w14:paraId="005ABD72" w14:textId="2F6EAB30" w:rsidR="00BA6EF6" w:rsidRPr="00EF6B01" w:rsidRDefault="00BA6EF6" w:rsidP="00C6549C">
      <w:pPr>
        <w:tabs>
          <w:tab w:val="left" w:pos="0"/>
        </w:tabs>
        <w:spacing w:line="348"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Nghị quyết 29 của BCH TW Đảng khóa 8 nhấn mạnh chủ trương </w:t>
      </w:r>
      <w:r w:rsidRPr="00EF6B01">
        <w:rPr>
          <w:rFonts w:ascii="Times New Roman" w:hAnsi="Times New Roman"/>
          <w:i/>
          <w:color w:val="auto"/>
          <w:sz w:val="26"/>
          <w:szCs w:val="26"/>
          <w:lang w:val="vi-VN"/>
        </w:rPr>
        <w:t>“Tiếp tục đổi mới mạnh mẽ và đồng bộ các yếu tố cơ bản của giáo dục, đào tạo theo hướng</w:t>
      </w:r>
      <w:r w:rsidRPr="00EF6B01">
        <w:rPr>
          <w:rFonts w:ascii="Times New Roman" w:hAnsi="Times New Roman"/>
          <w:color w:val="auto"/>
          <w:sz w:val="26"/>
          <w:szCs w:val="26"/>
          <w:lang w:val="vi-VN"/>
        </w:rPr>
        <w:t xml:space="preserve"> </w:t>
      </w:r>
      <w:r w:rsidRPr="00EF6B01">
        <w:rPr>
          <w:rFonts w:ascii="Times New Roman" w:hAnsi="Times New Roman"/>
          <w:i/>
          <w:color w:val="auto"/>
          <w:sz w:val="26"/>
          <w:szCs w:val="26"/>
          <w:lang w:val="vi-VN"/>
        </w:rPr>
        <w:t>coi trọng phát triển phẩm chất, năng lực của người học</w:t>
      </w:r>
      <w:r w:rsidRPr="00EF6B01">
        <w:rPr>
          <w:rFonts w:ascii="Times New Roman" w:hAnsi="Times New Roman"/>
          <w:color w:val="auto"/>
          <w:sz w:val="26"/>
          <w:szCs w:val="26"/>
          <w:lang w:val="vi-VN"/>
        </w:rPr>
        <w:t xml:space="preserve">” và thực hiện </w:t>
      </w:r>
      <w:r w:rsidRPr="00EF6B01">
        <w:rPr>
          <w:rFonts w:ascii="Times New Roman" w:hAnsi="Times New Roman"/>
          <w:i/>
          <w:color w:val="auto"/>
          <w:sz w:val="26"/>
          <w:szCs w:val="26"/>
          <w:lang w:val="vi-VN"/>
        </w:rPr>
        <w:t>“hoàn thành xây dựng chương trình giáo dục phổ thông sau 2015</w:t>
      </w:r>
      <w:r w:rsidRPr="00EF6B01">
        <w:rPr>
          <w:rFonts w:ascii="Times New Roman" w:hAnsi="Times New Roman"/>
          <w:color w:val="auto"/>
          <w:sz w:val="26"/>
          <w:szCs w:val="26"/>
          <w:lang w:val="vi-VN"/>
        </w:rPr>
        <w:t xml:space="preserve">”. Năm 2018, chương trình giáo dục phổ thông 2018 được ban hành kèm theo Thông tư số 32/2018/TT-BGDĐT ngày 26 tháng 12 năm 2018 của Bộ trưởng Bộ Giáo dục và Đào tạo. Trong chỉ đạo thực hiện chương trình giáo dục phổ thông, các trường được trao quyền nhiều hơn trong phát triển chương trình nhà trường. Cụ thể, các trường xây dựng kế hoạch giáo dục riêng cho trường mình một cách linh hoạt, mềm dẻo, phù hợp với điều kiện và hoàn cảnh cụ thể của địa phương, bảo đảm mục tiêu và chất lượng giáo dục. Đây là cơ sở quan trọng để nhà trường thực hiện quyền tự chủ trong chỉ đạo các hoạt động giáo dục, phát triển chương trình nhà trường phù hợp với đặc điểm của học sinh và điều kiện của địa phương. Bên cạnh đó, giải pháp đổi mới quản lý giáo dục được đánh giá là giải pháp mang tính then chốt, cũng nhấn mạnh: </w:t>
      </w:r>
      <w:r w:rsidR="009A40C9" w:rsidRPr="00EF6B01">
        <w:rPr>
          <w:rFonts w:ascii="Times New Roman" w:hAnsi="Times New Roman"/>
          <w:color w:val="auto"/>
          <w:sz w:val="26"/>
          <w:szCs w:val="26"/>
          <w:lang w:val="vi-VN"/>
        </w:rPr>
        <w:t>“Đổi</w:t>
      </w:r>
      <w:r w:rsidRPr="00EF6B01">
        <w:rPr>
          <w:rFonts w:ascii="Times New Roman" w:hAnsi="Times New Roman"/>
          <w:color w:val="auto"/>
          <w:sz w:val="26"/>
          <w:szCs w:val="26"/>
          <w:lang w:val="vi-VN"/>
        </w:rPr>
        <w:t xml:space="preserve"> mới căn bản công tác quản lý giáo dục, đào tạo, bảo đảm dân chủ, thống nhất; tăng quyền tự chủ và trách nhiệm xã hội của các cơ sở giáo dục, đào tạo; coi trọng quản lý chất lượng”. Cụ thể, cơ chế tăng cường tự chủ cho cơ sở giáo dục bắt đầu từ việc xác định rõ trách nhiệm của các cơ quan quản lý nhà nước về giáo dục, đào tạo và trách nhiệm quản lý theo ngành, lãnh thổ của các bộ, ngành, địa phương, phân định </w:t>
      </w:r>
      <w:r w:rsidRPr="00EF6B01">
        <w:rPr>
          <w:rFonts w:ascii="Times New Roman" w:hAnsi="Times New Roman"/>
          <w:color w:val="auto"/>
          <w:sz w:val="26"/>
          <w:szCs w:val="26"/>
          <w:lang w:val="vi-VN"/>
        </w:rPr>
        <w:lastRenderedPageBreak/>
        <w:t>công tác quản lý nhà nước với quản trị của cơ sở giáo dục và đào tạo, đẩy mạnh phân cấp, nâng cao trách nhiệm, tạo động lực và tính chủ động, sáng tạo của các cơ sở giáo dục, đào tạo.</w:t>
      </w:r>
      <w:r w:rsidR="00F535AA" w:rsidRPr="00EF6B01">
        <w:rPr>
          <w:rFonts w:ascii="Times New Roman" w:hAnsi="Times New Roman"/>
          <w:color w:val="auto"/>
          <w:sz w:val="26"/>
          <w:szCs w:val="26"/>
          <w:lang w:val="vi-VN"/>
        </w:rPr>
        <w:t xml:space="preserve"> Cơ chế tạo sự phối hợp đồng bộ nhằm giao quyền tự chủ, tự chịu trách nhiệm cho các cơ sở giáo dục, đào tạo; phát huy vai trò của hội đồng trường (HĐT). Giải pháp chú trọng đến đảm bảo trách nhiệm xã hội của các cơ sở giáo dục thông qua thực hiện giám sát của các chủ thể trong nhà trường và xã hội, tăng cường công tác kiểm tra, thanh tra của cơ quan quản lý các cấp, bảo đảm dân chủ, công khai, minh bạch cũng là giải pháp được đề xuất nhằm đảm bảo thực hiện tự chủ hiệu quả. Các quy định về tự chủ của trường THPT công lập bao gồm: tự chủ về tổ chức bộ máy, quản lý nhân sự, quản lý tài chính, quản lý các hoạt động giáo dục, vai trò của các chủ thể (cơ quan quản lý nhà nước, Đảng ủy/Đảng bộ trường, Hội đồng trường, Ban giám hiệu), trách nhiệm của nhà trường và quyền tự chủ của giáo viên, học sinh. Tuy nhiên, các quy định này chưa tập trung và đặt ra yêu cầu phải hoàn thiện cơ sở pháp lý về thực hiện tự chủ đối với trường THPT công lập.</w:t>
      </w:r>
    </w:p>
    <w:p w14:paraId="6D818CE0" w14:textId="30CA6A6A" w:rsidR="0064093C" w:rsidRPr="00EF6B01" w:rsidRDefault="0064093C" w:rsidP="00C6549C">
      <w:pPr>
        <w:pStyle w:val="40"/>
        <w:spacing w:line="348" w:lineRule="auto"/>
        <w:rPr>
          <w:lang w:val="vi-VN"/>
        </w:rPr>
      </w:pPr>
      <w:r w:rsidRPr="00EF6B01">
        <w:rPr>
          <w:lang w:val="vi-VN"/>
        </w:rPr>
        <w:t>1.4.1.</w:t>
      </w:r>
      <w:r w:rsidR="00CA3CF0" w:rsidRPr="00EF6B01">
        <w:rPr>
          <w:lang w:val="vi-VN"/>
        </w:rPr>
        <w:t>2</w:t>
      </w:r>
      <w:r w:rsidRPr="00EF6B01">
        <w:rPr>
          <w:lang w:val="vi-VN"/>
        </w:rPr>
        <w:t xml:space="preserve">. </w:t>
      </w:r>
      <w:r w:rsidR="00824CC2" w:rsidRPr="00EF6B01">
        <w:rPr>
          <w:lang w:val="vi-VN"/>
        </w:rPr>
        <w:t>Yêu cầu</w:t>
      </w:r>
      <w:r w:rsidR="00852211" w:rsidRPr="00EF6B01">
        <w:rPr>
          <w:lang w:val="vi-VN"/>
        </w:rPr>
        <w:t xml:space="preserve"> của Chương trình giáo dục phổ thông 2018</w:t>
      </w:r>
      <w:r w:rsidR="00824CC2" w:rsidRPr="00EF6B01">
        <w:rPr>
          <w:lang w:val="vi-VN"/>
        </w:rPr>
        <w:t xml:space="preserve"> cấp THPT</w:t>
      </w:r>
    </w:p>
    <w:p w14:paraId="54E09361" w14:textId="7D1820F5" w:rsidR="001264D6" w:rsidRPr="00EF6B01" w:rsidRDefault="001264D6" w:rsidP="00C6549C">
      <w:pPr>
        <w:spacing w:line="348"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Theo Thông tư 32/2018/TT-BGDĐT</w:t>
      </w:r>
      <w:r w:rsidR="00EF2039" w:rsidRPr="00EF6B01">
        <w:rPr>
          <w:rFonts w:ascii="Times New Roman" w:hAnsi="Times New Roman"/>
          <w:color w:val="auto"/>
          <w:sz w:val="26"/>
          <w:szCs w:val="26"/>
          <w:lang w:val="vi-VN"/>
        </w:rPr>
        <w:t xml:space="preserve"> </w:t>
      </w:r>
      <w:r w:rsidR="00764AD9" w:rsidRPr="00EF6B01">
        <w:rPr>
          <w:rFonts w:ascii="Times New Roman" w:hAnsi="Times New Roman"/>
          <w:color w:val="auto"/>
          <w:sz w:val="26"/>
          <w:szCs w:val="26"/>
          <w:lang w:val="vi-VN"/>
        </w:rPr>
        <w:t>[1]</w:t>
      </w:r>
      <w:r w:rsidRPr="00EF6B01">
        <w:rPr>
          <w:rFonts w:ascii="Times New Roman" w:hAnsi="Times New Roman"/>
          <w:color w:val="auto"/>
          <w:sz w:val="26"/>
          <w:szCs w:val="26"/>
          <w:lang w:val="vi-VN"/>
        </w:rPr>
        <w:t>: Chương trình giáo dục trung học phổ thông giúp học sinh tiếp tục phát triển những phẩm chất, năng lực cần thiết đối với người lao động, ý thức và nhân cách công dân, khả năng tự học và ý thức học tập suốt đời, khả năng lựa chọn nghề nghiệp phù hợp với năng lực và sở thích, điều kiện và hoàn cảnh của bản thân để tiếp tục học lên, học nghề hoặc tham gia vào cuộc sống lao động, khả năng thích ứng với những đổi thay trong bối cảnh toàn cầu hoá và cách mạng công nghiệp mới”.</w:t>
      </w:r>
      <w:r w:rsidR="001F04D2"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 xml:space="preserve">Trong CTGDPT 2018, phẩm chất và năng lực của người học được hình thành và phát triển bằng hai con đường: Thông qua dạy học các môn học và thông qua hoạt động giáo dục bằng các phương pháp giáo dục tích cực. </w:t>
      </w:r>
    </w:p>
    <w:p w14:paraId="09919C36" w14:textId="699805EB" w:rsidR="00897F28" w:rsidRPr="00EF6B01" w:rsidRDefault="00BC085C" w:rsidP="00C6549C">
      <w:pPr>
        <w:tabs>
          <w:tab w:val="left" w:pos="0"/>
        </w:tabs>
        <w:spacing w:line="348"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Nội dung giáo dục cấp trung học phổ thông</w:t>
      </w:r>
      <w:r w:rsidR="005057A3" w:rsidRPr="00EF6B01">
        <w:rPr>
          <w:rFonts w:ascii="Times New Roman" w:hAnsi="Times New Roman"/>
          <w:color w:val="auto"/>
          <w:sz w:val="26"/>
          <w:szCs w:val="26"/>
          <w:lang w:val="vi-VN"/>
        </w:rPr>
        <w:t xml:space="preserve"> bao gồm: </w:t>
      </w:r>
    </w:p>
    <w:p w14:paraId="4D247FE7" w14:textId="6EB1BBCA" w:rsidR="005057A3" w:rsidRPr="00EF6B01" w:rsidRDefault="00695562" w:rsidP="00C6549C">
      <w:pPr>
        <w:pStyle w:val="03"/>
        <w:spacing w:line="348" w:lineRule="auto"/>
        <w:ind w:firstLine="720"/>
        <w:rPr>
          <w:b w:val="0"/>
          <w:color w:val="auto"/>
          <w:sz w:val="26"/>
          <w:szCs w:val="26"/>
          <w:lang w:val="vi-VN"/>
        </w:rPr>
      </w:pPr>
      <w:r w:rsidRPr="00EF6B01">
        <w:rPr>
          <w:b w:val="0"/>
          <w:color w:val="auto"/>
          <w:sz w:val="26"/>
          <w:szCs w:val="26"/>
          <w:lang w:val="vi-VN"/>
        </w:rPr>
        <w:t xml:space="preserve">- </w:t>
      </w:r>
      <w:r w:rsidR="005057A3" w:rsidRPr="00EF6B01">
        <w:rPr>
          <w:b w:val="0"/>
          <w:color w:val="auto"/>
          <w:sz w:val="26"/>
          <w:szCs w:val="26"/>
          <w:lang w:val="vi-VN"/>
        </w:rPr>
        <w:t xml:space="preserve">Các môn học và hoạt động giáo dục bắt buộc: </w:t>
      </w:r>
    </w:p>
    <w:p w14:paraId="0C4B94B1" w14:textId="77777777" w:rsidR="005057A3" w:rsidRPr="00EF6B01" w:rsidRDefault="005057A3" w:rsidP="00C6549C">
      <w:pPr>
        <w:pStyle w:val="03"/>
        <w:spacing w:line="348" w:lineRule="auto"/>
        <w:ind w:firstLine="720"/>
        <w:rPr>
          <w:b w:val="0"/>
          <w:color w:val="auto"/>
          <w:spacing w:val="2"/>
          <w:sz w:val="26"/>
          <w:szCs w:val="26"/>
          <w:lang w:val="vi-VN"/>
        </w:rPr>
      </w:pPr>
      <w:r w:rsidRPr="00EF6B01">
        <w:rPr>
          <w:b w:val="0"/>
          <w:i w:val="0"/>
          <w:color w:val="auto"/>
          <w:spacing w:val="2"/>
          <w:sz w:val="26"/>
          <w:szCs w:val="26"/>
          <w:lang w:val="vi-VN"/>
        </w:rPr>
        <w:t xml:space="preserve">Ngữ văn; Toán; Ngoại ngữ 1; Giáo dục thể chất; Giáo dục quốc phòng và an ninh; Hoạt động trải nghiệm, hướng nghiệp; Nội dung giáo dục của địa phương. </w:t>
      </w:r>
    </w:p>
    <w:p w14:paraId="4A9400A0" w14:textId="2BE6B2C7" w:rsidR="005057A3" w:rsidRPr="00EF6B01" w:rsidRDefault="008E51C3" w:rsidP="00C6549C">
      <w:pPr>
        <w:pStyle w:val="03"/>
        <w:spacing w:line="348" w:lineRule="auto"/>
        <w:ind w:firstLine="720"/>
        <w:rPr>
          <w:b w:val="0"/>
          <w:color w:val="auto"/>
          <w:sz w:val="26"/>
          <w:szCs w:val="26"/>
          <w:lang w:val="vi-VN"/>
        </w:rPr>
      </w:pPr>
      <w:r w:rsidRPr="00EF6B01">
        <w:rPr>
          <w:b w:val="0"/>
          <w:color w:val="auto"/>
          <w:sz w:val="26"/>
          <w:szCs w:val="26"/>
          <w:lang w:val="vi-VN"/>
        </w:rPr>
        <w:t xml:space="preserve">- </w:t>
      </w:r>
      <w:r w:rsidR="005057A3" w:rsidRPr="00EF6B01">
        <w:rPr>
          <w:b w:val="0"/>
          <w:color w:val="auto"/>
          <w:sz w:val="26"/>
          <w:szCs w:val="26"/>
          <w:lang w:val="vi-VN"/>
        </w:rPr>
        <w:t xml:space="preserve">Các môn học lựa chọn gồm 3 nhóm môn: </w:t>
      </w:r>
    </w:p>
    <w:p w14:paraId="2AE8C80D" w14:textId="77777777" w:rsidR="005057A3" w:rsidRPr="00EF6B01" w:rsidRDefault="005057A3" w:rsidP="00C6549C">
      <w:pPr>
        <w:pStyle w:val="03"/>
        <w:spacing w:line="348" w:lineRule="auto"/>
        <w:ind w:firstLine="720"/>
        <w:rPr>
          <w:b w:val="0"/>
          <w:i w:val="0"/>
          <w:color w:val="auto"/>
          <w:sz w:val="26"/>
          <w:szCs w:val="26"/>
          <w:lang w:val="vi-VN"/>
        </w:rPr>
      </w:pPr>
      <w:r w:rsidRPr="00EF6B01">
        <w:rPr>
          <w:b w:val="0"/>
          <w:i w:val="0"/>
          <w:color w:val="auto"/>
          <w:sz w:val="26"/>
          <w:szCs w:val="26"/>
          <w:lang w:val="vi-VN"/>
        </w:rPr>
        <w:t xml:space="preserve">- Nhóm môn khoa học xã hội: Lịch sử, Địa lí, Giáo dục kinh tế và pháp luật. </w:t>
      </w:r>
    </w:p>
    <w:p w14:paraId="3F4F70F7" w14:textId="77777777" w:rsidR="005057A3" w:rsidRPr="00EF6B01" w:rsidRDefault="005057A3" w:rsidP="00C6549C">
      <w:pPr>
        <w:pStyle w:val="03"/>
        <w:spacing w:line="348" w:lineRule="auto"/>
        <w:ind w:firstLine="720"/>
        <w:rPr>
          <w:b w:val="0"/>
          <w:i w:val="0"/>
          <w:color w:val="auto"/>
          <w:sz w:val="26"/>
          <w:szCs w:val="26"/>
          <w:lang w:val="vi-VN"/>
        </w:rPr>
      </w:pPr>
      <w:r w:rsidRPr="00EF6B01">
        <w:rPr>
          <w:b w:val="0"/>
          <w:i w:val="0"/>
          <w:color w:val="auto"/>
          <w:sz w:val="26"/>
          <w:szCs w:val="26"/>
          <w:lang w:val="vi-VN"/>
        </w:rPr>
        <w:lastRenderedPageBreak/>
        <w:t xml:space="preserve">- Nhóm môn khoa học tự nhiên: Vật lí, Hoá học, Sinh học . </w:t>
      </w:r>
    </w:p>
    <w:p w14:paraId="65AD9031" w14:textId="6719C8D9" w:rsidR="005057A3" w:rsidRPr="00EF6B01" w:rsidRDefault="005057A3" w:rsidP="00C6549C">
      <w:pPr>
        <w:pStyle w:val="03"/>
        <w:spacing w:line="348" w:lineRule="auto"/>
        <w:ind w:firstLine="720"/>
        <w:rPr>
          <w:b w:val="0"/>
          <w:i w:val="0"/>
          <w:color w:val="auto"/>
          <w:sz w:val="26"/>
          <w:szCs w:val="26"/>
          <w:lang w:val="vi-VN"/>
        </w:rPr>
      </w:pPr>
      <w:r w:rsidRPr="00EF6B01">
        <w:rPr>
          <w:b w:val="0"/>
          <w:i w:val="0"/>
          <w:color w:val="auto"/>
          <w:sz w:val="26"/>
          <w:szCs w:val="26"/>
          <w:lang w:val="vi-VN"/>
        </w:rPr>
        <w:t>- Nhóm môn công nghệ và nghệ thuật (CN &amp; NT): Công nghệ, Tin học, Nghệ thuật (Âm nhạc, Mĩ thuật).</w:t>
      </w:r>
      <w:r w:rsidR="0021462F" w:rsidRPr="00EF6B01">
        <w:rPr>
          <w:b w:val="0"/>
          <w:i w:val="0"/>
          <w:color w:val="auto"/>
          <w:sz w:val="26"/>
          <w:szCs w:val="26"/>
          <w:lang w:val="vi-VN"/>
        </w:rPr>
        <w:t xml:space="preserve"> </w:t>
      </w:r>
    </w:p>
    <w:p w14:paraId="4E81872F" w14:textId="77777777" w:rsidR="005057A3" w:rsidRPr="00EF6B01" w:rsidRDefault="005057A3" w:rsidP="00C6549C">
      <w:pPr>
        <w:pStyle w:val="03"/>
        <w:tabs>
          <w:tab w:val="left" w:pos="567"/>
          <w:tab w:val="left" w:pos="709"/>
        </w:tabs>
        <w:spacing w:line="348" w:lineRule="auto"/>
        <w:rPr>
          <w:b w:val="0"/>
          <w:i w:val="0"/>
          <w:color w:val="auto"/>
          <w:sz w:val="26"/>
          <w:szCs w:val="26"/>
          <w:lang w:val="vi-VN"/>
        </w:rPr>
      </w:pPr>
      <w:r w:rsidRPr="00EF6B01">
        <w:rPr>
          <w:b w:val="0"/>
          <w:color w:val="auto"/>
          <w:sz w:val="26"/>
          <w:szCs w:val="26"/>
          <w:lang w:val="vi-VN"/>
        </w:rPr>
        <w:tab/>
      </w:r>
      <w:r w:rsidRPr="00EF6B01">
        <w:rPr>
          <w:b w:val="0"/>
          <w:color w:val="auto"/>
          <w:sz w:val="26"/>
          <w:szCs w:val="26"/>
          <w:lang w:val="vi-VN"/>
        </w:rPr>
        <w:tab/>
      </w:r>
      <w:r w:rsidRPr="00EF6B01">
        <w:rPr>
          <w:b w:val="0"/>
          <w:i w:val="0"/>
          <w:color w:val="auto"/>
          <w:sz w:val="26"/>
          <w:szCs w:val="26"/>
          <w:lang w:val="vi-VN"/>
        </w:rPr>
        <w:t xml:space="preserve">Học sinh lựa chọn 5 môn học từ 3 nhóm môn học trên, mỗi nhóm chọn ít nhất 1 môn học. </w:t>
      </w:r>
    </w:p>
    <w:p w14:paraId="0A3812D0" w14:textId="4D3102C0" w:rsidR="005057A3" w:rsidRPr="00EF6B01" w:rsidRDefault="00626036" w:rsidP="00C6549C">
      <w:pPr>
        <w:pStyle w:val="03"/>
        <w:tabs>
          <w:tab w:val="left" w:pos="567"/>
          <w:tab w:val="left" w:pos="709"/>
        </w:tabs>
        <w:spacing w:line="348" w:lineRule="auto"/>
        <w:rPr>
          <w:b w:val="0"/>
          <w:i w:val="0"/>
          <w:color w:val="auto"/>
          <w:sz w:val="26"/>
          <w:szCs w:val="26"/>
          <w:lang w:val="vi-VN"/>
        </w:rPr>
      </w:pPr>
      <w:r w:rsidRPr="00EF6B01">
        <w:rPr>
          <w:b w:val="0"/>
          <w:color w:val="auto"/>
          <w:sz w:val="26"/>
          <w:szCs w:val="26"/>
          <w:lang w:val="vi-VN"/>
        </w:rPr>
        <w:t xml:space="preserve">- </w:t>
      </w:r>
      <w:r w:rsidR="005057A3" w:rsidRPr="00EF6B01">
        <w:rPr>
          <w:b w:val="0"/>
          <w:color w:val="auto"/>
          <w:sz w:val="26"/>
          <w:szCs w:val="26"/>
          <w:lang w:val="vi-VN"/>
        </w:rPr>
        <w:t xml:space="preserve">Các chuyên đề học tập: </w:t>
      </w:r>
      <w:r w:rsidR="005057A3" w:rsidRPr="00EF6B01">
        <w:rPr>
          <w:b w:val="0"/>
          <w:i w:val="0"/>
          <w:color w:val="auto"/>
          <w:sz w:val="26"/>
          <w:szCs w:val="26"/>
          <w:lang w:val="vi-VN"/>
        </w:rPr>
        <w:t>Chuyên đề học tập là nội dung giáo dục dành cho học sinh trung học phổ thông, nhằm thực hiện yêu cầu phân hoá sâu, giúp học sinh tăng cường kiến thức và kĩ năng thực hành, vận dụng kiến thức giải quyết một số vấn đề của thực tiễn, đáp ứng yêu cầu định hướng nghề nghiệp.</w:t>
      </w:r>
    </w:p>
    <w:p w14:paraId="243662E5" w14:textId="77777777" w:rsidR="005057A3" w:rsidRPr="00EF6B01" w:rsidRDefault="005057A3" w:rsidP="00C6549C">
      <w:pPr>
        <w:pStyle w:val="03"/>
        <w:tabs>
          <w:tab w:val="left" w:pos="567"/>
          <w:tab w:val="left" w:pos="709"/>
        </w:tabs>
        <w:spacing w:line="348" w:lineRule="auto"/>
        <w:rPr>
          <w:b w:val="0"/>
          <w:i w:val="0"/>
          <w:color w:val="auto"/>
          <w:sz w:val="26"/>
          <w:szCs w:val="26"/>
          <w:lang w:val="vi-VN"/>
        </w:rPr>
      </w:pPr>
      <w:r w:rsidRPr="00EF6B01">
        <w:rPr>
          <w:b w:val="0"/>
          <w:i w:val="0"/>
          <w:color w:val="auto"/>
          <w:sz w:val="26"/>
          <w:szCs w:val="26"/>
          <w:lang w:val="vi-VN"/>
        </w:rPr>
        <w:t xml:space="preserve">Mỗi môn học Ngữ văn, Toán , Lịch sử, Địa lí, Giáo dục kinh tế và pháp luật, Vật lí, Hoá học, Sinh học, Công nghệ, Tin học, Nghệ thuật có một số chuyên đề học tập tạo thành cụm chuyên đề học tập của môn học nhằm thực hiện yêu cầu phân hoá sâu, giúp học sinh tăng cường kiến thức và kĩ năng thực hành, vận dụng kiến thức, kĩ năng đã học giải quyết những vấn đề của thực tiễn, đáp ứng yêu cầu định hướng nghề nghiệp. Thời lượng dành cho mỗi chuyên đề học tập là 10 tiết hoặc 15 tiết; tổng thời lượng dành cho cụm chuyên đề học tập của một môn học là 35 tiết/năm học. Ở mỗi lớp 10, 11, 12, học sinh chọn 3 cụm chuyên đề học tập của 3 môn học phù hợp với nguyện vọng của bản thân và khả năng tổ chức của nhà trường. </w:t>
      </w:r>
    </w:p>
    <w:p w14:paraId="189FA4E2" w14:textId="77777777" w:rsidR="00005BAB" w:rsidRPr="00EF6B01" w:rsidRDefault="005057A3" w:rsidP="00C6549C">
      <w:pPr>
        <w:pStyle w:val="03"/>
        <w:tabs>
          <w:tab w:val="left" w:pos="567"/>
          <w:tab w:val="left" w:pos="709"/>
        </w:tabs>
        <w:spacing w:line="348" w:lineRule="auto"/>
        <w:rPr>
          <w:b w:val="0"/>
          <w:i w:val="0"/>
          <w:color w:val="auto"/>
          <w:spacing w:val="2"/>
          <w:sz w:val="26"/>
          <w:szCs w:val="26"/>
          <w:lang w:val="vi-VN"/>
        </w:rPr>
      </w:pPr>
      <w:r w:rsidRPr="00EF6B01">
        <w:rPr>
          <w:b w:val="0"/>
          <w:i w:val="0"/>
          <w:color w:val="auto"/>
          <w:spacing w:val="2"/>
          <w:sz w:val="26"/>
          <w:szCs w:val="26"/>
          <w:lang w:val="vi-VN"/>
        </w:rPr>
        <w:tab/>
      </w:r>
      <w:r w:rsidRPr="00EF6B01">
        <w:rPr>
          <w:b w:val="0"/>
          <w:i w:val="0"/>
          <w:color w:val="auto"/>
          <w:spacing w:val="2"/>
          <w:sz w:val="26"/>
          <w:szCs w:val="26"/>
          <w:lang w:val="vi-VN"/>
        </w:rPr>
        <w:tab/>
        <w:t xml:space="preserve">Các trường có thể xây dựng các tổ hợp môn học từ 3 nhóm môn học và chuyên đề học tập nói trên để vừa đáp ứng nhu cầu của người học vừa bảo đảm phù hợp với điều kiện về đội ngũ giáo viên, cơ sở vật chất, thiết bị dạy học của nhà trường. </w:t>
      </w:r>
    </w:p>
    <w:p w14:paraId="293B35A6" w14:textId="77777777" w:rsidR="00005BAB" w:rsidRPr="00EF6B01" w:rsidRDefault="005057A3" w:rsidP="00C6549C">
      <w:pPr>
        <w:pStyle w:val="03"/>
        <w:numPr>
          <w:ilvl w:val="0"/>
          <w:numId w:val="11"/>
        </w:numPr>
        <w:tabs>
          <w:tab w:val="left" w:pos="567"/>
          <w:tab w:val="left" w:pos="709"/>
        </w:tabs>
        <w:spacing w:line="348" w:lineRule="auto"/>
        <w:rPr>
          <w:b w:val="0"/>
          <w:i w:val="0"/>
          <w:color w:val="auto"/>
          <w:sz w:val="26"/>
          <w:szCs w:val="26"/>
          <w:lang w:val="vi-VN"/>
        </w:rPr>
      </w:pPr>
      <w:r w:rsidRPr="00EF6B01">
        <w:rPr>
          <w:b w:val="0"/>
          <w:color w:val="auto"/>
          <w:sz w:val="26"/>
          <w:szCs w:val="26"/>
          <w:lang w:val="vi-VN"/>
        </w:rPr>
        <w:t>Các môn học tự chọn:</w:t>
      </w:r>
      <w:r w:rsidRPr="00EF6B01">
        <w:rPr>
          <w:b w:val="0"/>
          <w:i w:val="0"/>
          <w:color w:val="auto"/>
          <w:sz w:val="26"/>
          <w:szCs w:val="26"/>
          <w:lang w:val="vi-VN"/>
        </w:rPr>
        <w:t xml:space="preserve"> Tiếng dân tộc thiểu số, Ngoại ngữ 2. </w:t>
      </w:r>
    </w:p>
    <w:p w14:paraId="44DB0596" w14:textId="5F85F778" w:rsidR="004D0309" w:rsidRPr="00EF6B01" w:rsidRDefault="00005BAB" w:rsidP="00C6549C">
      <w:pPr>
        <w:pStyle w:val="03"/>
        <w:tabs>
          <w:tab w:val="left" w:pos="567"/>
          <w:tab w:val="left" w:pos="709"/>
        </w:tabs>
        <w:spacing w:line="348" w:lineRule="auto"/>
        <w:ind w:firstLine="0"/>
        <w:rPr>
          <w:b w:val="0"/>
          <w:i w:val="0"/>
          <w:color w:val="auto"/>
          <w:sz w:val="26"/>
          <w:szCs w:val="26"/>
          <w:lang w:val="vi-VN"/>
        </w:rPr>
      </w:pPr>
      <w:r w:rsidRPr="00EF6B01">
        <w:rPr>
          <w:b w:val="0"/>
          <w:color w:val="auto"/>
          <w:sz w:val="26"/>
          <w:szCs w:val="26"/>
          <w:lang w:val="vi-VN"/>
        </w:rPr>
        <w:tab/>
      </w:r>
      <w:r w:rsidR="00E5732E" w:rsidRPr="00EF6B01">
        <w:rPr>
          <w:b w:val="0"/>
          <w:i w:val="0"/>
          <w:color w:val="auto"/>
          <w:sz w:val="26"/>
          <w:szCs w:val="26"/>
          <w:lang w:val="vi-VN"/>
        </w:rPr>
        <w:t xml:space="preserve">Chương trình giáo dục phổ thông 2018 (CTGDPT 2018) quy định: “Nội dung giáo dục của địa phương là những vấn đề cơ bản hoặc thời sự về văn hóa, lịch sử, địa lí, kinh tế, xã hội, môi trường, hướng nghiệp,... của địa phương bổ sung cho nội dung giáo dục bắt buộc chung thống nhất trong cả nước, nhằm trang bị cho học sinh những hiểu biết về nơi sinh sống, bồi dưỡng cho học sinh tình yêu quê hương, ý thức tìm hiểu và vận dụng những điều đã học để góp phần giải quyết những vấn đề của quê hương. Căn cứ chương trình giáo dục phổ thông, Ủy ban nhân dân tỉnh, thành phố trực thuộc trung ương quy định tiêu chuẩn, quy trình biên soạn, thẩm </w:t>
      </w:r>
      <w:r w:rsidR="00E5732E" w:rsidRPr="00EF6B01">
        <w:rPr>
          <w:b w:val="0"/>
          <w:i w:val="0"/>
          <w:color w:val="auto"/>
          <w:sz w:val="26"/>
          <w:szCs w:val="26"/>
          <w:lang w:val="vi-VN"/>
        </w:rPr>
        <w:lastRenderedPageBreak/>
        <w:t>định, chỉnh sửa tài liệu về nội dung giáo dục của địa phương; chỉ đạo việc tổ chức biên soạn, thẩm định tài liệu về nội dung giáo dục của địa phương theo hướng dẫn của Bộ Giáo dục &amp; Đào tạo và báo cáo để Bộ Giáo dục &amp; Đào tạo phê duyệt.</w:t>
      </w:r>
      <w:r w:rsidR="00634921" w:rsidRPr="00EF6B01">
        <w:rPr>
          <w:b w:val="0"/>
          <w:i w:val="0"/>
          <w:color w:val="auto"/>
          <w:sz w:val="26"/>
          <w:szCs w:val="26"/>
          <w:lang w:val="vi-VN"/>
        </w:rPr>
        <w:t xml:space="preserve"> </w:t>
      </w:r>
    </w:p>
    <w:p w14:paraId="058AE53A" w14:textId="057394BC" w:rsidR="00E5732E" w:rsidRPr="00EF6B01" w:rsidRDefault="00E5732E" w:rsidP="00C6549C">
      <w:pPr>
        <w:pStyle w:val="03"/>
        <w:tabs>
          <w:tab w:val="left" w:pos="567"/>
          <w:tab w:val="left" w:pos="709"/>
        </w:tabs>
        <w:spacing w:line="348" w:lineRule="auto"/>
        <w:rPr>
          <w:b w:val="0"/>
          <w:i w:val="0"/>
          <w:color w:val="auto"/>
          <w:sz w:val="26"/>
          <w:szCs w:val="26"/>
          <w:lang w:val="vi-VN"/>
        </w:rPr>
      </w:pPr>
      <w:r w:rsidRPr="00EF6B01">
        <w:rPr>
          <w:b w:val="0"/>
          <w:i w:val="0"/>
          <w:color w:val="auto"/>
          <w:sz w:val="26"/>
          <w:szCs w:val="26"/>
          <w:lang w:val="vi-VN"/>
        </w:rPr>
        <w:t>Ở cấp trung học phổ thông, nội dung giáo dục của địa phương có vị trí tương đương các môn học khác. Căn cứ chương trình giáo dục phổ thông, Ủy ban nhân dân tỉnh, thành phố trực thuộc trung ương quy định tiêu chuẩn, quy trình biên soạn, thẩm định, chỉnh sửa tài liệu về nội dung giáo dục của địa phương; chỉ đạo việc tổ chức biên soạn, thẩm định tài liệu về nội dung giáo dục của địa phương theo hướng dẫn của Bộ Giáo dục và Đào tạo</w:t>
      </w:r>
      <w:r w:rsidR="00A916B1" w:rsidRPr="00EF6B01">
        <w:rPr>
          <w:b w:val="0"/>
          <w:i w:val="0"/>
          <w:color w:val="auto"/>
          <w:sz w:val="26"/>
          <w:szCs w:val="26"/>
          <w:lang w:val="vi-VN"/>
        </w:rPr>
        <w:t xml:space="preserve"> </w:t>
      </w:r>
      <w:r w:rsidR="000277A4" w:rsidRPr="00EF6B01">
        <w:rPr>
          <w:b w:val="0"/>
          <w:i w:val="0"/>
          <w:color w:val="auto"/>
          <w:sz w:val="26"/>
          <w:szCs w:val="26"/>
          <w:lang w:val="vi-VN"/>
        </w:rPr>
        <w:t>tại Công văn 1106/BGDĐT-GDTrH ngày 20 tháng 3 năm 2019 của Bộ Giáo dục và Đào tạo về việc biên soạn và tổ chức thực hiện nội dung giáo dục địa phương trong CTGDPT và Thông tư số 33/2020/TT-BGDĐT ngày 15 tháng 9 năm 2020 của Bộ Giáo dục và Đào tạo qui định về thẩm định tài liệu giáo dục địa phương</w:t>
      </w:r>
      <w:r w:rsidRPr="00EF6B01">
        <w:rPr>
          <w:b w:val="0"/>
          <w:i w:val="0"/>
          <w:color w:val="auto"/>
          <w:sz w:val="26"/>
          <w:szCs w:val="26"/>
          <w:lang w:val="vi-VN"/>
        </w:rPr>
        <w:t xml:space="preserve"> và báo cáo để Bộ Giáo dục và Đào tạo phê duyệt.</w:t>
      </w:r>
      <w:r w:rsidR="00634921" w:rsidRPr="00EF6B01">
        <w:rPr>
          <w:b w:val="0"/>
          <w:i w:val="0"/>
          <w:color w:val="auto"/>
          <w:sz w:val="26"/>
          <w:szCs w:val="26"/>
          <w:lang w:val="vi-VN"/>
        </w:rPr>
        <w:t xml:space="preserve"> </w:t>
      </w:r>
      <w:r w:rsidRPr="00EF6B01">
        <w:rPr>
          <w:b w:val="0"/>
          <w:i w:val="0"/>
          <w:color w:val="auto"/>
          <w:sz w:val="26"/>
          <w:szCs w:val="26"/>
          <w:lang w:val="vi-VN"/>
        </w:rPr>
        <w:t xml:space="preserve">Căn cứ nhu cầu thực tế, mỗi tỉnh, thành phố trực thuộc trung ương lựa chọn nội dung giáo dục phù hợp, nội dung tích hợp giáo dục địa phương cho từng lớp trong cấp học. </w:t>
      </w:r>
    </w:p>
    <w:p w14:paraId="796E1081" w14:textId="6B6CC7AA" w:rsidR="00CC6224" w:rsidRPr="00EF6B01" w:rsidRDefault="00CD5477" w:rsidP="00C6549C">
      <w:pPr>
        <w:pStyle w:val="30"/>
        <w:spacing w:line="348" w:lineRule="auto"/>
        <w:rPr>
          <w:lang w:val="vi-VN"/>
        </w:rPr>
      </w:pPr>
      <w:bookmarkStart w:id="180" w:name="_Toc156660941"/>
      <w:r w:rsidRPr="00EF6B01">
        <w:rPr>
          <w:lang w:val="vi-VN"/>
        </w:rPr>
        <w:t xml:space="preserve">1.4.2. </w:t>
      </w:r>
      <w:r w:rsidR="00295E41" w:rsidRPr="00EF6B01">
        <w:rPr>
          <w:lang w:val="vi-VN"/>
        </w:rPr>
        <w:t xml:space="preserve">Quyền </w:t>
      </w:r>
      <w:r w:rsidR="004B3A34" w:rsidRPr="00EF6B01">
        <w:rPr>
          <w:lang w:val="vi-VN"/>
        </w:rPr>
        <w:t xml:space="preserve">tự chủ </w:t>
      </w:r>
      <w:r w:rsidR="00295E41" w:rsidRPr="00EF6B01">
        <w:rPr>
          <w:lang w:val="vi-VN"/>
        </w:rPr>
        <w:t>và phân cấp tự chủ của đối với trường THPT công lập tự chủ tài chính</w:t>
      </w:r>
      <w:bookmarkEnd w:id="180"/>
    </w:p>
    <w:p w14:paraId="245A83C0" w14:textId="24E80A5D" w:rsidR="00DA229A" w:rsidRPr="00EF6B01" w:rsidRDefault="00E5732E" w:rsidP="00C6549C">
      <w:pPr>
        <w:pStyle w:val="BodyText"/>
        <w:tabs>
          <w:tab w:val="left" w:pos="709"/>
        </w:tabs>
        <w:snapToGrid w:val="0"/>
        <w:spacing w:line="348" w:lineRule="auto"/>
        <w:rPr>
          <w:rFonts w:ascii="Times New Roman" w:hAnsi="Times New Roman" w:cs="Times New Roman"/>
          <w:color w:val="auto"/>
          <w:sz w:val="26"/>
          <w:szCs w:val="26"/>
          <w:lang w:val="vi-VN"/>
        </w:rPr>
      </w:pPr>
      <w:r w:rsidRPr="00EF6B01">
        <w:rPr>
          <w:rFonts w:ascii="Times New Roman" w:hAnsi="Times New Roman" w:cs="Times New Roman"/>
          <w:i/>
          <w:color w:val="auto"/>
          <w:sz w:val="26"/>
          <w:szCs w:val="26"/>
          <w:lang w:val="vi-VN"/>
        </w:rPr>
        <w:tab/>
        <w:t xml:space="preserve">- </w:t>
      </w:r>
      <w:r w:rsidR="00CD5477" w:rsidRPr="00EF6B01">
        <w:rPr>
          <w:rFonts w:ascii="Times New Roman" w:hAnsi="Times New Roman" w:cs="Times New Roman"/>
          <w:i/>
          <w:color w:val="auto"/>
          <w:sz w:val="26"/>
          <w:szCs w:val="26"/>
          <w:lang w:val="vi-VN"/>
        </w:rPr>
        <w:t>Quyền tự chủ của trường THPT công lập đã được quy định trong các văn bản pháp lý hiện hành, đặc biệt ở Luật giáo dục 2019</w:t>
      </w:r>
      <w:r w:rsidR="00CD5477" w:rsidRPr="00EF6B01">
        <w:rPr>
          <w:rFonts w:ascii="Times New Roman" w:hAnsi="Times New Roman" w:cs="Times New Roman"/>
          <w:color w:val="auto"/>
          <w:sz w:val="26"/>
          <w:szCs w:val="26"/>
          <w:lang w:val="vi-VN"/>
        </w:rPr>
        <w:t xml:space="preserve">. </w:t>
      </w:r>
    </w:p>
    <w:p w14:paraId="4A7353C3" w14:textId="05409FB6" w:rsidR="00CC6224" w:rsidRPr="00EF6B01" w:rsidRDefault="00DA229A" w:rsidP="00C6549C">
      <w:pPr>
        <w:pStyle w:val="BodyText"/>
        <w:spacing w:line="348" w:lineRule="auto"/>
        <w:ind w:firstLine="720"/>
        <w:rPr>
          <w:rFonts w:ascii="Times New Roman" w:hAnsi="Times New Roman" w:cs="Times New Roman"/>
          <w:color w:val="auto"/>
          <w:sz w:val="26"/>
          <w:szCs w:val="26"/>
          <w:lang w:val="vi-VN"/>
        </w:rPr>
      </w:pPr>
      <w:r w:rsidRPr="00EF6B01">
        <w:rPr>
          <w:rFonts w:ascii="Times New Roman" w:hAnsi="Times New Roman" w:cs="Times New Roman"/>
          <w:color w:val="auto"/>
          <w:sz w:val="26"/>
          <w:szCs w:val="26"/>
          <w:lang w:val="vi-VN"/>
        </w:rPr>
        <w:t xml:space="preserve">Luật giáo dục đặt nền tảng pháp lý quan trọng để từ đó ban hành các văn bản dưới luật triển khai hướng dẫn thực hiện quyền tự chủ, tự chịu trách nhiệm của các cơ sở giáo dục. Các văn bản pháp quy hiện hành đã đề cập tới khung tự chủ của các cơ sở. Tại khoản 2 và 3 điều 60 của luật này về nhiệm vụ và quyền hạn của nhà trường, việc thực hiện nhiệm vụ, tổ chức bộ máy, nhân sự và tài chính của các cơ sở giáo dục được quy định như sau: “Cơ sở giáo dục mầm non, cơ sở giáo dục phổ thông thực hiện quy chế dân chủ trong nhà trường; có trách nhiệm giải trình với xã hội, người học, cơ quan quản lý; bảo đảm việc tham gia của người học, gia đình và xã hội trong quản </w:t>
      </w:r>
      <w:r w:rsidR="001D7A1B" w:rsidRPr="00EF6B01">
        <w:rPr>
          <w:rFonts w:ascii="Times New Roman" w:hAnsi="Times New Roman" w:cs="Times New Roman"/>
          <w:color w:val="auto"/>
          <w:sz w:val="26"/>
          <w:szCs w:val="26"/>
          <w:lang w:val="vi-VN"/>
        </w:rPr>
        <w:t>trị</w:t>
      </w:r>
      <w:r w:rsidRPr="00EF6B01">
        <w:rPr>
          <w:rFonts w:ascii="Times New Roman" w:hAnsi="Times New Roman" w:cs="Times New Roman"/>
          <w:color w:val="auto"/>
          <w:sz w:val="26"/>
          <w:szCs w:val="26"/>
          <w:lang w:val="vi-VN"/>
        </w:rPr>
        <w:t xml:space="preserve"> nhà trường”. Cụ thể, Luật cũng quy định nội dung quản lý nhà nước đối với các cơ sở giáo dục phổ thông (trong đó bao gồm trường THPT công lập) tại điều 52; quy định nội dung tự chủ về tổ chức hoạt động gắn với các chủ thể quản lý trong nhà trường tạ</w:t>
      </w:r>
      <w:r w:rsidR="000277A4" w:rsidRPr="00EF6B01">
        <w:rPr>
          <w:rFonts w:ascii="Times New Roman" w:hAnsi="Times New Roman" w:cs="Times New Roman"/>
          <w:color w:val="auto"/>
          <w:sz w:val="26"/>
          <w:szCs w:val="26"/>
          <w:lang w:val="vi-VN"/>
        </w:rPr>
        <w:t>i Đ</w:t>
      </w:r>
      <w:r w:rsidRPr="00EF6B01">
        <w:rPr>
          <w:rFonts w:ascii="Times New Roman" w:hAnsi="Times New Roman" w:cs="Times New Roman"/>
          <w:color w:val="auto"/>
          <w:sz w:val="26"/>
          <w:szCs w:val="26"/>
          <w:lang w:val="vi-VN"/>
        </w:rPr>
        <w:t xml:space="preserve">iều 56, 57, 58, 59 và 60. Về nội dung tự chủ trong </w:t>
      </w:r>
      <w:r w:rsidRPr="00EF6B01">
        <w:rPr>
          <w:rFonts w:ascii="Times New Roman" w:hAnsi="Times New Roman" w:cs="Times New Roman"/>
          <w:color w:val="auto"/>
          <w:sz w:val="26"/>
          <w:szCs w:val="26"/>
          <w:lang w:val="vi-VN"/>
        </w:rPr>
        <w:lastRenderedPageBreak/>
        <w:t>quản lý nhân sự, luật giáo dục quy định: “Nhà trường Chủ động đề xuất nhu cầu, tham gia tuyển dụng nhà giáo, người lao động trong trường công lập; quản lý, sử dụng nhà giáo, người lao động; quản lý người học”. Về nội dung tự chủ tài chính, Luật khẳng định: “Nhà trường được huy động, quản lý, sử dụng nguồn lực theo quy định của pháp luật; xây dựng cơ sở vật chất theo yêu cầu chuẩn hóa, hiện đại hóa”. Về quản lý các hoạt động giáo dục, nhà trường được “Tổ chức tuyển sinh, giáo dục, đào tạo, nghiên cứu khoa học, chuyển giao kết quả đào tạo và nghiên cứu khoa học phù hợp với chức năng, nhiệm vụ, quyền hạn; xác nhận hoặc cấp văn bằng, chứng chỉ theo thẩm quyền”. Bên cạnh quyền tự chủ được trao, Luật giáo dục cũng khẳng định các trách nhiệm của nhà trường</w:t>
      </w:r>
      <w:r w:rsidR="000277A4" w:rsidRPr="00EF6B01">
        <w:rPr>
          <w:rFonts w:ascii="Times New Roman" w:hAnsi="Times New Roman" w:cs="Times New Roman"/>
          <w:color w:val="auto"/>
          <w:sz w:val="26"/>
          <w:szCs w:val="26"/>
          <w:lang w:val="vi-VN"/>
        </w:rPr>
        <w:t>: “</w:t>
      </w:r>
      <w:r w:rsidR="00CD5477" w:rsidRPr="00EF6B01">
        <w:rPr>
          <w:rFonts w:ascii="Times New Roman" w:hAnsi="Times New Roman" w:cs="Times New Roman"/>
          <w:color w:val="auto"/>
          <w:sz w:val="26"/>
          <w:szCs w:val="26"/>
          <w:lang w:val="vi-VN"/>
        </w:rPr>
        <w:t>Công bố công khai mục tiêu, chương trình, kế hoạch giáo dục, điều kiện bảo đảm chất lượng giáo dục, kết quả đánh giá và kiểm định chất lượng giáo dục; hệ thống văn bằng, chứng chỉ của nhà trường”</w:t>
      </w:r>
      <w:hyperlink w:anchor="_bookmark40" w:history="1">
        <w:r w:rsidR="00CD5477" w:rsidRPr="00EF6B01">
          <w:rPr>
            <w:rFonts w:ascii="Times New Roman" w:hAnsi="Times New Roman" w:cs="Times New Roman"/>
            <w:color w:val="auto"/>
            <w:sz w:val="26"/>
            <w:szCs w:val="26"/>
            <w:lang w:val="vi-VN"/>
          </w:rPr>
          <w:t xml:space="preserve"> [</w:t>
        </w:r>
        <w:r w:rsidR="00AA3CE6" w:rsidRPr="00EF6B01">
          <w:rPr>
            <w:rFonts w:ascii="Times New Roman" w:hAnsi="Times New Roman" w:cs="Times New Roman"/>
            <w:color w:val="auto"/>
            <w:sz w:val="26"/>
            <w:szCs w:val="26"/>
            <w:lang w:val="vi-VN"/>
          </w:rPr>
          <w:t>23</w:t>
        </w:r>
        <w:r w:rsidR="00CD5477" w:rsidRPr="00EF6B01">
          <w:rPr>
            <w:rFonts w:ascii="Times New Roman" w:hAnsi="Times New Roman" w:cs="Times New Roman"/>
            <w:color w:val="auto"/>
            <w:sz w:val="26"/>
            <w:szCs w:val="26"/>
            <w:lang w:val="vi-VN"/>
          </w:rPr>
          <w:t>]</w:t>
        </w:r>
      </w:hyperlink>
      <w:r w:rsidR="00CD5477" w:rsidRPr="00EF6B01">
        <w:rPr>
          <w:rFonts w:ascii="Times New Roman" w:hAnsi="Times New Roman" w:cs="Times New Roman"/>
          <w:color w:val="auto"/>
          <w:sz w:val="26"/>
          <w:szCs w:val="26"/>
          <w:lang w:val="vi-VN"/>
        </w:rPr>
        <w:t>.</w:t>
      </w:r>
    </w:p>
    <w:p w14:paraId="56BD42EB" w14:textId="048D106F" w:rsidR="00392412" w:rsidRPr="00EF6B01" w:rsidRDefault="006A776E" w:rsidP="00C6549C">
      <w:pPr>
        <w:pStyle w:val="ListParagraph"/>
        <w:numPr>
          <w:ilvl w:val="3"/>
          <w:numId w:val="2"/>
        </w:numPr>
        <w:tabs>
          <w:tab w:val="left" w:pos="993"/>
          <w:tab w:val="left" w:pos="1127"/>
        </w:tabs>
        <w:autoSpaceDE w:val="0"/>
        <w:autoSpaceDN w:val="0"/>
        <w:spacing w:before="0" w:line="348" w:lineRule="auto"/>
        <w:ind w:left="0" w:firstLine="720"/>
        <w:jc w:val="both"/>
        <w:rPr>
          <w:sz w:val="26"/>
          <w:szCs w:val="26"/>
          <w:lang w:val="vi-VN"/>
        </w:rPr>
      </w:pPr>
      <w:r w:rsidRPr="00EF6B01">
        <w:rPr>
          <w:i/>
          <w:sz w:val="26"/>
          <w:szCs w:val="26"/>
          <w:lang w:val="vi-VN"/>
        </w:rPr>
        <w:t>Quyền</w:t>
      </w:r>
      <w:r w:rsidR="00CD5477" w:rsidRPr="00EF6B01">
        <w:rPr>
          <w:i/>
          <w:sz w:val="26"/>
          <w:szCs w:val="26"/>
          <w:lang w:val="vi-VN"/>
        </w:rPr>
        <w:t xml:space="preserve"> tự chủ trong các hoạt động:</w:t>
      </w:r>
      <w:r w:rsidR="00CD5477" w:rsidRPr="00EF6B01">
        <w:rPr>
          <w:sz w:val="26"/>
          <w:szCs w:val="26"/>
          <w:lang w:val="vi-VN"/>
        </w:rPr>
        <w:t xml:space="preserve"> </w:t>
      </w:r>
      <w:r w:rsidR="00392412" w:rsidRPr="00EF6B01">
        <w:rPr>
          <w:rFonts w:eastAsiaTheme="minorHAnsi"/>
          <w:sz w:val="26"/>
          <w:szCs w:val="26"/>
          <w:lang w:val="vi-VN"/>
        </w:rPr>
        <w:t xml:space="preserve">mô hình quản lý trường THPT công lập tự chủ giống như các mô hình quản lý trường học khác trong việc thực hiện chức năng tổng quát là giáo dục học sinh. Tuy nhiên, mô hình quản lý trường THPT công lập tự chủ sẽ đặc trưng bởi khả năng tự định hướng, tự điều hành, tự điều chỉnh và đổi mới trong các hoạt động của nhà trường. Thuật ngữ “tự chủ” ở đây sẽ khác với thuật ngữ “tự chủ” ở bối cảnh và đầu vào. Nếu tự chủ ở bối cảnh và đầu vào được hiểu là “quyền tự chủ” </w:t>
      </w:r>
      <w:r w:rsidR="00DF1F0C" w:rsidRPr="00EF6B01">
        <w:rPr>
          <w:rFonts w:eastAsiaTheme="minorHAnsi"/>
          <w:sz w:val="26"/>
          <w:szCs w:val="26"/>
          <w:lang w:val="vi-VN"/>
        </w:rPr>
        <w:t>-</w:t>
      </w:r>
      <w:r w:rsidR="00392412" w:rsidRPr="00EF6B01">
        <w:rPr>
          <w:rFonts w:eastAsiaTheme="minorHAnsi"/>
          <w:sz w:val="26"/>
          <w:szCs w:val="26"/>
          <w:lang w:val="vi-VN"/>
        </w:rPr>
        <w:t xml:space="preserve"> các quy định về quyền hạn mà một nhà trường có thể được phép làm, thì ở quá trình, “tự chủ” là “năng lực” </w:t>
      </w:r>
      <w:r w:rsidR="00DF1F0C" w:rsidRPr="00EF6B01">
        <w:rPr>
          <w:rFonts w:eastAsiaTheme="minorHAnsi"/>
          <w:sz w:val="26"/>
          <w:szCs w:val="26"/>
          <w:lang w:val="vi-VN"/>
        </w:rPr>
        <w:t>-</w:t>
      </w:r>
      <w:r w:rsidR="00392412" w:rsidRPr="00EF6B01">
        <w:rPr>
          <w:rFonts w:eastAsiaTheme="minorHAnsi"/>
          <w:sz w:val="26"/>
          <w:szCs w:val="26"/>
          <w:lang w:val="vi-VN"/>
        </w:rPr>
        <w:t xml:space="preserve"> tức là khả năng tự định hướng, tự điều hành, tự điều chỉnh và tự đổi mới của một nhà trường trong “vòng kim cô” quyền hạn mà pháp luật đã quy định. Mục đích cuối cùng là nhằm thực hiện được mục tiêu của nhà trường nói riêng và mục tiêu giáo dục nói chung. Các thành phần quan trọng của tự chủ nhà trường bao gồm: (1) quản lý nhân sự và tài chính, (2) quản lý chuyên môn</w:t>
      </w:r>
      <w:r w:rsidR="007B7B6D" w:rsidRPr="00EF6B01">
        <w:rPr>
          <w:rFonts w:eastAsiaTheme="minorHAnsi"/>
          <w:sz w:val="26"/>
          <w:szCs w:val="26"/>
          <w:lang w:val="vi-VN"/>
        </w:rPr>
        <w:t>,</w:t>
      </w:r>
      <w:r w:rsidR="00392412" w:rsidRPr="00EF6B01">
        <w:rPr>
          <w:rFonts w:eastAsiaTheme="minorHAnsi"/>
          <w:sz w:val="26"/>
          <w:szCs w:val="26"/>
          <w:lang w:val="vi-VN"/>
        </w:rPr>
        <w:t xml:space="preserve"> (3) xây dựng môi trường giáo dụ</w:t>
      </w:r>
      <w:r w:rsidR="007B7B6D" w:rsidRPr="00EF6B01">
        <w:rPr>
          <w:rFonts w:eastAsiaTheme="minorHAnsi"/>
          <w:sz w:val="26"/>
          <w:szCs w:val="26"/>
          <w:lang w:val="vi-VN"/>
        </w:rPr>
        <w:t>c,</w:t>
      </w:r>
      <w:r w:rsidR="00392412" w:rsidRPr="00EF6B01">
        <w:rPr>
          <w:rFonts w:eastAsiaTheme="minorHAnsi"/>
          <w:sz w:val="26"/>
          <w:szCs w:val="26"/>
          <w:lang w:val="vi-VN"/>
        </w:rPr>
        <w:t xml:space="preserve"> (4) sự tham gia của các bên liên quan (cộng đồng, tổ chức xã hội, doanh nghiệp, gia </w:t>
      </w:r>
      <w:r w:rsidR="009A40C9" w:rsidRPr="00EF6B01">
        <w:rPr>
          <w:rFonts w:eastAsiaTheme="minorHAnsi"/>
          <w:sz w:val="26"/>
          <w:szCs w:val="26"/>
          <w:lang w:val="vi-VN"/>
        </w:rPr>
        <w:t>đình</w:t>
      </w:r>
      <w:r w:rsidR="00392412" w:rsidRPr="00EF6B01">
        <w:rPr>
          <w:rFonts w:eastAsiaTheme="minorHAnsi"/>
          <w:sz w:val="26"/>
          <w:szCs w:val="26"/>
          <w:lang w:val="vi-VN"/>
        </w:rPr>
        <w:t>). Một đặc điểm cơ bản của tự chủ nhà trường là khả năng nhà trường kích hoạt sự tương tác và cân bằng giữa các thành phần trên trong các bối cảnh và đầu vào khác nhau.</w:t>
      </w:r>
    </w:p>
    <w:p w14:paraId="2AD5E868" w14:textId="3A12345B" w:rsidR="000D66B8" w:rsidRPr="00EF6B01" w:rsidRDefault="00CD5477" w:rsidP="00C6549C">
      <w:pPr>
        <w:pStyle w:val="BodyText"/>
        <w:spacing w:line="336" w:lineRule="auto"/>
        <w:ind w:firstLine="720"/>
        <w:rPr>
          <w:rFonts w:ascii="Times New Roman" w:hAnsi="Times New Roman" w:cs="Times New Roman"/>
          <w:b/>
          <w:i/>
          <w:color w:val="auto"/>
          <w:sz w:val="26"/>
          <w:szCs w:val="26"/>
          <w:lang w:val="vi-VN"/>
        </w:rPr>
      </w:pPr>
      <w:r w:rsidRPr="00EF6B01">
        <w:rPr>
          <w:rFonts w:ascii="Times New Roman" w:hAnsi="Times New Roman" w:cs="Times New Roman"/>
          <w:i/>
          <w:color w:val="auto"/>
          <w:sz w:val="26"/>
          <w:szCs w:val="26"/>
          <w:lang w:val="vi-VN"/>
        </w:rPr>
        <w:t>Giá trị khác biệt:</w:t>
      </w:r>
      <w:r w:rsidR="00AA049E" w:rsidRPr="00EF6B01">
        <w:rPr>
          <w:rFonts w:ascii="Times New Roman" w:hAnsi="Times New Roman" w:cs="Times New Roman"/>
          <w:color w:val="auto"/>
          <w:sz w:val="26"/>
          <w:szCs w:val="26"/>
          <w:lang w:val="vi-VN"/>
        </w:rPr>
        <w:t xml:space="preserve"> </w:t>
      </w:r>
      <w:r w:rsidR="00B812C9" w:rsidRPr="00EF6B01">
        <w:rPr>
          <w:rFonts w:ascii="Times New Roman" w:hAnsi="Times New Roman" w:cs="Times New Roman"/>
          <w:color w:val="auto"/>
          <w:sz w:val="26"/>
          <w:szCs w:val="26"/>
          <w:lang w:val="vi-VN"/>
        </w:rPr>
        <w:t xml:space="preserve">Mô hình trường THPT công lập tự chủ cần đào tạo ra những con người có năng lực và phẩm chất, có trí tuệ và thể lực, có tinh thần trách nhiệm công dân và sẵn sàng đóng góp cho xã hội. Mục tiêu của nó là những học </w:t>
      </w:r>
      <w:r w:rsidR="00B812C9" w:rsidRPr="00EF6B01">
        <w:rPr>
          <w:rFonts w:ascii="Times New Roman" w:hAnsi="Times New Roman" w:cs="Times New Roman"/>
          <w:color w:val="auto"/>
          <w:sz w:val="26"/>
          <w:szCs w:val="26"/>
          <w:lang w:val="vi-VN"/>
        </w:rPr>
        <w:lastRenderedPageBreak/>
        <w:t xml:space="preserve">sinh có khả năng tự định hướng hay học sinh tự chủ. Đặc trưng cơ bản của trường THPT công lập tự chủ đó là khả năng thiết lập tầm nhìn, sứ mệnh cũng như các mục tiêu theo từng giai đoạn để tạo ra giá trị khác biệt của nhà trường so với các trường khác. Năng lực tự chủ được hiểu là khả năng tự định hướng, tự quản, tự điều chỉnh và tự đổi mới/cái tiến của nhà trường trong điều kiện cụ thể. Đặc trưng của trường THPT công lập tự chủ sẽ được thể hiện ở 4 yếu tố: quản trị nhân sự và tài chính </w:t>
      </w:r>
      <w:r w:rsidR="00DF1F0C" w:rsidRPr="00EF6B01">
        <w:rPr>
          <w:rFonts w:ascii="Times New Roman" w:hAnsi="Times New Roman" w:cs="Times New Roman"/>
          <w:color w:val="auto"/>
          <w:sz w:val="26"/>
          <w:szCs w:val="26"/>
          <w:lang w:val="vi-VN"/>
        </w:rPr>
        <w:t>-</w:t>
      </w:r>
      <w:r w:rsidR="00B812C9" w:rsidRPr="00EF6B01">
        <w:rPr>
          <w:rFonts w:ascii="Times New Roman" w:hAnsi="Times New Roman" w:cs="Times New Roman"/>
          <w:color w:val="auto"/>
          <w:sz w:val="26"/>
          <w:szCs w:val="26"/>
          <w:lang w:val="vi-VN"/>
        </w:rPr>
        <w:t xml:space="preserve"> tài sản, quản trị chuyên môn (chương trình, giảng dạy và đánh giá), sự tham gia của các bên có liên quan (cộng đồng, tổ chức xã hội, gia đình và doanh nghiệp) trong mọi khâu của quá trình giáo dục, môi trường giáo dục (trường học an toàn, dân chủ trong nhà trường và học tập liên tục). Khả năng tự định hướng, tự quản lý, tự điều chỉnh và tự cải tiến thể hiện ở quy trình 5 bước: lập kế hoạch </w:t>
      </w:r>
      <w:r w:rsidR="00DF1F0C" w:rsidRPr="00EF6B01">
        <w:rPr>
          <w:rFonts w:ascii="Times New Roman" w:hAnsi="Times New Roman" w:cs="Times New Roman"/>
          <w:color w:val="auto"/>
          <w:sz w:val="26"/>
          <w:szCs w:val="26"/>
          <w:lang w:val="vi-VN"/>
        </w:rPr>
        <w:t>-</w:t>
      </w:r>
      <w:r w:rsidR="00B812C9" w:rsidRPr="00EF6B01">
        <w:rPr>
          <w:rFonts w:ascii="Times New Roman" w:hAnsi="Times New Roman" w:cs="Times New Roman"/>
          <w:color w:val="auto"/>
          <w:sz w:val="26"/>
          <w:szCs w:val="26"/>
          <w:lang w:val="vi-VN"/>
        </w:rPr>
        <w:t xml:space="preserve"> lựa chọn chiến lược/giải pháp, thực hiện kế hoạch, đánh giá, cải tiến. Quy trình này là quy trình mở rộng của quy trình PDCA (Plan </w:t>
      </w:r>
      <w:r w:rsidR="00DF1F0C" w:rsidRPr="00EF6B01">
        <w:rPr>
          <w:rFonts w:ascii="Times New Roman" w:hAnsi="Times New Roman" w:cs="Times New Roman"/>
          <w:color w:val="auto"/>
          <w:sz w:val="26"/>
          <w:szCs w:val="26"/>
          <w:lang w:val="vi-VN"/>
        </w:rPr>
        <w:t>-</w:t>
      </w:r>
      <w:r w:rsidR="00B812C9" w:rsidRPr="00EF6B01">
        <w:rPr>
          <w:rFonts w:ascii="Times New Roman" w:hAnsi="Times New Roman" w:cs="Times New Roman"/>
          <w:color w:val="auto"/>
          <w:sz w:val="26"/>
          <w:szCs w:val="26"/>
          <w:lang w:val="vi-VN"/>
        </w:rPr>
        <w:t xml:space="preserve"> Do </w:t>
      </w:r>
      <w:r w:rsidR="00DF1F0C" w:rsidRPr="00EF6B01">
        <w:rPr>
          <w:rFonts w:ascii="Times New Roman" w:hAnsi="Times New Roman" w:cs="Times New Roman"/>
          <w:color w:val="auto"/>
          <w:sz w:val="26"/>
          <w:szCs w:val="26"/>
          <w:lang w:val="vi-VN"/>
        </w:rPr>
        <w:t>-</w:t>
      </w:r>
      <w:r w:rsidR="00B812C9" w:rsidRPr="00EF6B01">
        <w:rPr>
          <w:rFonts w:ascii="Times New Roman" w:hAnsi="Times New Roman" w:cs="Times New Roman"/>
          <w:color w:val="auto"/>
          <w:sz w:val="26"/>
          <w:szCs w:val="26"/>
          <w:lang w:val="vi-VN"/>
        </w:rPr>
        <w:t xml:space="preserve"> Check </w:t>
      </w:r>
      <w:r w:rsidR="00DF1F0C" w:rsidRPr="00EF6B01">
        <w:rPr>
          <w:rFonts w:ascii="Times New Roman" w:hAnsi="Times New Roman" w:cs="Times New Roman"/>
          <w:color w:val="auto"/>
          <w:sz w:val="26"/>
          <w:szCs w:val="26"/>
          <w:lang w:val="vi-VN"/>
        </w:rPr>
        <w:t>-</w:t>
      </w:r>
      <w:r w:rsidR="00B812C9" w:rsidRPr="00EF6B01">
        <w:rPr>
          <w:rFonts w:ascii="Times New Roman" w:hAnsi="Times New Roman" w:cs="Times New Roman"/>
          <w:color w:val="auto"/>
          <w:sz w:val="26"/>
          <w:szCs w:val="26"/>
          <w:lang w:val="vi-VN"/>
        </w:rPr>
        <w:t xml:space="preserve"> Act) thường được áp dụng trong quá trình đảm bảo và cải thiện chất lượng giáo dục.</w:t>
      </w:r>
    </w:p>
    <w:p w14:paraId="6B41A58F" w14:textId="2DEEF96F" w:rsidR="00CC6224" w:rsidRPr="00EF6B01" w:rsidRDefault="00CD5477" w:rsidP="00C6549C">
      <w:pPr>
        <w:pStyle w:val="30"/>
        <w:rPr>
          <w:spacing w:val="6"/>
          <w:lang w:val="vi-VN"/>
        </w:rPr>
      </w:pPr>
      <w:bookmarkStart w:id="181" w:name="_Toc156660942"/>
      <w:r w:rsidRPr="00EF6B01">
        <w:rPr>
          <w:spacing w:val="6"/>
          <w:lang w:val="vi-VN"/>
        </w:rPr>
        <w:t xml:space="preserve">1.4.3. </w:t>
      </w:r>
      <w:r w:rsidR="000277A4" w:rsidRPr="00EF6B01">
        <w:rPr>
          <w:spacing w:val="6"/>
          <w:lang w:val="vi-VN"/>
        </w:rPr>
        <w:t xml:space="preserve">Yêu cầu đối với </w:t>
      </w:r>
      <w:r w:rsidR="00581406" w:rsidRPr="00EF6B01">
        <w:rPr>
          <w:spacing w:val="6"/>
          <w:lang w:val="vi-VN"/>
        </w:rPr>
        <w:t>q</w:t>
      </w:r>
      <w:r w:rsidRPr="00EF6B01">
        <w:rPr>
          <w:spacing w:val="6"/>
          <w:lang w:val="vi-VN"/>
        </w:rPr>
        <w:t xml:space="preserve">uản trị trường </w:t>
      </w:r>
      <w:r w:rsidR="00F60E96" w:rsidRPr="00EF6B01">
        <w:rPr>
          <w:spacing w:val="6"/>
          <w:lang w:val="vi-VN"/>
        </w:rPr>
        <w:t xml:space="preserve">trung học phổ thông </w:t>
      </w:r>
      <w:r w:rsidRPr="00EF6B01">
        <w:rPr>
          <w:spacing w:val="6"/>
          <w:lang w:val="vi-VN"/>
        </w:rPr>
        <w:t>công lập tự chủ</w:t>
      </w:r>
      <w:r w:rsidR="00D44B11" w:rsidRPr="00EF6B01">
        <w:rPr>
          <w:spacing w:val="6"/>
          <w:lang w:val="vi-VN"/>
        </w:rPr>
        <w:t xml:space="preserve"> tài chính</w:t>
      </w:r>
      <w:bookmarkEnd w:id="181"/>
    </w:p>
    <w:p w14:paraId="43E3F07D" w14:textId="4CB52FD5" w:rsidR="000277A4" w:rsidRPr="00EF6B01" w:rsidRDefault="00CD5477" w:rsidP="00C6549C">
      <w:pPr>
        <w:pStyle w:val="NormalWeb"/>
        <w:shd w:val="clear" w:color="auto" w:fill="FFFFFF"/>
        <w:spacing w:before="0" w:beforeAutospacing="0" w:after="0" w:afterAutospacing="0" w:line="336" w:lineRule="auto"/>
        <w:ind w:firstLine="222"/>
        <w:jc w:val="both"/>
        <w:rPr>
          <w:sz w:val="26"/>
          <w:szCs w:val="26"/>
          <w:lang w:val="vi-VN"/>
        </w:rPr>
      </w:pPr>
      <w:r w:rsidRPr="00EF6B01">
        <w:rPr>
          <w:sz w:val="26"/>
          <w:szCs w:val="26"/>
          <w:lang w:val="vi-VN"/>
        </w:rPr>
        <w:tab/>
        <w:t xml:space="preserve">- </w:t>
      </w:r>
      <w:r w:rsidR="00DF59BF" w:rsidRPr="00EF6B01">
        <w:rPr>
          <w:i/>
          <w:sz w:val="26"/>
          <w:szCs w:val="26"/>
          <w:lang w:val="vi-VN"/>
        </w:rPr>
        <w:t>Q</w:t>
      </w:r>
      <w:r w:rsidRPr="00EF6B01">
        <w:rPr>
          <w:i/>
          <w:sz w:val="26"/>
          <w:szCs w:val="26"/>
          <w:lang w:val="vi-VN"/>
        </w:rPr>
        <w:t>uản trị trường THPT công lập tự chủ theo hướng tinh gọn</w:t>
      </w:r>
      <w:r w:rsidRPr="00EF6B01">
        <w:rPr>
          <w:sz w:val="26"/>
          <w:szCs w:val="26"/>
          <w:lang w:val="vi-VN"/>
        </w:rPr>
        <w:t xml:space="preserve"> </w:t>
      </w:r>
    </w:p>
    <w:p w14:paraId="50795F9A" w14:textId="469A5549" w:rsidR="00CC6224" w:rsidRPr="00EF6B01" w:rsidRDefault="00DD26D3" w:rsidP="00C6549C">
      <w:pPr>
        <w:pStyle w:val="NormalWeb"/>
        <w:shd w:val="clear" w:color="auto" w:fill="FFFFFF"/>
        <w:spacing w:before="0" w:beforeAutospacing="0" w:after="0" w:afterAutospacing="0" w:line="336" w:lineRule="auto"/>
        <w:ind w:firstLine="222"/>
        <w:jc w:val="both"/>
        <w:rPr>
          <w:sz w:val="26"/>
          <w:szCs w:val="26"/>
          <w:lang w:val="vi-VN"/>
        </w:rPr>
      </w:pPr>
      <w:r w:rsidRPr="00EF6B01">
        <w:rPr>
          <w:sz w:val="26"/>
          <w:szCs w:val="26"/>
          <w:lang w:val="vi-VN"/>
        </w:rPr>
        <w:t xml:space="preserve">Để đảm bảo chất lượng cung cấp các dịch vụ giáo dục, mỗi nhà trường cần xây dựng và quản trị bộ máy </w:t>
      </w:r>
      <w:r w:rsidR="009B0E34" w:rsidRPr="00EF6B01">
        <w:rPr>
          <w:sz w:val="26"/>
          <w:szCs w:val="26"/>
          <w:lang w:val="vi-VN"/>
        </w:rPr>
        <w:t xml:space="preserve">tổ chức </w:t>
      </w:r>
      <w:r w:rsidRPr="00EF6B01">
        <w:rPr>
          <w:sz w:val="26"/>
          <w:szCs w:val="26"/>
          <w:lang w:val="vi-VN"/>
        </w:rPr>
        <w:t>nhân sự tinh gọn để tránh lãng phí chi trả lương và các khoản chi công lao động. Chi trả lương phải dựa trên sử dụng đội ngũ theo vị trí chức danh và mô tả việc làm phù hợp. Mỗi thành viên của nhà trường đều nỗ lực phát huy tối đa năng lực của mình và công tác tuyển dụng nhân sự được tuyển chọn một cách nghiêm ngặt</w:t>
      </w:r>
      <w:r w:rsidR="009B0E34" w:rsidRPr="00EF6B01">
        <w:rPr>
          <w:sz w:val="26"/>
          <w:szCs w:val="26"/>
          <w:lang w:val="vi-VN"/>
        </w:rPr>
        <w:t xml:space="preserve"> theo qui trình cụ thể và dựa vào năng lực</w:t>
      </w:r>
      <w:r w:rsidRPr="00EF6B01">
        <w:rPr>
          <w:sz w:val="26"/>
          <w:szCs w:val="26"/>
          <w:lang w:val="vi-VN"/>
        </w:rPr>
        <w:t>. Đối với các trường phổ thông chất lượng cao, đặc biệt có yếu tố nước ngoài, yêu cầu tuyển chọn và sử dụng nhân sự cần phải sử dụng đến hệ thống quy trình tuyển dụng rất khắt khe. Để đạt được mục tiêu này, các nhà quản trị cần tăng cường các chính sách tạo động lực làm việc cho đội ngũ giáo viên và nhân viên của nhà trường. Ngoài ra, hệ thống quản trị đòi hỏi sự rút ngắn về việc ra quyết định và thực hiện các quyết định từ nhà quản trị và các thông tin được minh bạch và thực hiện chuyên môn hóa cao. Điểm nổi bật của mô hình này là hướng đến đối tượng quản lý một cách khoa học theo hệ thống quản trị và năng suất lao động được gắn với trách nhiệm và lợi ích về thăng tiến và tăng thu nhập.</w:t>
      </w:r>
    </w:p>
    <w:p w14:paraId="5B556C23" w14:textId="3ACEE903" w:rsidR="00CC6224" w:rsidRPr="00EF6B01" w:rsidRDefault="00CD5477" w:rsidP="00C6549C">
      <w:pPr>
        <w:pStyle w:val="NormalWeb"/>
        <w:shd w:val="clear" w:color="auto" w:fill="FFFFFF"/>
        <w:spacing w:before="0" w:beforeAutospacing="0" w:after="0" w:afterAutospacing="0" w:line="348" w:lineRule="auto"/>
        <w:ind w:firstLine="720"/>
        <w:jc w:val="both"/>
        <w:rPr>
          <w:sz w:val="26"/>
          <w:szCs w:val="26"/>
          <w:lang w:val="vi-VN"/>
        </w:rPr>
      </w:pPr>
      <w:r w:rsidRPr="00EF6B01">
        <w:rPr>
          <w:i/>
          <w:sz w:val="26"/>
          <w:szCs w:val="26"/>
          <w:lang w:val="vi-VN"/>
        </w:rPr>
        <w:lastRenderedPageBreak/>
        <w:t xml:space="preserve">- Ứng dụng công nghệ thông tin nâng cao hiệu quả quản trị nhà trường: </w:t>
      </w:r>
      <w:r w:rsidR="00854399" w:rsidRPr="00EF6B01">
        <w:rPr>
          <w:sz w:val="26"/>
          <w:szCs w:val="26"/>
          <w:lang w:val="vi-VN"/>
        </w:rPr>
        <w:t xml:space="preserve">Quản trị nhà trường được thực hiện tinh gọn chính là nhờ vào quy trình thực hiện theo hệ thống quản trị bằng công nghệ. Các quá trình được số hóa và đảm bảo tính khách quan trong việc đánh giá chất lượng quản trị và </w:t>
      </w:r>
      <w:r w:rsidR="009B0E34" w:rsidRPr="00EF6B01">
        <w:rPr>
          <w:sz w:val="26"/>
          <w:szCs w:val="26"/>
          <w:lang w:val="vi-VN"/>
        </w:rPr>
        <w:t xml:space="preserve">chất lượng </w:t>
      </w:r>
      <w:r w:rsidR="00854399" w:rsidRPr="00EF6B01">
        <w:rPr>
          <w:sz w:val="26"/>
          <w:szCs w:val="26"/>
          <w:lang w:val="vi-VN"/>
        </w:rPr>
        <w:t>lao động của đội ngũ</w:t>
      </w:r>
      <w:r w:rsidR="009B0E34" w:rsidRPr="00EF6B01">
        <w:rPr>
          <w:sz w:val="26"/>
          <w:szCs w:val="26"/>
          <w:lang w:val="vi-VN"/>
        </w:rPr>
        <w:t xml:space="preserve"> giáo viên, nhân viên</w:t>
      </w:r>
      <w:r w:rsidR="00854399" w:rsidRPr="00EF6B01">
        <w:rPr>
          <w:sz w:val="26"/>
          <w:szCs w:val="26"/>
          <w:lang w:val="vi-VN"/>
        </w:rPr>
        <w:t>. Các trường luôn tìm cách làm giảm chi phí lao động tay chân mà tăng yếu tố vận dụng công nghệ thông tin để phát huy sự tham dự của các bên liên quan và tăng cường chia sẻ thông tin thực hiện hiệu quả mục tiêu quản trị. Ứng dụng CNTT trong quản trị nhà trường đã giúp cho nhà trường sử dụng thông tin để cạnh tranh và khai thác dịch vụ giáo dục tốt nhất.</w:t>
      </w:r>
    </w:p>
    <w:p w14:paraId="559BCC0E" w14:textId="5F0E4A10" w:rsidR="00AA6C72" w:rsidRPr="00EF6B01" w:rsidRDefault="00CD5477" w:rsidP="00C6549C">
      <w:pPr>
        <w:pStyle w:val="NormalWeb"/>
        <w:shd w:val="clear" w:color="auto" w:fill="FFFFFF"/>
        <w:spacing w:before="0" w:beforeAutospacing="0" w:after="0" w:afterAutospacing="0" w:line="348" w:lineRule="auto"/>
        <w:ind w:firstLine="720"/>
        <w:jc w:val="both"/>
        <w:rPr>
          <w:sz w:val="26"/>
          <w:szCs w:val="26"/>
          <w:lang w:val="vi-VN"/>
        </w:rPr>
      </w:pPr>
      <w:r w:rsidRPr="00EF6B01">
        <w:rPr>
          <w:i/>
          <w:sz w:val="26"/>
          <w:szCs w:val="26"/>
          <w:lang w:val="vi-VN"/>
        </w:rPr>
        <w:t xml:space="preserve">- </w:t>
      </w:r>
      <w:r w:rsidR="00AA6C72" w:rsidRPr="00EF6B01">
        <w:rPr>
          <w:i/>
          <w:sz w:val="26"/>
          <w:szCs w:val="26"/>
          <w:lang w:val="vi-VN"/>
        </w:rPr>
        <w:t>Hội nhập và hợp tác quốc tế trong xây dựng kế hoạch và chương trình dạy học, giáo dục của nhà trường</w:t>
      </w:r>
      <w:r w:rsidR="00AA6C72" w:rsidRPr="00EF6B01">
        <w:rPr>
          <w:sz w:val="26"/>
          <w:szCs w:val="26"/>
          <w:lang w:val="vi-VN"/>
        </w:rPr>
        <w:t xml:space="preserve"> là tăng cường yếu tố quốc tế như là một điều kiện cam kết chuẩn đầu ra của học sinh. Các trường công lập đã được trao quyền tự chủ về xây dựng và quản trị kế hoạch giáo dục nhà trường. Đối với trường THPT công lập tự chủ </w:t>
      </w:r>
      <w:r w:rsidR="00F35916" w:rsidRPr="00EF6B01">
        <w:rPr>
          <w:sz w:val="26"/>
          <w:szCs w:val="26"/>
          <w:lang w:val="vi-VN"/>
        </w:rPr>
        <w:t>tài chính</w:t>
      </w:r>
      <w:r w:rsidR="00AA6C72" w:rsidRPr="00EF6B01">
        <w:rPr>
          <w:sz w:val="26"/>
          <w:szCs w:val="26"/>
          <w:lang w:val="vi-VN"/>
        </w:rPr>
        <w:t xml:space="preserve"> thì yếu tố tự chủ trong quản trị kế hoạch dạy học, giáo dục nhà trường luôn được coi trọng. Việc thực hiện chuẩn hóa các chương trình có yếu tố quốc tế là một nhu cầu đầu tư của phụ huynh cho con em họ và đồng thời là cơ hội để nhà trường dễ khai thác nguồn thu từ hoạt động này. Yêu cầu vận dụng các yếu tố mang tính quốc tế sẽ là một quy luật tất yếu của sự phát triển những trường công lập tự chủ tài chính.</w:t>
      </w:r>
    </w:p>
    <w:p w14:paraId="7E17DA77" w14:textId="59F1BFFA" w:rsidR="00CC6224" w:rsidRPr="00EF6B01" w:rsidRDefault="00CD5477" w:rsidP="00C6549C">
      <w:pPr>
        <w:pStyle w:val="NormalWeb"/>
        <w:shd w:val="clear" w:color="auto" w:fill="FFFFFF"/>
        <w:spacing w:before="0" w:beforeAutospacing="0" w:after="0" w:afterAutospacing="0" w:line="348" w:lineRule="auto"/>
        <w:ind w:firstLine="720"/>
        <w:jc w:val="both"/>
        <w:rPr>
          <w:sz w:val="26"/>
          <w:szCs w:val="26"/>
          <w:lang w:val="vi-VN"/>
        </w:rPr>
      </w:pPr>
      <w:r w:rsidRPr="00EF6B01">
        <w:rPr>
          <w:sz w:val="26"/>
          <w:szCs w:val="26"/>
          <w:lang w:val="vi-VN"/>
        </w:rPr>
        <w:t xml:space="preserve">- </w:t>
      </w:r>
      <w:r w:rsidR="009D0FAF" w:rsidRPr="00EF6B01">
        <w:rPr>
          <w:i/>
          <w:sz w:val="26"/>
          <w:szCs w:val="26"/>
          <w:lang w:val="vi-VN"/>
        </w:rPr>
        <w:t>Quản trị hoạt động dạy học, giáo dục trong nhà trường</w:t>
      </w:r>
      <w:r w:rsidR="009D0FAF" w:rsidRPr="00EF6B01">
        <w:rPr>
          <w:sz w:val="26"/>
          <w:szCs w:val="26"/>
          <w:lang w:val="vi-VN"/>
        </w:rPr>
        <w:t xml:space="preserve"> là một yếu tố quan trọng trong bối cảnh đổi mới giáo dục. Năng lực quản lý của hiệu trưởng được thể hiện rõ trong tính chủ động xây dựng kế hoạch giáo dục nhà trường. Đây là cơ sở đòi hỏi năng lực trị chuyên môn, năng lực quản trị tài chính cơ sở vật chất và môi trường giáo dục của hiệu trưởng phải phát triển để đáp ứng với thực tiễn quản trị đặt ra trong các trường công lập tự chủ tài chính.</w:t>
      </w:r>
    </w:p>
    <w:p w14:paraId="73817050" w14:textId="384257CD" w:rsidR="00A026B9" w:rsidRPr="00EF6B01" w:rsidRDefault="00A026B9" w:rsidP="00C6549C">
      <w:pPr>
        <w:pStyle w:val="20"/>
        <w:spacing w:line="348" w:lineRule="auto"/>
        <w:rPr>
          <w:lang w:val="vi-VN"/>
        </w:rPr>
      </w:pPr>
      <w:bookmarkStart w:id="182" w:name="_Toc156660943"/>
      <w:r w:rsidRPr="00EF6B01">
        <w:rPr>
          <w:lang w:val="vi-VN"/>
        </w:rPr>
        <w:t xml:space="preserve">1.5. Khung </w:t>
      </w:r>
      <w:r w:rsidR="009013A9" w:rsidRPr="00EF6B01">
        <w:rPr>
          <w:lang w:val="vi-VN"/>
        </w:rPr>
        <w:t>năng lực quản trị nhà trường</w:t>
      </w:r>
      <w:r w:rsidRPr="00EF6B01">
        <w:rPr>
          <w:lang w:val="vi-VN"/>
        </w:rPr>
        <w:t xml:space="preserve"> của hiệu trưởng trường trung học phổ thông công lập tự chủ tài chính trong bối cảnh đổi mới giáo dục</w:t>
      </w:r>
      <w:bookmarkEnd w:id="182"/>
    </w:p>
    <w:p w14:paraId="47BEB475" w14:textId="4611C10D" w:rsidR="00A026B9" w:rsidRPr="00EF6B01" w:rsidRDefault="00A026B9" w:rsidP="00C6549C">
      <w:pPr>
        <w:pStyle w:val="30"/>
        <w:spacing w:line="348" w:lineRule="auto"/>
        <w:rPr>
          <w:lang w:val="vi-VN"/>
        </w:rPr>
      </w:pPr>
      <w:bookmarkStart w:id="183" w:name="_Toc156660944"/>
      <w:r w:rsidRPr="00EF6B01">
        <w:rPr>
          <w:lang w:val="vi-VN"/>
        </w:rPr>
        <w:t>1.5.1. Mục đích đề xuất khung năng lực</w:t>
      </w:r>
      <w:bookmarkEnd w:id="183"/>
    </w:p>
    <w:p w14:paraId="0AF0A80C" w14:textId="7434A168" w:rsidR="00DF58DB" w:rsidRPr="00EF6B01" w:rsidRDefault="0004746D" w:rsidP="00C6549C">
      <w:pPr>
        <w:pStyle w:val="NormalWeb"/>
        <w:shd w:val="clear" w:color="auto" w:fill="FFFFFF"/>
        <w:spacing w:before="0" w:beforeAutospacing="0" w:after="0" w:afterAutospacing="0" w:line="348" w:lineRule="auto"/>
        <w:ind w:firstLine="720"/>
        <w:jc w:val="both"/>
        <w:rPr>
          <w:sz w:val="26"/>
          <w:szCs w:val="26"/>
          <w:lang w:val="vi-VN"/>
        </w:rPr>
      </w:pPr>
      <w:r w:rsidRPr="00EF6B01">
        <w:rPr>
          <w:sz w:val="26"/>
          <w:szCs w:val="26"/>
          <w:lang w:val="vi-VN"/>
        </w:rPr>
        <w:t xml:space="preserve">Bối cảnh đổi mới giáo dục đòi hỏi sự thay đổi và cải tiến trong cách tổ chức và quản trị hệ thống giáo dục. Hiệu trưởng có vai trò quan trọng trong việc thúc đẩy và triển khai các chính sách và biện pháp đổi mới giáo dục, đảm bảo rằng trường </w:t>
      </w:r>
      <w:r w:rsidRPr="00EF6B01">
        <w:rPr>
          <w:sz w:val="26"/>
          <w:szCs w:val="26"/>
          <w:lang w:val="vi-VN"/>
        </w:rPr>
        <w:lastRenderedPageBreak/>
        <w:t>phổ thông đáp ứng được các yêu cầu mới của giáo dục hiện đại.</w:t>
      </w:r>
      <w:r w:rsidR="00347CB2" w:rsidRPr="00EF6B01">
        <w:rPr>
          <w:sz w:val="26"/>
          <w:szCs w:val="26"/>
          <w:lang w:val="vi-VN"/>
        </w:rPr>
        <w:t xml:space="preserve"> Để sử dụng tài chính một cách hiệu quả và bền vững, hiệu trưởng cần có khả năng quản lý và tối ưu hóa nguồn lực tài chính, đồng thời đề xuất các biện pháp hướng tới phát triển và cải thiện chất lượng giáo dục.</w:t>
      </w:r>
      <w:r w:rsidR="00D03219" w:rsidRPr="00EF6B01">
        <w:rPr>
          <w:sz w:val="26"/>
          <w:szCs w:val="26"/>
          <w:lang w:val="vi-VN"/>
        </w:rPr>
        <w:t xml:space="preserve"> </w:t>
      </w:r>
      <w:r w:rsidR="00CB190D" w:rsidRPr="00EF6B01">
        <w:rPr>
          <w:sz w:val="26"/>
          <w:szCs w:val="26"/>
          <w:lang w:val="vi-VN"/>
        </w:rPr>
        <w:t xml:space="preserve">Hiệu trưởng đóng vai trò lãnh đạo và quản lý chiến lược của trường. Việc đề xuất khung </w:t>
      </w:r>
      <w:r w:rsidR="009013A9" w:rsidRPr="00EF6B01">
        <w:rPr>
          <w:sz w:val="26"/>
          <w:szCs w:val="26"/>
          <w:lang w:val="vi-VN"/>
        </w:rPr>
        <w:t>năng lực quản trị nhà trường</w:t>
      </w:r>
      <w:r w:rsidR="00CB190D" w:rsidRPr="00EF6B01">
        <w:rPr>
          <w:sz w:val="26"/>
          <w:szCs w:val="26"/>
          <w:lang w:val="vi-VN"/>
        </w:rPr>
        <w:t xml:space="preserve"> giúp hiệu trưởng xác định các mục tiêu phát triển chiến lược, lập kế hoạch và triển khai các biện pháp để đạt được mục tiêu đó.</w:t>
      </w:r>
      <w:r w:rsidR="001907AD" w:rsidRPr="00EF6B01">
        <w:rPr>
          <w:sz w:val="26"/>
          <w:szCs w:val="26"/>
          <w:lang w:val="vi-VN"/>
        </w:rPr>
        <w:t xml:space="preserve"> Hiệu trưởng là người lãnh đạo và quản lý đội ngũ giáo viên và nhân viên của trường. Việc đề xuất khung </w:t>
      </w:r>
      <w:r w:rsidR="009013A9" w:rsidRPr="00EF6B01">
        <w:rPr>
          <w:sz w:val="26"/>
          <w:szCs w:val="26"/>
          <w:lang w:val="vi-VN"/>
        </w:rPr>
        <w:t>năng lực quản trị nhà trường</w:t>
      </w:r>
      <w:r w:rsidR="001907AD" w:rsidRPr="00EF6B01">
        <w:rPr>
          <w:sz w:val="26"/>
          <w:szCs w:val="26"/>
          <w:lang w:val="vi-VN"/>
        </w:rPr>
        <w:t xml:space="preserve"> giúp hiệu trưởng xây dựng đội ngũ nhân sự chất lượng, phát triển năng lực và tạo môi trường làm việc tích cực, đồng thời tạo điều kiện cho sự hợp tác và cống hiến chung trong công việc giảng dạy và quản lý.</w:t>
      </w:r>
      <w:r w:rsidR="00D32F01" w:rsidRPr="00EF6B01">
        <w:rPr>
          <w:sz w:val="26"/>
          <w:szCs w:val="26"/>
          <w:lang w:val="vi-VN"/>
        </w:rPr>
        <w:t xml:space="preserve"> </w:t>
      </w:r>
    </w:p>
    <w:p w14:paraId="3666B613" w14:textId="77777777" w:rsidR="00663A5B" w:rsidRPr="00EF6B01" w:rsidRDefault="0083016B" w:rsidP="00C6549C">
      <w:pPr>
        <w:pStyle w:val="NormalWeb"/>
        <w:shd w:val="clear" w:color="auto" w:fill="FFFFFF"/>
        <w:spacing w:before="0" w:beforeAutospacing="0" w:after="0" w:afterAutospacing="0" w:line="348" w:lineRule="auto"/>
        <w:ind w:firstLine="720"/>
        <w:jc w:val="both"/>
        <w:rPr>
          <w:sz w:val="26"/>
          <w:szCs w:val="26"/>
          <w:lang w:val="vi-VN"/>
        </w:rPr>
      </w:pPr>
      <w:r w:rsidRPr="00EF6B01">
        <w:rPr>
          <w:sz w:val="26"/>
          <w:szCs w:val="26"/>
          <w:lang w:val="vi-VN"/>
        </w:rPr>
        <w:t>Vi</w:t>
      </w:r>
      <w:r w:rsidR="0063193A" w:rsidRPr="00EF6B01">
        <w:rPr>
          <w:sz w:val="26"/>
          <w:szCs w:val="26"/>
          <w:lang w:val="vi-VN"/>
        </w:rPr>
        <w:t xml:space="preserve">ệc xây dựng khung năng lực của </w:t>
      </w:r>
      <w:r w:rsidR="00115277" w:rsidRPr="00EF6B01">
        <w:rPr>
          <w:sz w:val="26"/>
          <w:szCs w:val="26"/>
          <w:lang w:val="vi-VN"/>
        </w:rPr>
        <w:t>hiệu trưởng trường THPT công lập tự chủ tài chính</w:t>
      </w:r>
      <w:r w:rsidR="0063193A" w:rsidRPr="00EF6B01">
        <w:rPr>
          <w:sz w:val="26"/>
          <w:szCs w:val="26"/>
          <w:lang w:val="vi-VN"/>
        </w:rPr>
        <w:t xml:space="preserve"> trong bối cảnh đổi mới giáo dục sẽ trao quyền cho họ để lãnh đạo và quản lý những thay đổi năng động cần thiết cho sự thành công của nhà trường và nâng cao trải nghiệm học tập của học sinh.</w:t>
      </w:r>
      <w:r w:rsidR="00806E36" w:rsidRPr="00EF6B01">
        <w:rPr>
          <w:sz w:val="26"/>
          <w:szCs w:val="26"/>
          <w:lang w:val="vi-VN"/>
        </w:rPr>
        <w:t xml:space="preserve"> </w:t>
      </w:r>
      <w:r w:rsidR="0063193A" w:rsidRPr="00EF6B01">
        <w:rPr>
          <w:sz w:val="26"/>
          <w:szCs w:val="26"/>
          <w:lang w:val="vi-VN"/>
        </w:rPr>
        <w:t xml:space="preserve">Hiệu trưởng đóng vai trò nòng cốt trong việc lãnh đạo, thúc đẩy đổi mới giáo dục trong nhà trường. Bằng cách phát triển khung năng lực, </w:t>
      </w:r>
      <w:r w:rsidR="005B4866" w:rsidRPr="00EF6B01">
        <w:rPr>
          <w:sz w:val="26"/>
          <w:szCs w:val="26"/>
          <w:lang w:val="vi-VN"/>
        </w:rPr>
        <w:t xml:space="preserve">sẽ </w:t>
      </w:r>
      <w:r w:rsidR="0063193A" w:rsidRPr="00EF6B01">
        <w:rPr>
          <w:sz w:val="26"/>
          <w:szCs w:val="26"/>
          <w:lang w:val="vi-VN"/>
        </w:rPr>
        <w:t xml:space="preserve">cung cấp cho hiệu trưởng những kỹ năng và khả năng cần thiết để lãnh đạo và quản lý hiệu quả việc thực hiện các chương trình và thực tiễn đổi mới. </w:t>
      </w:r>
    </w:p>
    <w:p w14:paraId="2A3F2BFD" w14:textId="1D1CE20B" w:rsidR="0063193A" w:rsidRPr="00EF6B01" w:rsidRDefault="0063193A" w:rsidP="00C6549C">
      <w:pPr>
        <w:pStyle w:val="NormalWeb"/>
        <w:shd w:val="clear" w:color="auto" w:fill="FFFFFF"/>
        <w:spacing w:before="0" w:beforeAutospacing="0" w:after="0" w:afterAutospacing="0" w:line="348" w:lineRule="auto"/>
        <w:ind w:firstLine="720"/>
        <w:jc w:val="both"/>
        <w:rPr>
          <w:sz w:val="26"/>
          <w:szCs w:val="26"/>
          <w:lang w:val="vi-VN"/>
        </w:rPr>
      </w:pPr>
      <w:r w:rsidRPr="00EF6B01">
        <w:rPr>
          <w:sz w:val="26"/>
          <w:szCs w:val="26"/>
          <w:lang w:val="vi-VN"/>
        </w:rPr>
        <w:t>Đổi mới giáo dục đòi hỏi hiệu trưởng phải đưa ra những quyết định chiến lược phù hợp với tầm nhìn và mục tiêu của nhà trường. Khung năng lực giúp hiệu trưởng phát triển khả năng phân tích các xu hướng mới nổi, đánh giá tác động tiềm ẩn của các hoạt động đổi mới và đưa ra các quyết định sáng suốt về phân bổ nguồn lực, phát triển chương trình giảng dạy, tích hợp công nghệ và các sáng kiến phát triển chuyên môn.</w:t>
      </w:r>
      <w:r w:rsidR="003F7D9E" w:rsidRPr="00EF6B01">
        <w:rPr>
          <w:sz w:val="26"/>
          <w:szCs w:val="26"/>
          <w:lang w:val="vi-VN"/>
        </w:rPr>
        <w:t xml:space="preserve"> </w:t>
      </w:r>
      <w:r w:rsidRPr="00EF6B01">
        <w:rPr>
          <w:sz w:val="26"/>
          <w:szCs w:val="26"/>
          <w:lang w:val="vi-VN"/>
        </w:rPr>
        <w:t xml:space="preserve">Các trường </w:t>
      </w:r>
      <w:r w:rsidR="00AA3403" w:rsidRPr="00EF6B01">
        <w:rPr>
          <w:sz w:val="26"/>
          <w:szCs w:val="26"/>
          <w:lang w:val="vi-VN"/>
        </w:rPr>
        <w:t xml:space="preserve">THPT </w:t>
      </w:r>
      <w:r w:rsidRPr="00EF6B01">
        <w:rPr>
          <w:sz w:val="26"/>
          <w:szCs w:val="26"/>
          <w:lang w:val="vi-VN"/>
        </w:rPr>
        <w:t xml:space="preserve">công lập tự chủ tài chính dựa vào quản lý tài chính hiệu quả để duy trì hoạt động và hỗ trợ đổi mới giáo dục. Hiệu trưởng cần có năng lực quản lý hiệu quả các nguồn tài chính, bao gồm lập ngân sách, lập kế hoạch tài chính, gây quỹ và tối ưu hóa việc sử dụng các nguồn lực để hỗ trợ các sáng kiến đổi mới. Đổi mới giáo dục thường liên quan đến việc hợp tác với các bên liên quan bên ngoài, chẳng hạn như các đối tác trong ngành, các tổ chức cộng đồng và các tổ chức giáo dục đại học. Hiệu trưởng cần có năng lực xây dựng và duy trì quan hệ đối tác hợp tác, thúc đẩy các mối quan hệ hỗ trợ việc thực hiện các phương pháp đổi </w:t>
      </w:r>
      <w:r w:rsidRPr="00EF6B01">
        <w:rPr>
          <w:sz w:val="26"/>
          <w:szCs w:val="26"/>
          <w:lang w:val="vi-VN"/>
        </w:rPr>
        <w:lastRenderedPageBreak/>
        <w:t>mới. Bằng cách phát triển khung năng lực, hiệu trưởng có thể xác định và cung cấp các cơ hội phát triển chuyên môn mục tiêu phù hợp với mục tiêu đổi mới giáo dục. Khung</w:t>
      </w:r>
      <w:r w:rsidR="00BB513A" w:rsidRPr="00EF6B01">
        <w:rPr>
          <w:sz w:val="26"/>
          <w:szCs w:val="26"/>
          <w:lang w:val="vi-VN"/>
        </w:rPr>
        <w:t xml:space="preserve"> năng lực</w:t>
      </w:r>
      <w:r w:rsidRPr="00EF6B01">
        <w:rPr>
          <w:sz w:val="26"/>
          <w:szCs w:val="26"/>
          <w:lang w:val="vi-VN"/>
        </w:rPr>
        <w:t xml:space="preserve"> này giúp hiệu trưởng hỗ trợ giáo viên</w:t>
      </w:r>
      <w:r w:rsidR="002C6DF1" w:rsidRPr="00EF6B01">
        <w:rPr>
          <w:sz w:val="26"/>
          <w:szCs w:val="26"/>
          <w:lang w:val="vi-VN"/>
        </w:rPr>
        <w:t xml:space="preserve"> và các hiệu trưởng tương lai</w:t>
      </w:r>
      <w:r w:rsidR="003A5548" w:rsidRPr="00EF6B01">
        <w:rPr>
          <w:sz w:val="26"/>
          <w:szCs w:val="26"/>
          <w:lang w:val="vi-VN"/>
        </w:rPr>
        <w:t xml:space="preserve"> xây dựng kế hoạch</w:t>
      </w:r>
      <w:r w:rsidRPr="00EF6B01">
        <w:rPr>
          <w:sz w:val="26"/>
          <w:szCs w:val="26"/>
          <w:lang w:val="vi-VN"/>
        </w:rPr>
        <w:t xml:space="preserve"> </w:t>
      </w:r>
      <w:r w:rsidR="00B327E7" w:rsidRPr="00EF6B01">
        <w:rPr>
          <w:sz w:val="26"/>
          <w:szCs w:val="26"/>
          <w:lang w:val="vi-VN"/>
        </w:rPr>
        <w:t xml:space="preserve">phát triển </w:t>
      </w:r>
      <w:r w:rsidRPr="00EF6B01">
        <w:rPr>
          <w:sz w:val="26"/>
          <w:szCs w:val="26"/>
          <w:lang w:val="vi-VN"/>
        </w:rPr>
        <w:t xml:space="preserve">kiến thức và kỹ năng cần thiết để </w:t>
      </w:r>
      <w:r w:rsidR="008932A2" w:rsidRPr="00EF6B01">
        <w:rPr>
          <w:sz w:val="26"/>
          <w:szCs w:val="26"/>
          <w:lang w:val="vi-VN"/>
        </w:rPr>
        <w:t>chuẩn bị cho công việc</w:t>
      </w:r>
      <w:r w:rsidR="00A916B1" w:rsidRPr="00EF6B01">
        <w:rPr>
          <w:sz w:val="26"/>
          <w:szCs w:val="26"/>
          <w:lang w:val="vi-VN"/>
        </w:rPr>
        <w:t xml:space="preserve"> q</w:t>
      </w:r>
      <w:r w:rsidR="008932A2" w:rsidRPr="00EF6B01">
        <w:rPr>
          <w:sz w:val="26"/>
          <w:szCs w:val="26"/>
          <w:lang w:val="vi-VN"/>
        </w:rPr>
        <w:t>uản lý trong tương lai.</w:t>
      </w:r>
    </w:p>
    <w:p w14:paraId="7A1DCF08" w14:textId="66CD12D4" w:rsidR="00A026B9" w:rsidRPr="00EF6B01" w:rsidRDefault="00A026B9" w:rsidP="00C6549C">
      <w:pPr>
        <w:pStyle w:val="30"/>
        <w:spacing w:line="348" w:lineRule="auto"/>
        <w:rPr>
          <w:lang w:val="vi-VN"/>
        </w:rPr>
      </w:pPr>
      <w:bookmarkStart w:id="184" w:name="_Toc156660945"/>
      <w:r w:rsidRPr="00EF6B01">
        <w:rPr>
          <w:lang w:val="vi-VN"/>
        </w:rPr>
        <w:t xml:space="preserve">1.5.2. Cơ sở đề xuất Khung </w:t>
      </w:r>
      <w:r w:rsidR="009013A9" w:rsidRPr="00EF6B01">
        <w:rPr>
          <w:lang w:val="vi-VN"/>
        </w:rPr>
        <w:t>năng lực quản trị nhà trường</w:t>
      </w:r>
      <w:r w:rsidRPr="00EF6B01">
        <w:rPr>
          <w:lang w:val="vi-VN"/>
        </w:rPr>
        <w:t xml:space="preserve"> của Hiệu trưởng các trường trung học phổ thông công lập tự chủ tài chính</w:t>
      </w:r>
      <w:bookmarkEnd w:id="184"/>
    </w:p>
    <w:p w14:paraId="649C60A3" w14:textId="0DD762F9" w:rsidR="00A026B9" w:rsidRPr="00EF6B01" w:rsidRDefault="00A026B9" w:rsidP="00C6549C">
      <w:pPr>
        <w:pStyle w:val="40"/>
        <w:spacing w:line="348" w:lineRule="auto"/>
        <w:rPr>
          <w:lang w:val="vi-VN"/>
        </w:rPr>
      </w:pPr>
      <w:r w:rsidRPr="00EF6B01">
        <w:rPr>
          <w:lang w:val="vi-VN"/>
        </w:rPr>
        <w:t>1.5.2.1. Cơ sở pháp lý</w:t>
      </w:r>
    </w:p>
    <w:p w14:paraId="27BB4A8D" w14:textId="2C45DA77" w:rsidR="00E34528" w:rsidRPr="00EF6B01" w:rsidRDefault="009B0E34" w:rsidP="00C6549C">
      <w:pPr>
        <w:pStyle w:val="ListParagraph"/>
        <w:spacing w:before="0" w:line="348" w:lineRule="auto"/>
        <w:ind w:left="0" w:firstLine="720"/>
        <w:jc w:val="both"/>
        <w:rPr>
          <w:spacing w:val="-4"/>
          <w:sz w:val="26"/>
          <w:szCs w:val="26"/>
          <w:lang w:val="vi-VN"/>
        </w:rPr>
      </w:pPr>
      <w:r w:rsidRPr="00EF6B01">
        <w:rPr>
          <w:spacing w:val="-4"/>
          <w:sz w:val="26"/>
          <w:szCs w:val="26"/>
          <w:lang w:val="vi-VN"/>
        </w:rPr>
        <w:t xml:space="preserve">- </w:t>
      </w:r>
      <w:r w:rsidR="00E34528" w:rsidRPr="00EF6B01">
        <w:rPr>
          <w:spacing w:val="-4"/>
          <w:sz w:val="26"/>
          <w:szCs w:val="26"/>
          <w:lang w:val="vi-VN"/>
        </w:rPr>
        <w:t xml:space="preserve">Nghị </w:t>
      </w:r>
      <w:r w:rsidR="00E34528" w:rsidRPr="00EF6B01">
        <w:rPr>
          <w:sz w:val="26"/>
          <w:szCs w:val="26"/>
          <w:lang w:val="vi-VN"/>
        </w:rPr>
        <w:t>định 16/2015/NĐ-CP ngày 14 tháng 02 năm 2015 của Chính phủ về việc quy định cơ chế tự chủ của đơn vị sự nghiệp công lập</w:t>
      </w:r>
    </w:p>
    <w:p w14:paraId="67ECB0F3" w14:textId="2CE13211" w:rsidR="009B0E34" w:rsidRPr="00EF6B01" w:rsidRDefault="009B0E34" w:rsidP="00C6549C">
      <w:pPr>
        <w:pStyle w:val="ListParagraph"/>
        <w:spacing w:before="0" w:line="348" w:lineRule="auto"/>
        <w:ind w:left="0" w:firstLine="720"/>
        <w:jc w:val="both"/>
        <w:rPr>
          <w:spacing w:val="-4"/>
          <w:sz w:val="26"/>
          <w:szCs w:val="26"/>
          <w:lang w:val="vi-VN"/>
        </w:rPr>
      </w:pPr>
      <w:r w:rsidRPr="00EF6B01">
        <w:rPr>
          <w:spacing w:val="-4"/>
          <w:sz w:val="26"/>
          <w:szCs w:val="26"/>
          <w:lang w:val="vi-VN"/>
        </w:rPr>
        <w:t xml:space="preserve">- </w:t>
      </w:r>
      <w:r w:rsidR="00E34528" w:rsidRPr="00EF6B01">
        <w:rPr>
          <w:spacing w:val="-4"/>
          <w:sz w:val="26"/>
          <w:szCs w:val="26"/>
          <w:lang w:val="vi-VN"/>
        </w:rPr>
        <w:t>Nghị định 43/2006/NĐ-CP ngày 25</w:t>
      </w:r>
      <w:r w:rsidR="0021462F" w:rsidRPr="00EF6B01">
        <w:rPr>
          <w:spacing w:val="-4"/>
          <w:sz w:val="26"/>
          <w:szCs w:val="26"/>
          <w:lang w:val="vi-VN"/>
        </w:rPr>
        <w:t xml:space="preserve"> </w:t>
      </w:r>
      <w:r w:rsidR="00E34528" w:rsidRPr="00EF6B01">
        <w:rPr>
          <w:spacing w:val="-4"/>
          <w:sz w:val="26"/>
          <w:szCs w:val="26"/>
          <w:lang w:val="vi-VN"/>
        </w:rPr>
        <w:t>tháng 4</w:t>
      </w:r>
      <w:r w:rsidR="0021462F" w:rsidRPr="00EF6B01">
        <w:rPr>
          <w:spacing w:val="-4"/>
          <w:sz w:val="26"/>
          <w:szCs w:val="26"/>
          <w:lang w:val="vi-VN"/>
        </w:rPr>
        <w:t xml:space="preserve"> </w:t>
      </w:r>
      <w:r w:rsidR="00E34528" w:rsidRPr="00EF6B01">
        <w:rPr>
          <w:spacing w:val="-4"/>
          <w:sz w:val="26"/>
          <w:szCs w:val="26"/>
          <w:lang w:val="vi-VN"/>
        </w:rPr>
        <w:t>năm 2006 của Chính phủ về việc quy định quyền tự chủ, tự chịu trách nhiệm về thực hiện nhiệm vụ, tổ chức bộ máy, biên chế và tài chính đối với đơn vị sự nghiệp công lập</w:t>
      </w:r>
    </w:p>
    <w:p w14:paraId="2A8A37D6" w14:textId="521AC279" w:rsidR="00E34528" w:rsidRPr="00EF6B01" w:rsidRDefault="009B0E34" w:rsidP="00C6549C">
      <w:pPr>
        <w:pStyle w:val="ListParagraph"/>
        <w:spacing w:before="0" w:line="348" w:lineRule="auto"/>
        <w:ind w:left="0" w:firstLine="720"/>
        <w:jc w:val="both"/>
        <w:rPr>
          <w:spacing w:val="-4"/>
          <w:sz w:val="26"/>
          <w:szCs w:val="26"/>
          <w:lang w:val="vi-VN"/>
        </w:rPr>
      </w:pPr>
      <w:r w:rsidRPr="00EF6B01">
        <w:rPr>
          <w:spacing w:val="-4"/>
          <w:sz w:val="26"/>
          <w:szCs w:val="26"/>
          <w:lang w:val="vi-VN"/>
        </w:rPr>
        <w:t xml:space="preserve">- </w:t>
      </w:r>
      <w:r w:rsidR="00E34528" w:rsidRPr="00EF6B01">
        <w:rPr>
          <w:sz w:val="26"/>
          <w:szCs w:val="26"/>
          <w:lang w:val="vi-VN"/>
        </w:rPr>
        <w:t>Yêu cầu của thực hiện triển khai chương trình giáo dục phổ thông 2018</w:t>
      </w:r>
    </w:p>
    <w:p w14:paraId="04D6FEDB" w14:textId="0F4A7770" w:rsidR="00993C14" w:rsidRPr="00EF6B01" w:rsidRDefault="009B0E34" w:rsidP="00C6549C">
      <w:pPr>
        <w:pStyle w:val="ListParagraph"/>
        <w:shd w:val="clear" w:color="auto" w:fill="FFFFFF"/>
        <w:spacing w:before="0" w:line="348" w:lineRule="auto"/>
        <w:ind w:left="0" w:firstLine="720"/>
        <w:jc w:val="both"/>
        <w:rPr>
          <w:sz w:val="26"/>
          <w:szCs w:val="26"/>
          <w:lang w:val="vi-VN"/>
        </w:rPr>
      </w:pPr>
      <w:r w:rsidRPr="00EF6B01">
        <w:rPr>
          <w:sz w:val="26"/>
          <w:szCs w:val="26"/>
          <w:lang w:val="vi-VN"/>
        </w:rPr>
        <w:t xml:space="preserve">- </w:t>
      </w:r>
      <w:r w:rsidR="00E34528" w:rsidRPr="00EF6B01">
        <w:rPr>
          <w:sz w:val="26"/>
          <w:szCs w:val="26"/>
          <w:lang w:val="vi-VN"/>
        </w:rPr>
        <w:t>Thông tư 14/2018/TT-BGDĐT của Bộ Giáo dục và Đào tạo</w:t>
      </w:r>
      <w:r w:rsidR="001264AE" w:rsidRPr="00EF6B01">
        <w:rPr>
          <w:sz w:val="26"/>
          <w:szCs w:val="26"/>
          <w:lang w:val="vi-VN"/>
        </w:rPr>
        <w:t xml:space="preserve"> [2]</w:t>
      </w:r>
      <w:r w:rsidR="00E34528" w:rsidRPr="00EF6B01">
        <w:rPr>
          <w:sz w:val="26"/>
          <w:szCs w:val="26"/>
          <w:lang w:val="vi-VN"/>
        </w:rPr>
        <w:t>: Ban hành quy định chuẩn hiệu trưởng cơ sở giáo dục phổ thông. Dựa trên Chuẩn hiệu trưởng cơ sở giáo dục phổ thông để làm căn cứ để các cơ quan quản lý nhà nước đánh giá phẩm chất, năng lực của hiệu trưởng cơ sở giáo dục phổ thông; xây dựng và thực hiện chế độ, chính sách phát triển đội ngũ cán bộ quản lý cơ sở giáo dục phổ thông; lựa chọn, sử dụng đội ngũ cán bộ quản lý cơ sở giáo dục phổ thông cốt cán.</w:t>
      </w:r>
    </w:p>
    <w:p w14:paraId="1ECD2989" w14:textId="2A58A7C6" w:rsidR="00376E94" w:rsidRPr="00EF6B01" w:rsidRDefault="009B0E34" w:rsidP="00C6549C">
      <w:pPr>
        <w:pStyle w:val="ListParagraph"/>
        <w:shd w:val="clear" w:color="auto" w:fill="FFFFFF"/>
        <w:spacing w:before="0" w:line="348" w:lineRule="auto"/>
        <w:ind w:left="0" w:firstLine="720"/>
        <w:jc w:val="both"/>
        <w:rPr>
          <w:sz w:val="26"/>
          <w:szCs w:val="26"/>
          <w:lang w:val="es-AR"/>
        </w:rPr>
      </w:pPr>
      <w:r w:rsidRPr="00EF6B01">
        <w:rPr>
          <w:sz w:val="26"/>
          <w:szCs w:val="26"/>
          <w:shd w:val="clear" w:color="auto" w:fill="FFFFFF"/>
          <w:lang w:val="vi-VN"/>
        </w:rPr>
        <w:t xml:space="preserve">- </w:t>
      </w:r>
      <w:r w:rsidR="00376E94" w:rsidRPr="00EF6B01">
        <w:rPr>
          <w:sz w:val="26"/>
          <w:szCs w:val="26"/>
          <w:shd w:val="clear" w:color="auto" w:fill="FFFFFF"/>
          <w:lang w:val="vi-VN"/>
        </w:rPr>
        <w:t xml:space="preserve">Nội dung chương trình thể hiện rõ giữa giai đoạn </w:t>
      </w:r>
      <w:r w:rsidR="00376E94" w:rsidRPr="00EF6B01">
        <w:rPr>
          <w:i/>
          <w:sz w:val="26"/>
          <w:szCs w:val="26"/>
          <w:shd w:val="clear" w:color="auto" w:fill="FFFFFF"/>
          <w:lang w:val="vi-VN"/>
        </w:rPr>
        <w:t>giáo dục cơ bản</w:t>
      </w:r>
      <w:r w:rsidR="00376E94" w:rsidRPr="00EF6B01">
        <w:rPr>
          <w:sz w:val="26"/>
          <w:szCs w:val="26"/>
          <w:shd w:val="clear" w:color="auto" w:fill="FFFFFF"/>
          <w:lang w:val="vi-VN"/>
        </w:rPr>
        <w:t xml:space="preserve"> và </w:t>
      </w:r>
      <w:r w:rsidR="00376E94" w:rsidRPr="00EF6B01">
        <w:rPr>
          <w:i/>
          <w:sz w:val="26"/>
          <w:szCs w:val="26"/>
          <w:shd w:val="clear" w:color="auto" w:fill="FFFFFF"/>
          <w:lang w:val="vi-VN"/>
        </w:rPr>
        <w:t>giáo dục định hướng nghề nghiệp</w:t>
      </w:r>
      <w:r w:rsidR="00376E94" w:rsidRPr="00EF6B01">
        <w:rPr>
          <w:sz w:val="26"/>
          <w:szCs w:val="26"/>
          <w:shd w:val="clear" w:color="auto" w:fill="FFFFFF"/>
          <w:lang w:val="vi-VN"/>
        </w:rPr>
        <w:t xml:space="preserve"> đã tác động đến các hoạt động quản trị của hiệu trưởng </w:t>
      </w:r>
      <w:r w:rsidR="00376E94" w:rsidRPr="00EF6B01">
        <w:rPr>
          <w:sz w:val="26"/>
          <w:szCs w:val="26"/>
          <w:lang w:val="es-AR"/>
        </w:rPr>
        <w:t xml:space="preserve">trường THPT công lập tự chủ tài chính để đáp ứng mục tiêu chung của chương trình giáo dục và mục tiêu của nội dung giáo dục. Mục tiêu giáo dục hình thành, phát triển phẩm chất và năng lực cho học sinh thông qua các nội dung giáo dục ngôn ngữ và văn học, giáo dục toán học, giáo dục khoa học xã hội, giáo dục khoa học tự nhiên, giáo dục công nghệ, giáo dục nghệ thuật, giáo dục thể chất, giáo dục hướng nghiệp. Mỗi nội dung giáo dục đều được thực hiện tất cả các môn học và hoạt động giáo dục, trong đó một số môn học và hoạt động giáo dục đảm nhiệm vai trò cốt lõi. Đội ngũ CBQL và GV các trường </w:t>
      </w:r>
      <w:r w:rsidR="00376E94" w:rsidRPr="00EF6B01">
        <w:rPr>
          <w:sz w:val="26"/>
          <w:szCs w:val="26"/>
          <w:shd w:val="clear" w:color="auto" w:fill="FFFFFF"/>
          <w:lang w:val="es-AR"/>
        </w:rPr>
        <w:t>ngoài công lập</w:t>
      </w:r>
      <w:r w:rsidR="00376E94" w:rsidRPr="00EF6B01">
        <w:rPr>
          <w:sz w:val="26"/>
          <w:szCs w:val="26"/>
          <w:lang w:val="es-AR"/>
        </w:rPr>
        <w:t xml:space="preserve"> đã có phương pháp giảng dạy, giáo dục được đổi mới thì khi tiếp cận chương trình và sách giáo khoa mới cần được </w:t>
      </w:r>
      <w:r w:rsidR="00376E94" w:rsidRPr="00EF6B01">
        <w:rPr>
          <w:sz w:val="26"/>
          <w:szCs w:val="26"/>
          <w:lang w:val="es-AR"/>
        </w:rPr>
        <w:lastRenderedPageBreak/>
        <w:t>tập huấn để có tư duy về cách lựa chọn các phương pháp giáo dục phù hợp. Chương trình mới đòi hỏi hiệu trưởng phải thay đổi cách làm và tư duy cũng như điều kiện dạy học, giáo dục phục vụ chương trình mới.</w:t>
      </w:r>
    </w:p>
    <w:p w14:paraId="5E343B6F" w14:textId="0D60CC0F" w:rsidR="00A026B9" w:rsidRPr="00EF6B01" w:rsidRDefault="00A026B9" w:rsidP="00C6549C">
      <w:pPr>
        <w:pStyle w:val="40"/>
        <w:spacing w:line="348" w:lineRule="auto"/>
        <w:rPr>
          <w:lang w:val="es-AR"/>
        </w:rPr>
      </w:pPr>
      <w:bookmarkStart w:id="185" w:name="_Hlk147412445"/>
      <w:r w:rsidRPr="00EF6B01">
        <w:rPr>
          <w:lang w:val="es-AR"/>
        </w:rPr>
        <w:t>1.5.2.2. Yêu cầu đặc thù về quản trị trường THPT công lập tự chủ tài chính</w:t>
      </w:r>
    </w:p>
    <w:p w14:paraId="6BF7D683" w14:textId="244E321C" w:rsidR="009E282D" w:rsidRPr="00EF6B01" w:rsidRDefault="009E282D" w:rsidP="00C6549C">
      <w:pPr>
        <w:pStyle w:val="20"/>
        <w:spacing w:line="348" w:lineRule="auto"/>
        <w:ind w:firstLine="720"/>
        <w:rPr>
          <w:b w:val="0"/>
          <w:lang w:val="es-AR"/>
        </w:rPr>
      </w:pPr>
      <w:bookmarkStart w:id="186" w:name="_Toc135640577"/>
      <w:bookmarkStart w:id="187" w:name="_Toc135641305"/>
      <w:bookmarkStart w:id="188" w:name="_Toc136861129"/>
      <w:bookmarkStart w:id="189" w:name="_Toc143777042"/>
      <w:bookmarkStart w:id="190" w:name="_Toc143777737"/>
      <w:bookmarkStart w:id="191" w:name="_Toc149810366"/>
      <w:bookmarkStart w:id="192" w:name="_Toc156660946"/>
      <w:bookmarkEnd w:id="185"/>
      <w:r w:rsidRPr="00EF6B01">
        <w:rPr>
          <w:b w:val="0"/>
          <w:lang w:val="es-AR"/>
        </w:rPr>
        <w:t xml:space="preserve">Hiệu trưởng trường THPT công lập tự chủ tài chính cần có hiểu biết sâu về quản lý tài chính. </w:t>
      </w:r>
      <w:r w:rsidR="0020780E" w:rsidRPr="00EF6B01">
        <w:rPr>
          <w:b w:val="0"/>
          <w:lang w:val="es-AR"/>
        </w:rPr>
        <w:t>Hiệu trưởng</w:t>
      </w:r>
      <w:r w:rsidRPr="00EF6B01">
        <w:rPr>
          <w:b w:val="0"/>
          <w:lang w:val="es-AR"/>
        </w:rPr>
        <w:t xml:space="preserve"> phải có khả năng lập ngân sách, lập kế hoạch tài chính, phân bổ nguồn lực và đảm bảo tính bền vững tài chính của trường. </w:t>
      </w:r>
      <w:r w:rsidR="0020780E" w:rsidRPr="00EF6B01">
        <w:rPr>
          <w:b w:val="0"/>
          <w:lang w:val="es-AR"/>
        </w:rPr>
        <w:t>Hiệu trưởng</w:t>
      </w:r>
      <w:r w:rsidRPr="00EF6B01">
        <w:rPr>
          <w:b w:val="0"/>
          <w:lang w:val="es-AR"/>
        </w:rPr>
        <w:t xml:space="preserve"> cũng có thể khám phá các cơ hội tài trợ và quản lý các nguồn tài chính một cách hiệu quả để hỗ trợ các hoạt động và chương trình giáo dục của trường.</w:t>
      </w:r>
      <w:bookmarkEnd w:id="186"/>
      <w:bookmarkEnd w:id="187"/>
      <w:bookmarkEnd w:id="188"/>
      <w:bookmarkEnd w:id="189"/>
      <w:bookmarkEnd w:id="190"/>
      <w:bookmarkEnd w:id="191"/>
      <w:bookmarkEnd w:id="192"/>
    </w:p>
    <w:p w14:paraId="351D8B36" w14:textId="3A0EE496" w:rsidR="00686FE8" w:rsidRPr="00EF6B01" w:rsidRDefault="009E282D" w:rsidP="00C6549C">
      <w:pPr>
        <w:pStyle w:val="20"/>
        <w:spacing w:line="348" w:lineRule="auto"/>
        <w:ind w:firstLine="720"/>
        <w:rPr>
          <w:b w:val="0"/>
          <w:lang w:val="es-AR"/>
        </w:rPr>
      </w:pPr>
      <w:bookmarkStart w:id="193" w:name="_Toc135640578"/>
      <w:bookmarkStart w:id="194" w:name="_Toc135641306"/>
      <w:bookmarkStart w:id="195" w:name="_Toc136861130"/>
      <w:bookmarkStart w:id="196" w:name="_Toc143777043"/>
      <w:bookmarkStart w:id="197" w:name="_Toc143777738"/>
      <w:bookmarkStart w:id="198" w:name="_Toc149810367"/>
      <w:bookmarkStart w:id="199" w:name="_Toc156660947"/>
      <w:r w:rsidRPr="00EF6B01">
        <w:rPr>
          <w:b w:val="0"/>
          <w:lang w:val="es-AR"/>
        </w:rPr>
        <w:t xml:space="preserve">Hiệu trưởng phải có khả năng phát triển và thực hiện các kế hoạch chiến lược phù hợp với tầm nhìn và mục tiêu của nhà trường. </w:t>
      </w:r>
      <w:r w:rsidR="0020780E" w:rsidRPr="00EF6B01">
        <w:rPr>
          <w:b w:val="0"/>
          <w:lang w:val="es-AR"/>
        </w:rPr>
        <w:t xml:space="preserve">Hiệu trưởng </w:t>
      </w:r>
      <w:r w:rsidRPr="00EF6B01">
        <w:rPr>
          <w:b w:val="0"/>
          <w:lang w:val="es-AR"/>
        </w:rPr>
        <w:t>có thể phân tích điểm mạnh, điểm yếu, cơ hội và mối đe dọa của trường và sử dụng thông tin này để đặt mục tiêu và chiến lược rõ ràng để cải thiện và phát triển. Lập kế hoạch chiến lược hiệu quả giúp hiệu trưởng điều hướng các thách thức, đưa ra quyết định sáng suốt và thúc đẩy sự phát triển chung của trường.</w:t>
      </w:r>
      <w:bookmarkEnd w:id="193"/>
      <w:bookmarkEnd w:id="194"/>
      <w:bookmarkEnd w:id="195"/>
      <w:bookmarkEnd w:id="196"/>
      <w:bookmarkEnd w:id="197"/>
      <w:bookmarkEnd w:id="198"/>
      <w:bookmarkEnd w:id="199"/>
    </w:p>
    <w:p w14:paraId="46F20A32" w14:textId="008157D9" w:rsidR="00237095" w:rsidRPr="00EF6B01" w:rsidRDefault="009E282D" w:rsidP="00C6549C">
      <w:pPr>
        <w:pStyle w:val="20"/>
        <w:spacing w:line="348" w:lineRule="auto"/>
        <w:ind w:firstLine="720"/>
        <w:rPr>
          <w:b w:val="0"/>
          <w:lang w:val="es-AR"/>
        </w:rPr>
      </w:pPr>
      <w:bookmarkStart w:id="200" w:name="_Toc135640579"/>
      <w:bookmarkStart w:id="201" w:name="_Toc135641307"/>
      <w:bookmarkStart w:id="202" w:name="_Toc136861131"/>
      <w:bookmarkStart w:id="203" w:name="_Toc143777044"/>
      <w:bookmarkStart w:id="204" w:name="_Toc143777739"/>
      <w:bookmarkStart w:id="205" w:name="_Toc149810368"/>
      <w:bookmarkStart w:id="206" w:name="_Toc156660948"/>
      <w:r w:rsidRPr="00EF6B01">
        <w:rPr>
          <w:b w:val="0"/>
          <w:lang w:val="es-AR"/>
        </w:rPr>
        <w:t xml:space="preserve">Hiệu trưởng nên có chuyên môn trong việc phát triển chương trình giảng dạy và lãnh đạo giảng dạy. </w:t>
      </w:r>
      <w:r w:rsidR="008359FA" w:rsidRPr="00EF6B01">
        <w:rPr>
          <w:b w:val="0"/>
          <w:lang w:val="es-AR"/>
        </w:rPr>
        <w:t xml:space="preserve">Hiệu trưởng </w:t>
      </w:r>
      <w:r w:rsidRPr="00EF6B01">
        <w:rPr>
          <w:b w:val="0"/>
          <w:lang w:val="es-AR"/>
        </w:rPr>
        <w:t xml:space="preserve">nên làm quen với khung chương trình quốc gia và có thể điều chỉnh nó phù hợp với nhu cầu và mục tiêu cụ thể của nhà trường. </w:t>
      </w:r>
      <w:r w:rsidR="0020780E" w:rsidRPr="00EF6B01">
        <w:rPr>
          <w:b w:val="0"/>
          <w:lang w:val="es-AR"/>
        </w:rPr>
        <w:t>Hiệu trưởng</w:t>
      </w:r>
      <w:r w:rsidRPr="00EF6B01">
        <w:rPr>
          <w:b w:val="0"/>
          <w:lang w:val="es-AR"/>
        </w:rPr>
        <w:t xml:space="preserve"> cũng nên cung cấp hướng dẫn và hỗ trợ giáo viên trong việc thực hiện các phương pháp giảng dạy hiệu quả, tích hợp công nghệ vào việc dạy và học, đồng thời thúc đẩy các phương pháp giảng dạy đổi mới.</w:t>
      </w:r>
      <w:bookmarkEnd w:id="200"/>
      <w:bookmarkEnd w:id="201"/>
      <w:bookmarkEnd w:id="202"/>
      <w:bookmarkEnd w:id="203"/>
      <w:bookmarkEnd w:id="204"/>
      <w:bookmarkEnd w:id="205"/>
      <w:bookmarkEnd w:id="206"/>
      <w:r w:rsidR="00237095" w:rsidRPr="00EF6B01">
        <w:rPr>
          <w:b w:val="0"/>
          <w:lang w:val="es-AR"/>
        </w:rPr>
        <w:t xml:space="preserve"> </w:t>
      </w:r>
    </w:p>
    <w:p w14:paraId="6D76CF99" w14:textId="79BB909B" w:rsidR="005F70ED" w:rsidRPr="00EF6B01" w:rsidRDefault="009E282D" w:rsidP="00C6549C">
      <w:pPr>
        <w:pStyle w:val="20"/>
        <w:spacing w:line="348" w:lineRule="auto"/>
        <w:ind w:firstLine="720"/>
        <w:rPr>
          <w:b w:val="0"/>
          <w:lang w:val="es-AR"/>
        </w:rPr>
      </w:pPr>
      <w:bookmarkStart w:id="207" w:name="_Toc135640580"/>
      <w:bookmarkStart w:id="208" w:name="_Toc135641308"/>
      <w:bookmarkStart w:id="209" w:name="_Toc136861132"/>
      <w:bookmarkStart w:id="210" w:name="_Toc143777045"/>
      <w:bookmarkStart w:id="211" w:name="_Toc143777740"/>
      <w:bookmarkStart w:id="212" w:name="_Toc149810369"/>
      <w:bookmarkStart w:id="213" w:name="_Toc156660949"/>
      <w:r w:rsidRPr="00EF6B01">
        <w:rPr>
          <w:b w:val="0"/>
          <w:lang w:val="es-AR"/>
        </w:rPr>
        <w:t xml:space="preserve">Hiệu trưởng cần có kỹ năng quản lý nguồn nhân lực vững vàng. </w:t>
      </w:r>
      <w:r w:rsidR="0020780E" w:rsidRPr="00EF6B01">
        <w:rPr>
          <w:b w:val="0"/>
          <w:lang w:val="es-AR"/>
        </w:rPr>
        <w:t xml:space="preserve">Hiệu trưởng </w:t>
      </w:r>
      <w:r w:rsidRPr="00EF6B01">
        <w:rPr>
          <w:b w:val="0"/>
          <w:lang w:val="es-AR"/>
        </w:rPr>
        <w:t>có thể tuyển dụng và lựa chọn giáo viên và nhân viên có trình độ, cung cấp các cơ hội phát triển chuyên môn, đánh giá và cố vấn cho giáo viên, đồng thời tạo ra một môi trường làm việc tích cực và hỗ trợ. Quản lý nguồn nhân lực hiệu quả giúp nuôi dưỡng một đội ngũ năng động và có năng lực, nâng cao chất lượng giáo dục trong nhà trường.</w:t>
      </w:r>
      <w:bookmarkEnd w:id="207"/>
      <w:bookmarkEnd w:id="208"/>
      <w:bookmarkEnd w:id="209"/>
      <w:bookmarkEnd w:id="210"/>
      <w:bookmarkEnd w:id="211"/>
      <w:bookmarkEnd w:id="212"/>
      <w:bookmarkEnd w:id="213"/>
      <w:r w:rsidR="005F70ED" w:rsidRPr="00EF6B01">
        <w:rPr>
          <w:b w:val="0"/>
          <w:lang w:val="es-AR"/>
        </w:rPr>
        <w:t xml:space="preserve"> </w:t>
      </w:r>
    </w:p>
    <w:p w14:paraId="40D9DA7B" w14:textId="54E41C10" w:rsidR="003F7B99" w:rsidRPr="00EF6B01" w:rsidRDefault="009E282D" w:rsidP="00C6549C">
      <w:pPr>
        <w:pStyle w:val="20"/>
        <w:spacing w:line="348" w:lineRule="auto"/>
        <w:ind w:firstLine="720"/>
        <w:rPr>
          <w:b w:val="0"/>
          <w:lang w:val="es-AR"/>
        </w:rPr>
      </w:pPr>
      <w:bookmarkStart w:id="214" w:name="_Toc135640581"/>
      <w:bookmarkStart w:id="215" w:name="_Toc135641309"/>
      <w:bookmarkStart w:id="216" w:name="_Toc136861133"/>
      <w:bookmarkStart w:id="217" w:name="_Toc143777046"/>
      <w:bookmarkStart w:id="218" w:name="_Toc143777741"/>
      <w:bookmarkStart w:id="219" w:name="_Toc149810370"/>
      <w:bookmarkStart w:id="220" w:name="_Toc156660950"/>
      <w:r w:rsidRPr="00EF6B01">
        <w:rPr>
          <w:b w:val="0"/>
          <w:lang w:val="es-AR"/>
        </w:rPr>
        <w:t xml:space="preserve">Hiệu trưởng phải có kỹ năng thu hút và cộng tác với các bên liên quan khác nhau, bao gồm phụ huynh, học sinh, thành viên cộng đồng và các đối tác bên ngoài. </w:t>
      </w:r>
      <w:r w:rsidR="0020780E" w:rsidRPr="00EF6B01">
        <w:rPr>
          <w:b w:val="0"/>
          <w:lang w:val="es-AR"/>
        </w:rPr>
        <w:t>Hiệu trưởng</w:t>
      </w:r>
      <w:r w:rsidRPr="00EF6B01">
        <w:rPr>
          <w:b w:val="0"/>
          <w:lang w:val="es-AR"/>
        </w:rPr>
        <w:t xml:space="preserve"> nên thúc đẩy các mối quan hệ tích cực, giao tiếp hiệu quả và thu hút các bên liên quan tham gia vào quá trình ra quyết định. Xây dựng quan hệ đối tác </w:t>
      </w:r>
      <w:r w:rsidRPr="00EF6B01">
        <w:rPr>
          <w:b w:val="0"/>
          <w:lang w:val="es-AR"/>
        </w:rPr>
        <w:lastRenderedPageBreak/>
        <w:t>mạnh mẽ với các bên liên quan góp phần tạo nên một cộng đồng trường học hỗ trợ và hòa nhập.</w:t>
      </w:r>
      <w:bookmarkEnd w:id="214"/>
      <w:bookmarkEnd w:id="215"/>
      <w:bookmarkEnd w:id="216"/>
      <w:bookmarkEnd w:id="217"/>
      <w:bookmarkEnd w:id="218"/>
      <w:bookmarkEnd w:id="219"/>
      <w:bookmarkEnd w:id="220"/>
    </w:p>
    <w:p w14:paraId="55811A63" w14:textId="0B14A485" w:rsidR="00757538" w:rsidRPr="00EF6B01" w:rsidRDefault="009E282D" w:rsidP="00C6549C">
      <w:pPr>
        <w:pStyle w:val="20"/>
        <w:spacing w:line="348" w:lineRule="auto"/>
        <w:ind w:firstLine="720"/>
        <w:rPr>
          <w:b w:val="0"/>
          <w:spacing w:val="2"/>
          <w:lang w:val="es-AR"/>
        </w:rPr>
      </w:pPr>
      <w:bookmarkStart w:id="221" w:name="_Toc135640582"/>
      <w:bookmarkStart w:id="222" w:name="_Toc135641310"/>
      <w:bookmarkStart w:id="223" w:name="_Toc136861134"/>
      <w:bookmarkStart w:id="224" w:name="_Toc143777047"/>
      <w:bookmarkStart w:id="225" w:name="_Toc143777742"/>
      <w:bookmarkStart w:id="226" w:name="_Toc149810371"/>
      <w:bookmarkStart w:id="227" w:name="_Toc156660951"/>
      <w:r w:rsidRPr="00EF6B01">
        <w:rPr>
          <w:b w:val="0"/>
          <w:lang w:val="es-AR"/>
        </w:rPr>
        <w:t xml:space="preserve">Hiệu trưởng có thể thu thập, phân tích và giải thích dữ liệu để đưa ra quyết định sáng suốt. </w:t>
      </w:r>
      <w:r w:rsidR="0020780E" w:rsidRPr="00EF6B01">
        <w:rPr>
          <w:b w:val="0"/>
          <w:lang w:val="es-AR"/>
        </w:rPr>
        <w:t>Hiệu trưởng</w:t>
      </w:r>
      <w:r w:rsidRPr="00EF6B01">
        <w:rPr>
          <w:b w:val="0"/>
          <w:lang w:val="es-AR"/>
        </w:rPr>
        <w:t xml:space="preserve"> nên sử dụng dữ liệu để theo dõi hiệu suất của học sinh, </w:t>
      </w:r>
      <w:r w:rsidRPr="00EF6B01">
        <w:rPr>
          <w:b w:val="0"/>
          <w:spacing w:val="2"/>
          <w:lang w:val="es-AR"/>
        </w:rPr>
        <w:t>xác định các lĩnh vực cần cải thiện và thực hiện các chiến lược dựa trên bằng chứng để nâng cao kết quả giáo dục. Việc ra quyết định dựa trên dữ liệu cho phép hiệu trưởng theo dõi tiến độ, giải quyết các thách thức và liên tục cải thiện hiệu suất của trường.</w:t>
      </w:r>
      <w:r w:rsidR="00EC1F34" w:rsidRPr="00EF6B01">
        <w:rPr>
          <w:b w:val="0"/>
          <w:spacing w:val="2"/>
          <w:lang w:val="es-AR"/>
        </w:rPr>
        <w:t xml:space="preserve"> Ngoài ra, </w:t>
      </w:r>
      <w:r w:rsidR="008B0C42" w:rsidRPr="00EF6B01">
        <w:rPr>
          <w:b w:val="0"/>
          <w:spacing w:val="2"/>
          <w:lang w:val="es-AR"/>
        </w:rPr>
        <w:t>h</w:t>
      </w:r>
      <w:r w:rsidRPr="00EF6B01">
        <w:rPr>
          <w:b w:val="0"/>
          <w:spacing w:val="2"/>
          <w:lang w:val="es-AR"/>
        </w:rPr>
        <w:t xml:space="preserve">iệu trưởng nên có kỹ năng giao tiếp và lãnh đạo mạnh mẽ. </w:t>
      </w:r>
      <w:r w:rsidR="0020780E" w:rsidRPr="00EF6B01">
        <w:rPr>
          <w:b w:val="0"/>
          <w:spacing w:val="2"/>
          <w:lang w:val="es-AR"/>
        </w:rPr>
        <w:t>Hiệu trưởng</w:t>
      </w:r>
      <w:r w:rsidRPr="00EF6B01">
        <w:rPr>
          <w:b w:val="0"/>
          <w:spacing w:val="2"/>
          <w:lang w:val="es-AR"/>
        </w:rPr>
        <w:t xml:space="preserve"> phải có khả năng giao tiếp hiệu quả với các bên liên quan khác nhau, truyền cảm hứng và động viên nhân viên, đồng thời thúc đẩy văn hóa học đường hợp tác và tích cực. Lãnh đạo hiệu quả tạo ra một môi trường thuận lợi cho việc giảng dạy và học tập, đồng thời thúc đẩy tầm nhìn và sứ mệnh chung giữa tất cả các bên liên quan.</w:t>
      </w:r>
      <w:bookmarkEnd w:id="221"/>
      <w:bookmarkEnd w:id="222"/>
      <w:bookmarkEnd w:id="223"/>
      <w:bookmarkEnd w:id="224"/>
      <w:bookmarkEnd w:id="225"/>
      <w:bookmarkEnd w:id="226"/>
      <w:bookmarkEnd w:id="227"/>
    </w:p>
    <w:p w14:paraId="14D8F296" w14:textId="297119B3" w:rsidR="00A026B9" w:rsidRPr="00EF6B01" w:rsidRDefault="00A026B9" w:rsidP="00C6549C">
      <w:pPr>
        <w:pStyle w:val="30"/>
        <w:spacing w:line="348" w:lineRule="auto"/>
        <w:rPr>
          <w:lang w:val="es-AR"/>
        </w:rPr>
      </w:pPr>
      <w:bookmarkStart w:id="228" w:name="_Toc156660952"/>
      <w:r w:rsidRPr="00EF6B01">
        <w:rPr>
          <w:lang w:val="es-AR"/>
        </w:rPr>
        <w:t xml:space="preserve">1.5.3. Khung </w:t>
      </w:r>
      <w:r w:rsidR="009013A9" w:rsidRPr="00EF6B01">
        <w:rPr>
          <w:lang w:val="es-AR"/>
        </w:rPr>
        <w:t>năng lực quản trị nhà trường</w:t>
      </w:r>
      <w:r w:rsidRPr="00EF6B01">
        <w:rPr>
          <w:lang w:val="es-AR"/>
        </w:rPr>
        <w:t xml:space="preserve"> của hiệu trưởng trường trung học phổ thông công lập tự chủ tài chính trong bối cảnh đổi mới giáo dục</w:t>
      </w:r>
      <w:bookmarkEnd w:id="228"/>
    </w:p>
    <w:p w14:paraId="3A4552EC" w14:textId="31D594CA" w:rsidR="000D66B8" w:rsidRPr="00EF6B01" w:rsidRDefault="00CD5477" w:rsidP="00C6549C">
      <w:pPr>
        <w:tabs>
          <w:tab w:val="left" w:pos="0"/>
        </w:tabs>
        <w:spacing w:line="348" w:lineRule="auto"/>
        <w:jc w:val="both"/>
        <w:rPr>
          <w:rFonts w:ascii="Times New Roman" w:hAnsi="Times New Roman"/>
          <w:b/>
          <w:color w:val="auto"/>
          <w:sz w:val="26"/>
          <w:szCs w:val="26"/>
          <w:lang w:val="vi-VN"/>
        </w:rPr>
      </w:pPr>
      <w:r w:rsidRPr="00EF6B01">
        <w:rPr>
          <w:rFonts w:ascii="Times New Roman" w:hAnsi="Times New Roman"/>
          <w:color w:val="auto"/>
          <w:sz w:val="26"/>
          <w:szCs w:val="26"/>
          <w:shd w:val="clear" w:color="auto" w:fill="FFFFFF"/>
          <w:lang w:val="es-AR"/>
        </w:rPr>
        <w:tab/>
      </w:r>
      <w:r w:rsidRPr="00EF6B01">
        <w:rPr>
          <w:rFonts w:ascii="Times New Roman" w:hAnsi="Times New Roman"/>
          <w:color w:val="auto"/>
          <w:sz w:val="26"/>
          <w:szCs w:val="26"/>
          <w:lang w:val="es-AR"/>
        </w:rPr>
        <w:t xml:space="preserve">Khung </w:t>
      </w:r>
      <w:r w:rsidR="009013A9" w:rsidRPr="00EF6B01">
        <w:rPr>
          <w:rFonts w:ascii="Times New Roman" w:hAnsi="Times New Roman"/>
          <w:color w:val="auto"/>
          <w:sz w:val="26"/>
          <w:szCs w:val="26"/>
          <w:lang w:val="es-AR"/>
        </w:rPr>
        <w:t>năng lực quản trị nhà trường</w:t>
      </w:r>
      <w:r w:rsidRPr="00EF6B01">
        <w:rPr>
          <w:rFonts w:ascii="Times New Roman" w:hAnsi="Times New Roman"/>
          <w:color w:val="auto"/>
          <w:sz w:val="26"/>
          <w:szCs w:val="26"/>
          <w:lang w:val="es-AR"/>
        </w:rPr>
        <w:t xml:space="preserve"> của hiệu trưởng trường THPT công lập tự chủ </w:t>
      </w:r>
      <w:r w:rsidR="00F35916" w:rsidRPr="00EF6B01">
        <w:rPr>
          <w:rFonts w:ascii="Times New Roman" w:hAnsi="Times New Roman"/>
          <w:color w:val="auto"/>
          <w:sz w:val="26"/>
          <w:szCs w:val="26"/>
          <w:lang w:val="es-AR"/>
        </w:rPr>
        <w:t>tài chính</w:t>
      </w:r>
      <w:r w:rsidR="00237064" w:rsidRPr="00EF6B01">
        <w:rPr>
          <w:rFonts w:ascii="Times New Roman" w:hAnsi="Times New Roman"/>
          <w:color w:val="auto"/>
          <w:sz w:val="26"/>
          <w:szCs w:val="26"/>
          <w:lang w:val="es-AR"/>
        </w:rPr>
        <w:t xml:space="preserve"> </w:t>
      </w:r>
      <w:r w:rsidRPr="00EF6B01">
        <w:rPr>
          <w:rFonts w:ascii="Times New Roman" w:hAnsi="Times New Roman"/>
          <w:color w:val="auto"/>
          <w:sz w:val="26"/>
          <w:szCs w:val="26"/>
          <w:lang w:val="es-AR"/>
        </w:rPr>
        <w:t xml:space="preserve">được xây dựng dựa trên các lĩnh vực quản lý của Hiệu trưởng các trường phổ thông. Khung năng lực này ngoài có các tiêu chí giống như khung năng lực hiệu trưởng trường công lập thì còn có các chỉ số của từng tiêu chí đã theo khung </w:t>
      </w:r>
      <w:r w:rsidRPr="00EF6B01">
        <w:rPr>
          <w:rFonts w:ascii="Times New Roman" w:hAnsi="Times New Roman"/>
          <w:i/>
          <w:color w:val="auto"/>
          <w:sz w:val="26"/>
          <w:szCs w:val="26"/>
          <w:lang w:val="es-AR"/>
        </w:rPr>
        <w:t>tự chủ, nguyên tắc phân cấp, cam kết và chịu trách nhiệm giải trình xã hội</w:t>
      </w:r>
      <w:r w:rsidRPr="00EF6B01">
        <w:rPr>
          <w:rFonts w:ascii="Times New Roman" w:hAnsi="Times New Roman"/>
          <w:color w:val="auto"/>
          <w:sz w:val="26"/>
          <w:szCs w:val="26"/>
          <w:lang w:val="es-AR"/>
        </w:rPr>
        <w:t xml:space="preserve"> của nhà trường công lập tự chủ </w:t>
      </w:r>
      <w:r w:rsidR="00F35916" w:rsidRPr="00EF6B01">
        <w:rPr>
          <w:rFonts w:ascii="Times New Roman" w:hAnsi="Times New Roman"/>
          <w:color w:val="auto"/>
          <w:sz w:val="26"/>
          <w:szCs w:val="26"/>
          <w:lang w:val="es-AR"/>
        </w:rPr>
        <w:t>tài chính</w:t>
      </w:r>
      <w:r w:rsidRPr="00EF6B01">
        <w:rPr>
          <w:rFonts w:ascii="Times New Roman" w:hAnsi="Times New Roman"/>
          <w:color w:val="auto"/>
          <w:sz w:val="26"/>
          <w:szCs w:val="26"/>
          <w:lang w:val="es-AR"/>
        </w:rPr>
        <w:t>. Dựa trên Chuẩn hiệu trưởng trường phổ thông</w:t>
      </w:r>
      <w:r w:rsidR="001E5947" w:rsidRPr="00EF6B01">
        <w:rPr>
          <w:rFonts w:ascii="Times New Roman" w:hAnsi="Times New Roman"/>
          <w:color w:val="auto"/>
          <w:sz w:val="26"/>
          <w:szCs w:val="26"/>
          <w:lang w:val="es-AR"/>
        </w:rPr>
        <w:t xml:space="preserve"> và đặc thù quản trị trường THPT công lập tự chủ tài chính</w:t>
      </w:r>
      <w:r w:rsidRPr="00EF6B01">
        <w:rPr>
          <w:rFonts w:ascii="Times New Roman" w:hAnsi="Times New Roman"/>
          <w:color w:val="auto"/>
          <w:sz w:val="26"/>
          <w:szCs w:val="26"/>
          <w:lang w:val="es-AR"/>
        </w:rPr>
        <w:t>, khung tự chủ các trường phổ thông công lập tự chủ và yêu cầu của đổi mới giáo dục</w:t>
      </w:r>
      <w:r w:rsidR="001E5947" w:rsidRPr="00EF6B01">
        <w:rPr>
          <w:rFonts w:ascii="Times New Roman" w:hAnsi="Times New Roman"/>
          <w:color w:val="auto"/>
          <w:sz w:val="26"/>
          <w:szCs w:val="26"/>
          <w:lang w:val="es-AR"/>
        </w:rPr>
        <w:t>,</w:t>
      </w:r>
      <w:r w:rsidR="00271F40" w:rsidRPr="00EF6B01">
        <w:rPr>
          <w:rFonts w:ascii="Times New Roman" w:hAnsi="Times New Roman"/>
          <w:color w:val="auto"/>
          <w:sz w:val="26"/>
          <w:szCs w:val="26"/>
          <w:lang w:val="es-AR"/>
        </w:rPr>
        <w:t xml:space="preserve"> </w:t>
      </w:r>
      <w:r w:rsidR="000423DE" w:rsidRPr="00EF6B01">
        <w:rPr>
          <w:rFonts w:ascii="Times New Roman" w:hAnsi="Times New Roman"/>
          <w:color w:val="auto"/>
          <w:sz w:val="26"/>
          <w:szCs w:val="26"/>
          <w:lang w:val="es-AR"/>
        </w:rPr>
        <w:t>tác giả l</w:t>
      </w:r>
      <w:r w:rsidR="00271F40" w:rsidRPr="00EF6B01">
        <w:rPr>
          <w:rFonts w:ascii="Times New Roman" w:hAnsi="Times New Roman"/>
          <w:color w:val="auto"/>
          <w:sz w:val="26"/>
          <w:szCs w:val="26"/>
          <w:lang w:val="es-AR"/>
        </w:rPr>
        <w:t xml:space="preserve">uận án đề xuất các </w:t>
      </w:r>
      <w:r w:rsidR="009013A9" w:rsidRPr="00EF6B01">
        <w:rPr>
          <w:rFonts w:ascii="Times New Roman" w:hAnsi="Times New Roman"/>
          <w:color w:val="auto"/>
          <w:sz w:val="26"/>
          <w:szCs w:val="26"/>
          <w:lang w:val="es-AR"/>
        </w:rPr>
        <w:t>năng lực quản trị nhà trường</w:t>
      </w:r>
      <w:r w:rsidR="00271F40" w:rsidRPr="00EF6B01">
        <w:rPr>
          <w:rFonts w:ascii="Times New Roman" w:hAnsi="Times New Roman"/>
          <w:color w:val="auto"/>
          <w:sz w:val="26"/>
          <w:szCs w:val="26"/>
          <w:lang w:val="es-AR"/>
        </w:rPr>
        <w:t xml:space="preserve"> cơ bản của hiệu trưởng THPT công lập tự chủ tài chính.</w:t>
      </w:r>
    </w:p>
    <w:p w14:paraId="0FEB5053" w14:textId="77777777" w:rsidR="00C6549C" w:rsidRPr="00EF6B01" w:rsidRDefault="00C6549C">
      <w:pPr>
        <w:spacing w:after="160" w:line="259" w:lineRule="auto"/>
        <w:rPr>
          <w:rFonts w:ascii="Times New Roman" w:hAnsi="Times New Roman"/>
          <w:b/>
          <w:color w:val="auto"/>
          <w:sz w:val="26"/>
          <w:szCs w:val="26"/>
          <w:lang w:val="vi-VN"/>
        </w:rPr>
      </w:pPr>
      <w:bookmarkStart w:id="229" w:name="_Toc143777169"/>
      <w:r w:rsidRPr="00EF6B01">
        <w:rPr>
          <w:rFonts w:ascii="Times New Roman" w:hAnsi="Times New Roman"/>
          <w:color w:val="auto"/>
        </w:rPr>
        <w:br w:type="page"/>
      </w:r>
    </w:p>
    <w:p w14:paraId="108AE9AD" w14:textId="7A46F9D5" w:rsidR="00CC6224" w:rsidRPr="00EF6B01" w:rsidRDefault="00CD5477" w:rsidP="00FE4177">
      <w:pPr>
        <w:pStyle w:val="50"/>
        <w:spacing w:line="360" w:lineRule="auto"/>
      </w:pPr>
      <w:r w:rsidRPr="00EF6B01">
        <w:lastRenderedPageBreak/>
        <w:t xml:space="preserve">Bảng 1.1. Khung </w:t>
      </w:r>
      <w:r w:rsidR="009013A9" w:rsidRPr="00EF6B01">
        <w:t>năng lực quản trị nhà trường</w:t>
      </w:r>
      <w:r w:rsidRPr="00EF6B01">
        <w:t xml:space="preserve"> của hiệu trưởng trường THPT</w:t>
      </w:r>
      <w:r w:rsidR="00F60E96" w:rsidRPr="00EF6B01">
        <w:br/>
      </w:r>
      <w:r w:rsidRPr="00EF6B01">
        <w:t>công lập</w:t>
      </w:r>
      <w:r w:rsidR="00FE4177" w:rsidRPr="00EF6B01">
        <w:t xml:space="preserve"> </w:t>
      </w:r>
      <w:r w:rsidR="00305F17" w:rsidRPr="00EF6B01">
        <w:t>tự chủ tài chính</w:t>
      </w:r>
      <w:bookmarkEnd w:id="229"/>
    </w:p>
    <w:tbl>
      <w:tblPr>
        <w:tblW w:w="5000" w:type="pct"/>
        <w:tblLook w:val="04A0" w:firstRow="1" w:lastRow="0" w:firstColumn="1" w:lastColumn="0" w:noHBand="0" w:noVBand="1"/>
      </w:tblPr>
      <w:tblGrid>
        <w:gridCol w:w="1979"/>
        <w:gridCol w:w="7025"/>
      </w:tblGrid>
      <w:tr w:rsidR="00BB32E9" w:rsidRPr="00EF6B01" w14:paraId="16B2E150" w14:textId="77777777" w:rsidTr="00FF1DE7">
        <w:trPr>
          <w:trHeight w:val="312"/>
          <w:tblHeader/>
        </w:trPr>
        <w:tc>
          <w:tcPr>
            <w:tcW w:w="10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4D5FAE" w14:textId="77777777" w:rsidR="00A05102" w:rsidRPr="00EF6B01" w:rsidRDefault="00A05102" w:rsidP="00A05102">
            <w:pPr>
              <w:jc w:val="center"/>
              <w:rPr>
                <w:rFonts w:ascii="Times New Roman" w:hAnsi="Times New Roman"/>
                <w:b/>
                <w:bCs/>
                <w:color w:val="auto"/>
                <w:sz w:val="24"/>
                <w:szCs w:val="24"/>
              </w:rPr>
            </w:pPr>
            <w:r w:rsidRPr="00EF6B01">
              <w:rPr>
                <w:rFonts w:ascii="Times New Roman" w:hAnsi="Times New Roman"/>
                <w:b/>
                <w:bCs/>
                <w:color w:val="auto"/>
                <w:sz w:val="24"/>
                <w:szCs w:val="24"/>
              </w:rPr>
              <w:t>TIÊU CHUẤN</w:t>
            </w:r>
          </w:p>
        </w:tc>
        <w:tc>
          <w:tcPr>
            <w:tcW w:w="3901" w:type="pct"/>
            <w:tcBorders>
              <w:top w:val="single" w:sz="4" w:space="0" w:color="auto"/>
              <w:left w:val="nil"/>
              <w:bottom w:val="single" w:sz="4" w:space="0" w:color="auto"/>
              <w:right w:val="single" w:sz="4" w:space="0" w:color="auto"/>
            </w:tcBorders>
            <w:shd w:val="clear" w:color="auto" w:fill="auto"/>
            <w:vAlign w:val="center"/>
            <w:hideMark/>
          </w:tcPr>
          <w:p w14:paraId="415C8DA6" w14:textId="77777777" w:rsidR="00A05102" w:rsidRPr="00EF6B01" w:rsidRDefault="00A05102" w:rsidP="00A05102">
            <w:pPr>
              <w:jc w:val="center"/>
              <w:rPr>
                <w:rFonts w:ascii="Times New Roman" w:hAnsi="Times New Roman"/>
                <w:b/>
                <w:bCs/>
                <w:color w:val="auto"/>
                <w:sz w:val="24"/>
                <w:szCs w:val="24"/>
              </w:rPr>
            </w:pPr>
            <w:r w:rsidRPr="00EF6B01">
              <w:rPr>
                <w:rFonts w:ascii="Times New Roman" w:hAnsi="Times New Roman"/>
                <w:b/>
                <w:bCs/>
                <w:color w:val="auto"/>
                <w:sz w:val="24"/>
                <w:szCs w:val="24"/>
              </w:rPr>
              <w:t>TIÊU CHÍ</w:t>
            </w:r>
          </w:p>
        </w:tc>
      </w:tr>
      <w:tr w:rsidR="00BB32E9" w:rsidRPr="00EF6B01" w14:paraId="282D5311" w14:textId="77777777" w:rsidTr="00A05102">
        <w:trPr>
          <w:trHeight w:val="312"/>
        </w:trPr>
        <w:tc>
          <w:tcPr>
            <w:tcW w:w="1099" w:type="pct"/>
            <w:vMerge w:val="restart"/>
            <w:tcBorders>
              <w:top w:val="nil"/>
              <w:left w:val="single" w:sz="4" w:space="0" w:color="auto"/>
              <w:bottom w:val="single" w:sz="4" w:space="0" w:color="auto"/>
              <w:right w:val="single" w:sz="4" w:space="0" w:color="auto"/>
            </w:tcBorders>
            <w:shd w:val="clear" w:color="auto" w:fill="auto"/>
            <w:vAlign w:val="center"/>
            <w:hideMark/>
          </w:tcPr>
          <w:p w14:paraId="677A82E4" w14:textId="77777777" w:rsidR="00A05102" w:rsidRPr="00EF6B01" w:rsidRDefault="00A05102" w:rsidP="00A05102">
            <w:pPr>
              <w:jc w:val="center"/>
              <w:rPr>
                <w:rFonts w:ascii="Times New Roman" w:hAnsi="Times New Roman"/>
                <w:b/>
                <w:bCs/>
                <w:color w:val="auto"/>
                <w:sz w:val="24"/>
                <w:szCs w:val="24"/>
              </w:rPr>
            </w:pPr>
            <w:r w:rsidRPr="00EF6B01">
              <w:rPr>
                <w:rFonts w:ascii="Times New Roman" w:hAnsi="Times New Roman"/>
                <w:b/>
                <w:bCs/>
                <w:color w:val="auto"/>
                <w:sz w:val="24"/>
                <w:szCs w:val="24"/>
              </w:rPr>
              <w:t xml:space="preserve">Tiêu chuẩn 1: Đạo đức nghề nghiệp </w:t>
            </w:r>
          </w:p>
        </w:tc>
        <w:tc>
          <w:tcPr>
            <w:tcW w:w="3901" w:type="pct"/>
            <w:tcBorders>
              <w:top w:val="nil"/>
              <w:left w:val="nil"/>
              <w:bottom w:val="single" w:sz="4" w:space="0" w:color="auto"/>
              <w:right w:val="single" w:sz="4" w:space="0" w:color="auto"/>
            </w:tcBorders>
            <w:shd w:val="clear" w:color="auto" w:fill="auto"/>
            <w:vAlign w:val="center"/>
            <w:hideMark/>
          </w:tcPr>
          <w:p w14:paraId="61FC53F2" w14:textId="77777777" w:rsidR="00A05102" w:rsidRPr="00EF6B01" w:rsidRDefault="00A05102" w:rsidP="00A05102">
            <w:pPr>
              <w:jc w:val="both"/>
              <w:rPr>
                <w:rFonts w:ascii="Times New Roman" w:hAnsi="Times New Roman"/>
                <w:color w:val="auto"/>
                <w:sz w:val="24"/>
                <w:szCs w:val="24"/>
              </w:rPr>
            </w:pPr>
            <w:r w:rsidRPr="00EF6B01">
              <w:rPr>
                <w:rFonts w:ascii="Times New Roman" w:hAnsi="Times New Roman"/>
                <w:bCs/>
                <w:color w:val="auto"/>
                <w:sz w:val="24"/>
                <w:szCs w:val="24"/>
              </w:rPr>
              <w:t>1. Năng lực chuyên môn của nghề giáo</w:t>
            </w:r>
          </w:p>
        </w:tc>
      </w:tr>
      <w:tr w:rsidR="00BB32E9" w:rsidRPr="00EF6B01" w14:paraId="29C9321A" w14:textId="77777777" w:rsidTr="00A05102">
        <w:trPr>
          <w:trHeight w:val="312"/>
        </w:trPr>
        <w:tc>
          <w:tcPr>
            <w:tcW w:w="1099" w:type="pct"/>
            <w:vMerge/>
            <w:tcBorders>
              <w:top w:val="nil"/>
              <w:left w:val="single" w:sz="4" w:space="0" w:color="auto"/>
              <w:bottom w:val="single" w:sz="4" w:space="0" w:color="auto"/>
              <w:right w:val="single" w:sz="4" w:space="0" w:color="auto"/>
            </w:tcBorders>
            <w:vAlign w:val="center"/>
            <w:hideMark/>
          </w:tcPr>
          <w:p w14:paraId="6DD87915" w14:textId="77777777" w:rsidR="00A05102" w:rsidRPr="00EF6B01" w:rsidRDefault="00A05102" w:rsidP="00A05102">
            <w:pPr>
              <w:rPr>
                <w:rFonts w:ascii="Times New Roman" w:hAnsi="Times New Roman"/>
                <w:b/>
                <w:bCs/>
                <w:color w:val="auto"/>
                <w:sz w:val="24"/>
                <w:szCs w:val="24"/>
              </w:rPr>
            </w:pPr>
          </w:p>
        </w:tc>
        <w:tc>
          <w:tcPr>
            <w:tcW w:w="3901" w:type="pct"/>
            <w:tcBorders>
              <w:top w:val="nil"/>
              <w:left w:val="nil"/>
              <w:bottom w:val="single" w:sz="4" w:space="0" w:color="auto"/>
              <w:right w:val="single" w:sz="4" w:space="0" w:color="auto"/>
            </w:tcBorders>
            <w:shd w:val="clear" w:color="auto" w:fill="auto"/>
            <w:vAlign w:val="center"/>
            <w:hideMark/>
          </w:tcPr>
          <w:p w14:paraId="24AA0687" w14:textId="77777777" w:rsidR="00A05102" w:rsidRPr="00EF6B01" w:rsidRDefault="00A05102" w:rsidP="00A05102">
            <w:pPr>
              <w:jc w:val="both"/>
              <w:rPr>
                <w:rFonts w:ascii="Times New Roman" w:hAnsi="Times New Roman"/>
                <w:color w:val="auto"/>
                <w:sz w:val="24"/>
                <w:szCs w:val="24"/>
              </w:rPr>
            </w:pPr>
            <w:r w:rsidRPr="00EF6B01">
              <w:rPr>
                <w:rFonts w:ascii="Times New Roman" w:hAnsi="Times New Roman"/>
                <w:bCs/>
                <w:color w:val="auto"/>
                <w:sz w:val="24"/>
                <w:szCs w:val="24"/>
              </w:rPr>
              <w:t>2. Năng lực nghiệp vụ quản lý giáo dục</w:t>
            </w:r>
          </w:p>
        </w:tc>
      </w:tr>
      <w:tr w:rsidR="00BB32E9" w:rsidRPr="00EF6B01" w14:paraId="38DBEC98" w14:textId="77777777" w:rsidTr="00A05102">
        <w:trPr>
          <w:trHeight w:val="312"/>
        </w:trPr>
        <w:tc>
          <w:tcPr>
            <w:tcW w:w="1099" w:type="pct"/>
            <w:vMerge/>
            <w:tcBorders>
              <w:top w:val="nil"/>
              <w:left w:val="single" w:sz="4" w:space="0" w:color="auto"/>
              <w:bottom w:val="single" w:sz="4" w:space="0" w:color="auto"/>
              <w:right w:val="single" w:sz="4" w:space="0" w:color="auto"/>
            </w:tcBorders>
            <w:vAlign w:val="center"/>
            <w:hideMark/>
          </w:tcPr>
          <w:p w14:paraId="2693C6BF" w14:textId="77777777" w:rsidR="00A05102" w:rsidRPr="00EF6B01" w:rsidRDefault="00A05102" w:rsidP="00A05102">
            <w:pPr>
              <w:rPr>
                <w:rFonts w:ascii="Times New Roman" w:hAnsi="Times New Roman"/>
                <w:b/>
                <w:bCs/>
                <w:color w:val="auto"/>
                <w:sz w:val="24"/>
                <w:szCs w:val="24"/>
              </w:rPr>
            </w:pPr>
          </w:p>
        </w:tc>
        <w:tc>
          <w:tcPr>
            <w:tcW w:w="3901" w:type="pct"/>
            <w:tcBorders>
              <w:top w:val="nil"/>
              <w:left w:val="nil"/>
              <w:bottom w:val="single" w:sz="4" w:space="0" w:color="auto"/>
              <w:right w:val="single" w:sz="4" w:space="0" w:color="auto"/>
            </w:tcBorders>
            <w:shd w:val="clear" w:color="auto" w:fill="auto"/>
            <w:vAlign w:val="center"/>
            <w:hideMark/>
          </w:tcPr>
          <w:p w14:paraId="0E3C42D0" w14:textId="77777777" w:rsidR="00A05102" w:rsidRPr="00EF6B01" w:rsidRDefault="00A05102" w:rsidP="00A05102">
            <w:pPr>
              <w:jc w:val="both"/>
              <w:rPr>
                <w:rFonts w:ascii="Times New Roman" w:hAnsi="Times New Roman"/>
                <w:color w:val="auto"/>
                <w:sz w:val="24"/>
                <w:szCs w:val="24"/>
              </w:rPr>
            </w:pPr>
            <w:r w:rsidRPr="00EF6B01">
              <w:rPr>
                <w:rFonts w:ascii="Times New Roman" w:hAnsi="Times New Roman"/>
                <w:bCs/>
                <w:color w:val="auto"/>
                <w:sz w:val="24"/>
                <w:szCs w:val="24"/>
              </w:rPr>
              <w:t>3. Phẩm chất, thái độ của nhà giáo dục</w:t>
            </w:r>
          </w:p>
        </w:tc>
      </w:tr>
      <w:tr w:rsidR="00BB32E9" w:rsidRPr="00EF6B01" w14:paraId="6C140DB7" w14:textId="77777777" w:rsidTr="00A05102">
        <w:trPr>
          <w:trHeight w:val="312"/>
        </w:trPr>
        <w:tc>
          <w:tcPr>
            <w:tcW w:w="1099" w:type="pct"/>
            <w:vMerge w:val="restart"/>
            <w:tcBorders>
              <w:top w:val="nil"/>
              <w:left w:val="single" w:sz="4" w:space="0" w:color="auto"/>
              <w:bottom w:val="single" w:sz="4" w:space="0" w:color="auto"/>
              <w:right w:val="single" w:sz="4" w:space="0" w:color="auto"/>
            </w:tcBorders>
            <w:shd w:val="clear" w:color="auto" w:fill="auto"/>
            <w:vAlign w:val="center"/>
            <w:hideMark/>
          </w:tcPr>
          <w:p w14:paraId="6810648C" w14:textId="77777777" w:rsidR="00A05102" w:rsidRPr="00EF6B01" w:rsidRDefault="00A05102" w:rsidP="00A05102">
            <w:pPr>
              <w:jc w:val="center"/>
              <w:rPr>
                <w:rFonts w:ascii="Times New Roman" w:hAnsi="Times New Roman"/>
                <w:b/>
                <w:bCs/>
                <w:color w:val="auto"/>
                <w:sz w:val="24"/>
                <w:szCs w:val="24"/>
              </w:rPr>
            </w:pPr>
            <w:r w:rsidRPr="00EF6B01">
              <w:rPr>
                <w:rFonts w:ascii="Times New Roman" w:hAnsi="Times New Roman"/>
                <w:b/>
                <w:bCs/>
                <w:color w:val="auto"/>
                <w:sz w:val="24"/>
                <w:szCs w:val="24"/>
              </w:rPr>
              <w:t>Tiêu chuẩn 2: Lãnh đạo</w:t>
            </w:r>
          </w:p>
        </w:tc>
        <w:tc>
          <w:tcPr>
            <w:tcW w:w="3901" w:type="pct"/>
            <w:tcBorders>
              <w:top w:val="nil"/>
              <w:left w:val="nil"/>
              <w:bottom w:val="single" w:sz="4" w:space="0" w:color="auto"/>
              <w:right w:val="single" w:sz="4" w:space="0" w:color="auto"/>
            </w:tcBorders>
            <w:shd w:val="clear" w:color="auto" w:fill="auto"/>
            <w:vAlign w:val="center"/>
            <w:hideMark/>
          </w:tcPr>
          <w:p w14:paraId="57EE4D30" w14:textId="77777777" w:rsidR="00A05102" w:rsidRPr="00EF6B01" w:rsidRDefault="00A05102" w:rsidP="00A05102">
            <w:pPr>
              <w:jc w:val="both"/>
              <w:rPr>
                <w:rFonts w:ascii="Times New Roman" w:hAnsi="Times New Roman"/>
                <w:color w:val="auto"/>
                <w:sz w:val="24"/>
                <w:szCs w:val="24"/>
              </w:rPr>
            </w:pPr>
            <w:r w:rsidRPr="00EF6B01">
              <w:rPr>
                <w:rFonts w:ascii="Times New Roman" w:hAnsi="Times New Roman"/>
                <w:color w:val="auto"/>
                <w:sz w:val="24"/>
                <w:szCs w:val="24"/>
              </w:rPr>
              <w:t>1. Năng lực xây dựng tầm nhìn, sứ mệnh và giá trị cốt lõi của nhà trường</w:t>
            </w:r>
          </w:p>
        </w:tc>
      </w:tr>
      <w:tr w:rsidR="00BB32E9" w:rsidRPr="00EF6B01" w14:paraId="0FFD428A" w14:textId="77777777" w:rsidTr="00A05102">
        <w:trPr>
          <w:trHeight w:val="312"/>
        </w:trPr>
        <w:tc>
          <w:tcPr>
            <w:tcW w:w="1099" w:type="pct"/>
            <w:vMerge/>
            <w:tcBorders>
              <w:top w:val="nil"/>
              <w:left w:val="single" w:sz="4" w:space="0" w:color="auto"/>
              <w:bottom w:val="single" w:sz="4" w:space="0" w:color="auto"/>
              <w:right w:val="single" w:sz="4" w:space="0" w:color="auto"/>
            </w:tcBorders>
            <w:vAlign w:val="center"/>
            <w:hideMark/>
          </w:tcPr>
          <w:p w14:paraId="585F192B" w14:textId="77777777" w:rsidR="00A05102" w:rsidRPr="00EF6B01" w:rsidRDefault="00A05102" w:rsidP="00A05102">
            <w:pPr>
              <w:rPr>
                <w:rFonts w:ascii="Times New Roman" w:hAnsi="Times New Roman"/>
                <w:b/>
                <w:bCs/>
                <w:color w:val="auto"/>
                <w:sz w:val="24"/>
                <w:szCs w:val="24"/>
              </w:rPr>
            </w:pPr>
          </w:p>
        </w:tc>
        <w:tc>
          <w:tcPr>
            <w:tcW w:w="3901" w:type="pct"/>
            <w:tcBorders>
              <w:top w:val="nil"/>
              <w:left w:val="nil"/>
              <w:bottom w:val="single" w:sz="4" w:space="0" w:color="auto"/>
              <w:right w:val="single" w:sz="4" w:space="0" w:color="auto"/>
            </w:tcBorders>
            <w:shd w:val="clear" w:color="auto" w:fill="auto"/>
            <w:vAlign w:val="center"/>
            <w:hideMark/>
          </w:tcPr>
          <w:p w14:paraId="535571D8" w14:textId="77777777" w:rsidR="00A05102" w:rsidRPr="00EF6B01" w:rsidRDefault="00A05102" w:rsidP="00A05102">
            <w:pPr>
              <w:jc w:val="both"/>
              <w:rPr>
                <w:rFonts w:ascii="Times New Roman" w:hAnsi="Times New Roman"/>
                <w:color w:val="auto"/>
                <w:sz w:val="24"/>
                <w:szCs w:val="24"/>
              </w:rPr>
            </w:pPr>
            <w:r w:rsidRPr="00EF6B01">
              <w:rPr>
                <w:rFonts w:ascii="Times New Roman" w:hAnsi="Times New Roman"/>
                <w:color w:val="auto"/>
                <w:sz w:val="24"/>
                <w:szCs w:val="24"/>
              </w:rPr>
              <w:t>2. Năng lực quản trị chiến lược nhà trường</w:t>
            </w:r>
          </w:p>
        </w:tc>
      </w:tr>
      <w:tr w:rsidR="00BB32E9" w:rsidRPr="00EF6B01" w14:paraId="5E5AB6A4" w14:textId="77777777" w:rsidTr="00A05102">
        <w:trPr>
          <w:trHeight w:val="312"/>
        </w:trPr>
        <w:tc>
          <w:tcPr>
            <w:tcW w:w="1099" w:type="pct"/>
            <w:vMerge/>
            <w:tcBorders>
              <w:top w:val="nil"/>
              <w:left w:val="single" w:sz="4" w:space="0" w:color="auto"/>
              <w:bottom w:val="single" w:sz="4" w:space="0" w:color="auto"/>
              <w:right w:val="single" w:sz="4" w:space="0" w:color="auto"/>
            </w:tcBorders>
            <w:vAlign w:val="center"/>
            <w:hideMark/>
          </w:tcPr>
          <w:p w14:paraId="01EE5E29" w14:textId="77777777" w:rsidR="00A05102" w:rsidRPr="00EF6B01" w:rsidRDefault="00A05102" w:rsidP="00A05102">
            <w:pPr>
              <w:rPr>
                <w:rFonts w:ascii="Times New Roman" w:hAnsi="Times New Roman"/>
                <w:b/>
                <w:bCs/>
                <w:color w:val="auto"/>
                <w:sz w:val="24"/>
                <w:szCs w:val="24"/>
              </w:rPr>
            </w:pPr>
          </w:p>
        </w:tc>
        <w:tc>
          <w:tcPr>
            <w:tcW w:w="3901" w:type="pct"/>
            <w:tcBorders>
              <w:top w:val="nil"/>
              <w:left w:val="nil"/>
              <w:bottom w:val="single" w:sz="4" w:space="0" w:color="auto"/>
              <w:right w:val="single" w:sz="4" w:space="0" w:color="auto"/>
            </w:tcBorders>
            <w:shd w:val="clear" w:color="auto" w:fill="auto"/>
            <w:vAlign w:val="center"/>
            <w:hideMark/>
          </w:tcPr>
          <w:p w14:paraId="309EFCF3" w14:textId="77777777" w:rsidR="00A05102" w:rsidRPr="00EF6B01" w:rsidRDefault="00A05102" w:rsidP="00A05102">
            <w:pPr>
              <w:jc w:val="both"/>
              <w:rPr>
                <w:rFonts w:ascii="Times New Roman" w:hAnsi="Times New Roman"/>
                <w:color w:val="auto"/>
                <w:sz w:val="24"/>
                <w:szCs w:val="24"/>
              </w:rPr>
            </w:pPr>
            <w:r w:rsidRPr="00EF6B01">
              <w:rPr>
                <w:rFonts w:ascii="Times New Roman" w:hAnsi="Times New Roman"/>
                <w:color w:val="auto"/>
                <w:sz w:val="24"/>
                <w:szCs w:val="24"/>
              </w:rPr>
              <w:t>3. Năng lực gây ảnh hưởng và định hướng cá nhân trong và ngoài nhà trường</w:t>
            </w:r>
          </w:p>
        </w:tc>
      </w:tr>
      <w:tr w:rsidR="00BB32E9" w:rsidRPr="00EF6B01" w14:paraId="6E5B33AD" w14:textId="77777777" w:rsidTr="00A05102">
        <w:trPr>
          <w:trHeight w:val="312"/>
        </w:trPr>
        <w:tc>
          <w:tcPr>
            <w:tcW w:w="1099" w:type="pct"/>
            <w:vMerge/>
            <w:tcBorders>
              <w:top w:val="nil"/>
              <w:left w:val="single" w:sz="4" w:space="0" w:color="auto"/>
              <w:bottom w:val="single" w:sz="4" w:space="0" w:color="auto"/>
              <w:right w:val="single" w:sz="4" w:space="0" w:color="auto"/>
            </w:tcBorders>
            <w:vAlign w:val="center"/>
            <w:hideMark/>
          </w:tcPr>
          <w:p w14:paraId="591DA38B" w14:textId="77777777" w:rsidR="00A05102" w:rsidRPr="00EF6B01" w:rsidRDefault="00A05102" w:rsidP="00A05102">
            <w:pPr>
              <w:rPr>
                <w:rFonts w:ascii="Times New Roman" w:hAnsi="Times New Roman"/>
                <w:b/>
                <w:bCs/>
                <w:color w:val="auto"/>
                <w:sz w:val="24"/>
                <w:szCs w:val="24"/>
              </w:rPr>
            </w:pPr>
          </w:p>
        </w:tc>
        <w:tc>
          <w:tcPr>
            <w:tcW w:w="3901" w:type="pct"/>
            <w:tcBorders>
              <w:top w:val="nil"/>
              <w:left w:val="nil"/>
              <w:bottom w:val="single" w:sz="4" w:space="0" w:color="auto"/>
              <w:right w:val="single" w:sz="4" w:space="0" w:color="auto"/>
            </w:tcBorders>
            <w:shd w:val="clear" w:color="auto" w:fill="auto"/>
            <w:vAlign w:val="center"/>
            <w:hideMark/>
          </w:tcPr>
          <w:p w14:paraId="6117EFE6" w14:textId="77777777" w:rsidR="00A05102" w:rsidRPr="00EF6B01" w:rsidRDefault="00A05102" w:rsidP="00A05102">
            <w:pPr>
              <w:jc w:val="both"/>
              <w:rPr>
                <w:rFonts w:ascii="Times New Roman" w:hAnsi="Times New Roman"/>
                <w:color w:val="auto"/>
                <w:sz w:val="24"/>
                <w:szCs w:val="24"/>
              </w:rPr>
            </w:pPr>
            <w:r w:rsidRPr="00EF6B01">
              <w:rPr>
                <w:rFonts w:ascii="Times New Roman" w:hAnsi="Times New Roman"/>
                <w:color w:val="auto"/>
                <w:sz w:val="24"/>
                <w:szCs w:val="24"/>
              </w:rPr>
              <w:t>4. Năng lực nhạy bén và thích ứng với bối cảnh thực tiễn</w:t>
            </w:r>
          </w:p>
        </w:tc>
      </w:tr>
      <w:tr w:rsidR="00BB32E9" w:rsidRPr="00EF6B01" w14:paraId="0E7882AF" w14:textId="77777777" w:rsidTr="00A05102">
        <w:trPr>
          <w:trHeight w:val="312"/>
        </w:trPr>
        <w:tc>
          <w:tcPr>
            <w:tcW w:w="1099" w:type="pct"/>
            <w:vMerge/>
            <w:tcBorders>
              <w:top w:val="nil"/>
              <w:left w:val="single" w:sz="4" w:space="0" w:color="auto"/>
              <w:bottom w:val="single" w:sz="4" w:space="0" w:color="auto"/>
              <w:right w:val="single" w:sz="4" w:space="0" w:color="auto"/>
            </w:tcBorders>
            <w:vAlign w:val="center"/>
            <w:hideMark/>
          </w:tcPr>
          <w:p w14:paraId="3BDA6DFB" w14:textId="77777777" w:rsidR="00A05102" w:rsidRPr="00EF6B01" w:rsidRDefault="00A05102" w:rsidP="00A05102">
            <w:pPr>
              <w:rPr>
                <w:rFonts w:ascii="Times New Roman" w:hAnsi="Times New Roman"/>
                <w:b/>
                <w:bCs/>
                <w:color w:val="auto"/>
                <w:sz w:val="24"/>
                <w:szCs w:val="24"/>
              </w:rPr>
            </w:pPr>
          </w:p>
        </w:tc>
        <w:tc>
          <w:tcPr>
            <w:tcW w:w="3901" w:type="pct"/>
            <w:tcBorders>
              <w:top w:val="nil"/>
              <w:left w:val="nil"/>
              <w:bottom w:val="single" w:sz="4" w:space="0" w:color="auto"/>
              <w:right w:val="single" w:sz="4" w:space="0" w:color="auto"/>
            </w:tcBorders>
            <w:shd w:val="clear" w:color="auto" w:fill="auto"/>
            <w:vAlign w:val="center"/>
            <w:hideMark/>
          </w:tcPr>
          <w:p w14:paraId="45BA1305" w14:textId="77777777" w:rsidR="00A05102" w:rsidRPr="00EF6B01" w:rsidRDefault="00A05102" w:rsidP="00A05102">
            <w:pPr>
              <w:jc w:val="both"/>
              <w:rPr>
                <w:rFonts w:ascii="Times New Roman" w:hAnsi="Times New Roman"/>
                <w:color w:val="auto"/>
                <w:sz w:val="24"/>
                <w:szCs w:val="24"/>
              </w:rPr>
            </w:pPr>
            <w:r w:rsidRPr="00EF6B01">
              <w:rPr>
                <w:rFonts w:ascii="Times New Roman" w:hAnsi="Times New Roman"/>
                <w:color w:val="auto"/>
                <w:sz w:val="24"/>
                <w:szCs w:val="24"/>
              </w:rPr>
              <w:t>5. Năng lực quản trị cảm xúc</w:t>
            </w:r>
          </w:p>
        </w:tc>
      </w:tr>
      <w:tr w:rsidR="00BB32E9" w:rsidRPr="00EF6B01" w14:paraId="068F745C" w14:textId="77777777" w:rsidTr="00A05102">
        <w:trPr>
          <w:trHeight w:val="312"/>
        </w:trPr>
        <w:tc>
          <w:tcPr>
            <w:tcW w:w="1099" w:type="pct"/>
            <w:vMerge/>
            <w:tcBorders>
              <w:top w:val="nil"/>
              <w:left w:val="single" w:sz="4" w:space="0" w:color="auto"/>
              <w:bottom w:val="single" w:sz="4" w:space="0" w:color="auto"/>
              <w:right w:val="single" w:sz="4" w:space="0" w:color="auto"/>
            </w:tcBorders>
            <w:vAlign w:val="center"/>
            <w:hideMark/>
          </w:tcPr>
          <w:p w14:paraId="403A1B36" w14:textId="77777777" w:rsidR="00A05102" w:rsidRPr="00EF6B01" w:rsidRDefault="00A05102" w:rsidP="00A05102">
            <w:pPr>
              <w:rPr>
                <w:rFonts w:ascii="Times New Roman" w:hAnsi="Times New Roman"/>
                <w:b/>
                <w:bCs/>
                <w:color w:val="auto"/>
                <w:sz w:val="24"/>
                <w:szCs w:val="24"/>
              </w:rPr>
            </w:pPr>
          </w:p>
        </w:tc>
        <w:tc>
          <w:tcPr>
            <w:tcW w:w="3901" w:type="pct"/>
            <w:tcBorders>
              <w:top w:val="nil"/>
              <w:left w:val="nil"/>
              <w:bottom w:val="single" w:sz="4" w:space="0" w:color="auto"/>
              <w:right w:val="single" w:sz="4" w:space="0" w:color="auto"/>
            </w:tcBorders>
            <w:shd w:val="clear" w:color="auto" w:fill="auto"/>
            <w:vAlign w:val="center"/>
            <w:hideMark/>
          </w:tcPr>
          <w:p w14:paraId="1032C3D5" w14:textId="77777777" w:rsidR="00A05102" w:rsidRPr="00EF6B01" w:rsidRDefault="00A05102" w:rsidP="00A05102">
            <w:pPr>
              <w:jc w:val="both"/>
              <w:rPr>
                <w:rFonts w:ascii="Times New Roman" w:hAnsi="Times New Roman"/>
                <w:color w:val="auto"/>
                <w:sz w:val="24"/>
                <w:szCs w:val="24"/>
              </w:rPr>
            </w:pPr>
            <w:r w:rsidRPr="00EF6B01">
              <w:rPr>
                <w:rFonts w:ascii="Times New Roman" w:hAnsi="Times New Roman"/>
                <w:color w:val="auto"/>
                <w:sz w:val="24"/>
                <w:szCs w:val="24"/>
              </w:rPr>
              <w:t>6. Năng lực quản trị hành vi tổ chức</w:t>
            </w:r>
          </w:p>
        </w:tc>
      </w:tr>
      <w:tr w:rsidR="00BB32E9" w:rsidRPr="00EF6B01" w14:paraId="30985CD3" w14:textId="77777777" w:rsidTr="00A05102">
        <w:trPr>
          <w:trHeight w:val="494"/>
        </w:trPr>
        <w:tc>
          <w:tcPr>
            <w:tcW w:w="1099" w:type="pct"/>
            <w:vMerge w:val="restart"/>
            <w:tcBorders>
              <w:top w:val="nil"/>
              <w:left w:val="single" w:sz="4" w:space="0" w:color="auto"/>
              <w:bottom w:val="single" w:sz="4" w:space="0" w:color="auto"/>
              <w:right w:val="single" w:sz="4" w:space="0" w:color="auto"/>
            </w:tcBorders>
            <w:shd w:val="clear" w:color="auto" w:fill="auto"/>
            <w:vAlign w:val="center"/>
            <w:hideMark/>
          </w:tcPr>
          <w:p w14:paraId="486FA6D1" w14:textId="77777777" w:rsidR="00A05102" w:rsidRPr="00EF6B01" w:rsidRDefault="00A05102" w:rsidP="00A05102">
            <w:pPr>
              <w:jc w:val="center"/>
              <w:rPr>
                <w:rFonts w:ascii="Times New Roman" w:hAnsi="Times New Roman"/>
                <w:b/>
                <w:bCs/>
                <w:color w:val="auto"/>
                <w:sz w:val="24"/>
                <w:szCs w:val="24"/>
              </w:rPr>
            </w:pPr>
            <w:r w:rsidRPr="00EF6B01">
              <w:rPr>
                <w:rFonts w:ascii="Times New Roman" w:hAnsi="Times New Roman"/>
                <w:b/>
                <w:bCs/>
                <w:color w:val="auto"/>
                <w:sz w:val="24"/>
                <w:szCs w:val="24"/>
              </w:rPr>
              <w:t>Tiêu chuẩn 3: Quản trị hoạt động dạy học, giáo dục</w:t>
            </w:r>
          </w:p>
        </w:tc>
        <w:tc>
          <w:tcPr>
            <w:tcW w:w="3901" w:type="pct"/>
            <w:vMerge w:val="restart"/>
            <w:tcBorders>
              <w:top w:val="nil"/>
              <w:left w:val="single" w:sz="4" w:space="0" w:color="auto"/>
              <w:bottom w:val="single" w:sz="4" w:space="0" w:color="auto"/>
              <w:right w:val="single" w:sz="4" w:space="0" w:color="auto"/>
            </w:tcBorders>
            <w:shd w:val="clear" w:color="auto" w:fill="auto"/>
            <w:vAlign w:val="center"/>
            <w:hideMark/>
          </w:tcPr>
          <w:p w14:paraId="7E5F7F02" w14:textId="77777777" w:rsidR="00A05102" w:rsidRPr="00EF6B01" w:rsidRDefault="00A05102" w:rsidP="00A05102">
            <w:pPr>
              <w:jc w:val="both"/>
              <w:rPr>
                <w:rFonts w:ascii="Times New Roman" w:hAnsi="Times New Roman"/>
                <w:color w:val="auto"/>
                <w:sz w:val="24"/>
                <w:szCs w:val="24"/>
              </w:rPr>
            </w:pPr>
            <w:r w:rsidRPr="00EF6B01">
              <w:rPr>
                <w:rFonts w:ascii="Times New Roman" w:hAnsi="Times New Roman"/>
                <w:color w:val="auto"/>
                <w:sz w:val="24"/>
                <w:szCs w:val="24"/>
              </w:rPr>
              <w:t>1.Năng lực xây dựng chương trình dạy học, giáo dục của nhà trường phù hợp với chiến lược của nhà trường và hướng tới hội nhập quốc tế</w:t>
            </w:r>
          </w:p>
        </w:tc>
      </w:tr>
      <w:tr w:rsidR="00BB32E9" w:rsidRPr="00EF6B01" w14:paraId="00BF778C" w14:textId="77777777" w:rsidTr="00A05102">
        <w:trPr>
          <w:trHeight w:val="494"/>
        </w:trPr>
        <w:tc>
          <w:tcPr>
            <w:tcW w:w="1099" w:type="pct"/>
            <w:vMerge/>
            <w:tcBorders>
              <w:top w:val="nil"/>
              <w:left w:val="single" w:sz="4" w:space="0" w:color="auto"/>
              <w:bottom w:val="single" w:sz="4" w:space="0" w:color="auto"/>
              <w:right w:val="single" w:sz="4" w:space="0" w:color="auto"/>
            </w:tcBorders>
            <w:vAlign w:val="center"/>
            <w:hideMark/>
          </w:tcPr>
          <w:p w14:paraId="602DD01C" w14:textId="77777777" w:rsidR="00A05102" w:rsidRPr="00EF6B01" w:rsidRDefault="00A05102" w:rsidP="00A05102">
            <w:pPr>
              <w:rPr>
                <w:rFonts w:ascii="Times New Roman" w:hAnsi="Times New Roman"/>
                <w:b/>
                <w:bCs/>
                <w:color w:val="auto"/>
                <w:sz w:val="24"/>
                <w:szCs w:val="24"/>
              </w:rPr>
            </w:pPr>
          </w:p>
        </w:tc>
        <w:tc>
          <w:tcPr>
            <w:tcW w:w="3901" w:type="pct"/>
            <w:vMerge/>
            <w:tcBorders>
              <w:top w:val="nil"/>
              <w:left w:val="single" w:sz="4" w:space="0" w:color="auto"/>
              <w:bottom w:val="single" w:sz="4" w:space="0" w:color="auto"/>
              <w:right w:val="single" w:sz="4" w:space="0" w:color="auto"/>
            </w:tcBorders>
            <w:vAlign w:val="center"/>
            <w:hideMark/>
          </w:tcPr>
          <w:p w14:paraId="5895AA9F" w14:textId="77777777" w:rsidR="00A05102" w:rsidRPr="00EF6B01" w:rsidRDefault="00A05102" w:rsidP="00A05102">
            <w:pPr>
              <w:rPr>
                <w:rFonts w:ascii="Times New Roman" w:hAnsi="Times New Roman"/>
                <w:color w:val="auto"/>
                <w:sz w:val="24"/>
                <w:szCs w:val="24"/>
              </w:rPr>
            </w:pPr>
          </w:p>
        </w:tc>
      </w:tr>
      <w:tr w:rsidR="00BB32E9" w:rsidRPr="00EF6B01" w14:paraId="7AA1FA90" w14:textId="77777777" w:rsidTr="00A05102">
        <w:trPr>
          <w:trHeight w:val="312"/>
        </w:trPr>
        <w:tc>
          <w:tcPr>
            <w:tcW w:w="1099" w:type="pct"/>
            <w:vMerge/>
            <w:tcBorders>
              <w:top w:val="nil"/>
              <w:left w:val="single" w:sz="4" w:space="0" w:color="auto"/>
              <w:bottom w:val="single" w:sz="4" w:space="0" w:color="auto"/>
              <w:right w:val="single" w:sz="4" w:space="0" w:color="auto"/>
            </w:tcBorders>
            <w:vAlign w:val="center"/>
            <w:hideMark/>
          </w:tcPr>
          <w:p w14:paraId="4C59EAE8" w14:textId="77777777" w:rsidR="00A05102" w:rsidRPr="00EF6B01" w:rsidRDefault="00A05102" w:rsidP="00A05102">
            <w:pPr>
              <w:rPr>
                <w:rFonts w:ascii="Times New Roman" w:hAnsi="Times New Roman"/>
                <w:b/>
                <w:bCs/>
                <w:color w:val="auto"/>
                <w:sz w:val="24"/>
                <w:szCs w:val="24"/>
              </w:rPr>
            </w:pPr>
          </w:p>
        </w:tc>
        <w:tc>
          <w:tcPr>
            <w:tcW w:w="3901" w:type="pct"/>
            <w:tcBorders>
              <w:top w:val="nil"/>
              <w:left w:val="nil"/>
              <w:bottom w:val="single" w:sz="4" w:space="0" w:color="auto"/>
              <w:right w:val="single" w:sz="4" w:space="0" w:color="auto"/>
            </w:tcBorders>
            <w:shd w:val="clear" w:color="auto" w:fill="auto"/>
            <w:vAlign w:val="center"/>
            <w:hideMark/>
          </w:tcPr>
          <w:p w14:paraId="3095B733" w14:textId="77777777" w:rsidR="00A05102" w:rsidRPr="00EF6B01" w:rsidRDefault="00A05102" w:rsidP="00A05102">
            <w:pPr>
              <w:jc w:val="both"/>
              <w:rPr>
                <w:rFonts w:ascii="Times New Roman" w:hAnsi="Times New Roman"/>
                <w:color w:val="auto"/>
                <w:sz w:val="24"/>
                <w:szCs w:val="24"/>
              </w:rPr>
            </w:pPr>
            <w:r w:rsidRPr="00EF6B01">
              <w:rPr>
                <w:rFonts w:ascii="Times New Roman" w:hAnsi="Times New Roman"/>
                <w:color w:val="auto"/>
                <w:sz w:val="24"/>
                <w:szCs w:val="24"/>
              </w:rPr>
              <w:t>2. Năng lực điều chỉnh chương trình dạy học, giáo dục theo bối cảnh của địa phương</w:t>
            </w:r>
          </w:p>
        </w:tc>
      </w:tr>
      <w:tr w:rsidR="00BB32E9" w:rsidRPr="00EF6B01" w14:paraId="6B6D4D6B" w14:textId="77777777" w:rsidTr="00A05102">
        <w:trPr>
          <w:trHeight w:val="494"/>
        </w:trPr>
        <w:tc>
          <w:tcPr>
            <w:tcW w:w="1099" w:type="pct"/>
            <w:vMerge/>
            <w:tcBorders>
              <w:top w:val="nil"/>
              <w:left w:val="single" w:sz="4" w:space="0" w:color="auto"/>
              <w:bottom w:val="single" w:sz="4" w:space="0" w:color="auto"/>
              <w:right w:val="single" w:sz="4" w:space="0" w:color="auto"/>
            </w:tcBorders>
            <w:vAlign w:val="center"/>
            <w:hideMark/>
          </w:tcPr>
          <w:p w14:paraId="33165AC1" w14:textId="77777777" w:rsidR="00A05102" w:rsidRPr="00EF6B01" w:rsidRDefault="00A05102" w:rsidP="00A05102">
            <w:pPr>
              <w:rPr>
                <w:rFonts w:ascii="Times New Roman" w:hAnsi="Times New Roman"/>
                <w:b/>
                <w:bCs/>
                <w:color w:val="auto"/>
                <w:sz w:val="24"/>
                <w:szCs w:val="24"/>
              </w:rPr>
            </w:pPr>
          </w:p>
        </w:tc>
        <w:tc>
          <w:tcPr>
            <w:tcW w:w="3901" w:type="pct"/>
            <w:vMerge w:val="restart"/>
            <w:tcBorders>
              <w:top w:val="nil"/>
              <w:left w:val="single" w:sz="4" w:space="0" w:color="auto"/>
              <w:bottom w:val="single" w:sz="4" w:space="0" w:color="auto"/>
              <w:right w:val="single" w:sz="4" w:space="0" w:color="auto"/>
            </w:tcBorders>
            <w:shd w:val="clear" w:color="auto" w:fill="auto"/>
            <w:vAlign w:val="center"/>
            <w:hideMark/>
          </w:tcPr>
          <w:p w14:paraId="7BA45C13" w14:textId="77777777" w:rsidR="00A05102" w:rsidRPr="00EF6B01" w:rsidRDefault="00A05102" w:rsidP="00A05102">
            <w:pPr>
              <w:jc w:val="both"/>
              <w:rPr>
                <w:rFonts w:ascii="Times New Roman" w:hAnsi="Times New Roman"/>
                <w:color w:val="auto"/>
                <w:sz w:val="24"/>
                <w:szCs w:val="24"/>
              </w:rPr>
            </w:pPr>
            <w:r w:rsidRPr="00EF6B01">
              <w:rPr>
                <w:rFonts w:ascii="Times New Roman" w:hAnsi="Times New Roman"/>
                <w:color w:val="auto"/>
                <w:sz w:val="24"/>
                <w:szCs w:val="24"/>
              </w:rPr>
              <w:t>3. Năng lực xây dựng chương trình dạy học, giáo dục của nhà trường phù hợp và nhu cầu phát triển của người học</w:t>
            </w:r>
          </w:p>
        </w:tc>
      </w:tr>
      <w:tr w:rsidR="00BB32E9" w:rsidRPr="00EF6B01" w14:paraId="51342749" w14:textId="77777777" w:rsidTr="00A05102">
        <w:trPr>
          <w:trHeight w:val="494"/>
        </w:trPr>
        <w:tc>
          <w:tcPr>
            <w:tcW w:w="1099" w:type="pct"/>
            <w:vMerge/>
            <w:tcBorders>
              <w:top w:val="nil"/>
              <w:left w:val="single" w:sz="4" w:space="0" w:color="auto"/>
              <w:bottom w:val="single" w:sz="4" w:space="0" w:color="auto"/>
              <w:right w:val="single" w:sz="4" w:space="0" w:color="auto"/>
            </w:tcBorders>
            <w:vAlign w:val="center"/>
            <w:hideMark/>
          </w:tcPr>
          <w:p w14:paraId="5B400046" w14:textId="77777777" w:rsidR="00A05102" w:rsidRPr="00EF6B01" w:rsidRDefault="00A05102" w:rsidP="00A05102">
            <w:pPr>
              <w:rPr>
                <w:rFonts w:ascii="Times New Roman" w:hAnsi="Times New Roman"/>
                <w:b/>
                <w:bCs/>
                <w:color w:val="auto"/>
                <w:sz w:val="24"/>
                <w:szCs w:val="24"/>
              </w:rPr>
            </w:pPr>
          </w:p>
        </w:tc>
        <w:tc>
          <w:tcPr>
            <w:tcW w:w="3901" w:type="pct"/>
            <w:vMerge/>
            <w:tcBorders>
              <w:top w:val="nil"/>
              <w:left w:val="single" w:sz="4" w:space="0" w:color="auto"/>
              <w:bottom w:val="single" w:sz="4" w:space="0" w:color="auto"/>
              <w:right w:val="single" w:sz="4" w:space="0" w:color="auto"/>
            </w:tcBorders>
            <w:vAlign w:val="center"/>
            <w:hideMark/>
          </w:tcPr>
          <w:p w14:paraId="415767C1" w14:textId="77777777" w:rsidR="00A05102" w:rsidRPr="00EF6B01" w:rsidRDefault="00A05102" w:rsidP="00A05102">
            <w:pPr>
              <w:rPr>
                <w:rFonts w:ascii="Times New Roman" w:hAnsi="Times New Roman"/>
                <w:color w:val="auto"/>
                <w:sz w:val="24"/>
                <w:szCs w:val="24"/>
              </w:rPr>
            </w:pPr>
          </w:p>
        </w:tc>
      </w:tr>
      <w:tr w:rsidR="00BB32E9" w:rsidRPr="00EF6B01" w14:paraId="52186635" w14:textId="77777777" w:rsidTr="00A05102">
        <w:trPr>
          <w:trHeight w:val="494"/>
        </w:trPr>
        <w:tc>
          <w:tcPr>
            <w:tcW w:w="1099" w:type="pct"/>
            <w:vMerge/>
            <w:tcBorders>
              <w:top w:val="nil"/>
              <w:left w:val="single" w:sz="4" w:space="0" w:color="auto"/>
              <w:bottom w:val="single" w:sz="4" w:space="0" w:color="auto"/>
              <w:right w:val="single" w:sz="4" w:space="0" w:color="auto"/>
            </w:tcBorders>
            <w:vAlign w:val="center"/>
            <w:hideMark/>
          </w:tcPr>
          <w:p w14:paraId="58D402FF" w14:textId="77777777" w:rsidR="00A05102" w:rsidRPr="00EF6B01" w:rsidRDefault="00A05102" w:rsidP="00A05102">
            <w:pPr>
              <w:rPr>
                <w:rFonts w:ascii="Times New Roman" w:hAnsi="Times New Roman"/>
                <w:b/>
                <w:bCs/>
                <w:color w:val="auto"/>
                <w:sz w:val="24"/>
                <w:szCs w:val="24"/>
              </w:rPr>
            </w:pPr>
          </w:p>
        </w:tc>
        <w:tc>
          <w:tcPr>
            <w:tcW w:w="3901" w:type="pct"/>
            <w:vMerge w:val="restart"/>
            <w:tcBorders>
              <w:top w:val="nil"/>
              <w:left w:val="single" w:sz="4" w:space="0" w:color="auto"/>
              <w:bottom w:val="single" w:sz="4" w:space="0" w:color="auto"/>
              <w:right w:val="single" w:sz="4" w:space="0" w:color="auto"/>
            </w:tcBorders>
            <w:shd w:val="clear" w:color="auto" w:fill="auto"/>
            <w:vAlign w:val="center"/>
            <w:hideMark/>
          </w:tcPr>
          <w:p w14:paraId="5883C48E" w14:textId="77777777" w:rsidR="00A05102" w:rsidRPr="00EF6B01" w:rsidRDefault="00A05102" w:rsidP="00A05102">
            <w:pPr>
              <w:jc w:val="both"/>
              <w:rPr>
                <w:rFonts w:ascii="Times New Roman" w:hAnsi="Times New Roman"/>
                <w:color w:val="auto"/>
                <w:sz w:val="24"/>
                <w:szCs w:val="24"/>
              </w:rPr>
            </w:pPr>
            <w:r w:rsidRPr="00EF6B01">
              <w:rPr>
                <w:rFonts w:ascii="Times New Roman" w:hAnsi="Times New Roman"/>
                <w:color w:val="auto"/>
                <w:sz w:val="24"/>
                <w:szCs w:val="24"/>
              </w:rPr>
              <w:t>4. Năng lực tổ chức, chỉ đạo các hoạt động dạy học, giáo dục của nhà trường thu hút sự tham gia của giáo viên và học sinh</w:t>
            </w:r>
          </w:p>
        </w:tc>
      </w:tr>
      <w:tr w:rsidR="00BB32E9" w:rsidRPr="00EF6B01" w14:paraId="5B013C26" w14:textId="77777777" w:rsidTr="00A05102">
        <w:trPr>
          <w:trHeight w:val="494"/>
        </w:trPr>
        <w:tc>
          <w:tcPr>
            <w:tcW w:w="1099" w:type="pct"/>
            <w:vMerge/>
            <w:tcBorders>
              <w:top w:val="nil"/>
              <w:left w:val="single" w:sz="4" w:space="0" w:color="auto"/>
              <w:bottom w:val="single" w:sz="4" w:space="0" w:color="auto"/>
              <w:right w:val="single" w:sz="4" w:space="0" w:color="auto"/>
            </w:tcBorders>
            <w:vAlign w:val="center"/>
            <w:hideMark/>
          </w:tcPr>
          <w:p w14:paraId="0D15EB4E" w14:textId="77777777" w:rsidR="00A05102" w:rsidRPr="00EF6B01" w:rsidRDefault="00A05102" w:rsidP="00A05102">
            <w:pPr>
              <w:rPr>
                <w:rFonts w:ascii="Times New Roman" w:hAnsi="Times New Roman"/>
                <w:b/>
                <w:bCs/>
                <w:color w:val="auto"/>
                <w:sz w:val="24"/>
                <w:szCs w:val="24"/>
              </w:rPr>
            </w:pPr>
          </w:p>
        </w:tc>
        <w:tc>
          <w:tcPr>
            <w:tcW w:w="3901" w:type="pct"/>
            <w:vMerge/>
            <w:tcBorders>
              <w:top w:val="nil"/>
              <w:left w:val="single" w:sz="4" w:space="0" w:color="auto"/>
              <w:bottom w:val="single" w:sz="4" w:space="0" w:color="auto"/>
              <w:right w:val="single" w:sz="4" w:space="0" w:color="auto"/>
            </w:tcBorders>
            <w:vAlign w:val="center"/>
            <w:hideMark/>
          </w:tcPr>
          <w:p w14:paraId="1CF0BFF8" w14:textId="77777777" w:rsidR="00A05102" w:rsidRPr="00EF6B01" w:rsidRDefault="00A05102" w:rsidP="00A05102">
            <w:pPr>
              <w:rPr>
                <w:rFonts w:ascii="Times New Roman" w:hAnsi="Times New Roman"/>
                <w:color w:val="auto"/>
                <w:sz w:val="24"/>
                <w:szCs w:val="24"/>
              </w:rPr>
            </w:pPr>
          </w:p>
        </w:tc>
      </w:tr>
      <w:tr w:rsidR="00BB32E9" w:rsidRPr="00EF6B01" w14:paraId="6565127D" w14:textId="77777777" w:rsidTr="00A05102">
        <w:trPr>
          <w:trHeight w:val="494"/>
        </w:trPr>
        <w:tc>
          <w:tcPr>
            <w:tcW w:w="1099" w:type="pct"/>
            <w:vMerge/>
            <w:tcBorders>
              <w:top w:val="nil"/>
              <w:left w:val="single" w:sz="4" w:space="0" w:color="auto"/>
              <w:bottom w:val="single" w:sz="4" w:space="0" w:color="auto"/>
              <w:right w:val="single" w:sz="4" w:space="0" w:color="auto"/>
            </w:tcBorders>
            <w:vAlign w:val="center"/>
            <w:hideMark/>
          </w:tcPr>
          <w:p w14:paraId="596D5A57" w14:textId="77777777" w:rsidR="00A05102" w:rsidRPr="00EF6B01" w:rsidRDefault="00A05102" w:rsidP="00A05102">
            <w:pPr>
              <w:rPr>
                <w:rFonts w:ascii="Times New Roman" w:hAnsi="Times New Roman"/>
                <w:b/>
                <w:bCs/>
                <w:color w:val="auto"/>
                <w:sz w:val="24"/>
                <w:szCs w:val="24"/>
              </w:rPr>
            </w:pPr>
          </w:p>
        </w:tc>
        <w:tc>
          <w:tcPr>
            <w:tcW w:w="3901" w:type="pct"/>
            <w:vMerge w:val="restart"/>
            <w:tcBorders>
              <w:top w:val="nil"/>
              <w:left w:val="single" w:sz="4" w:space="0" w:color="auto"/>
              <w:bottom w:val="single" w:sz="4" w:space="0" w:color="auto"/>
              <w:right w:val="single" w:sz="4" w:space="0" w:color="auto"/>
            </w:tcBorders>
            <w:shd w:val="clear" w:color="auto" w:fill="auto"/>
            <w:vAlign w:val="center"/>
            <w:hideMark/>
          </w:tcPr>
          <w:p w14:paraId="532FA1F5" w14:textId="77777777" w:rsidR="00A05102" w:rsidRPr="00EF6B01" w:rsidRDefault="00A05102" w:rsidP="00A05102">
            <w:pPr>
              <w:jc w:val="both"/>
              <w:rPr>
                <w:rFonts w:ascii="Times New Roman" w:hAnsi="Times New Roman"/>
                <w:color w:val="auto"/>
                <w:sz w:val="24"/>
                <w:szCs w:val="24"/>
              </w:rPr>
            </w:pPr>
            <w:r w:rsidRPr="00EF6B01">
              <w:rPr>
                <w:rFonts w:ascii="Times New Roman" w:hAnsi="Times New Roman"/>
                <w:color w:val="auto"/>
                <w:sz w:val="24"/>
                <w:szCs w:val="24"/>
              </w:rPr>
              <w:t>5. Năng lực kiểm tra, đánh giá kế hoạch dạy học, giáo dục của nhà trường bằng các công cụ và phương pháp đánh giá khoa học</w:t>
            </w:r>
          </w:p>
        </w:tc>
      </w:tr>
      <w:tr w:rsidR="00BB32E9" w:rsidRPr="00EF6B01" w14:paraId="197AAD78" w14:textId="77777777" w:rsidTr="00A05102">
        <w:trPr>
          <w:trHeight w:val="494"/>
        </w:trPr>
        <w:tc>
          <w:tcPr>
            <w:tcW w:w="1099" w:type="pct"/>
            <w:vMerge/>
            <w:tcBorders>
              <w:top w:val="nil"/>
              <w:left w:val="single" w:sz="4" w:space="0" w:color="auto"/>
              <w:bottom w:val="single" w:sz="4" w:space="0" w:color="auto"/>
              <w:right w:val="single" w:sz="4" w:space="0" w:color="auto"/>
            </w:tcBorders>
            <w:vAlign w:val="center"/>
            <w:hideMark/>
          </w:tcPr>
          <w:p w14:paraId="7183211F" w14:textId="77777777" w:rsidR="00A05102" w:rsidRPr="00EF6B01" w:rsidRDefault="00A05102" w:rsidP="00A05102">
            <w:pPr>
              <w:rPr>
                <w:rFonts w:ascii="Times New Roman" w:hAnsi="Times New Roman"/>
                <w:b/>
                <w:bCs/>
                <w:color w:val="auto"/>
                <w:sz w:val="24"/>
                <w:szCs w:val="24"/>
              </w:rPr>
            </w:pPr>
          </w:p>
        </w:tc>
        <w:tc>
          <w:tcPr>
            <w:tcW w:w="3901" w:type="pct"/>
            <w:vMerge/>
            <w:tcBorders>
              <w:top w:val="nil"/>
              <w:left w:val="single" w:sz="4" w:space="0" w:color="auto"/>
              <w:bottom w:val="single" w:sz="4" w:space="0" w:color="auto"/>
              <w:right w:val="single" w:sz="4" w:space="0" w:color="auto"/>
            </w:tcBorders>
            <w:vAlign w:val="center"/>
            <w:hideMark/>
          </w:tcPr>
          <w:p w14:paraId="4E9A88B0" w14:textId="77777777" w:rsidR="00A05102" w:rsidRPr="00EF6B01" w:rsidRDefault="00A05102" w:rsidP="00A05102">
            <w:pPr>
              <w:rPr>
                <w:rFonts w:ascii="Times New Roman" w:hAnsi="Times New Roman"/>
                <w:color w:val="auto"/>
                <w:sz w:val="24"/>
                <w:szCs w:val="24"/>
              </w:rPr>
            </w:pPr>
          </w:p>
        </w:tc>
      </w:tr>
      <w:tr w:rsidR="00BB32E9" w:rsidRPr="00EF6B01" w14:paraId="517BBC1E" w14:textId="77777777" w:rsidTr="00A05102">
        <w:trPr>
          <w:trHeight w:val="494"/>
        </w:trPr>
        <w:tc>
          <w:tcPr>
            <w:tcW w:w="1099" w:type="pct"/>
            <w:vMerge/>
            <w:tcBorders>
              <w:top w:val="nil"/>
              <w:left w:val="single" w:sz="4" w:space="0" w:color="auto"/>
              <w:bottom w:val="single" w:sz="4" w:space="0" w:color="auto"/>
              <w:right w:val="single" w:sz="4" w:space="0" w:color="auto"/>
            </w:tcBorders>
            <w:vAlign w:val="center"/>
            <w:hideMark/>
          </w:tcPr>
          <w:p w14:paraId="125D8CCB" w14:textId="77777777" w:rsidR="00A05102" w:rsidRPr="00EF6B01" w:rsidRDefault="00A05102" w:rsidP="00A05102">
            <w:pPr>
              <w:rPr>
                <w:rFonts w:ascii="Times New Roman" w:hAnsi="Times New Roman"/>
                <w:b/>
                <w:bCs/>
                <w:color w:val="auto"/>
                <w:sz w:val="24"/>
                <w:szCs w:val="24"/>
              </w:rPr>
            </w:pPr>
          </w:p>
        </w:tc>
        <w:tc>
          <w:tcPr>
            <w:tcW w:w="3901" w:type="pct"/>
            <w:vMerge w:val="restart"/>
            <w:tcBorders>
              <w:top w:val="nil"/>
              <w:left w:val="single" w:sz="4" w:space="0" w:color="auto"/>
              <w:bottom w:val="single" w:sz="4" w:space="0" w:color="auto"/>
              <w:right w:val="single" w:sz="4" w:space="0" w:color="auto"/>
            </w:tcBorders>
            <w:shd w:val="clear" w:color="auto" w:fill="auto"/>
            <w:vAlign w:val="center"/>
            <w:hideMark/>
          </w:tcPr>
          <w:p w14:paraId="29EF0411" w14:textId="77777777" w:rsidR="00A05102" w:rsidRPr="00EF6B01" w:rsidRDefault="00A05102" w:rsidP="00A05102">
            <w:pPr>
              <w:jc w:val="both"/>
              <w:rPr>
                <w:rFonts w:ascii="Times New Roman" w:hAnsi="Times New Roman"/>
                <w:color w:val="auto"/>
                <w:sz w:val="24"/>
                <w:szCs w:val="24"/>
              </w:rPr>
            </w:pPr>
            <w:r w:rsidRPr="00EF6B01">
              <w:rPr>
                <w:rFonts w:ascii="Times New Roman" w:hAnsi="Times New Roman"/>
                <w:color w:val="auto"/>
                <w:sz w:val="24"/>
                <w:szCs w:val="24"/>
              </w:rPr>
              <w:t>6. Năng lực ra quyết định dựa trên các dữ liệu kiểm tra, đánh giá từ các nguồn minh chứng liên quan đến chất lượng dạy và học, giáo dục</w:t>
            </w:r>
          </w:p>
        </w:tc>
      </w:tr>
      <w:tr w:rsidR="00BB32E9" w:rsidRPr="00EF6B01" w14:paraId="6D469CC6" w14:textId="77777777" w:rsidTr="00A05102">
        <w:trPr>
          <w:trHeight w:val="494"/>
        </w:trPr>
        <w:tc>
          <w:tcPr>
            <w:tcW w:w="1099" w:type="pct"/>
            <w:vMerge/>
            <w:tcBorders>
              <w:top w:val="nil"/>
              <w:left w:val="single" w:sz="4" w:space="0" w:color="auto"/>
              <w:bottom w:val="single" w:sz="4" w:space="0" w:color="auto"/>
              <w:right w:val="single" w:sz="4" w:space="0" w:color="auto"/>
            </w:tcBorders>
            <w:vAlign w:val="center"/>
            <w:hideMark/>
          </w:tcPr>
          <w:p w14:paraId="12ECB0BB" w14:textId="77777777" w:rsidR="00A05102" w:rsidRPr="00EF6B01" w:rsidRDefault="00A05102" w:rsidP="00A05102">
            <w:pPr>
              <w:rPr>
                <w:rFonts w:ascii="Times New Roman" w:hAnsi="Times New Roman"/>
                <w:b/>
                <w:bCs/>
                <w:color w:val="auto"/>
                <w:sz w:val="24"/>
                <w:szCs w:val="24"/>
              </w:rPr>
            </w:pPr>
          </w:p>
        </w:tc>
        <w:tc>
          <w:tcPr>
            <w:tcW w:w="3901" w:type="pct"/>
            <w:vMerge/>
            <w:tcBorders>
              <w:top w:val="nil"/>
              <w:left w:val="single" w:sz="4" w:space="0" w:color="auto"/>
              <w:bottom w:val="single" w:sz="4" w:space="0" w:color="auto"/>
              <w:right w:val="single" w:sz="4" w:space="0" w:color="auto"/>
            </w:tcBorders>
            <w:vAlign w:val="center"/>
            <w:hideMark/>
          </w:tcPr>
          <w:p w14:paraId="1D44A3A4" w14:textId="77777777" w:rsidR="00A05102" w:rsidRPr="00EF6B01" w:rsidRDefault="00A05102" w:rsidP="00A05102">
            <w:pPr>
              <w:rPr>
                <w:rFonts w:ascii="Times New Roman" w:hAnsi="Times New Roman"/>
                <w:color w:val="auto"/>
                <w:sz w:val="24"/>
                <w:szCs w:val="24"/>
              </w:rPr>
            </w:pPr>
          </w:p>
        </w:tc>
      </w:tr>
      <w:tr w:rsidR="00BB32E9" w:rsidRPr="00EF6B01" w14:paraId="60CB1502" w14:textId="77777777" w:rsidTr="00A05102">
        <w:trPr>
          <w:trHeight w:val="312"/>
        </w:trPr>
        <w:tc>
          <w:tcPr>
            <w:tcW w:w="1099" w:type="pct"/>
            <w:vMerge/>
            <w:tcBorders>
              <w:top w:val="nil"/>
              <w:left w:val="single" w:sz="4" w:space="0" w:color="auto"/>
              <w:bottom w:val="single" w:sz="4" w:space="0" w:color="auto"/>
              <w:right w:val="single" w:sz="4" w:space="0" w:color="auto"/>
            </w:tcBorders>
            <w:vAlign w:val="center"/>
            <w:hideMark/>
          </w:tcPr>
          <w:p w14:paraId="48F93BBC" w14:textId="77777777" w:rsidR="00A05102" w:rsidRPr="00EF6B01" w:rsidRDefault="00A05102" w:rsidP="00A05102">
            <w:pPr>
              <w:rPr>
                <w:rFonts w:ascii="Times New Roman" w:hAnsi="Times New Roman"/>
                <w:b/>
                <w:bCs/>
                <w:color w:val="auto"/>
                <w:sz w:val="24"/>
                <w:szCs w:val="24"/>
              </w:rPr>
            </w:pPr>
          </w:p>
        </w:tc>
        <w:tc>
          <w:tcPr>
            <w:tcW w:w="3901" w:type="pct"/>
            <w:tcBorders>
              <w:top w:val="nil"/>
              <w:left w:val="nil"/>
              <w:bottom w:val="single" w:sz="4" w:space="0" w:color="auto"/>
              <w:right w:val="single" w:sz="4" w:space="0" w:color="auto"/>
            </w:tcBorders>
            <w:shd w:val="clear" w:color="auto" w:fill="auto"/>
            <w:vAlign w:val="center"/>
            <w:hideMark/>
          </w:tcPr>
          <w:p w14:paraId="1C75730A" w14:textId="77777777" w:rsidR="00A05102" w:rsidRPr="00EF6B01" w:rsidRDefault="00A05102" w:rsidP="00A05102">
            <w:pPr>
              <w:jc w:val="both"/>
              <w:rPr>
                <w:rFonts w:ascii="Times New Roman" w:hAnsi="Times New Roman"/>
                <w:color w:val="auto"/>
                <w:sz w:val="24"/>
                <w:szCs w:val="24"/>
              </w:rPr>
            </w:pPr>
            <w:r w:rsidRPr="00EF6B01">
              <w:rPr>
                <w:rFonts w:ascii="Times New Roman" w:hAnsi="Times New Roman"/>
                <w:color w:val="auto"/>
                <w:sz w:val="24"/>
                <w:szCs w:val="24"/>
              </w:rPr>
              <w:t>7. Năng lực thiết lập lại và giám sát các mục tiêu mới sau các đợt đánh giá</w:t>
            </w:r>
          </w:p>
        </w:tc>
      </w:tr>
      <w:tr w:rsidR="00BB32E9" w:rsidRPr="00EF6B01" w14:paraId="62A276F0" w14:textId="77777777" w:rsidTr="00A05102">
        <w:trPr>
          <w:trHeight w:val="494"/>
        </w:trPr>
        <w:tc>
          <w:tcPr>
            <w:tcW w:w="1099" w:type="pct"/>
            <w:vMerge w:val="restart"/>
            <w:tcBorders>
              <w:top w:val="nil"/>
              <w:left w:val="single" w:sz="4" w:space="0" w:color="auto"/>
              <w:bottom w:val="single" w:sz="4" w:space="0" w:color="auto"/>
              <w:right w:val="single" w:sz="4" w:space="0" w:color="auto"/>
            </w:tcBorders>
            <w:shd w:val="clear" w:color="auto" w:fill="auto"/>
            <w:vAlign w:val="center"/>
            <w:hideMark/>
          </w:tcPr>
          <w:p w14:paraId="69F1C76A" w14:textId="77777777" w:rsidR="00A05102" w:rsidRPr="00EF6B01" w:rsidRDefault="00A05102" w:rsidP="00A05102">
            <w:pPr>
              <w:jc w:val="center"/>
              <w:rPr>
                <w:rFonts w:ascii="Times New Roman" w:hAnsi="Times New Roman"/>
                <w:b/>
                <w:bCs/>
                <w:color w:val="auto"/>
                <w:sz w:val="24"/>
                <w:szCs w:val="24"/>
              </w:rPr>
            </w:pPr>
            <w:r w:rsidRPr="00EF6B01">
              <w:rPr>
                <w:rFonts w:ascii="Times New Roman" w:hAnsi="Times New Roman"/>
                <w:b/>
                <w:bCs/>
                <w:color w:val="auto"/>
                <w:sz w:val="24"/>
                <w:szCs w:val="24"/>
              </w:rPr>
              <w:t>Tiêu chuẩn 4: Quản trị tổ chức nhân sự</w:t>
            </w:r>
          </w:p>
        </w:tc>
        <w:tc>
          <w:tcPr>
            <w:tcW w:w="3901" w:type="pct"/>
            <w:vMerge w:val="restart"/>
            <w:tcBorders>
              <w:top w:val="nil"/>
              <w:left w:val="single" w:sz="4" w:space="0" w:color="auto"/>
              <w:bottom w:val="single" w:sz="4" w:space="0" w:color="auto"/>
              <w:right w:val="single" w:sz="4" w:space="0" w:color="auto"/>
            </w:tcBorders>
            <w:shd w:val="clear" w:color="auto" w:fill="auto"/>
            <w:vAlign w:val="center"/>
            <w:hideMark/>
          </w:tcPr>
          <w:p w14:paraId="7B7C179A" w14:textId="77777777" w:rsidR="00A05102" w:rsidRPr="00EF6B01" w:rsidRDefault="00A05102" w:rsidP="00A05102">
            <w:pPr>
              <w:jc w:val="both"/>
              <w:rPr>
                <w:rFonts w:ascii="Times New Roman" w:hAnsi="Times New Roman"/>
                <w:color w:val="auto"/>
                <w:sz w:val="24"/>
                <w:szCs w:val="24"/>
              </w:rPr>
            </w:pPr>
            <w:r w:rsidRPr="00EF6B01">
              <w:rPr>
                <w:rFonts w:ascii="Times New Roman" w:hAnsi="Times New Roman"/>
                <w:color w:val="auto"/>
                <w:sz w:val="24"/>
                <w:szCs w:val="24"/>
              </w:rPr>
              <w:t>1. Năng lực tuyển dụng giáo viên, nhân viên cho nhà trường dựa trên hệ thống tuyển dụng do nhà trường xây dựng</w:t>
            </w:r>
          </w:p>
        </w:tc>
      </w:tr>
      <w:tr w:rsidR="00BB32E9" w:rsidRPr="00EF6B01" w14:paraId="53C81652" w14:textId="77777777" w:rsidTr="00A05102">
        <w:trPr>
          <w:trHeight w:val="494"/>
        </w:trPr>
        <w:tc>
          <w:tcPr>
            <w:tcW w:w="1099" w:type="pct"/>
            <w:vMerge/>
            <w:tcBorders>
              <w:top w:val="nil"/>
              <w:left w:val="single" w:sz="4" w:space="0" w:color="auto"/>
              <w:bottom w:val="single" w:sz="4" w:space="0" w:color="auto"/>
              <w:right w:val="single" w:sz="4" w:space="0" w:color="auto"/>
            </w:tcBorders>
            <w:vAlign w:val="center"/>
            <w:hideMark/>
          </w:tcPr>
          <w:p w14:paraId="0DB9C91B" w14:textId="77777777" w:rsidR="00A05102" w:rsidRPr="00EF6B01" w:rsidRDefault="00A05102" w:rsidP="00A05102">
            <w:pPr>
              <w:rPr>
                <w:rFonts w:ascii="Times New Roman" w:hAnsi="Times New Roman"/>
                <w:b/>
                <w:bCs/>
                <w:color w:val="auto"/>
                <w:sz w:val="24"/>
                <w:szCs w:val="24"/>
              </w:rPr>
            </w:pPr>
          </w:p>
        </w:tc>
        <w:tc>
          <w:tcPr>
            <w:tcW w:w="3901" w:type="pct"/>
            <w:vMerge/>
            <w:tcBorders>
              <w:top w:val="nil"/>
              <w:left w:val="single" w:sz="4" w:space="0" w:color="auto"/>
              <w:bottom w:val="single" w:sz="4" w:space="0" w:color="auto"/>
              <w:right w:val="single" w:sz="4" w:space="0" w:color="auto"/>
            </w:tcBorders>
            <w:vAlign w:val="center"/>
            <w:hideMark/>
          </w:tcPr>
          <w:p w14:paraId="2B64C436" w14:textId="77777777" w:rsidR="00A05102" w:rsidRPr="00EF6B01" w:rsidRDefault="00A05102" w:rsidP="00A05102">
            <w:pPr>
              <w:rPr>
                <w:rFonts w:ascii="Times New Roman" w:hAnsi="Times New Roman"/>
                <w:color w:val="auto"/>
                <w:sz w:val="24"/>
                <w:szCs w:val="24"/>
              </w:rPr>
            </w:pPr>
          </w:p>
        </w:tc>
      </w:tr>
      <w:tr w:rsidR="00BB32E9" w:rsidRPr="00EF6B01" w14:paraId="179115EE" w14:textId="77777777" w:rsidTr="00A05102">
        <w:trPr>
          <w:trHeight w:val="494"/>
        </w:trPr>
        <w:tc>
          <w:tcPr>
            <w:tcW w:w="1099" w:type="pct"/>
            <w:vMerge/>
            <w:tcBorders>
              <w:top w:val="nil"/>
              <w:left w:val="single" w:sz="4" w:space="0" w:color="auto"/>
              <w:bottom w:val="single" w:sz="4" w:space="0" w:color="auto"/>
              <w:right w:val="single" w:sz="4" w:space="0" w:color="auto"/>
            </w:tcBorders>
            <w:vAlign w:val="center"/>
            <w:hideMark/>
          </w:tcPr>
          <w:p w14:paraId="3E0D254D" w14:textId="77777777" w:rsidR="00A05102" w:rsidRPr="00EF6B01" w:rsidRDefault="00A05102" w:rsidP="00A05102">
            <w:pPr>
              <w:rPr>
                <w:rFonts w:ascii="Times New Roman" w:hAnsi="Times New Roman"/>
                <w:b/>
                <w:bCs/>
                <w:color w:val="auto"/>
                <w:sz w:val="24"/>
                <w:szCs w:val="24"/>
              </w:rPr>
            </w:pPr>
          </w:p>
        </w:tc>
        <w:tc>
          <w:tcPr>
            <w:tcW w:w="3901" w:type="pct"/>
            <w:vMerge w:val="restart"/>
            <w:tcBorders>
              <w:top w:val="nil"/>
              <w:left w:val="single" w:sz="4" w:space="0" w:color="auto"/>
              <w:bottom w:val="single" w:sz="4" w:space="0" w:color="auto"/>
              <w:right w:val="single" w:sz="4" w:space="0" w:color="auto"/>
            </w:tcBorders>
            <w:shd w:val="clear" w:color="auto" w:fill="auto"/>
            <w:vAlign w:val="center"/>
            <w:hideMark/>
          </w:tcPr>
          <w:p w14:paraId="195CC8D3" w14:textId="77777777" w:rsidR="00A05102" w:rsidRPr="00EF6B01" w:rsidRDefault="00A05102" w:rsidP="00A05102">
            <w:pPr>
              <w:jc w:val="both"/>
              <w:rPr>
                <w:rFonts w:ascii="Times New Roman" w:hAnsi="Times New Roman"/>
                <w:color w:val="auto"/>
                <w:sz w:val="24"/>
                <w:szCs w:val="24"/>
              </w:rPr>
            </w:pPr>
            <w:r w:rsidRPr="00EF6B01">
              <w:rPr>
                <w:rFonts w:ascii="Times New Roman" w:hAnsi="Times New Roman"/>
                <w:color w:val="auto"/>
                <w:sz w:val="24"/>
                <w:szCs w:val="24"/>
              </w:rPr>
              <w:t>2. Năng lực hướng dẫn và bồi dưỡng nhân sự theo đề án vị trí việc làm và chức danh nghề nghiệp</w:t>
            </w:r>
          </w:p>
        </w:tc>
      </w:tr>
      <w:tr w:rsidR="00BB32E9" w:rsidRPr="00EF6B01" w14:paraId="0C372179" w14:textId="77777777" w:rsidTr="00A05102">
        <w:trPr>
          <w:trHeight w:val="494"/>
        </w:trPr>
        <w:tc>
          <w:tcPr>
            <w:tcW w:w="1099" w:type="pct"/>
            <w:vMerge/>
            <w:tcBorders>
              <w:top w:val="nil"/>
              <w:left w:val="single" w:sz="4" w:space="0" w:color="auto"/>
              <w:bottom w:val="single" w:sz="4" w:space="0" w:color="auto"/>
              <w:right w:val="single" w:sz="4" w:space="0" w:color="auto"/>
            </w:tcBorders>
            <w:vAlign w:val="center"/>
            <w:hideMark/>
          </w:tcPr>
          <w:p w14:paraId="340305AE" w14:textId="77777777" w:rsidR="00A05102" w:rsidRPr="00EF6B01" w:rsidRDefault="00A05102" w:rsidP="00A05102">
            <w:pPr>
              <w:rPr>
                <w:rFonts w:ascii="Times New Roman" w:hAnsi="Times New Roman"/>
                <w:b/>
                <w:bCs/>
                <w:color w:val="auto"/>
                <w:sz w:val="24"/>
                <w:szCs w:val="24"/>
              </w:rPr>
            </w:pPr>
          </w:p>
        </w:tc>
        <w:tc>
          <w:tcPr>
            <w:tcW w:w="3901" w:type="pct"/>
            <w:vMerge/>
            <w:tcBorders>
              <w:top w:val="nil"/>
              <w:left w:val="single" w:sz="4" w:space="0" w:color="auto"/>
              <w:bottom w:val="single" w:sz="4" w:space="0" w:color="auto"/>
              <w:right w:val="single" w:sz="4" w:space="0" w:color="auto"/>
            </w:tcBorders>
            <w:vAlign w:val="center"/>
            <w:hideMark/>
          </w:tcPr>
          <w:p w14:paraId="72FDC338" w14:textId="77777777" w:rsidR="00A05102" w:rsidRPr="00EF6B01" w:rsidRDefault="00A05102" w:rsidP="00A05102">
            <w:pPr>
              <w:rPr>
                <w:rFonts w:ascii="Times New Roman" w:hAnsi="Times New Roman"/>
                <w:color w:val="auto"/>
                <w:sz w:val="24"/>
                <w:szCs w:val="24"/>
              </w:rPr>
            </w:pPr>
          </w:p>
        </w:tc>
      </w:tr>
      <w:tr w:rsidR="00BB32E9" w:rsidRPr="00EF6B01" w14:paraId="50B428A9" w14:textId="77777777" w:rsidTr="00A05102">
        <w:trPr>
          <w:trHeight w:val="312"/>
        </w:trPr>
        <w:tc>
          <w:tcPr>
            <w:tcW w:w="1099" w:type="pct"/>
            <w:vMerge/>
            <w:tcBorders>
              <w:top w:val="nil"/>
              <w:left w:val="single" w:sz="4" w:space="0" w:color="auto"/>
              <w:bottom w:val="single" w:sz="4" w:space="0" w:color="auto"/>
              <w:right w:val="single" w:sz="4" w:space="0" w:color="auto"/>
            </w:tcBorders>
            <w:vAlign w:val="center"/>
            <w:hideMark/>
          </w:tcPr>
          <w:p w14:paraId="3A0BE89D" w14:textId="77777777" w:rsidR="00A05102" w:rsidRPr="00EF6B01" w:rsidRDefault="00A05102" w:rsidP="00A05102">
            <w:pPr>
              <w:rPr>
                <w:rFonts w:ascii="Times New Roman" w:hAnsi="Times New Roman"/>
                <w:b/>
                <w:bCs/>
                <w:color w:val="auto"/>
                <w:sz w:val="24"/>
                <w:szCs w:val="24"/>
              </w:rPr>
            </w:pPr>
          </w:p>
        </w:tc>
        <w:tc>
          <w:tcPr>
            <w:tcW w:w="3901" w:type="pct"/>
            <w:tcBorders>
              <w:top w:val="nil"/>
              <w:left w:val="nil"/>
              <w:bottom w:val="single" w:sz="4" w:space="0" w:color="auto"/>
              <w:right w:val="single" w:sz="4" w:space="0" w:color="auto"/>
            </w:tcBorders>
            <w:shd w:val="clear" w:color="auto" w:fill="auto"/>
            <w:vAlign w:val="center"/>
            <w:hideMark/>
          </w:tcPr>
          <w:p w14:paraId="75E797B6" w14:textId="77777777" w:rsidR="00A05102" w:rsidRPr="00EF6B01" w:rsidRDefault="00A05102" w:rsidP="00A05102">
            <w:pPr>
              <w:jc w:val="both"/>
              <w:rPr>
                <w:rFonts w:ascii="Times New Roman" w:hAnsi="Times New Roman"/>
                <w:color w:val="auto"/>
                <w:sz w:val="24"/>
                <w:szCs w:val="24"/>
              </w:rPr>
            </w:pPr>
            <w:r w:rsidRPr="00EF6B01">
              <w:rPr>
                <w:rFonts w:ascii="Times New Roman" w:hAnsi="Times New Roman"/>
                <w:color w:val="auto"/>
                <w:sz w:val="24"/>
                <w:szCs w:val="24"/>
              </w:rPr>
              <w:t>3. Năng lực điều phối cơ hội lãnh đạo cho đội ngũ một cách có chiến lược</w:t>
            </w:r>
          </w:p>
        </w:tc>
      </w:tr>
      <w:tr w:rsidR="00BB32E9" w:rsidRPr="00EF6B01" w14:paraId="23CD0FF7" w14:textId="77777777" w:rsidTr="00A05102">
        <w:trPr>
          <w:trHeight w:val="494"/>
        </w:trPr>
        <w:tc>
          <w:tcPr>
            <w:tcW w:w="1099" w:type="pct"/>
            <w:vMerge/>
            <w:tcBorders>
              <w:top w:val="nil"/>
              <w:left w:val="single" w:sz="4" w:space="0" w:color="auto"/>
              <w:bottom w:val="single" w:sz="4" w:space="0" w:color="auto"/>
              <w:right w:val="single" w:sz="4" w:space="0" w:color="auto"/>
            </w:tcBorders>
            <w:vAlign w:val="center"/>
            <w:hideMark/>
          </w:tcPr>
          <w:p w14:paraId="2A88CBDD" w14:textId="77777777" w:rsidR="00A05102" w:rsidRPr="00EF6B01" w:rsidRDefault="00A05102" w:rsidP="00A05102">
            <w:pPr>
              <w:rPr>
                <w:rFonts w:ascii="Times New Roman" w:hAnsi="Times New Roman"/>
                <w:b/>
                <w:bCs/>
                <w:color w:val="auto"/>
                <w:sz w:val="24"/>
                <w:szCs w:val="24"/>
              </w:rPr>
            </w:pPr>
          </w:p>
        </w:tc>
        <w:tc>
          <w:tcPr>
            <w:tcW w:w="3901" w:type="pct"/>
            <w:vMerge w:val="restart"/>
            <w:tcBorders>
              <w:top w:val="nil"/>
              <w:left w:val="single" w:sz="4" w:space="0" w:color="auto"/>
              <w:bottom w:val="single" w:sz="4" w:space="0" w:color="auto"/>
              <w:right w:val="single" w:sz="4" w:space="0" w:color="auto"/>
            </w:tcBorders>
            <w:shd w:val="clear" w:color="auto" w:fill="auto"/>
            <w:vAlign w:val="center"/>
            <w:hideMark/>
          </w:tcPr>
          <w:p w14:paraId="5D01A969" w14:textId="77777777" w:rsidR="00A05102" w:rsidRPr="00EF6B01" w:rsidRDefault="00A05102" w:rsidP="00A05102">
            <w:pPr>
              <w:jc w:val="both"/>
              <w:rPr>
                <w:rFonts w:ascii="Times New Roman" w:hAnsi="Times New Roman"/>
                <w:color w:val="auto"/>
                <w:sz w:val="24"/>
                <w:szCs w:val="24"/>
              </w:rPr>
            </w:pPr>
            <w:r w:rsidRPr="00EF6B01">
              <w:rPr>
                <w:rFonts w:ascii="Times New Roman" w:hAnsi="Times New Roman"/>
                <w:color w:val="auto"/>
                <w:sz w:val="24"/>
                <w:szCs w:val="24"/>
              </w:rPr>
              <w:t>4. Năng lực giám sát sự tiến bộ và phát triển nghề nghiệp cho đội ngũ giáo viên và nhân viên hướng tới trao quyền và phân quyền tự chủ</w:t>
            </w:r>
          </w:p>
        </w:tc>
      </w:tr>
      <w:tr w:rsidR="00BB32E9" w:rsidRPr="00EF6B01" w14:paraId="766EBB4B" w14:textId="77777777" w:rsidTr="00A05102">
        <w:trPr>
          <w:trHeight w:val="494"/>
        </w:trPr>
        <w:tc>
          <w:tcPr>
            <w:tcW w:w="1099" w:type="pct"/>
            <w:vMerge/>
            <w:tcBorders>
              <w:top w:val="nil"/>
              <w:left w:val="single" w:sz="4" w:space="0" w:color="auto"/>
              <w:bottom w:val="single" w:sz="4" w:space="0" w:color="auto"/>
              <w:right w:val="single" w:sz="4" w:space="0" w:color="auto"/>
            </w:tcBorders>
            <w:vAlign w:val="center"/>
            <w:hideMark/>
          </w:tcPr>
          <w:p w14:paraId="0CEA4303" w14:textId="77777777" w:rsidR="00A05102" w:rsidRPr="00EF6B01" w:rsidRDefault="00A05102" w:rsidP="00A05102">
            <w:pPr>
              <w:rPr>
                <w:rFonts w:ascii="Times New Roman" w:hAnsi="Times New Roman"/>
                <w:b/>
                <w:bCs/>
                <w:color w:val="auto"/>
                <w:sz w:val="24"/>
                <w:szCs w:val="24"/>
              </w:rPr>
            </w:pPr>
          </w:p>
        </w:tc>
        <w:tc>
          <w:tcPr>
            <w:tcW w:w="3901" w:type="pct"/>
            <w:vMerge/>
            <w:tcBorders>
              <w:top w:val="nil"/>
              <w:left w:val="single" w:sz="4" w:space="0" w:color="auto"/>
              <w:bottom w:val="single" w:sz="4" w:space="0" w:color="auto"/>
              <w:right w:val="single" w:sz="4" w:space="0" w:color="auto"/>
            </w:tcBorders>
            <w:vAlign w:val="center"/>
            <w:hideMark/>
          </w:tcPr>
          <w:p w14:paraId="12197A1F" w14:textId="77777777" w:rsidR="00A05102" w:rsidRPr="00EF6B01" w:rsidRDefault="00A05102" w:rsidP="00A05102">
            <w:pPr>
              <w:rPr>
                <w:rFonts w:ascii="Times New Roman" w:hAnsi="Times New Roman"/>
                <w:color w:val="auto"/>
                <w:sz w:val="24"/>
                <w:szCs w:val="24"/>
              </w:rPr>
            </w:pPr>
          </w:p>
        </w:tc>
      </w:tr>
      <w:tr w:rsidR="00BB32E9" w:rsidRPr="00EF6B01" w14:paraId="0A6555FA" w14:textId="77777777" w:rsidTr="00A05102">
        <w:trPr>
          <w:trHeight w:val="494"/>
        </w:trPr>
        <w:tc>
          <w:tcPr>
            <w:tcW w:w="1099" w:type="pct"/>
            <w:vMerge/>
            <w:tcBorders>
              <w:top w:val="nil"/>
              <w:left w:val="single" w:sz="4" w:space="0" w:color="auto"/>
              <w:bottom w:val="single" w:sz="4" w:space="0" w:color="auto"/>
              <w:right w:val="single" w:sz="4" w:space="0" w:color="auto"/>
            </w:tcBorders>
            <w:vAlign w:val="center"/>
            <w:hideMark/>
          </w:tcPr>
          <w:p w14:paraId="111429C1" w14:textId="77777777" w:rsidR="00A05102" w:rsidRPr="00EF6B01" w:rsidRDefault="00A05102" w:rsidP="00A05102">
            <w:pPr>
              <w:rPr>
                <w:rFonts w:ascii="Times New Roman" w:hAnsi="Times New Roman"/>
                <w:b/>
                <w:bCs/>
                <w:color w:val="auto"/>
                <w:sz w:val="24"/>
                <w:szCs w:val="24"/>
              </w:rPr>
            </w:pPr>
          </w:p>
        </w:tc>
        <w:tc>
          <w:tcPr>
            <w:tcW w:w="3901" w:type="pct"/>
            <w:vMerge w:val="restart"/>
            <w:tcBorders>
              <w:top w:val="nil"/>
              <w:left w:val="single" w:sz="4" w:space="0" w:color="auto"/>
              <w:bottom w:val="single" w:sz="4" w:space="0" w:color="auto"/>
              <w:right w:val="single" w:sz="4" w:space="0" w:color="auto"/>
            </w:tcBorders>
            <w:shd w:val="clear" w:color="auto" w:fill="auto"/>
            <w:vAlign w:val="center"/>
            <w:hideMark/>
          </w:tcPr>
          <w:p w14:paraId="4D928E2E" w14:textId="77777777" w:rsidR="00A05102" w:rsidRPr="00EF6B01" w:rsidRDefault="00A05102" w:rsidP="00A05102">
            <w:pPr>
              <w:jc w:val="both"/>
              <w:rPr>
                <w:rFonts w:ascii="Times New Roman" w:hAnsi="Times New Roman"/>
                <w:color w:val="auto"/>
                <w:sz w:val="24"/>
                <w:szCs w:val="24"/>
              </w:rPr>
            </w:pPr>
            <w:r w:rsidRPr="00EF6B01">
              <w:rPr>
                <w:rFonts w:ascii="Times New Roman" w:hAnsi="Times New Roman"/>
                <w:color w:val="auto"/>
                <w:sz w:val="24"/>
                <w:szCs w:val="24"/>
              </w:rPr>
              <w:t>5. Năng lực chỉ đạo thời gian giảng dạy, giáo dục của giáo viên và học sinh trong và ngoài nhà trường một cách tối ưu, hiệu quả và không gián đoạn</w:t>
            </w:r>
          </w:p>
        </w:tc>
      </w:tr>
      <w:tr w:rsidR="00BB32E9" w:rsidRPr="00EF6B01" w14:paraId="3F16FE35" w14:textId="77777777" w:rsidTr="00A05102">
        <w:trPr>
          <w:trHeight w:val="494"/>
        </w:trPr>
        <w:tc>
          <w:tcPr>
            <w:tcW w:w="1099" w:type="pct"/>
            <w:vMerge/>
            <w:tcBorders>
              <w:top w:val="nil"/>
              <w:left w:val="single" w:sz="4" w:space="0" w:color="auto"/>
              <w:bottom w:val="single" w:sz="4" w:space="0" w:color="auto"/>
              <w:right w:val="single" w:sz="4" w:space="0" w:color="auto"/>
            </w:tcBorders>
            <w:vAlign w:val="center"/>
            <w:hideMark/>
          </w:tcPr>
          <w:p w14:paraId="6CA0146F" w14:textId="77777777" w:rsidR="00A05102" w:rsidRPr="00EF6B01" w:rsidRDefault="00A05102" w:rsidP="00A05102">
            <w:pPr>
              <w:rPr>
                <w:rFonts w:ascii="Times New Roman" w:hAnsi="Times New Roman"/>
                <w:b/>
                <w:bCs/>
                <w:color w:val="auto"/>
                <w:sz w:val="24"/>
                <w:szCs w:val="24"/>
              </w:rPr>
            </w:pPr>
          </w:p>
        </w:tc>
        <w:tc>
          <w:tcPr>
            <w:tcW w:w="3901" w:type="pct"/>
            <w:vMerge/>
            <w:tcBorders>
              <w:top w:val="nil"/>
              <w:left w:val="single" w:sz="4" w:space="0" w:color="auto"/>
              <w:bottom w:val="single" w:sz="4" w:space="0" w:color="auto"/>
              <w:right w:val="single" w:sz="4" w:space="0" w:color="auto"/>
            </w:tcBorders>
            <w:vAlign w:val="center"/>
            <w:hideMark/>
          </w:tcPr>
          <w:p w14:paraId="543CE481" w14:textId="77777777" w:rsidR="00A05102" w:rsidRPr="00EF6B01" w:rsidRDefault="00A05102" w:rsidP="00A05102">
            <w:pPr>
              <w:rPr>
                <w:rFonts w:ascii="Times New Roman" w:hAnsi="Times New Roman"/>
                <w:color w:val="auto"/>
                <w:sz w:val="24"/>
                <w:szCs w:val="24"/>
              </w:rPr>
            </w:pPr>
          </w:p>
        </w:tc>
      </w:tr>
      <w:tr w:rsidR="00BB32E9" w:rsidRPr="00EF6B01" w14:paraId="70361D06" w14:textId="77777777" w:rsidTr="00A05102">
        <w:trPr>
          <w:trHeight w:val="624"/>
        </w:trPr>
        <w:tc>
          <w:tcPr>
            <w:tcW w:w="1099" w:type="pct"/>
            <w:vMerge/>
            <w:tcBorders>
              <w:top w:val="nil"/>
              <w:left w:val="single" w:sz="4" w:space="0" w:color="auto"/>
              <w:bottom w:val="single" w:sz="4" w:space="0" w:color="auto"/>
              <w:right w:val="single" w:sz="4" w:space="0" w:color="auto"/>
            </w:tcBorders>
            <w:vAlign w:val="center"/>
            <w:hideMark/>
          </w:tcPr>
          <w:p w14:paraId="70230CD2" w14:textId="77777777" w:rsidR="00A05102" w:rsidRPr="00EF6B01" w:rsidRDefault="00A05102" w:rsidP="00A05102">
            <w:pPr>
              <w:rPr>
                <w:rFonts w:ascii="Times New Roman" w:hAnsi="Times New Roman"/>
                <w:b/>
                <w:bCs/>
                <w:color w:val="auto"/>
                <w:sz w:val="24"/>
                <w:szCs w:val="24"/>
              </w:rPr>
            </w:pPr>
          </w:p>
        </w:tc>
        <w:tc>
          <w:tcPr>
            <w:tcW w:w="3901" w:type="pct"/>
            <w:tcBorders>
              <w:top w:val="nil"/>
              <w:left w:val="nil"/>
              <w:bottom w:val="single" w:sz="4" w:space="0" w:color="auto"/>
              <w:right w:val="single" w:sz="4" w:space="0" w:color="auto"/>
            </w:tcBorders>
            <w:shd w:val="clear" w:color="auto" w:fill="auto"/>
            <w:vAlign w:val="center"/>
            <w:hideMark/>
          </w:tcPr>
          <w:p w14:paraId="0BAFBEC4" w14:textId="77777777" w:rsidR="00A05102" w:rsidRPr="00EF6B01" w:rsidRDefault="00A05102" w:rsidP="00A05102">
            <w:pPr>
              <w:jc w:val="both"/>
              <w:rPr>
                <w:rFonts w:ascii="Times New Roman" w:hAnsi="Times New Roman"/>
                <w:color w:val="auto"/>
                <w:sz w:val="24"/>
                <w:szCs w:val="24"/>
              </w:rPr>
            </w:pPr>
            <w:r w:rsidRPr="00EF6B01">
              <w:rPr>
                <w:rFonts w:ascii="Times New Roman" w:hAnsi="Times New Roman"/>
                <w:color w:val="auto"/>
                <w:sz w:val="24"/>
                <w:szCs w:val="24"/>
              </w:rPr>
              <w:t>6. Năng lực chỉ đạo khuyến khích thời gian hợp tác của giáo viên và các bên liên quan trong thảo luận chuyên môn</w:t>
            </w:r>
          </w:p>
        </w:tc>
      </w:tr>
      <w:tr w:rsidR="00BB32E9" w:rsidRPr="00EF6B01" w14:paraId="0937D2C3" w14:textId="77777777" w:rsidTr="00A05102">
        <w:trPr>
          <w:trHeight w:val="494"/>
        </w:trPr>
        <w:tc>
          <w:tcPr>
            <w:tcW w:w="1099" w:type="pct"/>
            <w:vMerge/>
            <w:tcBorders>
              <w:top w:val="nil"/>
              <w:left w:val="single" w:sz="4" w:space="0" w:color="auto"/>
              <w:bottom w:val="single" w:sz="4" w:space="0" w:color="auto"/>
              <w:right w:val="single" w:sz="4" w:space="0" w:color="auto"/>
            </w:tcBorders>
            <w:vAlign w:val="center"/>
            <w:hideMark/>
          </w:tcPr>
          <w:p w14:paraId="67045561" w14:textId="77777777" w:rsidR="00A05102" w:rsidRPr="00EF6B01" w:rsidRDefault="00A05102" w:rsidP="00A05102">
            <w:pPr>
              <w:rPr>
                <w:rFonts w:ascii="Times New Roman" w:hAnsi="Times New Roman"/>
                <w:b/>
                <w:bCs/>
                <w:color w:val="auto"/>
                <w:sz w:val="24"/>
                <w:szCs w:val="24"/>
              </w:rPr>
            </w:pPr>
          </w:p>
        </w:tc>
        <w:tc>
          <w:tcPr>
            <w:tcW w:w="3901" w:type="pct"/>
            <w:vMerge w:val="restart"/>
            <w:tcBorders>
              <w:top w:val="nil"/>
              <w:left w:val="single" w:sz="4" w:space="0" w:color="auto"/>
              <w:bottom w:val="single" w:sz="4" w:space="0" w:color="auto"/>
              <w:right w:val="single" w:sz="4" w:space="0" w:color="auto"/>
            </w:tcBorders>
            <w:shd w:val="clear" w:color="auto" w:fill="auto"/>
            <w:vAlign w:val="center"/>
            <w:hideMark/>
          </w:tcPr>
          <w:p w14:paraId="2C4C6127" w14:textId="77777777" w:rsidR="00A05102" w:rsidRPr="00EF6B01" w:rsidRDefault="00A05102" w:rsidP="00A05102">
            <w:pPr>
              <w:jc w:val="both"/>
              <w:rPr>
                <w:rFonts w:ascii="Times New Roman" w:hAnsi="Times New Roman"/>
                <w:color w:val="auto"/>
                <w:sz w:val="24"/>
                <w:szCs w:val="24"/>
              </w:rPr>
            </w:pPr>
            <w:r w:rsidRPr="00EF6B01">
              <w:rPr>
                <w:rFonts w:ascii="Times New Roman" w:hAnsi="Times New Roman"/>
                <w:color w:val="auto"/>
                <w:sz w:val="24"/>
                <w:szCs w:val="24"/>
              </w:rPr>
              <w:t>7. Năng lực đánh giá giáo viên dựa trên xây dựng hệ thống hỗ trợ và giám sát mục tiêu của giáo viên</w:t>
            </w:r>
          </w:p>
        </w:tc>
      </w:tr>
      <w:tr w:rsidR="00BB32E9" w:rsidRPr="00EF6B01" w14:paraId="72425A32" w14:textId="77777777" w:rsidTr="00A05102">
        <w:trPr>
          <w:trHeight w:val="494"/>
        </w:trPr>
        <w:tc>
          <w:tcPr>
            <w:tcW w:w="1099" w:type="pct"/>
            <w:vMerge/>
            <w:tcBorders>
              <w:top w:val="nil"/>
              <w:left w:val="single" w:sz="4" w:space="0" w:color="auto"/>
              <w:bottom w:val="single" w:sz="4" w:space="0" w:color="auto"/>
              <w:right w:val="single" w:sz="4" w:space="0" w:color="auto"/>
            </w:tcBorders>
            <w:vAlign w:val="center"/>
            <w:hideMark/>
          </w:tcPr>
          <w:p w14:paraId="3D9D4228" w14:textId="77777777" w:rsidR="00A05102" w:rsidRPr="00EF6B01" w:rsidRDefault="00A05102" w:rsidP="00A05102">
            <w:pPr>
              <w:rPr>
                <w:rFonts w:ascii="Times New Roman" w:hAnsi="Times New Roman"/>
                <w:b/>
                <w:bCs/>
                <w:color w:val="auto"/>
                <w:sz w:val="24"/>
                <w:szCs w:val="24"/>
              </w:rPr>
            </w:pPr>
          </w:p>
        </w:tc>
        <w:tc>
          <w:tcPr>
            <w:tcW w:w="3901" w:type="pct"/>
            <w:vMerge/>
            <w:tcBorders>
              <w:top w:val="nil"/>
              <w:left w:val="single" w:sz="4" w:space="0" w:color="auto"/>
              <w:bottom w:val="single" w:sz="4" w:space="0" w:color="auto"/>
              <w:right w:val="single" w:sz="4" w:space="0" w:color="auto"/>
            </w:tcBorders>
            <w:vAlign w:val="center"/>
            <w:hideMark/>
          </w:tcPr>
          <w:p w14:paraId="54FFBEAA" w14:textId="77777777" w:rsidR="00A05102" w:rsidRPr="00EF6B01" w:rsidRDefault="00A05102" w:rsidP="00A05102">
            <w:pPr>
              <w:rPr>
                <w:rFonts w:ascii="Times New Roman" w:hAnsi="Times New Roman"/>
                <w:color w:val="auto"/>
                <w:sz w:val="24"/>
                <w:szCs w:val="24"/>
              </w:rPr>
            </w:pPr>
          </w:p>
        </w:tc>
      </w:tr>
      <w:tr w:rsidR="00BB32E9" w:rsidRPr="00EF6B01" w14:paraId="06FBC508" w14:textId="77777777" w:rsidTr="00A05102">
        <w:trPr>
          <w:trHeight w:val="494"/>
        </w:trPr>
        <w:tc>
          <w:tcPr>
            <w:tcW w:w="1099" w:type="pct"/>
            <w:vMerge/>
            <w:tcBorders>
              <w:top w:val="nil"/>
              <w:left w:val="single" w:sz="4" w:space="0" w:color="auto"/>
              <w:bottom w:val="single" w:sz="4" w:space="0" w:color="auto"/>
              <w:right w:val="single" w:sz="4" w:space="0" w:color="auto"/>
            </w:tcBorders>
            <w:vAlign w:val="center"/>
            <w:hideMark/>
          </w:tcPr>
          <w:p w14:paraId="768B1337" w14:textId="77777777" w:rsidR="00A05102" w:rsidRPr="00EF6B01" w:rsidRDefault="00A05102" w:rsidP="00A05102">
            <w:pPr>
              <w:rPr>
                <w:rFonts w:ascii="Times New Roman" w:hAnsi="Times New Roman"/>
                <w:b/>
                <w:bCs/>
                <w:color w:val="auto"/>
                <w:sz w:val="24"/>
                <w:szCs w:val="24"/>
              </w:rPr>
            </w:pPr>
          </w:p>
        </w:tc>
        <w:tc>
          <w:tcPr>
            <w:tcW w:w="3901" w:type="pct"/>
            <w:vMerge w:val="restart"/>
            <w:tcBorders>
              <w:top w:val="nil"/>
              <w:left w:val="single" w:sz="4" w:space="0" w:color="auto"/>
              <w:bottom w:val="single" w:sz="4" w:space="0" w:color="auto"/>
              <w:right w:val="single" w:sz="4" w:space="0" w:color="auto"/>
            </w:tcBorders>
            <w:shd w:val="clear" w:color="auto" w:fill="auto"/>
            <w:vAlign w:val="center"/>
            <w:hideMark/>
          </w:tcPr>
          <w:p w14:paraId="506D2A47" w14:textId="77777777" w:rsidR="00A05102" w:rsidRPr="00EF6B01" w:rsidRDefault="00A05102" w:rsidP="00A05102">
            <w:pPr>
              <w:jc w:val="both"/>
              <w:rPr>
                <w:rFonts w:ascii="Times New Roman" w:hAnsi="Times New Roman"/>
                <w:color w:val="auto"/>
                <w:sz w:val="24"/>
                <w:szCs w:val="24"/>
              </w:rPr>
            </w:pPr>
            <w:r w:rsidRPr="00EF6B01">
              <w:rPr>
                <w:rFonts w:ascii="Times New Roman" w:hAnsi="Times New Roman"/>
                <w:color w:val="auto"/>
                <w:sz w:val="24"/>
                <w:szCs w:val="24"/>
              </w:rPr>
              <w:t>8. Năng lực phát triển tính tham dự của phụ huynh và cộng đồng địa phương với cải tiến chất lượng giáo dục của nhà trường</w:t>
            </w:r>
          </w:p>
        </w:tc>
      </w:tr>
      <w:tr w:rsidR="00BB32E9" w:rsidRPr="00EF6B01" w14:paraId="1ECB185E" w14:textId="77777777" w:rsidTr="00A05102">
        <w:trPr>
          <w:trHeight w:val="494"/>
        </w:trPr>
        <w:tc>
          <w:tcPr>
            <w:tcW w:w="1099" w:type="pct"/>
            <w:vMerge/>
            <w:tcBorders>
              <w:top w:val="nil"/>
              <w:left w:val="single" w:sz="4" w:space="0" w:color="auto"/>
              <w:bottom w:val="single" w:sz="4" w:space="0" w:color="auto"/>
              <w:right w:val="single" w:sz="4" w:space="0" w:color="auto"/>
            </w:tcBorders>
            <w:vAlign w:val="center"/>
            <w:hideMark/>
          </w:tcPr>
          <w:p w14:paraId="03C27237" w14:textId="77777777" w:rsidR="00A05102" w:rsidRPr="00EF6B01" w:rsidRDefault="00A05102" w:rsidP="00A05102">
            <w:pPr>
              <w:rPr>
                <w:rFonts w:ascii="Times New Roman" w:hAnsi="Times New Roman"/>
                <w:b/>
                <w:bCs/>
                <w:color w:val="auto"/>
                <w:sz w:val="24"/>
                <w:szCs w:val="24"/>
              </w:rPr>
            </w:pPr>
          </w:p>
        </w:tc>
        <w:tc>
          <w:tcPr>
            <w:tcW w:w="3901" w:type="pct"/>
            <w:vMerge/>
            <w:tcBorders>
              <w:top w:val="nil"/>
              <w:left w:val="single" w:sz="4" w:space="0" w:color="auto"/>
              <w:bottom w:val="single" w:sz="4" w:space="0" w:color="auto"/>
              <w:right w:val="single" w:sz="4" w:space="0" w:color="auto"/>
            </w:tcBorders>
            <w:vAlign w:val="center"/>
            <w:hideMark/>
          </w:tcPr>
          <w:p w14:paraId="55A46532" w14:textId="77777777" w:rsidR="00A05102" w:rsidRPr="00EF6B01" w:rsidRDefault="00A05102" w:rsidP="00A05102">
            <w:pPr>
              <w:rPr>
                <w:rFonts w:ascii="Times New Roman" w:hAnsi="Times New Roman"/>
                <w:color w:val="auto"/>
                <w:sz w:val="24"/>
                <w:szCs w:val="24"/>
              </w:rPr>
            </w:pPr>
          </w:p>
        </w:tc>
      </w:tr>
      <w:tr w:rsidR="00BB32E9" w:rsidRPr="00EF6B01" w14:paraId="2B1C6A57" w14:textId="77777777" w:rsidTr="00A05102">
        <w:trPr>
          <w:trHeight w:val="494"/>
        </w:trPr>
        <w:tc>
          <w:tcPr>
            <w:tcW w:w="1099" w:type="pct"/>
            <w:vMerge w:val="restart"/>
            <w:tcBorders>
              <w:top w:val="nil"/>
              <w:left w:val="single" w:sz="4" w:space="0" w:color="auto"/>
              <w:bottom w:val="single" w:sz="4" w:space="0" w:color="auto"/>
              <w:right w:val="single" w:sz="4" w:space="0" w:color="auto"/>
            </w:tcBorders>
            <w:shd w:val="clear" w:color="auto" w:fill="auto"/>
            <w:vAlign w:val="center"/>
            <w:hideMark/>
          </w:tcPr>
          <w:p w14:paraId="70728285" w14:textId="77777777" w:rsidR="00A05102" w:rsidRPr="00EF6B01" w:rsidRDefault="00A05102" w:rsidP="00A05102">
            <w:pPr>
              <w:jc w:val="center"/>
              <w:rPr>
                <w:rFonts w:ascii="Times New Roman" w:hAnsi="Times New Roman"/>
                <w:b/>
                <w:bCs/>
                <w:color w:val="auto"/>
                <w:sz w:val="24"/>
                <w:szCs w:val="24"/>
              </w:rPr>
            </w:pPr>
            <w:r w:rsidRPr="00EF6B01">
              <w:rPr>
                <w:rFonts w:ascii="Times New Roman" w:hAnsi="Times New Roman"/>
                <w:b/>
                <w:bCs/>
                <w:color w:val="auto"/>
                <w:sz w:val="24"/>
                <w:szCs w:val="24"/>
              </w:rPr>
              <w:t>Tiêu chuẩn 5: Quản trị tài chính, tài sản</w:t>
            </w:r>
          </w:p>
        </w:tc>
        <w:tc>
          <w:tcPr>
            <w:tcW w:w="3901" w:type="pct"/>
            <w:vMerge w:val="restart"/>
            <w:tcBorders>
              <w:top w:val="nil"/>
              <w:left w:val="single" w:sz="4" w:space="0" w:color="auto"/>
              <w:bottom w:val="single" w:sz="4" w:space="0" w:color="auto"/>
              <w:right w:val="single" w:sz="4" w:space="0" w:color="auto"/>
            </w:tcBorders>
            <w:shd w:val="clear" w:color="auto" w:fill="auto"/>
            <w:vAlign w:val="center"/>
            <w:hideMark/>
          </w:tcPr>
          <w:p w14:paraId="7406273E" w14:textId="77777777" w:rsidR="00A05102" w:rsidRPr="00EF6B01" w:rsidRDefault="00A05102" w:rsidP="00A05102">
            <w:pPr>
              <w:jc w:val="both"/>
              <w:rPr>
                <w:rFonts w:ascii="Times New Roman" w:hAnsi="Times New Roman"/>
                <w:color w:val="auto"/>
                <w:sz w:val="24"/>
                <w:szCs w:val="24"/>
              </w:rPr>
            </w:pPr>
            <w:r w:rsidRPr="00EF6B01">
              <w:rPr>
                <w:rFonts w:ascii="Times New Roman" w:hAnsi="Times New Roman"/>
                <w:color w:val="auto"/>
                <w:sz w:val="24"/>
                <w:szCs w:val="24"/>
              </w:rPr>
              <w:t>1. Năng lực phát triển ngân sách hỗ trợ tầm nhìn, sứ mệnh và mục tiêu của nhà trường.</w:t>
            </w:r>
          </w:p>
        </w:tc>
      </w:tr>
      <w:tr w:rsidR="00BB32E9" w:rsidRPr="00EF6B01" w14:paraId="22F9A374" w14:textId="77777777" w:rsidTr="00A05102">
        <w:trPr>
          <w:trHeight w:val="494"/>
        </w:trPr>
        <w:tc>
          <w:tcPr>
            <w:tcW w:w="1099" w:type="pct"/>
            <w:vMerge/>
            <w:tcBorders>
              <w:top w:val="nil"/>
              <w:left w:val="single" w:sz="4" w:space="0" w:color="auto"/>
              <w:bottom w:val="single" w:sz="4" w:space="0" w:color="auto"/>
              <w:right w:val="single" w:sz="4" w:space="0" w:color="auto"/>
            </w:tcBorders>
            <w:vAlign w:val="center"/>
            <w:hideMark/>
          </w:tcPr>
          <w:p w14:paraId="7C2845F9" w14:textId="77777777" w:rsidR="00A05102" w:rsidRPr="00EF6B01" w:rsidRDefault="00A05102" w:rsidP="00A05102">
            <w:pPr>
              <w:rPr>
                <w:rFonts w:ascii="Times New Roman" w:hAnsi="Times New Roman"/>
                <w:b/>
                <w:bCs/>
                <w:color w:val="auto"/>
                <w:sz w:val="24"/>
                <w:szCs w:val="24"/>
              </w:rPr>
            </w:pPr>
          </w:p>
        </w:tc>
        <w:tc>
          <w:tcPr>
            <w:tcW w:w="3901" w:type="pct"/>
            <w:vMerge/>
            <w:tcBorders>
              <w:top w:val="nil"/>
              <w:left w:val="single" w:sz="4" w:space="0" w:color="auto"/>
              <w:bottom w:val="single" w:sz="4" w:space="0" w:color="auto"/>
              <w:right w:val="single" w:sz="4" w:space="0" w:color="auto"/>
            </w:tcBorders>
            <w:vAlign w:val="center"/>
            <w:hideMark/>
          </w:tcPr>
          <w:p w14:paraId="30114E67" w14:textId="77777777" w:rsidR="00A05102" w:rsidRPr="00EF6B01" w:rsidRDefault="00A05102" w:rsidP="00A05102">
            <w:pPr>
              <w:rPr>
                <w:rFonts w:ascii="Times New Roman" w:hAnsi="Times New Roman"/>
                <w:color w:val="auto"/>
                <w:sz w:val="24"/>
                <w:szCs w:val="24"/>
              </w:rPr>
            </w:pPr>
          </w:p>
        </w:tc>
      </w:tr>
      <w:tr w:rsidR="00BB32E9" w:rsidRPr="00EF6B01" w14:paraId="1D90733F" w14:textId="77777777" w:rsidTr="00A05102">
        <w:trPr>
          <w:trHeight w:val="494"/>
        </w:trPr>
        <w:tc>
          <w:tcPr>
            <w:tcW w:w="1099" w:type="pct"/>
            <w:vMerge/>
            <w:tcBorders>
              <w:top w:val="nil"/>
              <w:left w:val="single" w:sz="4" w:space="0" w:color="auto"/>
              <w:bottom w:val="single" w:sz="4" w:space="0" w:color="auto"/>
              <w:right w:val="single" w:sz="4" w:space="0" w:color="auto"/>
            </w:tcBorders>
            <w:vAlign w:val="center"/>
            <w:hideMark/>
          </w:tcPr>
          <w:p w14:paraId="5E007168" w14:textId="77777777" w:rsidR="00A05102" w:rsidRPr="00EF6B01" w:rsidRDefault="00A05102" w:rsidP="00A05102">
            <w:pPr>
              <w:rPr>
                <w:rFonts w:ascii="Times New Roman" w:hAnsi="Times New Roman"/>
                <w:b/>
                <w:bCs/>
                <w:color w:val="auto"/>
                <w:sz w:val="24"/>
                <w:szCs w:val="24"/>
              </w:rPr>
            </w:pPr>
          </w:p>
        </w:tc>
        <w:tc>
          <w:tcPr>
            <w:tcW w:w="3901" w:type="pct"/>
            <w:vMerge w:val="restart"/>
            <w:tcBorders>
              <w:top w:val="nil"/>
              <w:left w:val="single" w:sz="4" w:space="0" w:color="auto"/>
              <w:bottom w:val="single" w:sz="4" w:space="0" w:color="auto"/>
              <w:right w:val="single" w:sz="4" w:space="0" w:color="auto"/>
            </w:tcBorders>
            <w:shd w:val="clear" w:color="auto" w:fill="auto"/>
            <w:vAlign w:val="center"/>
            <w:hideMark/>
          </w:tcPr>
          <w:p w14:paraId="520B7B92" w14:textId="77777777" w:rsidR="00A05102" w:rsidRPr="00EF6B01" w:rsidRDefault="00A05102" w:rsidP="00A05102">
            <w:pPr>
              <w:jc w:val="both"/>
              <w:rPr>
                <w:rFonts w:ascii="Times New Roman" w:hAnsi="Times New Roman"/>
                <w:color w:val="auto"/>
                <w:sz w:val="24"/>
                <w:szCs w:val="24"/>
              </w:rPr>
            </w:pPr>
            <w:r w:rsidRPr="00EF6B01">
              <w:rPr>
                <w:rFonts w:ascii="Times New Roman" w:hAnsi="Times New Roman"/>
                <w:color w:val="auto"/>
                <w:sz w:val="24"/>
                <w:szCs w:val="24"/>
              </w:rPr>
              <w:t>2. Năng lực khai thác và tối ưu hóa hiệu quả sử dung các nguồn lực tài chính, tài sản của nhà trường</w:t>
            </w:r>
          </w:p>
        </w:tc>
      </w:tr>
      <w:tr w:rsidR="00BB32E9" w:rsidRPr="00EF6B01" w14:paraId="296D3E58" w14:textId="77777777" w:rsidTr="00A05102">
        <w:trPr>
          <w:trHeight w:val="494"/>
        </w:trPr>
        <w:tc>
          <w:tcPr>
            <w:tcW w:w="1099" w:type="pct"/>
            <w:vMerge/>
            <w:tcBorders>
              <w:top w:val="nil"/>
              <w:left w:val="single" w:sz="4" w:space="0" w:color="auto"/>
              <w:bottom w:val="single" w:sz="4" w:space="0" w:color="auto"/>
              <w:right w:val="single" w:sz="4" w:space="0" w:color="auto"/>
            </w:tcBorders>
            <w:vAlign w:val="center"/>
            <w:hideMark/>
          </w:tcPr>
          <w:p w14:paraId="49A1FE3E" w14:textId="77777777" w:rsidR="00A05102" w:rsidRPr="00EF6B01" w:rsidRDefault="00A05102" w:rsidP="00A05102">
            <w:pPr>
              <w:rPr>
                <w:rFonts w:ascii="Times New Roman" w:hAnsi="Times New Roman"/>
                <w:b/>
                <w:bCs/>
                <w:color w:val="auto"/>
                <w:sz w:val="24"/>
                <w:szCs w:val="24"/>
              </w:rPr>
            </w:pPr>
          </w:p>
        </w:tc>
        <w:tc>
          <w:tcPr>
            <w:tcW w:w="3901" w:type="pct"/>
            <w:vMerge/>
            <w:tcBorders>
              <w:top w:val="nil"/>
              <w:left w:val="single" w:sz="4" w:space="0" w:color="auto"/>
              <w:bottom w:val="single" w:sz="4" w:space="0" w:color="auto"/>
              <w:right w:val="single" w:sz="4" w:space="0" w:color="auto"/>
            </w:tcBorders>
            <w:vAlign w:val="center"/>
            <w:hideMark/>
          </w:tcPr>
          <w:p w14:paraId="66A37FDD" w14:textId="77777777" w:rsidR="00A05102" w:rsidRPr="00EF6B01" w:rsidRDefault="00A05102" w:rsidP="00A05102">
            <w:pPr>
              <w:rPr>
                <w:rFonts w:ascii="Times New Roman" w:hAnsi="Times New Roman"/>
                <w:color w:val="auto"/>
                <w:sz w:val="24"/>
                <w:szCs w:val="24"/>
              </w:rPr>
            </w:pPr>
          </w:p>
        </w:tc>
      </w:tr>
      <w:tr w:rsidR="00BB32E9" w:rsidRPr="00EF6B01" w14:paraId="4BFB0286" w14:textId="77777777" w:rsidTr="00A05102">
        <w:trPr>
          <w:trHeight w:val="312"/>
        </w:trPr>
        <w:tc>
          <w:tcPr>
            <w:tcW w:w="1099" w:type="pct"/>
            <w:vMerge/>
            <w:tcBorders>
              <w:top w:val="nil"/>
              <w:left w:val="single" w:sz="4" w:space="0" w:color="auto"/>
              <w:bottom w:val="single" w:sz="4" w:space="0" w:color="auto"/>
              <w:right w:val="single" w:sz="4" w:space="0" w:color="auto"/>
            </w:tcBorders>
            <w:vAlign w:val="center"/>
            <w:hideMark/>
          </w:tcPr>
          <w:p w14:paraId="5EFD6F83" w14:textId="77777777" w:rsidR="00A05102" w:rsidRPr="00EF6B01" w:rsidRDefault="00A05102" w:rsidP="00A05102">
            <w:pPr>
              <w:rPr>
                <w:rFonts w:ascii="Times New Roman" w:hAnsi="Times New Roman"/>
                <w:b/>
                <w:bCs/>
                <w:color w:val="auto"/>
                <w:sz w:val="24"/>
                <w:szCs w:val="24"/>
              </w:rPr>
            </w:pPr>
          </w:p>
        </w:tc>
        <w:tc>
          <w:tcPr>
            <w:tcW w:w="3901" w:type="pct"/>
            <w:tcBorders>
              <w:top w:val="nil"/>
              <w:left w:val="nil"/>
              <w:bottom w:val="single" w:sz="4" w:space="0" w:color="auto"/>
              <w:right w:val="single" w:sz="4" w:space="0" w:color="auto"/>
            </w:tcBorders>
            <w:shd w:val="clear" w:color="auto" w:fill="auto"/>
            <w:vAlign w:val="center"/>
            <w:hideMark/>
          </w:tcPr>
          <w:p w14:paraId="3BABE19C" w14:textId="77777777" w:rsidR="00A05102" w:rsidRPr="00EF6B01" w:rsidRDefault="00A05102" w:rsidP="00A05102">
            <w:pPr>
              <w:jc w:val="both"/>
              <w:rPr>
                <w:rFonts w:ascii="Times New Roman" w:hAnsi="Times New Roman"/>
                <w:color w:val="auto"/>
                <w:sz w:val="24"/>
                <w:szCs w:val="24"/>
              </w:rPr>
            </w:pPr>
            <w:r w:rsidRPr="00EF6B01">
              <w:rPr>
                <w:rFonts w:ascii="Times New Roman" w:hAnsi="Times New Roman"/>
                <w:color w:val="auto"/>
                <w:sz w:val="24"/>
                <w:szCs w:val="24"/>
              </w:rPr>
              <w:t>3. Năng lực quản trị sử dụng CSVC và TBDH và giáo dục một cách hiệu quả</w:t>
            </w:r>
          </w:p>
        </w:tc>
      </w:tr>
      <w:tr w:rsidR="00BB32E9" w:rsidRPr="00EF6B01" w14:paraId="6D3D76F7" w14:textId="77777777" w:rsidTr="00A05102">
        <w:trPr>
          <w:trHeight w:val="312"/>
        </w:trPr>
        <w:tc>
          <w:tcPr>
            <w:tcW w:w="1099" w:type="pct"/>
            <w:vMerge/>
            <w:tcBorders>
              <w:top w:val="nil"/>
              <w:left w:val="single" w:sz="4" w:space="0" w:color="auto"/>
              <w:bottom w:val="single" w:sz="4" w:space="0" w:color="auto"/>
              <w:right w:val="single" w:sz="4" w:space="0" w:color="auto"/>
            </w:tcBorders>
            <w:vAlign w:val="center"/>
            <w:hideMark/>
          </w:tcPr>
          <w:p w14:paraId="779CBB3F" w14:textId="77777777" w:rsidR="00A05102" w:rsidRPr="00EF6B01" w:rsidRDefault="00A05102" w:rsidP="00A05102">
            <w:pPr>
              <w:rPr>
                <w:rFonts w:ascii="Times New Roman" w:hAnsi="Times New Roman"/>
                <w:b/>
                <w:bCs/>
                <w:color w:val="auto"/>
                <w:sz w:val="24"/>
                <w:szCs w:val="24"/>
              </w:rPr>
            </w:pPr>
          </w:p>
        </w:tc>
        <w:tc>
          <w:tcPr>
            <w:tcW w:w="3901" w:type="pct"/>
            <w:tcBorders>
              <w:top w:val="nil"/>
              <w:left w:val="nil"/>
              <w:bottom w:val="single" w:sz="4" w:space="0" w:color="auto"/>
              <w:right w:val="single" w:sz="4" w:space="0" w:color="auto"/>
            </w:tcBorders>
            <w:shd w:val="clear" w:color="auto" w:fill="auto"/>
            <w:vAlign w:val="center"/>
            <w:hideMark/>
          </w:tcPr>
          <w:p w14:paraId="52C867A8" w14:textId="77777777" w:rsidR="00A05102" w:rsidRPr="00EF6B01" w:rsidRDefault="00A05102" w:rsidP="00A05102">
            <w:pPr>
              <w:jc w:val="both"/>
              <w:rPr>
                <w:rFonts w:ascii="Times New Roman" w:hAnsi="Times New Roman"/>
                <w:color w:val="auto"/>
                <w:sz w:val="24"/>
                <w:szCs w:val="24"/>
              </w:rPr>
            </w:pPr>
            <w:r w:rsidRPr="00EF6B01">
              <w:rPr>
                <w:rFonts w:ascii="Times New Roman" w:hAnsi="Times New Roman"/>
                <w:color w:val="auto"/>
                <w:sz w:val="24"/>
                <w:szCs w:val="24"/>
              </w:rPr>
              <w:t>4. Năng lực xã hội hóa các nguồn lực tài chính và CSVC, TBDH&amp;GD cho nhà trường</w:t>
            </w:r>
          </w:p>
        </w:tc>
      </w:tr>
      <w:tr w:rsidR="00BB32E9" w:rsidRPr="00EF6B01" w14:paraId="286EBA7D" w14:textId="77777777" w:rsidTr="00A05102">
        <w:trPr>
          <w:trHeight w:val="312"/>
        </w:trPr>
        <w:tc>
          <w:tcPr>
            <w:tcW w:w="1099" w:type="pct"/>
            <w:vMerge w:val="restart"/>
            <w:tcBorders>
              <w:top w:val="nil"/>
              <w:left w:val="single" w:sz="4" w:space="0" w:color="auto"/>
              <w:bottom w:val="single" w:sz="4" w:space="0" w:color="auto"/>
              <w:right w:val="single" w:sz="4" w:space="0" w:color="auto"/>
            </w:tcBorders>
            <w:shd w:val="clear" w:color="auto" w:fill="auto"/>
            <w:vAlign w:val="center"/>
            <w:hideMark/>
          </w:tcPr>
          <w:p w14:paraId="6A09C0E3" w14:textId="77777777" w:rsidR="00A05102" w:rsidRPr="00EF6B01" w:rsidRDefault="00A05102" w:rsidP="00A05102">
            <w:pPr>
              <w:jc w:val="center"/>
              <w:rPr>
                <w:rFonts w:ascii="Times New Roman" w:hAnsi="Times New Roman"/>
                <w:b/>
                <w:bCs/>
                <w:color w:val="auto"/>
                <w:sz w:val="24"/>
                <w:szCs w:val="24"/>
              </w:rPr>
            </w:pPr>
            <w:r w:rsidRPr="00EF6B01">
              <w:rPr>
                <w:rFonts w:ascii="Times New Roman" w:hAnsi="Times New Roman"/>
                <w:b/>
                <w:bCs/>
                <w:color w:val="auto"/>
                <w:sz w:val="24"/>
                <w:szCs w:val="24"/>
              </w:rPr>
              <w:t xml:space="preserve">Tiêu chuẩn 6: Quản trị môi trường giáo dục </w:t>
            </w:r>
          </w:p>
        </w:tc>
        <w:tc>
          <w:tcPr>
            <w:tcW w:w="3901" w:type="pct"/>
            <w:tcBorders>
              <w:top w:val="nil"/>
              <w:left w:val="nil"/>
              <w:bottom w:val="single" w:sz="4" w:space="0" w:color="auto"/>
              <w:right w:val="single" w:sz="4" w:space="0" w:color="auto"/>
            </w:tcBorders>
            <w:shd w:val="clear" w:color="auto" w:fill="auto"/>
            <w:vAlign w:val="center"/>
            <w:hideMark/>
          </w:tcPr>
          <w:p w14:paraId="1339B8AF" w14:textId="77777777" w:rsidR="00A05102" w:rsidRPr="00EF6B01" w:rsidRDefault="00A05102" w:rsidP="00A05102">
            <w:pPr>
              <w:jc w:val="both"/>
              <w:rPr>
                <w:rFonts w:ascii="Times New Roman" w:hAnsi="Times New Roman"/>
                <w:color w:val="auto"/>
                <w:sz w:val="24"/>
                <w:szCs w:val="24"/>
              </w:rPr>
            </w:pPr>
            <w:r w:rsidRPr="00EF6B01">
              <w:rPr>
                <w:rFonts w:ascii="Times New Roman" w:hAnsi="Times New Roman"/>
                <w:color w:val="auto"/>
                <w:sz w:val="24"/>
                <w:szCs w:val="24"/>
              </w:rPr>
              <w:t>1. Năng lực quản trị trường học an toàn</w:t>
            </w:r>
          </w:p>
        </w:tc>
      </w:tr>
      <w:tr w:rsidR="00BB32E9" w:rsidRPr="00EF6B01" w14:paraId="5EF81043" w14:textId="77777777" w:rsidTr="00A05102">
        <w:trPr>
          <w:trHeight w:val="312"/>
        </w:trPr>
        <w:tc>
          <w:tcPr>
            <w:tcW w:w="1099" w:type="pct"/>
            <w:vMerge/>
            <w:tcBorders>
              <w:top w:val="nil"/>
              <w:left w:val="single" w:sz="4" w:space="0" w:color="auto"/>
              <w:bottom w:val="single" w:sz="4" w:space="0" w:color="auto"/>
              <w:right w:val="single" w:sz="4" w:space="0" w:color="auto"/>
            </w:tcBorders>
            <w:vAlign w:val="center"/>
            <w:hideMark/>
          </w:tcPr>
          <w:p w14:paraId="3AF507A1" w14:textId="77777777" w:rsidR="00A05102" w:rsidRPr="00EF6B01" w:rsidRDefault="00A05102" w:rsidP="00A05102">
            <w:pPr>
              <w:rPr>
                <w:rFonts w:ascii="Times New Roman" w:hAnsi="Times New Roman"/>
                <w:b/>
                <w:bCs/>
                <w:color w:val="auto"/>
                <w:sz w:val="24"/>
                <w:szCs w:val="24"/>
              </w:rPr>
            </w:pPr>
          </w:p>
        </w:tc>
        <w:tc>
          <w:tcPr>
            <w:tcW w:w="3901" w:type="pct"/>
            <w:tcBorders>
              <w:top w:val="nil"/>
              <w:left w:val="nil"/>
              <w:bottom w:val="single" w:sz="4" w:space="0" w:color="auto"/>
              <w:right w:val="single" w:sz="4" w:space="0" w:color="auto"/>
            </w:tcBorders>
            <w:shd w:val="clear" w:color="auto" w:fill="auto"/>
            <w:vAlign w:val="center"/>
            <w:hideMark/>
          </w:tcPr>
          <w:p w14:paraId="65328A7F" w14:textId="77777777" w:rsidR="00A05102" w:rsidRPr="00EF6B01" w:rsidRDefault="00A05102" w:rsidP="00A05102">
            <w:pPr>
              <w:jc w:val="both"/>
              <w:rPr>
                <w:rFonts w:ascii="Times New Roman" w:hAnsi="Times New Roman"/>
                <w:color w:val="auto"/>
                <w:sz w:val="24"/>
                <w:szCs w:val="24"/>
              </w:rPr>
            </w:pPr>
            <w:r w:rsidRPr="00EF6B01">
              <w:rPr>
                <w:rFonts w:ascii="Times New Roman" w:hAnsi="Times New Roman"/>
                <w:color w:val="auto"/>
                <w:sz w:val="24"/>
                <w:szCs w:val="24"/>
                <w:lang w:eastAsia="vi-VN"/>
              </w:rPr>
              <w:t>2. Năng lực quản trị văn hóa nhà trường hợp tác</w:t>
            </w:r>
          </w:p>
        </w:tc>
      </w:tr>
      <w:tr w:rsidR="00A05102" w:rsidRPr="00EF6B01" w14:paraId="101200D1" w14:textId="77777777" w:rsidTr="00A05102">
        <w:trPr>
          <w:trHeight w:val="312"/>
        </w:trPr>
        <w:tc>
          <w:tcPr>
            <w:tcW w:w="1099" w:type="pct"/>
            <w:vMerge/>
            <w:tcBorders>
              <w:top w:val="nil"/>
              <w:left w:val="single" w:sz="4" w:space="0" w:color="auto"/>
              <w:bottom w:val="single" w:sz="4" w:space="0" w:color="auto"/>
              <w:right w:val="single" w:sz="4" w:space="0" w:color="auto"/>
            </w:tcBorders>
            <w:vAlign w:val="center"/>
            <w:hideMark/>
          </w:tcPr>
          <w:p w14:paraId="6D94CA48" w14:textId="77777777" w:rsidR="00A05102" w:rsidRPr="00EF6B01" w:rsidRDefault="00A05102" w:rsidP="00A05102">
            <w:pPr>
              <w:rPr>
                <w:rFonts w:ascii="Times New Roman" w:hAnsi="Times New Roman"/>
                <w:b/>
                <w:bCs/>
                <w:color w:val="auto"/>
                <w:sz w:val="24"/>
                <w:szCs w:val="24"/>
              </w:rPr>
            </w:pPr>
          </w:p>
        </w:tc>
        <w:tc>
          <w:tcPr>
            <w:tcW w:w="3901" w:type="pct"/>
            <w:tcBorders>
              <w:top w:val="nil"/>
              <w:left w:val="nil"/>
              <w:bottom w:val="single" w:sz="4" w:space="0" w:color="auto"/>
              <w:right w:val="single" w:sz="4" w:space="0" w:color="auto"/>
            </w:tcBorders>
            <w:shd w:val="clear" w:color="auto" w:fill="auto"/>
            <w:vAlign w:val="center"/>
            <w:hideMark/>
          </w:tcPr>
          <w:p w14:paraId="0021143C" w14:textId="77777777" w:rsidR="00A05102" w:rsidRPr="00EF6B01" w:rsidRDefault="00A05102" w:rsidP="00A05102">
            <w:pPr>
              <w:jc w:val="both"/>
              <w:rPr>
                <w:rFonts w:ascii="Times New Roman" w:hAnsi="Times New Roman"/>
                <w:color w:val="auto"/>
                <w:sz w:val="24"/>
                <w:szCs w:val="24"/>
              </w:rPr>
            </w:pPr>
            <w:r w:rsidRPr="00EF6B01">
              <w:rPr>
                <w:rFonts w:ascii="Times New Roman" w:hAnsi="Times New Roman"/>
                <w:color w:val="auto"/>
                <w:sz w:val="24"/>
                <w:szCs w:val="24"/>
                <w:lang w:eastAsia="vi-VN"/>
              </w:rPr>
              <w:t>3. Năng lực quản trị mối quan hệ ứng xử trong và ngoài nhà trường</w:t>
            </w:r>
          </w:p>
        </w:tc>
      </w:tr>
    </w:tbl>
    <w:p w14:paraId="4C21C784" w14:textId="46EFF21D" w:rsidR="00977D12" w:rsidRPr="00EF6B01" w:rsidRDefault="00977D12" w:rsidP="00FE4177">
      <w:pPr>
        <w:spacing w:line="360" w:lineRule="auto"/>
        <w:ind w:firstLine="567"/>
        <w:jc w:val="both"/>
        <w:rPr>
          <w:rFonts w:ascii="Times New Roman" w:hAnsi="Times New Roman"/>
          <w:color w:val="auto"/>
          <w:sz w:val="26"/>
          <w:szCs w:val="26"/>
          <w:lang w:val="vi-VN"/>
        </w:rPr>
      </w:pPr>
    </w:p>
    <w:p w14:paraId="6C8B7C44" w14:textId="4B51DC68" w:rsidR="00CC6224" w:rsidRPr="00EF6B01" w:rsidRDefault="00CD5477" w:rsidP="00FE4177">
      <w:pPr>
        <w:spacing w:line="360" w:lineRule="auto"/>
        <w:ind w:firstLine="567"/>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Để triển khai các nội dung phát triển </w:t>
      </w:r>
      <w:r w:rsidR="009013A9"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cho đội ngũ hiệu trưởng các trường </w:t>
      </w:r>
      <w:r w:rsidR="000214E7" w:rsidRPr="00EF6B01">
        <w:rPr>
          <w:rFonts w:ascii="Times New Roman" w:hAnsi="Times New Roman"/>
          <w:color w:val="auto"/>
          <w:sz w:val="26"/>
          <w:szCs w:val="26"/>
          <w:lang w:val="vi-VN"/>
        </w:rPr>
        <w:t>THPT công lập tự chủ tài chính</w:t>
      </w:r>
      <w:r w:rsidRPr="00EF6B01">
        <w:rPr>
          <w:rFonts w:ascii="Times New Roman" w:hAnsi="Times New Roman"/>
          <w:color w:val="auto"/>
          <w:sz w:val="26"/>
          <w:szCs w:val="26"/>
          <w:lang w:val="vi-VN"/>
        </w:rPr>
        <w:t xml:space="preserve"> thì cần phải dựa trên Khung </w:t>
      </w:r>
      <w:r w:rsidR="009013A9" w:rsidRPr="00EF6B01">
        <w:rPr>
          <w:rFonts w:ascii="Times New Roman" w:hAnsi="Times New Roman"/>
          <w:color w:val="auto"/>
          <w:sz w:val="26"/>
          <w:szCs w:val="26"/>
          <w:lang w:val="vi-VN"/>
        </w:rPr>
        <w:t>năng lực quản trị nhà trường</w:t>
      </w:r>
      <w:r w:rsidR="009B0E34" w:rsidRPr="00EF6B01">
        <w:rPr>
          <w:rFonts w:ascii="Times New Roman" w:hAnsi="Times New Roman"/>
          <w:color w:val="auto"/>
          <w:sz w:val="26"/>
          <w:szCs w:val="26"/>
          <w:lang w:val="vi-VN"/>
        </w:rPr>
        <w:t xml:space="preserve"> với 6 tiêu chuẩn</w:t>
      </w:r>
      <w:r w:rsidRPr="00EF6B01">
        <w:rPr>
          <w:rFonts w:ascii="Times New Roman" w:hAnsi="Times New Roman"/>
          <w:color w:val="auto"/>
          <w:sz w:val="26"/>
          <w:szCs w:val="26"/>
          <w:lang w:val="vi-VN"/>
        </w:rPr>
        <w:t xml:space="preserve"> và 31 </w:t>
      </w:r>
      <w:r w:rsidR="009B0E34" w:rsidRPr="00EF6B01">
        <w:rPr>
          <w:rFonts w:ascii="Times New Roman" w:hAnsi="Times New Roman"/>
          <w:color w:val="auto"/>
          <w:sz w:val="26"/>
          <w:szCs w:val="26"/>
          <w:lang w:val="vi-VN"/>
        </w:rPr>
        <w:t>tiêu chí biểu hiện</w:t>
      </w:r>
      <w:r w:rsidRPr="00EF6B01">
        <w:rPr>
          <w:rFonts w:ascii="Times New Roman" w:hAnsi="Times New Roman"/>
          <w:color w:val="auto"/>
          <w:sz w:val="26"/>
          <w:szCs w:val="26"/>
          <w:lang w:val="vi-VN"/>
        </w:rPr>
        <w:t xml:space="preserve"> năng lực thực hiện. Khung </w:t>
      </w:r>
      <w:r w:rsidR="009013A9"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của đội ngũ hiệu trưởng các trường THPT công lập tự chủ trong bối cảnh đổi mới giáo dục sẽ khác với khung năng lực hiệu trưởng hiện hành bởi vì mô hình </w:t>
      </w:r>
      <w:r w:rsidR="00305F17" w:rsidRPr="00EF6B01">
        <w:rPr>
          <w:rFonts w:ascii="Times New Roman" w:hAnsi="Times New Roman"/>
          <w:color w:val="auto"/>
          <w:sz w:val="26"/>
          <w:szCs w:val="26"/>
          <w:lang w:val="vi-VN"/>
        </w:rPr>
        <w:t>tự chủ tài chính</w:t>
      </w:r>
      <w:r w:rsidRPr="00EF6B01">
        <w:rPr>
          <w:rFonts w:ascii="Times New Roman" w:hAnsi="Times New Roman"/>
          <w:color w:val="auto"/>
          <w:sz w:val="26"/>
          <w:szCs w:val="26"/>
          <w:lang w:val="vi-VN"/>
        </w:rPr>
        <w:t xml:space="preserve"> và đòi hỏi vai trò và </w:t>
      </w:r>
      <w:r w:rsidR="009013A9"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của hiệu trưởng được phát triển theo giá trị: </w:t>
      </w:r>
      <w:r w:rsidRPr="00EF6B01">
        <w:rPr>
          <w:rFonts w:ascii="Times New Roman" w:hAnsi="Times New Roman"/>
          <w:i/>
          <w:color w:val="auto"/>
          <w:sz w:val="26"/>
          <w:szCs w:val="26"/>
          <w:lang w:val="vi-VN"/>
        </w:rPr>
        <w:t>chuyên nghiệp</w:t>
      </w:r>
      <w:r w:rsidRPr="00EF6B01">
        <w:rPr>
          <w:rFonts w:ascii="Times New Roman" w:hAnsi="Times New Roman"/>
          <w:color w:val="auto"/>
          <w:sz w:val="26"/>
          <w:szCs w:val="26"/>
          <w:lang w:val="vi-VN"/>
        </w:rPr>
        <w:t xml:space="preserve"> và </w:t>
      </w:r>
      <w:r w:rsidRPr="00EF6B01">
        <w:rPr>
          <w:rFonts w:ascii="Times New Roman" w:hAnsi="Times New Roman"/>
          <w:i/>
          <w:color w:val="auto"/>
          <w:sz w:val="26"/>
          <w:szCs w:val="26"/>
          <w:lang w:val="vi-VN"/>
        </w:rPr>
        <w:t>hiệu quả</w:t>
      </w:r>
      <w:r w:rsidRPr="00EF6B01">
        <w:rPr>
          <w:rFonts w:ascii="Times New Roman" w:hAnsi="Times New Roman"/>
          <w:color w:val="auto"/>
          <w:sz w:val="26"/>
          <w:szCs w:val="26"/>
          <w:lang w:val="vi-VN"/>
        </w:rPr>
        <w:t xml:space="preserve"> trong từng lĩnh vực quản </w:t>
      </w:r>
      <w:r w:rsidR="00F95221" w:rsidRPr="00EF6B01">
        <w:rPr>
          <w:rFonts w:ascii="Times New Roman" w:hAnsi="Times New Roman"/>
          <w:color w:val="auto"/>
          <w:sz w:val="26"/>
          <w:szCs w:val="26"/>
          <w:lang w:val="vi-VN"/>
        </w:rPr>
        <w:t>trị</w:t>
      </w:r>
      <w:r w:rsidRPr="00EF6B01">
        <w:rPr>
          <w:rFonts w:ascii="Times New Roman" w:hAnsi="Times New Roman"/>
          <w:color w:val="auto"/>
          <w:sz w:val="26"/>
          <w:szCs w:val="26"/>
          <w:lang w:val="vi-VN"/>
        </w:rPr>
        <w:t xml:space="preserve"> nhà trường. Đây cũng chính là bản chất của văn </w:t>
      </w:r>
      <w:r w:rsidRPr="00EF6B01">
        <w:rPr>
          <w:rFonts w:ascii="Times New Roman" w:hAnsi="Times New Roman"/>
          <w:color w:val="auto"/>
          <w:sz w:val="26"/>
          <w:szCs w:val="26"/>
          <w:lang w:val="vi-VN"/>
        </w:rPr>
        <w:lastRenderedPageBreak/>
        <w:t xml:space="preserve">hóa chất lượng trong quản lý chất lượng giáo dục nhà trường của đội ngũ hiệu trưởng các trường THPT công lập nói chung và các trường </w:t>
      </w:r>
      <w:r w:rsidR="000214E7" w:rsidRPr="00EF6B01">
        <w:rPr>
          <w:rFonts w:ascii="Times New Roman" w:hAnsi="Times New Roman"/>
          <w:color w:val="auto"/>
          <w:sz w:val="26"/>
          <w:szCs w:val="26"/>
          <w:lang w:val="vi-VN"/>
        </w:rPr>
        <w:t>THPT công lập tự chủ tài chính</w:t>
      </w:r>
      <w:r w:rsidRPr="00EF6B01">
        <w:rPr>
          <w:rFonts w:ascii="Times New Roman" w:hAnsi="Times New Roman"/>
          <w:color w:val="auto"/>
          <w:sz w:val="26"/>
          <w:szCs w:val="26"/>
          <w:lang w:val="vi-VN"/>
        </w:rPr>
        <w:t xml:space="preserve"> nói riêng.</w:t>
      </w:r>
    </w:p>
    <w:p w14:paraId="7E1B1CED" w14:textId="15BFF666" w:rsidR="00B66BCC" w:rsidRPr="00EF6B01" w:rsidRDefault="00AA7983" w:rsidP="00FE4177">
      <w:pPr>
        <w:spacing w:line="360" w:lineRule="auto"/>
        <w:ind w:firstLine="567"/>
        <w:jc w:val="both"/>
        <w:rPr>
          <w:rFonts w:ascii="Times New Roman" w:hAnsi="Times New Roman"/>
          <w:color w:val="auto"/>
          <w:sz w:val="26"/>
          <w:szCs w:val="26"/>
          <w:lang w:val="vi-VN"/>
        </w:rPr>
      </w:pPr>
      <w:bookmarkStart w:id="230" w:name="_Hlk147412246"/>
      <w:r w:rsidRPr="00EF6B01">
        <w:rPr>
          <w:rFonts w:ascii="Times New Roman" w:hAnsi="Times New Roman"/>
          <w:color w:val="auto"/>
          <w:sz w:val="26"/>
          <w:szCs w:val="26"/>
          <w:lang w:val="vi-VN"/>
        </w:rPr>
        <w:t>Dựa trên kết quả hệ thống hóa các công trình tổng quan nghiên cứu ở Chương 1 và đặc thù của trường phổ thông công lập tự chủ tài chính trong b</w:t>
      </w:r>
      <w:r w:rsidR="00DF5FD5" w:rsidRPr="00EF6B01">
        <w:rPr>
          <w:rFonts w:ascii="Times New Roman" w:hAnsi="Times New Roman"/>
          <w:color w:val="auto"/>
          <w:sz w:val="26"/>
          <w:szCs w:val="26"/>
        </w:rPr>
        <w:t>ố</w:t>
      </w:r>
      <w:r w:rsidRPr="00EF6B01">
        <w:rPr>
          <w:rFonts w:ascii="Times New Roman" w:hAnsi="Times New Roman"/>
          <w:color w:val="auto"/>
          <w:sz w:val="26"/>
          <w:szCs w:val="26"/>
          <w:lang w:val="vi-VN"/>
        </w:rPr>
        <w:t>i cảnh đổi mới giáo dục. Tác giả luận án tổng hợp một số</w:t>
      </w:r>
      <w:r w:rsidR="00F87336" w:rsidRPr="00EF6B01">
        <w:rPr>
          <w:rFonts w:ascii="Times New Roman" w:hAnsi="Times New Roman"/>
          <w:color w:val="auto"/>
          <w:sz w:val="26"/>
          <w:szCs w:val="26"/>
          <w:lang w:val="vi-VN"/>
        </w:rPr>
        <w:t xml:space="preserve"> các năng lực quản trị nhà trường mà một hiệu trưởng trường phổ thông công lập tự chủ tài chính cần có </w:t>
      </w:r>
      <w:r w:rsidR="000C5D2F" w:rsidRPr="00EF6B01">
        <w:rPr>
          <w:rFonts w:ascii="Times New Roman" w:hAnsi="Times New Roman"/>
          <w:color w:val="auto"/>
          <w:sz w:val="26"/>
          <w:szCs w:val="26"/>
          <w:lang w:val="vi-VN"/>
        </w:rPr>
        <w:t>và cơ sở đề xuất trong Bảng dưới đây</w:t>
      </w:r>
      <w:r w:rsidR="000D4E5B" w:rsidRPr="00EF6B01">
        <w:rPr>
          <w:rFonts w:ascii="Times New Roman" w:hAnsi="Times New Roman"/>
          <w:color w:val="auto"/>
          <w:sz w:val="26"/>
          <w:szCs w:val="26"/>
          <w:lang w:val="vi-VN"/>
        </w:rPr>
        <w:t>:</w:t>
      </w:r>
    </w:p>
    <w:tbl>
      <w:tblPr>
        <w:tblStyle w:val="TableGrid"/>
        <w:tblW w:w="0" w:type="auto"/>
        <w:jc w:val="center"/>
        <w:tblLook w:val="04A0" w:firstRow="1" w:lastRow="0" w:firstColumn="1" w:lastColumn="0" w:noHBand="0" w:noVBand="1"/>
      </w:tblPr>
      <w:tblGrid>
        <w:gridCol w:w="537"/>
        <w:gridCol w:w="4845"/>
        <w:gridCol w:w="3396"/>
      </w:tblGrid>
      <w:tr w:rsidR="00BB32E9" w:rsidRPr="00EF6B01" w14:paraId="54D0D465" w14:textId="219B403F" w:rsidTr="002641F2">
        <w:trPr>
          <w:tblHeader/>
          <w:jc w:val="center"/>
        </w:trPr>
        <w:tc>
          <w:tcPr>
            <w:tcW w:w="537" w:type="dxa"/>
            <w:vAlign w:val="center"/>
          </w:tcPr>
          <w:p w14:paraId="790492FC" w14:textId="45A11327" w:rsidR="008A3ECB" w:rsidRPr="00EF6B01" w:rsidRDefault="008A3ECB" w:rsidP="00DD339A">
            <w:pPr>
              <w:spacing w:line="312" w:lineRule="auto"/>
              <w:jc w:val="center"/>
              <w:rPr>
                <w:rFonts w:ascii="Times New Roman" w:hAnsi="Times New Roman"/>
                <w:b/>
                <w:color w:val="auto"/>
                <w:sz w:val="24"/>
                <w:szCs w:val="24"/>
                <w:lang w:val="vi-VN"/>
              </w:rPr>
            </w:pPr>
            <w:r w:rsidRPr="00EF6B01">
              <w:rPr>
                <w:rFonts w:ascii="Times New Roman" w:hAnsi="Times New Roman"/>
                <w:b/>
                <w:color w:val="auto"/>
                <w:sz w:val="24"/>
                <w:szCs w:val="24"/>
                <w:lang w:val="vi-VN"/>
              </w:rPr>
              <w:t>TT</w:t>
            </w:r>
          </w:p>
        </w:tc>
        <w:tc>
          <w:tcPr>
            <w:tcW w:w="4845" w:type="dxa"/>
            <w:vAlign w:val="center"/>
          </w:tcPr>
          <w:p w14:paraId="3F87B8FF" w14:textId="05B96EFE" w:rsidR="008A3ECB" w:rsidRPr="00EF6B01" w:rsidRDefault="008A3ECB" w:rsidP="00DD339A">
            <w:pPr>
              <w:spacing w:line="312" w:lineRule="auto"/>
              <w:jc w:val="center"/>
              <w:rPr>
                <w:rFonts w:ascii="Times New Roman" w:hAnsi="Times New Roman"/>
                <w:b/>
                <w:color w:val="auto"/>
                <w:sz w:val="24"/>
                <w:szCs w:val="24"/>
                <w:lang w:val="vi-VN"/>
              </w:rPr>
            </w:pPr>
            <w:r w:rsidRPr="00EF6B01">
              <w:rPr>
                <w:rFonts w:ascii="Times New Roman" w:hAnsi="Times New Roman"/>
                <w:b/>
                <w:color w:val="auto"/>
                <w:sz w:val="24"/>
                <w:szCs w:val="24"/>
                <w:lang w:val="vi-VN"/>
              </w:rPr>
              <w:t>Năng lực đặc thù cần có của Hiệu trưởng trường phổ thông công lập tự chủ tài chính</w:t>
            </w:r>
          </w:p>
        </w:tc>
        <w:tc>
          <w:tcPr>
            <w:tcW w:w="3396" w:type="dxa"/>
            <w:vAlign w:val="center"/>
          </w:tcPr>
          <w:p w14:paraId="5BFC7751" w14:textId="50211156" w:rsidR="008A3ECB" w:rsidRPr="00EF6B01" w:rsidRDefault="008A3ECB" w:rsidP="00DD339A">
            <w:pPr>
              <w:spacing w:line="312" w:lineRule="auto"/>
              <w:jc w:val="center"/>
              <w:rPr>
                <w:rFonts w:ascii="Times New Roman" w:hAnsi="Times New Roman"/>
                <w:b/>
                <w:color w:val="auto"/>
                <w:sz w:val="24"/>
                <w:szCs w:val="24"/>
                <w:lang w:val="vi-VN"/>
              </w:rPr>
            </w:pPr>
            <w:r w:rsidRPr="00EF6B01">
              <w:rPr>
                <w:rFonts w:ascii="Times New Roman" w:hAnsi="Times New Roman"/>
                <w:b/>
                <w:color w:val="auto"/>
                <w:sz w:val="24"/>
                <w:szCs w:val="24"/>
                <w:lang w:val="vi-VN"/>
              </w:rPr>
              <w:t>Cơ sở đề xuất</w:t>
            </w:r>
          </w:p>
        </w:tc>
      </w:tr>
      <w:tr w:rsidR="00BB32E9" w:rsidRPr="00EF6B01" w14:paraId="148B1FA5" w14:textId="7F7A54BC" w:rsidTr="002641F2">
        <w:trPr>
          <w:jc w:val="center"/>
        </w:trPr>
        <w:tc>
          <w:tcPr>
            <w:tcW w:w="537" w:type="dxa"/>
            <w:vAlign w:val="center"/>
          </w:tcPr>
          <w:p w14:paraId="6A7104A6" w14:textId="4FD1CDBA" w:rsidR="008A3ECB" w:rsidRPr="00EF6B01" w:rsidRDefault="00E633F1" w:rsidP="00DD339A">
            <w:pPr>
              <w:spacing w:line="312" w:lineRule="auto"/>
              <w:jc w:val="center"/>
              <w:rPr>
                <w:rFonts w:ascii="Times New Roman" w:hAnsi="Times New Roman"/>
                <w:color w:val="auto"/>
                <w:sz w:val="24"/>
                <w:szCs w:val="24"/>
                <w:lang w:val="vi-VN"/>
              </w:rPr>
            </w:pPr>
            <w:r w:rsidRPr="00EF6B01">
              <w:rPr>
                <w:rFonts w:ascii="Times New Roman" w:hAnsi="Times New Roman"/>
                <w:color w:val="auto"/>
                <w:sz w:val="24"/>
                <w:szCs w:val="24"/>
                <w:lang w:val="vi-VN"/>
              </w:rPr>
              <w:t>1</w:t>
            </w:r>
          </w:p>
        </w:tc>
        <w:tc>
          <w:tcPr>
            <w:tcW w:w="4845" w:type="dxa"/>
            <w:vAlign w:val="center"/>
          </w:tcPr>
          <w:p w14:paraId="0CCC4BF8" w14:textId="7E7B86CC" w:rsidR="008A3ECB" w:rsidRPr="00EF6B01" w:rsidRDefault="00774BF7" w:rsidP="00DD339A">
            <w:pPr>
              <w:spacing w:line="312" w:lineRule="auto"/>
              <w:jc w:val="both"/>
              <w:rPr>
                <w:rFonts w:ascii="Times New Roman" w:hAnsi="Times New Roman"/>
                <w:bCs/>
                <w:color w:val="auto"/>
                <w:sz w:val="24"/>
                <w:szCs w:val="24"/>
                <w:lang w:val="vi-VN"/>
              </w:rPr>
            </w:pPr>
            <w:r w:rsidRPr="00EF6B01">
              <w:rPr>
                <w:rFonts w:ascii="Times New Roman" w:hAnsi="Times New Roman"/>
                <w:bCs/>
                <w:color w:val="auto"/>
                <w:sz w:val="24"/>
                <w:szCs w:val="24"/>
                <w:lang w:val="vi-VN"/>
              </w:rPr>
              <w:t>Năng lực quản trị chiến lược</w:t>
            </w:r>
            <w:r w:rsidR="002C6F95" w:rsidRPr="00EF6B01">
              <w:rPr>
                <w:rFonts w:ascii="Times New Roman" w:hAnsi="Times New Roman"/>
                <w:bCs/>
                <w:color w:val="auto"/>
                <w:sz w:val="24"/>
                <w:szCs w:val="24"/>
                <w:lang w:val="vi-VN"/>
              </w:rPr>
              <w:t xml:space="preserve">, xây dựng </w:t>
            </w:r>
            <w:r w:rsidR="00485621" w:rsidRPr="00EF6B01">
              <w:rPr>
                <w:rFonts w:ascii="Times New Roman" w:hAnsi="Times New Roman"/>
                <w:bCs/>
                <w:color w:val="auto"/>
                <w:sz w:val="24"/>
                <w:szCs w:val="24"/>
                <w:lang w:val="vi-VN"/>
              </w:rPr>
              <w:t>và thực kế hoạch chiến lược phát triển nhà trường hiệu quả.</w:t>
            </w:r>
          </w:p>
        </w:tc>
        <w:tc>
          <w:tcPr>
            <w:tcW w:w="3396" w:type="dxa"/>
            <w:vAlign w:val="center"/>
          </w:tcPr>
          <w:p w14:paraId="1311A93C" w14:textId="78209980" w:rsidR="0026397D" w:rsidRPr="00EF6B01" w:rsidRDefault="00BE75DA" w:rsidP="00DD339A">
            <w:pPr>
              <w:spacing w:line="312" w:lineRule="auto"/>
              <w:jc w:val="both"/>
              <w:rPr>
                <w:rFonts w:ascii="Times New Roman" w:hAnsi="Times New Roman"/>
                <w:bCs/>
                <w:color w:val="auto"/>
                <w:sz w:val="24"/>
                <w:szCs w:val="24"/>
                <w:lang w:val="vi-VN"/>
              </w:rPr>
            </w:pPr>
            <w:r w:rsidRPr="00EF6B01">
              <w:rPr>
                <w:rFonts w:ascii="Times New Roman" w:hAnsi="Times New Roman"/>
                <w:bCs/>
                <w:color w:val="auto"/>
                <w:sz w:val="24"/>
                <w:szCs w:val="24"/>
                <w:lang w:val="vi-VN"/>
              </w:rPr>
              <w:t xml:space="preserve">Nghiên cứu của: </w:t>
            </w:r>
            <w:r w:rsidR="009E6F84" w:rsidRPr="00EF6B01">
              <w:rPr>
                <w:rFonts w:ascii="Times New Roman" w:hAnsi="Times New Roman"/>
                <w:bCs/>
                <w:color w:val="auto"/>
                <w:sz w:val="24"/>
                <w:szCs w:val="24"/>
                <w:lang w:val="vi-VN"/>
              </w:rPr>
              <w:t>Kolb và cộng sự (1986)</w:t>
            </w:r>
            <w:r w:rsidR="00856D98" w:rsidRPr="00EF6B01">
              <w:rPr>
                <w:rFonts w:ascii="Times New Roman" w:hAnsi="Times New Roman"/>
                <w:bCs/>
                <w:color w:val="auto"/>
                <w:sz w:val="24"/>
                <w:szCs w:val="24"/>
                <w:lang w:val="vi-VN"/>
              </w:rPr>
              <w:t xml:space="preserve"> [41]</w:t>
            </w:r>
            <w:r w:rsidR="00112A80" w:rsidRPr="00EF6B01">
              <w:rPr>
                <w:rFonts w:ascii="Times New Roman" w:hAnsi="Times New Roman"/>
                <w:bCs/>
                <w:color w:val="auto"/>
                <w:sz w:val="24"/>
                <w:szCs w:val="24"/>
                <w:lang w:val="vi-VN"/>
              </w:rPr>
              <w:t xml:space="preserve">; </w:t>
            </w:r>
            <w:r w:rsidR="002B50F7" w:rsidRPr="00EF6B01">
              <w:rPr>
                <w:rFonts w:ascii="Times New Roman" w:hAnsi="Times New Roman"/>
                <w:bCs/>
                <w:color w:val="auto"/>
                <w:sz w:val="24"/>
                <w:szCs w:val="24"/>
                <w:lang w:val="vi-VN"/>
              </w:rPr>
              <w:t>Salamzadeh và cộng sự (2016)</w:t>
            </w:r>
            <w:r w:rsidR="00604EF9" w:rsidRPr="00EF6B01">
              <w:rPr>
                <w:rFonts w:ascii="Times New Roman" w:hAnsi="Times New Roman"/>
                <w:bCs/>
                <w:color w:val="auto"/>
                <w:sz w:val="24"/>
                <w:szCs w:val="24"/>
                <w:lang w:val="vi-VN"/>
              </w:rPr>
              <w:t xml:space="preserve"> [52]</w:t>
            </w:r>
            <w:r w:rsidR="002350E3" w:rsidRPr="00EF6B01">
              <w:rPr>
                <w:rFonts w:ascii="Times New Roman" w:hAnsi="Times New Roman"/>
                <w:bCs/>
                <w:color w:val="auto"/>
                <w:sz w:val="24"/>
                <w:szCs w:val="24"/>
                <w:lang w:val="vi-VN"/>
              </w:rPr>
              <w:t xml:space="preserve">; </w:t>
            </w:r>
            <w:r w:rsidR="008B350F" w:rsidRPr="00EF6B01">
              <w:rPr>
                <w:rFonts w:ascii="Times New Roman" w:hAnsi="Times New Roman"/>
                <w:bCs/>
                <w:color w:val="auto"/>
                <w:sz w:val="24"/>
                <w:szCs w:val="24"/>
                <w:lang w:val="vi-VN"/>
              </w:rPr>
              <w:t>Davies</w:t>
            </w:r>
            <w:r w:rsidR="00AD13B6" w:rsidRPr="00EF6B01">
              <w:rPr>
                <w:rFonts w:ascii="Times New Roman" w:hAnsi="Times New Roman"/>
                <w:bCs/>
                <w:color w:val="auto"/>
                <w:sz w:val="24"/>
                <w:szCs w:val="24"/>
                <w:lang w:val="vi-VN"/>
              </w:rPr>
              <w:t xml:space="preserve"> (</w:t>
            </w:r>
            <w:r w:rsidR="008B350F" w:rsidRPr="00EF6B01">
              <w:rPr>
                <w:rFonts w:ascii="Times New Roman" w:hAnsi="Times New Roman"/>
                <w:bCs/>
                <w:color w:val="auto"/>
                <w:sz w:val="24"/>
                <w:szCs w:val="24"/>
                <w:lang w:val="vi-VN"/>
              </w:rPr>
              <w:t>2003)</w:t>
            </w:r>
            <w:r w:rsidR="001465B9" w:rsidRPr="00EF6B01">
              <w:rPr>
                <w:rFonts w:ascii="Times New Roman" w:hAnsi="Times New Roman"/>
                <w:bCs/>
                <w:color w:val="auto"/>
                <w:sz w:val="24"/>
                <w:szCs w:val="24"/>
                <w:lang w:val="vi-VN"/>
              </w:rPr>
              <w:t xml:space="preserve"> [34]</w:t>
            </w:r>
            <w:r w:rsidR="008B350F" w:rsidRPr="00EF6B01">
              <w:rPr>
                <w:rFonts w:ascii="Times New Roman" w:hAnsi="Times New Roman"/>
                <w:bCs/>
                <w:color w:val="auto"/>
                <w:sz w:val="24"/>
                <w:szCs w:val="24"/>
                <w:lang w:val="vi-VN"/>
              </w:rPr>
              <w:t>.</w:t>
            </w:r>
          </w:p>
        </w:tc>
      </w:tr>
      <w:tr w:rsidR="00BB32E9" w:rsidRPr="00EF6B01" w14:paraId="56C5B2C4" w14:textId="27961CDE" w:rsidTr="002641F2">
        <w:trPr>
          <w:jc w:val="center"/>
        </w:trPr>
        <w:tc>
          <w:tcPr>
            <w:tcW w:w="537" w:type="dxa"/>
            <w:vAlign w:val="center"/>
          </w:tcPr>
          <w:p w14:paraId="3849B969" w14:textId="3ECE3E8C" w:rsidR="008A3ECB" w:rsidRPr="00EF6B01" w:rsidRDefault="00E633F1" w:rsidP="00DD339A">
            <w:pPr>
              <w:spacing w:line="312" w:lineRule="auto"/>
              <w:jc w:val="center"/>
              <w:rPr>
                <w:rFonts w:ascii="Times New Roman" w:hAnsi="Times New Roman"/>
                <w:color w:val="auto"/>
                <w:sz w:val="24"/>
                <w:szCs w:val="24"/>
                <w:lang w:val="vi-VN"/>
              </w:rPr>
            </w:pPr>
            <w:r w:rsidRPr="00EF6B01">
              <w:rPr>
                <w:rFonts w:ascii="Times New Roman" w:hAnsi="Times New Roman"/>
                <w:color w:val="auto"/>
                <w:sz w:val="24"/>
                <w:szCs w:val="24"/>
                <w:lang w:val="vi-VN"/>
              </w:rPr>
              <w:t>2</w:t>
            </w:r>
          </w:p>
        </w:tc>
        <w:tc>
          <w:tcPr>
            <w:tcW w:w="4845" w:type="dxa"/>
            <w:vAlign w:val="center"/>
          </w:tcPr>
          <w:p w14:paraId="7F5ABB05" w14:textId="1A4D0FE6" w:rsidR="008A3ECB" w:rsidRPr="00EF6B01" w:rsidRDefault="00AB49F1" w:rsidP="00DD339A">
            <w:pPr>
              <w:spacing w:line="312" w:lineRule="auto"/>
              <w:jc w:val="both"/>
              <w:rPr>
                <w:rFonts w:ascii="Times New Roman" w:hAnsi="Times New Roman"/>
                <w:bCs/>
                <w:color w:val="auto"/>
                <w:sz w:val="24"/>
                <w:szCs w:val="24"/>
                <w:lang w:val="vi-VN"/>
              </w:rPr>
            </w:pPr>
            <w:r w:rsidRPr="00EF6B01">
              <w:rPr>
                <w:rFonts w:ascii="Times New Roman" w:hAnsi="Times New Roman"/>
                <w:bCs/>
                <w:color w:val="auto"/>
                <w:sz w:val="24"/>
                <w:szCs w:val="24"/>
                <w:lang w:val="vi-VN"/>
              </w:rPr>
              <w:t>Năng lực quản trị và phát triển chương trình giáo dục nhà trường độc đáo</w:t>
            </w:r>
            <w:r w:rsidR="00232E44" w:rsidRPr="00EF6B01">
              <w:rPr>
                <w:rFonts w:ascii="Times New Roman" w:hAnsi="Times New Roman"/>
                <w:bCs/>
                <w:color w:val="auto"/>
                <w:sz w:val="24"/>
                <w:szCs w:val="24"/>
                <w:lang w:val="vi-VN"/>
              </w:rPr>
              <w:t>.</w:t>
            </w:r>
          </w:p>
        </w:tc>
        <w:tc>
          <w:tcPr>
            <w:tcW w:w="3396" w:type="dxa"/>
            <w:vAlign w:val="center"/>
          </w:tcPr>
          <w:p w14:paraId="44DE41B9" w14:textId="55092424" w:rsidR="008A3ECB" w:rsidRPr="00EF6B01" w:rsidRDefault="004C30CC" w:rsidP="00DD339A">
            <w:pPr>
              <w:spacing w:line="312" w:lineRule="auto"/>
              <w:jc w:val="both"/>
              <w:rPr>
                <w:rFonts w:ascii="Times New Roman" w:hAnsi="Times New Roman"/>
                <w:bCs/>
                <w:color w:val="auto"/>
                <w:sz w:val="24"/>
                <w:szCs w:val="24"/>
                <w:lang w:val="vi-VN"/>
              </w:rPr>
            </w:pPr>
            <w:r w:rsidRPr="00EF6B01">
              <w:rPr>
                <w:rFonts w:ascii="Times New Roman" w:hAnsi="Times New Roman"/>
                <w:bCs/>
                <w:color w:val="auto"/>
                <w:sz w:val="24"/>
                <w:szCs w:val="24"/>
                <w:lang w:val="vi-VN"/>
              </w:rPr>
              <w:t>Nghiên cứu của Brown</w:t>
            </w:r>
            <w:r w:rsidR="008108B0" w:rsidRPr="00EF6B01">
              <w:rPr>
                <w:rFonts w:ascii="Times New Roman" w:hAnsi="Times New Roman"/>
                <w:bCs/>
                <w:color w:val="auto"/>
                <w:sz w:val="24"/>
                <w:szCs w:val="24"/>
                <w:lang w:val="vi-VN"/>
              </w:rPr>
              <w:t xml:space="preserve"> </w:t>
            </w:r>
            <w:r w:rsidRPr="00EF6B01">
              <w:rPr>
                <w:rFonts w:ascii="Times New Roman" w:hAnsi="Times New Roman"/>
                <w:bCs/>
                <w:color w:val="auto"/>
                <w:sz w:val="24"/>
                <w:szCs w:val="24"/>
                <w:lang w:val="vi-VN"/>
              </w:rPr>
              <w:t>&amp; Prendergast</w:t>
            </w:r>
            <w:r w:rsidR="0083508A" w:rsidRPr="00EF6B01">
              <w:rPr>
                <w:rFonts w:ascii="Times New Roman" w:hAnsi="Times New Roman"/>
                <w:bCs/>
                <w:color w:val="auto"/>
                <w:sz w:val="24"/>
                <w:szCs w:val="24"/>
                <w:lang w:val="vi-VN"/>
              </w:rPr>
              <w:t xml:space="preserve"> </w:t>
            </w:r>
            <w:r w:rsidRPr="00EF6B01">
              <w:rPr>
                <w:rFonts w:ascii="Times New Roman" w:hAnsi="Times New Roman"/>
                <w:bCs/>
                <w:color w:val="auto"/>
                <w:sz w:val="24"/>
                <w:szCs w:val="24"/>
                <w:lang w:val="vi-VN"/>
              </w:rPr>
              <w:t>(2020)</w:t>
            </w:r>
            <w:r w:rsidR="00B915DA" w:rsidRPr="00EF6B01">
              <w:rPr>
                <w:rFonts w:ascii="Times New Roman" w:hAnsi="Times New Roman"/>
                <w:bCs/>
                <w:color w:val="auto"/>
                <w:sz w:val="24"/>
                <w:szCs w:val="24"/>
              </w:rPr>
              <w:t xml:space="preserve"> [32]</w:t>
            </w:r>
            <w:r w:rsidR="00FD6F68" w:rsidRPr="00EF6B01">
              <w:rPr>
                <w:rFonts w:ascii="Times New Roman" w:hAnsi="Times New Roman"/>
                <w:bCs/>
                <w:color w:val="auto"/>
                <w:sz w:val="24"/>
                <w:szCs w:val="24"/>
                <w:lang w:val="vi-VN"/>
              </w:rPr>
              <w:t xml:space="preserve">; </w:t>
            </w:r>
            <w:r w:rsidR="006970ED" w:rsidRPr="00EF6B01">
              <w:rPr>
                <w:rFonts w:ascii="Times New Roman" w:hAnsi="Times New Roman"/>
                <w:bCs/>
                <w:color w:val="auto"/>
                <w:sz w:val="24"/>
                <w:szCs w:val="24"/>
                <w:lang w:val="vi-VN"/>
              </w:rPr>
              <w:t>Slattery (2012)</w:t>
            </w:r>
            <w:r w:rsidR="00BA27DC" w:rsidRPr="00EF6B01">
              <w:rPr>
                <w:rFonts w:ascii="Times New Roman" w:hAnsi="Times New Roman"/>
                <w:bCs/>
                <w:color w:val="auto"/>
                <w:sz w:val="24"/>
                <w:szCs w:val="24"/>
              </w:rPr>
              <w:t xml:space="preserve"> [55]</w:t>
            </w:r>
            <w:r w:rsidR="006970ED" w:rsidRPr="00EF6B01">
              <w:rPr>
                <w:rFonts w:ascii="Times New Roman" w:hAnsi="Times New Roman"/>
                <w:bCs/>
                <w:color w:val="auto"/>
                <w:sz w:val="24"/>
                <w:szCs w:val="24"/>
                <w:lang w:val="vi-VN"/>
              </w:rPr>
              <w:t>. </w:t>
            </w:r>
          </w:p>
        </w:tc>
      </w:tr>
      <w:tr w:rsidR="00BB32E9" w:rsidRPr="00EF6B01" w14:paraId="0912A2BB" w14:textId="1D8C1E37" w:rsidTr="002641F2">
        <w:trPr>
          <w:jc w:val="center"/>
        </w:trPr>
        <w:tc>
          <w:tcPr>
            <w:tcW w:w="537" w:type="dxa"/>
            <w:vAlign w:val="center"/>
          </w:tcPr>
          <w:p w14:paraId="7967DE18" w14:textId="094262DF" w:rsidR="008A3ECB" w:rsidRPr="00EF6B01" w:rsidRDefault="00E633F1" w:rsidP="00DD339A">
            <w:pPr>
              <w:spacing w:line="312" w:lineRule="auto"/>
              <w:jc w:val="center"/>
              <w:rPr>
                <w:rFonts w:ascii="Times New Roman" w:hAnsi="Times New Roman"/>
                <w:color w:val="auto"/>
                <w:sz w:val="24"/>
                <w:szCs w:val="24"/>
                <w:lang w:val="vi-VN"/>
              </w:rPr>
            </w:pPr>
            <w:r w:rsidRPr="00EF6B01">
              <w:rPr>
                <w:rFonts w:ascii="Times New Roman" w:hAnsi="Times New Roman"/>
                <w:color w:val="auto"/>
                <w:sz w:val="24"/>
                <w:szCs w:val="24"/>
                <w:lang w:val="vi-VN"/>
              </w:rPr>
              <w:t>3</w:t>
            </w:r>
          </w:p>
        </w:tc>
        <w:tc>
          <w:tcPr>
            <w:tcW w:w="4845" w:type="dxa"/>
            <w:vAlign w:val="center"/>
          </w:tcPr>
          <w:p w14:paraId="20C03735" w14:textId="47629A56" w:rsidR="008A3ECB" w:rsidRPr="00EF6B01" w:rsidRDefault="0018179F" w:rsidP="00DD339A">
            <w:pPr>
              <w:spacing w:line="312" w:lineRule="auto"/>
              <w:jc w:val="both"/>
              <w:rPr>
                <w:rFonts w:ascii="Times New Roman" w:hAnsi="Times New Roman"/>
                <w:bCs/>
                <w:color w:val="auto"/>
                <w:sz w:val="24"/>
                <w:szCs w:val="24"/>
                <w:lang w:val="vi-VN"/>
              </w:rPr>
            </w:pPr>
            <w:r w:rsidRPr="00EF6B01">
              <w:rPr>
                <w:rFonts w:ascii="Times New Roman" w:hAnsi="Times New Roman"/>
                <w:bCs/>
                <w:color w:val="auto"/>
                <w:sz w:val="24"/>
                <w:szCs w:val="24"/>
                <w:lang w:val="vi-VN"/>
              </w:rPr>
              <w:t xml:space="preserve">Năng lực </w:t>
            </w:r>
            <w:r w:rsidR="003221F1" w:rsidRPr="00EF6B01">
              <w:rPr>
                <w:rFonts w:ascii="Times New Roman" w:hAnsi="Times New Roman"/>
                <w:bCs/>
                <w:color w:val="auto"/>
                <w:sz w:val="24"/>
                <w:szCs w:val="24"/>
                <w:lang w:val="vi-VN"/>
              </w:rPr>
              <w:t xml:space="preserve">quản trị hoạt động </w:t>
            </w:r>
            <w:r w:rsidRPr="00EF6B01">
              <w:rPr>
                <w:rFonts w:ascii="Times New Roman" w:hAnsi="Times New Roman"/>
                <w:bCs/>
                <w:color w:val="auto"/>
                <w:sz w:val="24"/>
                <w:szCs w:val="24"/>
                <w:lang w:val="vi-VN"/>
              </w:rPr>
              <w:t>dạy học</w:t>
            </w:r>
            <w:r w:rsidR="003221F1" w:rsidRPr="00EF6B01">
              <w:rPr>
                <w:rFonts w:ascii="Times New Roman" w:hAnsi="Times New Roman"/>
                <w:bCs/>
                <w:color w:val="auto"/>
                <w:sz w:val="24"/>
                <w:szCs w:val="24"/>
                <w:lang w:val="vi-VN"/>
              </w:rPr>
              <w:t>, giáo dục</w:t>
            </w:r>
            <w:r w:rsidR="00DA1D47" w:rsidRPr="00EF6B01">
              <w:rPr>
                <w:rFonts w:ascii="Times New Roman" w:hAnsi="Times New Roman"/>
                <w:bCs/>
                <w:color w:val="auto"/>
                <w:sz w:val="24"/>
                <w:szCs w:val="24"/>
                <w:lang w:val="vi-VN"/>
              </w:rPr>
              <w:t xml:space="preserve"> tăng cường kết quả học tập và rèn luyện của học sinh vượt trội</w:t>
            </w:r>
            <w:r w:rsidR="0096110D" w:rsidRPr="00EF6B01">
              <w:rPr>
                <w:rFonts w:ascii="Times New Roman" w:hAnsi="Times New Roman"/>
                <w:bCs/>
                <w:color w:val="auto"/>
                <w:sz w:val="24"/>
                <w:szCs w:val="24"/>
                <w:lang w:val="vi-VN"/>
              </w:rPr>
              <w:t>.</w:t>
            </w:r>
          </w:p>
        </w:tc>
        <w:tc>
          <w:tcPr>
            <w:tcW w:w="3396" w:type="dxa"/>
            <w:vAlign w:val="center"/>
          </w:tcPr>
          <w:p w14:paraId="236FECD0" w14:textId="28D0B3FA" w:rsidR="008A3ECB" w:rsidRPr="00EF6B01" w:rsidRDefault="00B521F0" w:rsidP="00DD339A">
            <w:pPr>
              <w:spacing w:line="312" w:lineRule="auto"/>
              <w:jc w:val="both"/>
              <w:rPr>
                <w:rFonts w:ascii="Times New Roman" w:hAnsi="Times New Roman"/>
                <w:bCs/>
                <w:color w:val="auto"/>
                <w:sz w:val="24"/>
                <w:szCs w:val="24"/>
                <w:lang w:val="vi-VN"/>
              </w:rPr>
            </w:pPr>
            <w:r w:rsidRPr="00EF6B01">
              <w:rPr>
                <w:rFonts w:ascii="Times New Roman" w:hAnsi="Times New Roman"/>
                <w:bCs/>
                <w:color w:val="auto"/>
                <w:sz w:val="24"/>
                <w:szCs w:val="24"/>
                <w:lang w:val="vi-VN"/>
              </w:rPr>
              <w:t>Nghiên cứu của Manangan (2022)</w:t>
            </w:r>
            <w:r w:rsidR="00EC41FA" w:rsidRPr="00EF6B01">
              <w:rPr>
                <w:rFonts w:ascii="Times New Roman" w:hAnsi="Times New Roman"/>
                <w:bCs/>
                <w:color w:val="auto"/>
                <w:sz w:val="24"/>
                <w:szCs w:val="24"/>
              </w:rPr>
              <w:t xml:space="preserve"> [43]</w:t>
            </w:r>
            <w:r w:rsidR="00EA498B" w:rsidRPr="00EF6B01">
              <w:rPr>
                <w:rFonts w:ascii="Times New Roman" w:hAnsi="Times New Roman"/>
                <w:bCs/>
                <w:color w:val="auto"/>
                <w:sz w:val="24"/>
                <w:szCs w:val="24"/>
                <w:lang w:val="vi-VN"/>
              </w:rPr>
              <w:t xml:space="preserve">; </w:t>
            </w:r>
            <w:r w:rsidR="00172B85" w:rsidRPr="00EF6B01">
              <w:rPr>
                <w:rFonts w:ascii="Times New Roman" w:hAnsi="Times New Roman"/>
                <w:bCs/>
                <w:color w:val="auto"/>
                <w:sz w:val="24"/>
                <w:szCs w:val="24"/>
                <w:lang w:val="vi-VN"/>
              </w:rPr>
              <w:t>Naz &amp; Rashid</w:t>
            </w:r>
            <w:r w:rsidR="00482984" w:rsidRPr="00EF6B01">
              <w:rPr>
                <w:rFonts w:ascii="Times New Roman" w:hAnsi="Times New Roman"/>
                <w:bCs/>
                <w:color w:val="auto"/>
                <w:sz w:val="24"/>
                <w:szCs w:val="24"/>
                <w:lang w:val="vi-VN"/>
              </w:rPr>
              <w:t xml:space="preserve"> </w:t>
            </w:r>
            <w:r w:rsidR="00172B85" w:rsidRPr="00EF6B01">
              <w:rPr>
                <w:rFonts w:ascii="Times New Roman" w:hAnsi="Times New Roman"/>
                <w:bCs/>
                <w:color w:val="auto"/>
                <w:sz w:val="24"/>
                <w:szCs w:val="24"/>
                <w:lang w:val="vi-VN"/>
              </w:rPr>
              <w:t>(2021)</w:t>
            </w:r>
            <w:r w:rsidR="0076740A" w:rsidRPr="00EF6B01">
              <w:rPr>
                <w:rFonts w:ascii="Times New Roman" w:hAnsi="Times New Roman"/>
                <w:bCs/>
                <w:color w:val="auto"/>
                <w:sz w:val="24"/>
                <w:szCs w:val="24"/>
              </w:rPr>
              <w:t xml:space="preserve"> [48]</w:t>
            </w:r>
            <w:r w:rsidR="00482984" w:rsidRPr="00EF6B01">
              <w:rPr>
                <w:rFonts w:ascii="Times New Roman" w:hAnsi="Times New Roman"/>
                <w:bCs/>
                <w:color w:val="auto"/>
                <w:sz w:val="24"/>
                <w:szCs w:val="24"/>
                <w:lang w:val="vi-VN"/>
              </w:rPr>
              <w:t>;</w:t>
            </w:r>
            <w:r w:rsidR="00A77DC7" w:rsidRPr="00EF6B01">
              <w:rPr>
                <w:rFonts w:ascii="Times New Roman" w:hAnsi="Times New Roman"/>
                <w:bCs/>
                <w:color w:val="auto"/>
                <w:sz w:val="24"/>
                <w:szCs w:val="24"/>
                <w:lang w:val="vi-VN"/>
              </w:rPr>
              <w:t xml:space="preserve"> Marks</w:t>
            </w:r>
            <w:r w:rsidR="00DF1988" w:rsidRPr="00EF6B01">
              <w:rPr>
                <w:rFonts w:ascii="Times New Roman" w:hAnsi="Times New Roman"/>
                <w:bCs/>
                <w:color w:val="auto"/>
                <w:sz w:val="24"/>
                <w:szCs w:val="24"/>
                <w:lang w:val="vi-VN"/>
              </w:rPr>
              <w:t xml:space="preserve"> </w:t>
            </w:r>
            <w:r w:rsidR="00A77DC7" w:rsidRPr="00EF6B01">
              <w:rPr>
                <w:rFonts w:ascii="Times New Roman" w:hAnsi="Times New Roman"/>
                <w:bCs/>
                <w:color w:val="auto"/>
                <w:sz w:val="24"/>
                <w:szCs w:val="24"/>
                <w:lang w:val="vi-VN"/>
              </w:rPr>
              <w:t>&amp; Printy</w:t>
            </w:r>
            <w:r w:rsidR="00F15385" w:rsidRPr="00EF6B01">
              <w:rPr>
                <w:rFonts w:ascii="Times New Roman" w:hAnsi="Times New Roman"/>
                <w:bCs/>
                <w:color w:val="auto"/>
                <w:sz w:val="24"/>
                <w:szCs w:val="24"/>
                <w:lang w:val="vi-VN"/>
              </w:rPr>
              <w:t xml:space="preserve"> </w:t>
            </w:r>
            <w:r w:rsidR="00A77DC7" w:rsidRPr="00EF6B01">
              <w:rPr>
                <w:rFonts w:ascii="Times New Roman" w:hAnsi="Times New Roman"/>
                <w:bCs/>
                <w:color w:val="auto"/>
                <w:sz w:val="24"/>
                <w:szCs w:val="24"/>
                <w:lang w:val="vi-VN"/>
              </w:rPr>
              <w:t>(2003)</w:t>
            </w:r>
            <w:r w:rsidR="00104DF5" w:rsidRPr="00EF6B01">
              <w:rPr>
                <w:rFonts w:ascii="Times New Roman" w:hAnsi="Times New Roman"/>
                <w:bCs/>
                <w:color w:val="auto"/>
                <w:sz w:val="24"/>
                <w:szCs w:val="24"/>
              </w:rPr>
              <w:t xml:space="preserve"> [44]</w:t>
            </w:r>
            <w:r w:rsidR="00A77DC7" w:rsidRPr="00EF6B01">
              <w:rPr>
                <w:rFonts w:ascii="Times New Roman" w:hAnsi="Times New Roman"/>
                <w:bCs/>
                <w:color w:val="auto"/>
                <w:sz w:val="24"/>
                <w:szCs w:val="24"/>
                <w:lang w:val="vi-VN"/>
              </w:rPr>
              <w:t>.</w:t>
            </w:r>
          </w:p>
        </w:tc>
      </w:tr>
      <w:tr w:rsidR="00BB32E9" w:rsidRPr="00EF6B01" w14:paraId="7F61FA5C" w14:textId="17DCB052" w:rsidTr="002641F2">
        <w:trPr>
          <w:jc w:val="center"/>
        </w:trPr>
        <w:tc>
          <w:tcPr>
            <w:tcW w:w="537" w:type="dxa"/>
            <w:vAlign w:val="center"/>
          </w:tcPr>
          <w:p w14:paraId="2AF9956F" w14:textId="52D7A89A" w:rsidR="008A3ECB" w:rsidRPr="00EF6B01" w:rsidRDefault="00E633F1" w:rsidP="00DD339A">
            <w:pPr>
              <w:spacing w:line="312" w:lineRule="auto"/>
              <w:jc w:val="center"/>
              <w:rPr>
                <w:rFonts w:ascii="Times New Roman" w:hAnsi="Times New Roman"/>
                <w:color w:val="auto"/>
                <w:sz w:val="24"/>
                <w:szCs w:val="24"/>
                <w:lang w:val="vi-VN"/>
              </w:rPr>
            </w:pPr>
            <w:r w:rsidRPr="00EF6B01">
              <w:rPr>
                <w:rFonts w:ascii="Times New Roman" w:hAnsi="Times New Roman"/>
                <w:color w:val="auto"/>
                <w:sz w:val="24"/>
                <w:szCs w:val="24"/>
                <w:lang w:val="vi-VN"/>
              </w:rPr>
              <w:t>4</w:t>
            </w:r>
          </w:p>
        </w:tc>
        <w:tc>
          <w:tcPr>
            <w:tcW w:w="4845" w:type="dxa"/>
            <w:vAlign w:val="center"/>
          </w:tcPr>
          <w:p w14:paraId="43E69153" w14:textId="7F6519E4" w:rsidR="008A3ECB" w:rsidRPr="00EF6B01" w:rsidRDefault="00E64426" w:rsidP="00DD339A">
            <w:pPr>
              <w:spacing w:line="312" w:lineRule="auto"/>
              <w:jc w:val="both"/>
              <w:rPr>
                <w:rFonts w:ascii="Times New Roman" w:hAnsi="Times New Roman"/>
                <w:bCs/>
                <w:color w:val="auto"/>
                <w:sz w:val="24"/>
                <w:szCs w:val="24"/>
                <w:lang w:val="vi-VN"/>
              </w:rPr>
            </w:pPr>
            <w:r w:rsidRPr="00EF6B01">
              <w:rPr>
                <w:rFonts w:ascii="Times New Roman" w:hAnsi="Times New Roman"/>
                <w:bCs/>
                <w:color w:val="auto"/>
                <w:sz w:val="24"/>
                <w:szCs w:val="24"/>
                <w:lang w:val="vi-VN"/>
              </w:rPr>
              <w:t>Năng lực đánh giá</w:t>
            </w:r>
            <w:r w:rsidR="00CC515B" w:rsidRPr="00EF6B01">
              <w:rPr>
                <w:rFonts w:ascii="Times New Roman" w:hAnsi="Times New Roman"/>
                <w:bCs/>
                <w:color w:val="auto"/>
                <w:sz w:val="24"/>
                <w:szCs w:val="24"/>
                <w:lang w:val="vi-VN"/>
              </w:rPr>
              <w:t xml:space="preserve"> sự phát triển của nhà trường </w:t>
            </w:r>
            <w:r w:rsidRPr="00EF6B01">
              <w:rPr>
                <w:rFonts w:ascii="Times New Roman" w:hAnsi="Times New Roman"/>
                <w:bCs/>
                <w:color w:val="auto"/>
                <w:sz w:val="24"/>
                <w:szCs w:val="24"/>
                <w:lang w:val="vi-VN"/>
              </w:rPr>
              <w:t xml:space="preserve">và </w:t>
            </w:r>
            <w:r w:rsidR="00EA7FBF" w:rsidRPr="00EF6B01">
              <w:rPr>
                <w:rFonts w:ascii="Times New Roman" w:hAnsi="Times New Roman"/>
                <w:bCs/>
                <w:color w:val="auto"/>
                <w:sz w:val="24"/>
                <w:szCs w:val="24"/>
                <w:lang w:val="vi-VN"/>
              </w:rPr>
              <w:t>nâng cao</w:t>
            </w:r>
            <w:r w:rsidRPr="00EF6B01">
              <w:rPr>
                <w:rFonts w:ascii="Times New Roman" w:hAnsi="Times New Roman"/>
                <w:bCs/>
                <w:color w:val="auto"/>
                <w:sz w:val="24"/>
                <w:szCs w:val="24"/>
                <w:lang w:val="vi-VN"/>
              </w:rPr>
              <w:t xml:space="preserve"> chất lượng giáo dục</w:t>
            </w:r>
            <w:r w:rsidR="00F755F7" w:rsidRPr="00EF6B01">
              <w:rPr>
                <w:rFonts w:ascii="Times New Roman" w:hAnsi="Times New Roman"/>
                <w:bCs/>
                <w:color w:val="auto"/>
                <w:sz w:val="24"/>
                <w:szCs w:val="24"/>
                <w:lang w:val="vi-VN"/>
              </w:rPr>
              <w:t xml:space="preserve"> nhà trường</w:t>
            </w:r>
            <w:r w:rsidR="000F27B7" w:rsidRPr="00EF6B01">
              <w:rPr>
                <w:rFonts w:ascii="Times New Roman" w:hAnsi="Times New Roman"/>
                <w:bCs/>
                <w:color w:val="auto"/>
                <w:sz w:val="24"/>
                <w:szCs w:val="24"/>
                <w:lang w:val="vi-VN"/>
              </w:rPr>
              <w:t xml:space="preserve"> dựa trên dữ liệu và ứng dụng công nghệ thông tin. </w:t>
            </w:r>
          </w:p>
        </w:tc>
        <w:tc>
          <w:tcPr>
            <w:tcW w:w="3396" w:type="dxa"/>
            <w:vAlign w:val="center"/>
          </w:tcPr>
          <w:p w14:paraId="0864FB94" w14:textId="291136F5" w:rsidR="00523022" w:rsidRPr="00EF6B01" w:rsidRDefault="00616308" w:rsidP="00DD339A">
            <w:pPr>
              <w:spacing w:line="312" w:lineRule="auto"/>
              <w:jc w:val="both"/>
              <w:rPr>
                <w:rFonts w:ascii="Times New Roman" w:hAnsi="Times New Roman"/>
                <w:bCs/>
                <w:color w:val="auto"/>
                <w:sz w:val="24"/>
                <w:szCs w:val="24"/>
                <w:lang w:val="vi-VN"/>
              </w:rPr>
            </w:pPr>
            <w:r w:rsidRPr="00EF6B01">
              <w:rPr>
                <w:rFonts w:ascii="Times New Roman" w:hAnsi="Times New Roman"/>
                <w:bCs/>
                <w:color w:val="auto"/>
                <w:sz w:val="24"/>
                <w:szCs w:val="24"/>
                <w:lang w:val="vi-VN"/>
              </w:rPr>
              <w:t xml:space="preserve">Nghiên cứu của </w:t>
            </w:r>
            <w:r w:rsidR="00523022" w:rsidRPr="00EF6B01">
              <w:rPr>
                <w:rFonts w:ascii="Times New Roman" w:hAnsi="Times New Roman"/>
                <w:bCs/>
                <w:color w:val="auto"/>
                <w:sz w:val="24"/>
                <w:szCs w:val="24"/>
                <w:lang w:val="vi-VN"/>
              </w:rPr>
              <w:t>Jung Peng</w:t>
            </w:r>
            <w:r w:rsidR="00A01D82" w:rsidRPr="00EF6B01">
              <w:rPr>
                <w:rFonts w:ascii="Times New Roman" w:hAnsi="Times New Roman"/>
                <w:bCs/>
                <w:color w:val="auto"/>
                <w:sz w:val="24"/>
                <w:szCs w:val="24"/>
                <w:lang w:val="vi-VN"/>
              </w:rPr>
              <w:t xml:space="preserve"> và cộng sự</w:t>
            </w:r>
            <w:r w:rsidR="00523022" w:rsidRPr="00EF6B01">
              <w:rPr>
                <w:rFonts w:ascii="Times New Roman" w:hAnsi="Times New Roman"/>
                <w:bCs/>
                <w:color w:val="auto"/>
                <w:sz w:val="24"/>
                <w:szCs w:val="24"/>
                <w:lang w:val="vi-VN"/>
              </w:rPr>
              <w:t xml:space="preserve"> (2006)</w:t>
            </w:r>
            <w:r w:rsidR="00BE373E" w:rsidRPr="00EF6B01">
              <w:rPr>
                <w:rFonts w:ascii="Times New Roman" w:hAnsi="Times New Roman"/>
                <w:bCs/>
                <w:color w:val="auto"/>
                <w:sz w:val="24"/>
                <w:szCs w:val="24"/>
                <w:lang w:val="vi-VN"/>
              </w:rPr>
              <w:t xml:space="preserve"> [40]</w:t>
            </w:r>
            <w:r w:rsidR="00CA6F02" w:rsidRPr="00EF6B01">
              <w:rPr>
                <w:rFonts w:ascii="Times New Roman" w:hAnsi="Times New Roman"/>
                <w:bCs/>
                <w:color w:val="auto"/>
                <w:sz w:val="24"/>
                <w:szCs w:val="24"/>
                <w:lang w:val="vi-VN"/>
              </w:rPr>
              <w:t xml:space="preserve">; </w:t>
            </w:r>
            <w:r w:rsidR="00523022" w:rsidRPr="00EF6B01">
              <w:rPr>
                <w:rFonts w:ascii="Times New Roman" w:hAnsi="Times New Roman"/>
                <w:bCs/>
                <w:color w:val="auto"/>
                <w:sz w:val="24"/>
                <w:szCs w:val="24"/>
                <w:lang w:val="vi-VN"/>
              </w:rPr>
              <w:t>Kyriakides &amp; Campbell</w:t>
            </w:r>
            <w:r w:rsidR="00254268" w:rsidRPr="00EF6B01">
              <w:rPr>
                <w:rFonts w:ascii="Times New Roman" w:hAnsi="Times New Roman"/>
                <w:bCs/>
                <w:color w:val="auto"/>
                <w:sz w:val="24"/>
                <w:szCs w:val="24"/>
                <w:lang w:val="vi-VN"/>
              </w:rPr>
              <w:t xml:space="preserve"> </w:t>
            </w:r>
            <w:r w:rsidR="00523022" w:rsidRPr="00EF6B01">
              <w:rPr>
                <w:rFonts w:ascii="Times New Roman" w:hAnsi="Times New Roman"/>
                <w:bCs/>
                <w:color w:val="auto"/>
                <w:sz w:val="24"/>
                <w:szCs w:val="24"/>
                <w:lang w:val="vi-VN"/>
              </w:rPr>
              <w:t>(2004)</w:t>
            </w:r>
            <w:r w:rsidR="0059248A" w:rsidRPr="00EF6B01">
              <w:rPr>
                <w:rFonts w:ascii="Times New Roman" w:hAnsi="Times New Roman"/>
                <w:bCs/>
                <w:color w:val="auto"/>
                <w:sz w:val="24"/>
                <w:szCs w:val="24"/>
                <w:lang w:val="vi-VN"/>
              </w:rPr>
              <w:t xml:space="preserve"> [42]</w:t>
            </w:r>
            <w:r w:rsidR="000215E3" w:rsidRPr="00EF6B01">
              <w:rPr>
                <w:rFonts w:ascii="Times New Roman" w:hAnsi="Times New Roman"/>
                <w:bCs/>
                <w:color w:val="auto"/>
                <w:sz w:val="24"/>
                <w:szCs w:val="24"/>
                <w:lang w:val="vi-VN"/>
              </w:rPr>
              <w:t xml:space="preserve">; </w:t>
            </w:r>
            <w:r w:rsidR="003B6280" w:rsidRPr="00EF6B01">
              <w:rPr>
                <w:rFonts w:ascii="Times New Roman" w:hAnsi="Times New Roman"/>
                <w:bCs/>
                <w:color w:val="auto"/>
                <w:sz w:val="24"/>
                <w:szCs w:val="24"/>
                <w:lang w:val="vi-VN"/>
              </w:rPr>
              <w:t>Schildkamp (2019)</w:t>
            </w:r>
            <w:r w:rsidR="00F52F6A" w:rsidRPr="00EF6B01">
              <w:rPr>
                <w:rFonts w:ascii="Times New Roman" w:hAnsi="Times New Roman"/>
                <w:bCs/>
                <w:color w:val="auto"/>
                <w:sz w:val="24"/>
                <w:szCs w:val="24"/>
                <w:lang w:val="vi-VN"/>
              </w:rPr>
              <w:t>[53]</w:t>
            </w:r>
            <w:r w:rsidR="003B6280" w:rsidRPr="00EF6B01">
              <w:rPr>
                <w:rFonts w:ascii="Times New Roman" w:hAnsi="Times New Roman"/>
                <w:bCs/>
                <w:color w:val="auto"/>
                <w:sz w:val="24"/>
                <w:szCs w:val="24"/>
                <w:lang w:val="vi-VN"/>
              </w:rPr>
              <w:t>.</w:t>
            </w:r>
          </w:p>
        </w:tc>
      </w:tr>
      <w:tr w:rsidR="00BB32E9" w:rsidRPr="00EF6B01" w14:paraId="6BD477A1" w14:textId="251422AD" w:rsidTr="002641F2">
        <w:trPr>
          <w:jc w:val="center"/>
        </w:trPr>
        <w:tc>
          <w:tcPr>
            <w:tcW w:w="537" w:type="dxa"/>
            <w:vAlign w:val="center"/>
          </w:tcPr>
          <w:p w14:paraId="6CCE9A20" w14:textId="366C0080" w:rsidR="008A3ECB" w:rsidRPr="00EF6B01" w:rsidRDefault="00E633F1" w:rsidP="00DD339A">
            <w:pPr>
              <w:spacing w:line="312" w:lineRule="auto"/>
              <w:jc w:val="center"/>
              <w:rPr>
                <w:rFonts w:ascii="Times New Roman" w:hAnsi="Times New Roman"/>
                <w:color w:val="auto"/>
                <w:sz w:val="24"/>
                <w:szCs w:val="24"/>
                <w:lang w:val="vi-VN"/>
              </w:rPr>
            </w:pPr>
            <w:r w:rsidRPr="00EF6B01">
              <w:rPr>
                <w:rFonts w:ascii="Times New Roman" w:hAnsi="Times New Roman"/>
                <w:color w:val="auto"/>
                <w:sz w:val="24"/>
                <w:szCs w:val="24"/>
                <w:lang w:val="vi-VN"/>
              </w:rPr>
              <w:t>5</w:t>
            </w:r>
          </w:p>
        </w:tc>
        <w:tc>
          <w:tcPr>
            <w:tcW w:w="4845" w:type="dxa"/>
          </w:tcPr>
          <w:p w14:paraId="4CFB9D75" w14:textId="4ECCE624" w:rsidR="00E76EE2" w:rsidRPr="00EF6B01" w:rsidRDefault="00776151" w:rsidP="002641F2">
            <w:pPr>
              <w:spacing w:line="288" w:lineRule="auto"/>
              <w:jc w:val="both"/>
              <w:rPr>
                <w:rFonts w:ascii="Times New Roman" w:hAnsi="Times New Roman"/>
                <w:bCs/>
                <w:color w:val="auto"/>
                <w:sz w:val="24"/>
                <w:szCs w:val="24"/>
                <w:lang w:val="vi-VN"/>
              </w:rPr>
            </w:pPr>
            <w:r w:rsidRPr="00EF6B01">
              <w:rPr>
                <w:rFonts w:ascii="Times New Roman" w:hAnsi="Times New Roman"/>
                <w:bCs/>
                <w:color w:val="auto"/>
                <w:sz w:val="24"/>
                <w:szCs w:val="24"/>
                <w:lang w:val="vi-VN"/>
              </w:rPr>
              <w:t>Năng lực quản lý tài chính</w:t>
            </w:r>
            <w:r w:rsidR="000E04AC" w:rsidRPr="00EF6B01">
              <w:rPr>
                <w:rFonts w:ascii="Times New Roman" w:hAnsi="Times New Roman"/>
                <w:bCs/>
                <w:color w:val="auto"/>
                <w:sz w:val="24"/>
                <w:szCs w:val="24"/>
                <w:lang w:val="vi-VN"/>
              </w:rPr>
              <w:t xml:space="preserve"> hiệu quả</w:t>
            </w:r>
            <w:r w:rsidR="00E76EE2" w:rsidRPr="00EF6B01">
              <w:rPr>
                <w:rFonts w:ascii="Times New Roman" w:hAnsi="Times New Roman"/>
                <w:bCs/>
                <w:color w:val="auto"/>
                <w:sz w:val="24"/>
                <w:szCs w:val="24"/>
                <w:lang w:val="vi-VN"/>
              </w:rPr>
              <w:t xml:space="preserve"> và </w:t>
            </w:r>
            <w:r w:rsidR="00D276F2" w:rsidRPr="00EF6B01">
              <w:rPr>
                <w:rFonts w:ascii="Times New Roman" w:hAnsi="Times New Roman"/>
                <w:bCs/>
                <w:color w:val="auto"/>
                <w:sz w:val="24"/>
                <w:szCs w:val="24"/>
                <w:lang w:val="vi-VN"/>
              </w:rPr>
              <w:t xml:space="preserve">huy động các nguồn lực </w:t>
            </w:r>
            <w:r w:rsidR="00E76EE2" w:rsidRPr="00EF6B01">
              <w:rPr>
                <w:rFonts w:ascii="Times New Roman" w:hAnsi="Times New Roman"/>
                <w:bCs/>
                <w:color w:val="auto"/>
                <w:sz w:val="24"/>
                <w:szCs w:val="24"/>
                <w:lang w:val="vi-VN"/>
              </w:rPr>
              <w:t>cho các hoạt động dạy học, giáo dục của nhà trường</w:t>
            </w:r>
            <w:r w:rsidR="00DE4700" w:rsidRPr="00EF6B01">
              <w:rPr>
                <w:rFonts w:ascii="Times New Roman" w:hAnsi="Times New Roman"/>
                <w:bCs/>
                <w:color w:val="auto"/>
                <w:sz w:val="24"/>
                <w:szCs w:val="24"/>
                <w:lang w:val="vi-VN"/>
              </w:rPr>
              <w:t xml:space="preserve">. </w:t>
            </w:r>
          </w:p>
        </w:tc>
        <w:tc>
          <w:tcPr>
            <w:tcW w:w="3396" w:type="dxa"/>
            <w:vAlign w:val="center"/>
          </w:tcPr>
          <w:p w14:paraId="10830C62" w14:textId="000587F7" w:rsidR="008A3ECB" w:rsidRPr="00EF6B01" w:rsidRDefault="00180806" w:rsidP="002641F2">
            <w:pPr>
              <w:spacing w:line="288" w:lineRule="auto"/>
              <w:jc w:val="both"/>
              <w:rPr>
                <w:rFonts w:ascii="Times New Roman" w:hAnsi="Times New Roman"/>
                <w:bCs/>
                <w:color w:val="auto"/>
                <w:sz w:val="24"/>
                <w:szCs w:val="24"/>
                <w:lang w:val="vi-VN"/>
              </w:rPr>
            </w:pPr>
            <w:r w:rsidRPr="00EF6B01">
              <w:rPr>
                <w:rFonts w:ascii="Times New Roman" w:hAnsi="Times New Roman"/>
                <w:bCs/>
                <w:color w:val="auto"/>
                <w:sz w:val="24"/>
                <w:szCs w:val="24"/>
                <w:lang w:val="vi-VN"/>
              </w:rPr>
              <w:t>Nghiên cứu của Ntseto (2009)</w:t>
            </w:r>
            <w:r w:rsidR="00785BA0" w:rsidRPr="00EF6B01">
              <w:rPr>
                <w:rFonts w:ascii="Times New Roman" w:hAnsi="Times New Roman"/>
                <w:bCs/>
                <w:color w:val="auto"/>
                <w:sz w:val="24"/>
                <w:szCs w:val="24"/>
                <w:lang w:val="vi-VN"/>
              </w:rPr>
              <w:t xml:space="preserve"> [49]</w:t>
            </w:r>
            <w:r w:rsidR="00CE6178" w:rsidRPr="00EF6B01">
              <w:rPr>
                <w:rFonts w:ascii="Times New Roman" w:hAnsi="Times New Roman"/>
                <w:bCs/>
                <w:color w:val="auto"/>
                <w:sz w:val="24"/>
                <w:szCs w:val="24"/>
                <w:lang w:val="vi-VN"/>
              </w:rPr>
              <w:t>;</w:t>
            </w:r>
            <w:r w:rsidR="00377C88" w:rsidRPr="00EF6B01">
              <w:rPr>
                <w:rFonts w:ascii="Times New Roman" w:hAnsi="Times New Roman"/>
                <w:bCs/>
                <w:color w:val="auto"/>
                <w:sz w:val="24"/>
                <w:szCs w:val="24"/>
                <w:lang w:val="vi-VN"/>
              </w:rPr>
              <w:t xml:space="preserve"> Dwangu</w:t>
            </w:r>
            <w:r w:rsidR="00174A3B" w:rsidRPr="00EF6B01">
              <w:rPr>
                <w:rFonts w:ascii="Times New Roman" w:hAnsi="Times New Roman"/>
                <w:bCs/>
                <w:color w:val="auto"/>
                <w:sz w:val="24"/>
                <w:szCs w:val="24"/>
                <w:lang w:val="vi-VN"/>
              </w:rPr>
              <w:t xml:space="preserve"> </w:t>
            </w:r>
            <w:r w:rsidR="00377C88" w:rsidRPr="00EF6B01">
              <w:rPr>
                <w:rFonts w:ascii="Times New Roman" w:hAnsi="Times New Roman"/>
                <w:bCs/>
                <w:color w:val="auto"/>
                <w:sz w:val="24"/>
                <w:szCs w:val="24"/>
                <w:lang w:val="vi-VN"/>
              </w:rPr>
              <w:t>&amp; Mahlangu</w:t>
            </w:r>
            <w:r w:rsidR="000A1856" w:rsidRPr="00EF6B01">
              <w:rPr>
                <w:rFonts w:ascii="Times New Roman" w:hAnsi="Times New Roman"/>
                <w:bCs/>
                <w:color w:val="auto"/>
                <w:sz w:val="24"/>
                <w:szCs w:val="24"/>
                <w:lang w:val="vi-VN"/>
              </w:rPr>
              <w:t xml:space="preserve"> </w:t>
            </w:r>
            <w:r w:rsidR="00377C88" w:rsidRPr="00EF6B01">
              <w:rPr>
                <w:rFonts w:ascii="Times New Roman" w:hAnsi="Times New Roman"/>
                <w:bCs/>
                <w:color w:val="auto"/>
                <w:sz w:val="24"/>
                <w:szCs w:val="24"/>
                <w:lang w:val="vi-VN"/>
              </w:rPr>
              <w:t>(2021)</w:t>
            </w:r>
            <w:r w:rsidR="00144C87" w:rsidRPr="00EF6B01">
              <w:rPr>
                <w:rFonts w:ascii="Times New Roman" w:hAnsi="Times New Roman"/>
                <w:bCs/>
                <w:color w:val="auto"/>
                <w:sz w:val="24"/>
                <w:szCs w:val="24"/>
                <w:lang w:val="vi-VN"/>
              </w:rPr>
              <w:t xml:space="preserve"> [36]</w:t>
            </w:r>
            <w:r w:rsidR="00377C88" w:rsidRPr="00EF6B01">
              <w:rPr>
                <w:rFonts w:ascii="Times New Roman" w:hAnsi="Times New Roman"/>
                <w:bCs/>
                <w:color w:val="auto"/>
                <w:sz w:val="24"/>
                <w:szCs w:val="24"/>
                <w:lang w:val="vi-VN"/>
              </w:rPr>
              <w:t>.</w:t>
            </w:r>
          </w:p>
        </w:tc>
      </w:tr>
      <w:tr w:rsidR="00BB32E9" w:rsidRPr="00EF6B01" w14:paraId="1BA13551" w14:textId="0E7ED4A9" w:rsidTr="002641F2">
        <w:trPr>
          <w:trHeight w:val="515"/>
          <w:jc w:val="center"/>
        </w:trPr>
        <w:tc>
          <w:tcPr>
            <w:tcW w:w="537" w:type="dxa"/>
            <w:vAlign w:val="center"/>
          </w:tcPr>
          <w:p w14:paraId="50FE4B6E" w14:textId="73DEDBB1" w:rsidR="008A3ECB" w:rsidRPr="00EF6B01" w:rsidRDefault="004D4A5C" w:rsidP="00DD339A">
            <w:pPr>
              <w:spacing w:line="312" w:lineRule="auto"/>
              <w:jc w:val="center"/>
              <w:rPr>
                <w:rFonts w:ascii="Times New Roman" w:hAnsi="Times New Roman"/>
                <w:color w:val="auto"/>
                <w:sz w:val="24"/>
                <w:szCs w:val="24"/>
                <w:lang w:val="vi-VN"/>
              </w:rPr>
            </w:pPr>
            <w:r w:rsidRPr="00EF6B01">
              <w:rPr>
                <w:rFonts w:ascii="Times New Roman" w:hAnsi="Times New Roman"/>
                <w:color w:val="auto"/>
                <w:sz w:val="24"/>
                <w:szCs w:val="24"/>
                <w:lang w:val="vi-VN"/>
              </w:rPr>
              <w:t>6</w:t>
            </w:r>
          </w:p>
        </w:tc>
        <w:tc>
          <w:tcPr>
            <w:tcW w:w="4845" w:type="dxa"/>
            <w:vAlign w:val="center"/>
          </w:tcPr>
          <w:p w14:paraId="46A0A330" w14:textId="2070412F" w:rsidR="008A3ECB" w:rsidRPr="00EF6B01" w:rsidRDefault="0019373D" w:rsidP="002641F2">
            <w:pPr>
              <w:spacing w:line="288" w:lineRule="auto"/>
              <w:jc w:val="both"/>
              <w:rPr>
                <w:rFonts w:ascii="Times New Roman" w:hAnsi="Times New Roman"/>
                <w:bCs/>
                <w:color w:val="auto"/>
                <w:sz w:val="24"/>
                <w:szCs w:val="24"/>
                <w:lang w:val="vi-VN"/>
              </w:rPr>
            </w:pPr>
            <w:r w:rsidRPr="00EF6B01">
              <w:rPr>
                <w:rFonts w:ascii="Times New Roman" w:hAnsi="Times New Roman"/>
                <w:bCs/>
                <w:color w:val="auto"/>
                <w:sz w:val="24"/>
                <w:szCs w:val="24"/>
                <w:lang w:val="vi-VN"/>
              </w:rPr>
              <w:t>Năng lực lãnh đạo sáng tạo</w:t>
            </w:r>
            <w:r w:rsidR="006275CF" w:rsidRPr="00EF6B01">
              <w:rPr>
                <w:rFonts w:ascii="Times New Roman" w:hAnsi="Times New Roman"/>
                <w:bCs/>
                <w:color w:val="auto"/>
                <w:sz w:val="24"/>
                <w:szCs w:val="24"/>
                <w:lang w:val="vi-VN"/>
              </w:rPr>
              <w:t xml:space="preserve">, khuyến khích sáng tạo </w:t>
            </w:r>
            <w:r w:rsidR="00553754" w:rsidRPr="00EF6B01">
              <w:rPr>
                <w:rFonts w:ascii="Times New Roman" w:hAnsi="Times New Roman"/>
                <w:bCs/>
                <w:color w:val="auto"/>
                <w:sz w:val="24"/>
                <w:szCs w:val="24"/>
                <w:lang w:val="vi-VN"/>
              </w:rPr>
              <w:t xml:space="preserve">và </w:t>
            </w:r>
            <w:r w:rsidR="006275CF" w:rsidRPr="00EF6B01">
              <w:rPr>
                <w:rFonts w:ascii="Times New Roman" w:hAnsi="Times New Roman"/>
                <w:bCs/>
                <w:color w:val="auto"/>
                <w:sz w:val="24"/>
                <w:szCs w:val="24"/>
                <w:lang w:val="vi-VN"/>
              </w:rPr>
              <w:t>đổi mới trong nhà trường</w:t>
            </w:r>
          </w:p>
        </w:tc>
        <w:tc>
          <w:tcPr>
            <w:tcW w:w="3396" w:type="dxa"/>
          </w:tcPr>
          <w:p w14:paraId="32B10EB1" w14:textId="578DE687" w:rsidR="00E60ED8" w:rsidRPr="00EF6B01" w:rsidRDefault="00553754" w:rsidP="002641F2">
            <w:pPr>
              <w:spacing w:line="288" w:lineRule="auto"/>
              <w:jc w:val="both"/>
              <w:rPr>
                <w:rFonts w:ascii="Times New Roman" w:hAnsi="Times New Roman"/>
                <w:bCs/>
                <w:color w:val="auto"/>
                <w:sz w:val="24"/>
                <w:szCs w:val="24"/>
                <w:lang w:val="vi-VN"/>
              </w:rPr>
            </w:pPr>
            <w:r w:rsidRPr="00EF6B01">
              <w:rPr>
                <w:rFonts w:ascii="Times New Roman" w:hAnsi="Times New Roman"/>
                <w:bCs/>
                <w:color w:val="auto"/>
                <w:sz w:val="24"/>
                <w:szCs w:val="24"/>
                <w:lang w:val="vi-VN"/>
              </w:rPr>
              <w:t>Nghiên cứu của Harris</w:t>
            </w:r>
            <w:r w:rsidR="003B6B0E" w:rsidRPr="00EF6B01">
              <w:rPr>
                <w:rFonts w:ascii="Times New Roman" w:hAnsi="Times New Roman"/>
                <w:bCs/>
                <w:color w:val="auto"/>
                <w:sz w:val="24"/>
                <w:szCs w:val="24"/>
                <w:lang w:val="vi-VN"/>
              </w:rPr>
              <w:t xml:space="preserve"> </w:t>
            </w:r>
            <w:r w:rsidRPr="00EF6B01">
              <w:rPr>
                <w:rFonts w:ascii="Times New Roman" w:hAnsi="Times New Roman"/>
                <w:bCs/>
                <w:color w:val="auto"/>
                <w:sz w:val="24"/>
                <w:szCs w:val="24"/>
                <w:lang w:val="vi-VN"/>
              </w:rPr>
              <w:t>(2009)</w:t>
            </w:r>
            <w:r w:rsidR="00BF014F" w:rsidRPr="00EF6B01">
              <w:rPr>
                <w:rFonts w:ascii="Times New Roman" w:hAnsi="Times New Roman"/>
                <w:bCs/>
                <w:color w:val="auto"/>
                <w:sz w:val="24"/>
                <w:szCs w:val="24"/>
              </w:rPr>
              <w:t xml:space="preserve"> [38]</w:t>
            </w:r>
            <w:r w:rsidR="000A3F52" w:rsidRPr="00EF6B01">
              <w:rPr>
                <w:rFonts w:ascii="Times New Roman" w:hAnsi="Times New Roman"/>
                <w:bCs/>
                <w:color w:val="auto"/>
                <w:sz w:val="24"/>
                <w:szCs w:val="24"/>
                <w:lang w:val="vi-VN"/>
              </w:rPr>
              <w:t xml:space="preserve">; </w:t>
            </w:r>
            <w:r w:rsidR="00D476C6" w:rsidRPr="00EF6B01">
              <w:rPr>
                <w:rFonts w:ascii="Times New Roman" w:hAnsi="Times New Roman"/>
                <w:bCs/>
                <w:color w:val="auto"/>
                <w:sz w:val="24"/>
                <w:szCs w:val="24"/>
                <w:lang w:val="vi-VN"/>
              </w:rPr>
              <w:t>Tsai</w:t>
            </w:r>
            <w:r w:rsidR="00571EB6" w:rsidRPr="00EF6B01">
              <w:rPr>
                <w:rFonts w:ascii="Times New Roman" w:hAnsi="Times New Roman"/>
                <w:bCs/>
                <w:color w:val="auto"/>
                <w:sz w:val="24"/>
                <w:szCs w:val="24"/>
                <w:lang w:val="vi-VN"/>
              </w:rPr>
              <w:t xml:space="preserve"> </w:t>
            </w:r>
            <w:r w:rsidR="00D476C6" w:rsidRPr="00EF6B01">
              <w:rPr>
                <w:rFonts w:ascii="Times New Roman" w:hAnsi="Times New Roman"/>
                <w:bCs/>
                <w:color w:val="auto"/>
                <w:sz w:val="24"/>
                <w:szCs w:val="24"/>
                <w:lang w:val="vi-VN"/>
              </w:rPr>
              <w:t>(2012)</w:t>
            </w:r>
            <w:r w:rsidR="002907AE" w:rsidRPr="00EF6B01">
              <w:rPr>
                <w:rFonts w:ascii="Times New Roman" w:hAnsi="Times New Roman"/>
                <w:bCs/>
                <w:color w:val="auto"/>
                <w:sz w:val="24"/>
                <w:szCs w:val="24"/>
              </w:rPr>
              <w:t xml:space="preserve"> </w:t>
            </w:r>
            <w:r w:rsidR="008C1D0E" w:rsidRPr="00EF6B01">
              <w:rPr>
                <w:rFonts w:ascii="Times New Roman" w:hAnsi="Times New Roman"/>
                <w:bCs/>
                <w:color w:val="auto"/>
                <w:sz w:val="24"/>
                <w:szCs w:val="24"/>
              </w:rPr>
              <w:t>[57]</w:t>
            </w:r>
            <w:r w:rsidR="00613664" w:rsidRPr="00EF6B01">
              <w:rPr>
                <w:rFonts w:ascii="Times New Roman" w:hAnsi="Times New Roman"/>
                <w:bCs/>
                <w:color w:val="auto"/>
                <w:sz w:val="24"/>
                <w:szCs w:val="24"/>
                <w:lang w:val="vi-VN"/>
              </w:rPr>
              <w:t>; Stoll</w:t>
            </w:r>
            <w:r w:rsidR="00522820" w:rsidRPr="00EF6B01">
              <w:rPr>
                <w:rFonts w:ascii="Times New Roman" w:hAnsi="Times New Roman"/>
                <w:bCs/>
                <w:color w:val="auto"/>
                <w:sz w:val="24"/>
                <w:szCs w:val="24"/>
                <w:lang w:val="vi-VN"/>
              </w:rPr>
              <w:t xml:space="preserve"> </w:t>
            </w:r>
            <w:r w:rsidR="00613664" w:rsidRPr="00EF6B01">
              <w:rPr>
                <w:rFonts w:ascii="Times New Roman" w:hAnsi="Times New Roman"/>
                <w:bCs/>
                <w:color w:val="auto"/>
                <w:sz w:val="24"/>
                <w:szCs w:val="24"/>
                <w:lang w:val="vi-VN"/>
              </w:rPr>
              <w:t>&amp; Temperley</w:t>
            </w:r>
            <w:r w:rsidR="00E84E01" w:rsidRPr="00EF6B01">
              <w:rPr>
                <w:rFonts w:ascii="Times New Roman" w:hAnsi="Times New Roman"/>
                <w:bCs/>
                <w:color w:val="auto"/>
                <w:sz w:val="24"/>
                <w:szCs w:val="24"/>
                <w:lang w:val="vi-VN"/>
              </w:rPr>
              <w:t xml:space="preserve"> </w:t>
            </w:r>
            <w:r w:rsidR="00613664" w:rsidRPr="00EF6B01">
              <w:rPr>
                <w:rFonts w:ascii="Times New Roman" w:hAnsi="Times New Roman"/>
                <w:bCs/>
                <w:color w:val="auto"/>
                <w:sz w:val="24"/>
                <w:szCs w:val="24"/>
                <w:lang w:val="vi-VN"/>
              </w:rPr>
              <w:t>(2009)</w:t>
            </w:r>
            <w:r w:rsidR="00B0247E" w:rsidRPr="00EF6B01">
              <w:rPr>
                <w:rFonts w:ascii="Times New Roman" w:hAnsi="Times New Roman"/>
                <w:bCs/>
                <w:color w:val="auto"/>
                <w:sz w:val="24"/>
                <w:szCs w:val="24"/>
              </w:rPr>
              <w:t xml:space="preserve"> [56]</w:t>
            </w:r>
            <w:r w:rsidR="00613664" w:rsidRPr="00EF6B01">
              <w:rPr>
                <w:rFonts w:ascii="Times New Roman" w:hAnsi="Times New Roman"/>
                <w:bCs/>
                <w:color w:val="auto"/>
                <w:sz w:val="24"/>
                <w:szCs w:val="24"/>
                <w:lang w:val="vi-VN"/>
              </w:rPr>
              <w:t>.</w:t>
            </w:r>
          </w:p>
        </w:tc>
      </w:tr>
      <w:tr w:rsidR="00AB367A" w:rsidRPr="00EF6B01" w14:paraId="160DCBE9" w14:textId="4D8D7816" w:rsidTr="002641F2">
        <w:trPr>
          <w:jc w:val="center"/>
        </w:trPr>
        <w:tc>
          <w:tcPr>
            <w:tcW w:w="537" w:type="dxa"/>
            <w:vAlign w:val="center"/>
          </w:tcPr>
          <w:p w14:paraId="128725D7" w14:textId="7CAFCCBB" w:rsidR="008A3ECB" w:rsidRPr="00EF6B01" w:rsidRDefault="0011661B" w:rsidP="00DD339A">
            <w:pPr>
              <w:spacing w:line="312" w:lineRule="auto"/>
              <w:jc w:val="center"/>
              <w:rPr>
                <w:rFonts w:ascii="Times New Roman" w:hAnsi="Times New Roman"/>
                <w:color w:val="auto"/>
                <w:sz w:val="24"/>
                <w:szCs w:val="24"/>
                <w:lang w:val="vi-VN"/>
              </w:rPr>
            </w:pPr>
            <w:r w:rsidRPr="00EF6B01">
              <w:rPr>
                <w:rFonts w:ascii="Times New Roman" w:hAnsi="Times New Roman"/>
                <w:color w:val="auto"/>
                <w:sz w:val="24"/>
                <w:szCs w:val="24"/>
                <w:lang w:val="vi-VN"/>
              </w:rPr>
              <w:t>7</w:t>
            </w:r>
          </w:p>
        </w:tc>
        <w:tc>
          <w:tcPr>
            <w:tcW w:w="4845" w:type="dxa"/>
            <w:vAlign w:val="center"/>
          </w:tcPr>
          <w:p w14:paraId="65C37289" w14:textId="6762B587" w:rsidR="008A3ECB" w:rsidRPr="00EF6B01" w:rsidRDefault="0011661B" w:rsidP="002641F2">
            <w:pPr>
              <w:spacing w:line="288" w:lineRule="auto"/>
              <w:rPr>
                <w:rFonts w:ascii="Times New Roman" w:hAnsi="Times New Roman"/>
                <w:bCs/>
                <w:color w:val="auto"/>
                <w:sz w:val="24"/>
                <w:szCs w:val="24"/>
                <w:lang w:val="vi-VN"/>
              </w:rPr>
            </w:pPr>
            <w:r w:rsidRPr="00EF6B01">
              <w:rPr>
                <w:rFonts w:ascii="Times New Roman" w:hAnsi="Times New Roman"/>
                <w:bCs/>
                <w:color w:val="auto"/>
                <w:sz w:val="24"/>
                <w:szCs w:val="24"/>
                <w:lang w:val="vi-VN"/>
              </w:rPr>
              <w:t xml:space="preserve">Năng lực xây dựng mối quan hệ </w:t>
            </w:r>
            <w:r w:rsidR="00A959B9" w:rsidRPr="00EF6B01">
              <w:rPr>
                <w:rFonts w:ascii="Times New Roman" w:hAnsi="Times New Roman"/>
                <w:bCs/>
                <w:color w:val="auto"/>
                <w:sz w:val="24"/>
                <w:szCs w:val="24"/>
                <w:lang w:val="vi-VN"/>
              </w:rPr>
              <w:t xml:space="preserve">tốt đẹp </w:t>
            </w:r>
            <w:r w:rsidRPr="00EF6B01">
              <w:rPr>
                <w:rFonts w:ascii="Times New Roman" w:hAnsi="Times New Roman"/>
                <w:bCs/>
                <w:color w:val="auto"/>
                <w:sz w:val="24"/>
                <w:szCs w:val="24"/>
                <w:lang w:val="vi-VN"/>
              </w:rPr>
              <w:t>với các bên liên quan của nhà trường</w:t>
            </w:r>
          </w:p>
        </w:tc>
        <w:tc>
          <w:tcPr>
            <w:tcW w:w="3396" w:type="dxa"/>
          </w:tcPr>
          <w:p w14:paraId="4744D163" w14:textId="381B431F" w:rsidR="008A3ECB" w:rsidRPr="00EF6B01" w:rsidRDefault="00E6761E" w:rsidP="002641F2">
            <w:pPr>
              <w:spacing w:line="288" w:lineRule="auto"/>
              <w:jc w:val="both"/>
              <w:rPr>
                <w:rFonts w:ascii="Times New Roman" w:hAnsi="Times New Roman"/>
                <w:bCs/>
                <w:color w:val="auto"/>
                <w:sz w:val="24"/>
                <w:szCs w:val="24"/>
                <w:lang w:val="vi-VN"/>
              </w:rPr>
            </w:pPr>
            <w:r w:rsidRPr="00EF6B01">
              <w:rPr>
                <w:rFonts w:ascii="Times New Roman" w:hAnsi="Times New Roman"/>
                <w:bCs/>
                <w:color w:val="auto"/>
                <w:sz w:val="24"/>
                <w:szCs w:val="24"/>
                <w:lang w:val="vi-VN"/>
              </w:rPr>
              <w:t>Nghiên cứu của Odhiambo</w:t>
            </w:r>
            <w:r w:rsidR="005E0D8E" w:rsidRPr="00EF6B01">
              <w:rPr>
                <w:rFonts w:ascii="Times New Roman" w:hAnsi="Times New Roman"/>
                <w:bCs/>
                <w:color w:val="auto"/>
                <w:sz w:val="24"/>
                <w:szCs w:val="24"/>
                <w:lang w:val="vi-VN"/>
              </w:rPr>
              <w:t xml:space="preserve"> </w:t>
            </w:r>
            <w:r w:rsidRPr="00EF6B01">
              <w:rPr>
                <w:rFonts w:ascii="Times New Roman" w:hAnsi="Times New Roman"/>
                <w:bCs/>
                <w:color w:val="auto"/>
                <w:sz w:val="24"/>
                <w:szCs w:val="24"/>
                <w:lang w:val="vi-VN"/>
              </w:rPr>
              <w:t>&amp; Hii</w:t>
            </w:r>
            <w:r w:rsidR="00DF7224" w:rsidRPr="00EF6B01">
              <w:rPr>
                <w:rFonts w:ascii="Times New Roman" w:hAnsi="Times New Roman"/>
                <w:bCs/>
                <w:color w:val="auto"/>
                <w:sz w:val="24"/>
                <w:szCs w:val="24"/>
                <w:lang w:val="vi-VN"/>
              </w:rPr>
              <w:t xml:space="preserve"> </w:t>
            </w:r>
            <w:r w:rsidRPr="00EF6B01">
              <w:rPr>
                <w:rFonts w:ascii="Times New Roman" w:hAnsi="Times New Roman"/>
                <w:bCs/>
                <w:color w:val="auto"/>
                <w:sz w:val="24"/>
                <w:szCs w:val="24"/>
                <w:lang w:val="vi-VN"/>
              </w:rPr>
              <w:t>(2012)</w:t>
            </w:r>
            <w:r w:rsidR="00BE0A08" w:rsidRPr="00EF6B01">
              <w:rPr>
                <w:rFonts w:ascii="Times New Roman" w:hAnsi="Times New Roman"/>
                <w:bCs/>
                <w:color w:val="auto"/>
                <w:sz w:val="24"/>
                <w:szCs w:val="24"/>
                <w:lang w:val="vi-VN"/>
              </w:rPr>
              <w:t xml:space="preserve"> [50]</w:t>
            </w:r>
            <w:r w:rsidR="000E4584" w:rsidRPr="00EF6B01">
              <w:rPr>
                <w:rFonts w:ascii="Times New Roman" w:hAnsi="Times New Roman"/>
                <w:bCs/>
                <w:color w:val="auto"/>
                <w:sz w:val="24"/>
                <w:szCs w:val="24"/>
                <w:lang w:val="vi-VN"/>
              </w:rPr>
              <w:t xml:space="preserve">; </w:t>
            </w:r>
            <w:r w:rsidR="001526C9" w:rsidRPr="00EF6B01">
              <w:rPr>
                <w:rFonts w:ascii="Times New Roman" w:hAnsi="Times New Roman"/>
                <w:bCs/>
                <w:color w:val="auto"/>
                <w:sz w:val="24"/>
                <w:szCs w:val="24"/>
                <w:lang w:val="vi-VN"/>
              </w:rPr>
              <w:t>Dinella &amp; Ladd</w:t>
            </w:r>
            <w:r w:rsidR="001F4FC7" w:rsidRPr="00EF6B01">
              <w:rPr>
                <w:rFonts w:ascii="Times New Roman" w:hAnsi="Times New Roman"/>
                <w:bCs/>
                <w:color w:val="auto"/>
                <w:sz w:val="24"/>
                <w:szCs w:val="24"/>
                <w:lang w:val="vi-VN"/>
              </w:rPr>
              <w:t xml:space="preserve"> </w:t>
            </w:r>
            <w:r w:rsidR="001526C9" w:rsidRPr="00EF6B01">
              <w:rPr>
                <w:rFonts w:ascii="Times New Roman" w:hAnsi="Times New Roman"/>
                <w:bCs/>
                <w:color w:val="auto"/>
                <w:sz w:val="24"/>
                <w:szCs w:val="24"/>
                <w:lang w:val="vi-VN"/>
              </w:rPr>
              <w:t>(2009)</w:t>
            </w:r>
            <w:r w:rsidR="00D52AA9" w:rsidRPr="00EF6B01">
              <w:rPr>
                <w:rFonts w:ascii="Times New Roman" w:hAnsi="Times New Roman"/>
                <w:bCs/>
                <w:color w:val="auto"/>
                <w:sz w:val="24"/>
                <w:szCs w:val="24"/>
                <w:lang w:val="vi-VN"/>
              </w:rPr>
              <w:t xml:space="preserve"> [35]</w:t>
            </w:r>
            <w:r w:rsidR="001526C9" w:rsidRPr="00EF6B01">
              <w:rPr>
                <w:rFonts w:ascii="Times New Roman" w:hAnsi="Times New Roman"/>
                <w:bCs/>
                <w:color w:val="auto"/>
                <w:sz w:val="24"/>
                <w:szCs w:val="24"/>
                <w:lang w:val="vi-VN"/>
              </w:rPr>
              <w:t>.</w:t>
            </w:r>
          </w:p>
        </w:tc>
      </w:tr>
    </w:tbl>
    <w:p w14:paraId="1BFA52AD" w14:textId="171966E6" w:rsidR="00523022" w:rsidRPr="00EF6B01" w:rsidRDefault="00523022" w:rsidP="00FE4177">
      <w:pPr>
        <w:spacing w:line="360" w:lineRule="auto"/>
        <w:ind w:firstLine="567"/>
        <w:jc w:val="both"/>
        <w:rPr>
          <w:rFonts w:ascii="Times New Roman" w:hAnsi="Times New Roman"/>
          <w:color w:val="auto"/>
          <w:sz w:val="20"/>
          <w:shd w:val="clear" w:color="auto" w:fill="FFFFFF"/>
          <w:lang w:val="vi-VN"/>
        </w:rPr>
      </w:pPr>
    </w:p>
    <w:p w14:paraId="6D96CE47" w14:textId="16E01202" w:rsidR="00E96587" w:rsidRPr="00EF6B01" w:rsidRDefault="004F5FA2" w:rsidP="00C6549C">
      <w:pPr>
        <w:spacing w:line="348" w:lineRule="auto"/>
        <w:ind w:firstLine="567"/>
        <w:jc w:val="both"/>
        <w:rPr>
          <w:rFonts w:ascii="Times New Roman" w:hAnsi="Times New Roman"/>
          <w:color w:val="auto"/>
          <w:sz w:val="26"/>
          <w:szCs w:val="26"/>
          <w:lang w:val="vi-VN"/>
        </w:rPr>
      </w:pPr>
      <w:r w:rsidRPr="00EF6B01">
        <w:rPr>
          <w:rFonts w:ascii="Times New Roman" w:hAnsi="Times New Roman"/>
          <w:color w:val="auto"/>
          <w:sz w:val="26"/>
          <w:szCs w:val="26"/>
          <w:lang w:val="vi-VN"/>
        </w:rPr>
        <w:lastRenderedPageBreak/>
        <w:t>Có thể thấy</w:t>
      </w:r>
      <w:r w:rsidR="00A01A08" w:rsidRPr="00EF6B01">
        <w:rPr>
          <w:rFonts w:ascii="Times New Roman" w:hAnsi="Times New Roman"/>
          <w:color w:val="auto"/>
          <w:sz w:val="26"/>
          <w:szCs w:val="26"/>
          <w:lang w:val="vi-VN"/>
        </w:rPr>
        <w:t>, đây là bảng tổng hợp hữu ích, thể hiện được những năng lực cốt lõi cần thiết cho hiệu trưởng trường phổ thông công lập tự chủ tài chính trong giai đoạn đổi mới giáo dục hiện nay.</w:t>
      </w:r>
      <w:r w:rsidR="003C6440" w:rsidRPr="00EF6B01">
        <w:rPr>
          <w:rFonts w:ascii="Times New Roman" w:hAnsi="Times New Roman"/>
          <w:color w:val="auto"/>
          <w:sz w:val="26"/>
          <w:szCs w:val="26"/>
          <w:lang w:val="vi-VN"/>
        </w:rPr>
        <w:t xml:space="preserve"> </w:t>
      </w:r>
      <w:r w:rsidR="00E96587" w:rsidRPr="00EF6B01">
        <w:rPr>
          <w:rFonts w:ascii="Times New Roman" w:hAnsi="Times New Roman"/>
          <w:color w:val="auto"/>
          <w:sz w:val="26"/>
          <w:szCs w:val="26"/>
          <w:lang w:val="vi-VN"/>
        </w:rPr>
        <w:t>Bảng này chính là cơ sở khoa học để xây dựng các chương trình đào tạo, bồi dưỡng nhằm phát triển các năng lực cốt lõi cho đội ngũ hiệu trưởng trường phổ thông công lập tự chủ tài chính.</w:t>
      </w:r>
      <w:r w:rsidR="00864999" w:rsidRPr="00EF6B01">
        <w:rPr>
          <w:rFonts w:ascii="Times New Roman" w:hAnsi="Times New Roman"/>
          <w:color w:val="auto"/>
          <w:sz w:val="26"/>
          <w:szCs w:val="26"/>
          <w:lang w:val="vi-VN"/>
        </w:rPr>
        <w:t xml:space="preserve"> Các năng lực được đề xuất đều phù hợp với xu thế phát triển chung của ngành giáo dục trên thế giới</w:t>
      </w:r>
    </w:p>
    <w:p w14:paraId="3C0CBEA5" w14:textId="3B150101" w:rsidR="00715024" w:rsidRPr="00EF6B01" w:rsidRDefault="00A70B26" w:rsidP="00C6549C">
      <w:pPr>
        <w:pStyle w:val="20"/>
        <w:spacing w:line="348" w:lineRule="auto"/>
        <w:rPr>
          <w:lang w:val="vi-VN"/>
        </w:rPr>
      </w:pPr>
      <w:bookmarkStart w:id="231" w:name="_Toc156660953"/>
      <w:bookmarkEnd w:id="230"/>
      <w:r w:rsidRPr="00EF6B01">
        <w:rPr>
          <w:lang w:val="vi-VN"/>
        </w:rPr>
        <w:t xml:space="preserve">1.6. Nội dung phát triển </w:t>
      </w:r>
      <w:r w:rsidR="009013A9" w:rsidRPr="00EF6B01">
        <w:rPr>
          <w:lang w:val="vi-VN"/>
        </w:rPr>
        <w:t>năng lực quản trị nhà trường</w:t>
      </w:r>
      <w:r w:rsidRPr="00EF6B01">
        <w:rPr>
          <w:lang w:val="vi-VN"/>
        </w:rPr>
        <w:t xml:space="preserve"> cho hiệu trưởng các trường trung học phổ thông công lập tự chủ tài chính trong bối cảnh đổi mới giáo dục</w:t>
      </w:r>
      <w:bookmarkEnd w:id="231"/>
    </w:p>
    <w:p w14:paraId="07B74768" w14:textId="02C8D164" w:rsidR="00A70B26" w:rsidRPr="00EF6B01" w:rsidRDefault="00A70B26" w:rsidP="00C6549C">
      <w:pPr>
        <w:pStyle w:val="30"/>
        <w:spacing w:line="348" w:lineRule="auto"/>
        <w:rPr>
          <w:rStyle w:val="Hyperlink"/>
          <w:color w:val="auto"/>
          <w:u w:val="none"/>
          <w:lang w:val="vi-VN"/>
        </w:rPr>
      </w:pPr>
      <w:bookmarkStart w:id="232" w:name="_Toc156660954"/>
      <w:r w:rsidRPr="00EF6B01">
        <w:rPr>
          <w:rStyle w:val="Hyperlink"/>
          <w:color w:val="auto"/>
          <w:u w:val="none"/>
          <w:lang w:val="vi-VN"/>
        </w:rPr>
        <w:t xml:space="preserve">1.6.1. Cơ sở xác định nội dung phát triển </w:t>
      </w:r>
      <w:r w:rsidR="009013A9" w:rsidRPr="00EF6B01">
        <w:rPr>
          <w:rStyle w:val="Hyperlink"/>
          <w:color w:val="auto"/>
          <w:u w:val="none"/>
          <w:lang w:val="vi-VN"/>
        </w:rPr>
        <w:t>năng lực quản trị nhà trường</w:t>
      </w:r>
      <w:bookmarkEnd w:id="232"/>
      <w:r w:rsidRPr="00EF6B01">
        <w:rPr>
          <w:rStyle w:val="Hyperlink"/>
          <w:color w:val="auto"/>
          <w:u w:val="none"/>
          <w:lang w:val="vi-VN"/>
        </w:rPr>
        <w:t xml:space="preserve"> </w:t>
      </w:r>
    </w:p>
    <w:p w14:paraId="6736177F" w14:textId="72808D3F" w:rsidR="000C3AA1" w:rsidRPr="00EF6B01" w:rsidRDefault="00FC5D2E" w:rsidP="00C6549C">
      <w:pPr>
        <w:spacing w:line="348"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Để xác định nội dung phát triển </w:t>
      </w:r>
      <w:r w:rsidR="009013A9"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của hiệu trưởng</w:t>
      </w:r>
      <w:r w:rsidR="000D767E" w:rsidRPr="00EF6B01">
        <w:rPr>
          <w:rFonts w:ascii="Times New Roman" w:hAnsi="Times New Roman"/>
          <w:color w:val="auto"/>
          <w:sz w:val="26"/>
          <w:szCs w:val="26"/>
          <w:lang w:val="vi-VN"/>
        </w:rPr>
        <w:t xml:space="preserve"> trường THPT công lập tự chủ tài chính</w:t>
      </w:r>
      <w:r w:rsidRPr="00EF6B01">
        <w:rPr>
          <w:rFonts w:ascii="Times New Roman" w:hAnsi="Times New Roman"/>
          <w:color w:val="auto"/>
          <w:sz w:val="26"/>
          <w:szCs w:val="26"/>
          <w:lang w:val="vi-VN"/>
        </w:rPr>
        <w:t xml:space="preserve"> trong bối cảnh đổi mới giáo dục, có thể dựa trên các cơ sở sau:</w:t>
      </w:r>
    </w:p>
    <w:p w14:paraId="5AA1E2E2" w14:textId="48868BCB" w:rsidR="00FC5D2E" w:rsidRPr="00EF6B01" w:rsidRDefault="000C3AA1" w:rsidP="00C6549C">
      <w:pPr>
        <w:spacing w:line="348"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Yêu cầu của đổi mới giáo dục</w:t>
      </w:r>
      <w:r w:rsidR="00FC5D2E" w:rsidRPr="00EF6B01">
        <w:rPr>
          <w:rFonts w:ascii="Times New Roman" w:hAnsi="Times New Roman"/>
          <w:color w:val="auto"/>
          <w:sz w:val="26"/>
          <w:szCs w:val="26"/>
          <w:lang w:val="vi-VN"/>
        </w:rPr>
        <w:t xml:space="preserve">: Nội dung phát triển </w:t>
      </w:r>
      <w:r w:rsidR="009013A9" w:rsidRPr="00EF6B01">
        <w:rPr>
          <w:rFonts w:ascii="Times New Roman" w:hAnsi="Times New Roman"/>
          <w:color w:val="auto"/>
          <w:sz w:val="26"/>
          <w:szCs w:val="26"/>
          <w:lang w:val="vi-VN"/>
        </w:rPr>
        <w:t>năng lực quản trị nhà trường</w:t>
      </w:r>
      <w:r w:rsidR="00FC5D2E" w:rsidRPr="00EF6B01">
        <w:rPr>
          <w:rFonts w:ascii="Times New Roman" w:hAnsi="Times New Roman"/>
          <w:color w:val="auto"/>
          <w:sz w:val="26"/>
          <w:szCs w:val="26"/>
          <w:lang w:val="vi-VN"/>
        </w:rPr>
        <w:t xml:space="preserve"> của hiệu trưởng có thể được xác định dựa trên các yêu cầu và mục tiêu trong Chương trình giáo dục hiện hành. Chương trình giáo dục quy định những kỹ năng, kiến thức và nhiệm vụ quản trị mà hiệu trưởng cần có để đảm nhiệm vai trò quản lý hiệu quả.</w:t>
      </w:r>
    </w:p>
    <w:p w14:paraId="25464849" w14:textId="2B53F1BD" w:rsidR="00010F8C" w:rsidRPr="00EF6B01" w:rsidRDefault="0016351B" w:rsidP="00C6549C">
      <w:pPr>
        <w:spacing w:line="348"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 </w:t>
      </w:r>
      <w:r w:rsidR="00216303" w:rsidRPr="00EF6B01">
        <w:rPr>
          <w:rFonts w:ascii="Times New Roman" w:hAnsi="Times New Roman"/>
          <w:color w:val="auto"/>
          <w:sz w:val="26"/>
          <w:szCs w:val="26"/>
          <w:lang w:val="vi-VN"/>
        </w:rPr>
        <w:t>Chuẩn Hiệu trưởng/</w:t>
      </w:r>
      <w:r w:rsidRPr="00EF6B01">
        <w:rPr>
          <w:rFonts w:ascii="Times New Roman" w:hAnsi="Times New Roman"/>
          <w:color w:val="auto"/>
          <w:sz w:val="26"/>
          <w:szCs w:val="26"/>
          <w:lang w:val="vi-VN"/>
        </w:rPr>
        <w:t>Khung năng lực của hiệu trưởng</w:t>
      </w:r>
      <w:r w:rsidR="00563A5F" w:rsidRPr="00EF6B01">
        <w:rPr>
          <w:rFonts w:ascii="Times New Roman" w:hAnsi="Times New Roman"/>
          <w:color w:val="auto"/>
          <w:sz w:val="26"/>
          <w:szCs w:val="26"/>
          <w:lang w:val="vi-VN"/>
        </w:rPr>
        <w:t>: Dựa trên</w:t>
      </w:r>
      <w:r w:rsidR="00351717" w:rsidRPr="00EF6B01">
        <w:rPr>
          <w:rFonts w:ascii="Times New Roman" w:hAnsi="Times New Roman"/>
          <w:color w:val="auto"/>
          <w:sz w:val="26"/>
          <w:szCs w:val="26"/>
          <w:lang w:val="vi-VN"/>
        </w:rPr>
        <w:t xml:space="preserve"> đ</w:t>
      </w:r>
      <w:r w:rsidR="00563A5F" w:rsidRPr="00EF6B01">
        <w:rPr>
          <w:rFonts w:ascii="Times New Roman" w:hAnsi="Times New Roman"/>
          <w:color w:val="auto"/>
          <w:sz w:val="26"/>
          <w:szCs w:val="26"/>
          <w:lang w:val="vi-VN"/>
        </w:rPr>
        <w:t>ặc thù của các trường THPT công lập tự chủ tài chính xây dựng khung năng lực bao gồm các</w:t>
      </w:r>
      <w:r w:rsidR="00351717" w:rsidRPr="00EF6B01">
        <w:rPr>
          <w:rFonts w:ascii="Times New Roman" w:hAnsi="Times New Roman"/>
          <w:color w:val="auto"/>
          <w:sz w:val="26"/>
          <w:szCs w:val="26"/>
          <w:lang w:val="vi-VN"/>
        </w:rPr>
        <w:t xml:space="preserve"> yếu tố đặc thù này.</w:t>
      </w:r>
    </w:p>
    <w:p w14:paraId="35FCF413" w14:textId="60C32704" w:rsidR="00FC5D2E" w:rsidRPr="00EF6B01" w:rsidRDefault="00117BE3" w:rsidP="00C6549C">
      <w:pPr>
        <w:spacing w:line="348"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 </w:t>
      </w:r>
      <w:r w:rsidR="00FC5D2E" w:rsidRPr="00EF6B01">
        <w:rPr>
          <w:rFonts w:ascii="Times New Roman" w:hAnsi="Times New Roman"/>
          <w:color w:val="auto"/>
          <w:sz w:val="26"/>
          <w:szCs w:val="26"/>
          <w:lang w:val="vi-VN"/>
        </w:rPr>
        <w:t xml:space="preserve">Phản hồi từ các bên liên quan: Đánh giá và phản hồi từ các bên liên quan như giáo viên, nhân viên, học sinh, phụ huynh, và cộng đồng địa phương có thể cung cấp thông tin quý giá về những khía cạnh cần phát triển trong </w:t>
      </w:r>
      <w:r w:rsidR="009013A9" w:rsidRPr="00EF6B01">
        <w:rPr>
          <w:rFonts w:ascii="Times New Roman" w:hAnsi="Times New Roman"/>
          <w:color w:val="auto"/>
          <w:sz w:val="26"/>
          <w:szCs w:val="26"/>
          <w:lang w:val="vi-VN"/>
        </w:rPr>
        <w:t>năng lực quản trị nhà trường</w:t>
      </w:r>
      <w:r w:rsidR="00FC5D2E" w:rsidRPr="00EF6B01">
        <w:rPr>
          <w:rFonts w:ascii="Times New Roman" w:hAnsi="Times New Roman"/>
          <w:color w:val="auto"/>
          <w:sz w:val="26"/>
          <w:szCs w:val="26"/>
          <w:lang w:val="vi-VN"/>
        </w:rPr>
        <w:t xml:space="preserve"> của hiệu trưởng. Phản hồi này có thể liên quan đến quản lý tài chính, quản lý nhân sự, lãnh đạo và giao tiếp, và các khía cạnh khác của quản trị trường học.</w:t>
      </w:r>
      <w:r w:rsidR="00B22F43" w:rsidRPr="00EF6B01">
        <w:rPr>
          <w:rFonts w:ascii="Times New Roman" w:hAnsi="Times New Roman"/>
          <w:color w:val="auto"/>
          <w:sz w:val="26"/>
          <w:szCs w:val="26"/>
          <w:lang w:val="vi-VN"/>
        </w:rPr>
        <w:t xml:space="preserve"> Phản hồi từ các bên liên quan có thể bao gồm phản hồi từ các chuyên gia trong lĩnh vực quản lý giáo dục.</w:t>
      </w:r>
    </w:p>
    <w:p w14:paraId="34F6B2F5" w14:textId="24159B3E" w:rsidR="00C76A92" w:rsidRPr="00EF6B01" w:rsidRDefault="00570BC6" w:rsidP="00C6549C">
      <w:pPr>
        <w:spacing w:line="348"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 </w:t>
      </w:r>
      <w:r w:rsidR="00FC5D2E" w:rsidRPr="00EF6B01">
        <w:rPr>
          <w:rFonts w:ascii="Times New Roman" w:hAnsi="Times New Roman"/>
          <w:color w:val="auto"/>
          <w:sz w:val="26"/>
          <w:szCs w:val="26"/>
          <w:lang w:val="vi-VN"/>
        </w:rPr>
        <w:t xml:space="preserve">Kinh nghiệm và thực tiễn: Kinh nghiệm và thực tiễn trong việc quản lý trường học cũng là một cơ sở quan trọng để xác định nội dung phát triển </w:t>
      </w:r>
      <w:r w:rsidR="009013A9" w:rsidRPr="00EF6B01">
        <w:rPr>
          <w:rFonts w:ascii="Times New Roman" w:hAnsi="Times New Roman"/>
          <w:color w:val="auto"/>
          <w:sz w:val="26"/>
          <w:szCs w:val="26"/>
          <w:lang w:val="vi-VN"/>
        </w:rPr>
        <w:t>năng lực quản trị nhà trường</w:t>
      </w:r>
      <w:r w:rsidR="00FC5D2E" w:rsidRPr="00EF6B01">
        <w:rPr>
          <w:rFonts w:ascii="Times New Roman" w:hAnsi="Times New Roman"/>
          <w:color w:val="auto"/>
          <w:sz w:val="26"/>
          <w:szCs w:val="26"/>
          <w:lang w:val="vi-VN"/>
        </w:rPr>
        <w:t xml:space="preserve"> của hiệu trưởng. Các tình huống thực tế và các vấn đề thường </w:t>
      </w:r>
      <w:r w:rsidR="00FC5D2E" w:rsidRPr="00EF6B01">
        <w:rPr>
          <w:rFonts w:ascii="Times New Roman" w:hAnsi="Times New Roman"/>
          <w:color w:val="auto"/>
          <w:sz w:val="26"/>
          <w:szCs w:val="26"/>
          <w:lang w:val="vi-VN"/>
        </w:rPr>
        <w:lastRenderedPageBreak/>
        <w:t>gặp trong quản lý trường học có thể được sử dụng để phát triển các kỹ năng và khả năng giải quyết vấn đề của hiệu trưởng.</w:t>
      </w:r>
      <w:r w:rsidR="00097477" w:rsidRPr="00EF6B01">
        <w:rPr>
          <w:rFonts w:ascii="Times New Roman" w:hAnsi="Times New Roman"/>
          <w:color w:val="auto"/>
          <w:sz w:val="26"/>
          <w:szCs w:val="26"/>
          <w:lang w:val="vi-VN"/>
        </w:rPr>
        <w:t xml:space="preserve"> Ngoài ra đồng thời phải tham khảo các b</w:t>
      </w:r>
      <w:r w:rsidR="00FC4240" w:rsidRPr="00EF6B01">
        <w:rPr>
          <w:rFonts w:ascii="Times New Roman" w:hAnsi="Times New Roman"/>
          <w:color w:val="auto"/>
          <w:sz w:val="26"/>
          <w:szCs w:val="26"/>
        </w:rPr>
        <w:t>ài</w:t>
      </w:r>
      <w:r w:rsidR="00097477" w:rsidRPr="00EF6B01">
        <w:rPr>
          <w:rFonts w:ascii="Times New Roman" w:hAnsi="Times New Roman"/>
          <w:color w:val="auto"/>
          <w:sz w:val="26"/>
          <w:szCs w:val="26"/>
          <w:lang w:val="vi-VN"/>
        </w:rPr>
        <w:t xml:space="preserve"> học kinh nghiệm quốc tế, đặc biệt </w:t>
      </w:r>
      <w:r w:rsidR="00A916B1" w:rsidRPr="00EF6B01">
        <w:rPr>
          <w:rFonts w:ascii="Times New Roman" w:hAnsi="Times New Roman"/>
          <w:color w:val="auto"/>
          <w:sz w:val="26"/>
          <w:szCs w:val="26"/>
          <w:lang w:val="vi-VN"/>
        </w:rPr>
        <w:t>là</w:t>
      </w:r>
      <w:r w:rsidR="00097477" w:rsidRPr="00EF6B01">
        <w:rPr>
          <w:rFonts w:ascii="Times New Roman" w:hAnsi="Times New Roman"/>
          <w:color w:val="auto"/>
          <w:sz w:val="26"/>
          <w:szCs w:val="26"/>
          <w:lang w:val="vi-VN"/>
        </w:rPr>
        <w:t xml:space="preserve"> từ các nước có điều kiện văn hóa, xã hội tương đồng với Việt Nam.</w:t>
      </w:r>
    </w:p>
    <w:p w14:paraId="1D3B11C9" w14:textId="50AD9208" w:rsidR="00A70B26" w:rsidRPr="00EF6B01" w:rsidRDefault="00A70B26" w:rsidP="00C6549C">
      <w:pPr>
        <w:pStyle w:val="30"/>
        <w:spacing w:line="348" w:lineRule="auto"/>
        <w:rPr>
          <w:rStyle w:val="Hyperlink"/>
          <w:color w:val="auto"/>
          <w:u w:val="none"/>
          <w:lang w:val="vi-VN"/>
        </w:rPr>
      </w:pPr>
      <w:bookmarkStart w:id="233" w:name="_Toc156660955"/>
      <w:r w:rsidRPr="00EF6B01">
        <w:rPr>
          <w:rStyle w:val="Hyperlink"/>
          <w:color w:val="auto"/>
          <w:u w:val="none"/>
          <w:lang w:val="vi-VN"/>
        </w:rPr>
        <w:t xml:space="preserve">1.6.2. Tổ chức xây dựng kế hoạch chiến lược phát triển </w:t>
      </w:r>
      <w:r w:rsidR="009013A9" w:rsidRPr="00EF6B01">
        <w:rPr>
          <w:rStyle w:val="Hyperlink"/>
          <w:color w:val="auto"/>
          <w:u w:val="none"/>
          <w:lang w:val="vi-VN"/>
        </w:rPr>
        <w:t>năng lực quản trị nhà trường</w:t>
      </w:r>
      <w:r w:rsidRPr="00EF6B01">
        <w:rPr>
          <w:rStyle w:val="Hyperlink"/>
          <w:color w:val="auto"/>
          <w:u w:val="none"/>
          <w:lang w:val="vi-VN"/>
        </w:rPr>
        <w:t xml:space="preserve"> cho Hiệu trưởng dựa trên Khung năng lực hiệu trưởng trường trung học phổ thông công lập tự chủ tài chính</w:t>
      </w:r>
      <w:bookmarkEnd w:id="233"/>
    </w:p>
    <w:p w14:paraId="02A50668" w14:textId="1330B9B9" w:rsidR="00F12382" w:rsidRPr="00EF6B01" w:rsidRDefault="00F12382" w:rsidP="00C6549C">
      <w:pPr>
        <w:spacing w:line="348"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Một trong những nội dung quan trọng trong phát triển </w:t>
      </w:r>
      <w:r w:rsidR="009013A9"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cho hiệu trưởng các trường THPT công lập tự chủ tài chính chính là xây dựng kế hoạch chiến lược phát triển </w:t>
      </w:r>
      <w:r w:rsidR="009013A9"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cho hiệu trưởng để đảm bảo phát triển đội ngũ hiệu trưởng có năng lực đáp ứng yêu cầu đổi mới giáo dục và tự chủ tài chính trong các nhà trường.</w:t>
      </w:r>
    </w:p>
    <w:p w14:paraId="0FF38366" w14:textId="0560AAE7" w:rsidR="00F12382" w:rsidRPr="00EF6B01" w:rsidRDefault="00F12382" w:rsidP="00C6549C">
      <w:pPr>
        <w:spacing w:line="348" w:lineRule="auto"/>
        <w:ind w:firstLine="720"/>
        <w:jc w:val="both"/>
        <w:rPr>
          <w:rFonts w:ascii="Times New Roman" w:hAnsi="Times New Roman"/>
          <w:b/>
          <w:color w:val="auto"/>
          <w:spacing w:val="2"/>
          <w:sz w:val="26"/>
          <w:szCs w:val="26"/>
        </w:rPr>
      </w:pPr>
      <w:r w:rsidRPr="00EF6B01">
        <w:rPr>
          <w:rFonts w:ascii="Times New Roman" w:hAnsi="Times New Roman"/>
          <w:color w:val="auto"/>
          <w:spacing w:val="2"/>
          <w:sz w:val="26"/>
          <w:szCs w:val="26"/>
          <w:lang w:val="vi-VN"/>
        </w:rPr>
        <w:t xml:space="preserve">Để xây dựng được kế hoạch chiến lược phát triển </w:t>
      </w:r>
      <w:r w:rsidR="009013A9" w:rsidRPr="00EF6B01">
        <w:rPr>
          <w:rFonts w:ascii="Times New Roman" w:hAnsi="Times New Roman"/>
          <w:color w:val="auto"/>
          <w:spacing w:val="2"/>
          <w:sz w:val="26"/>
          <w:szCs w:val="26"/>
          <w:lang w:val="vi-VN"/>
        </w:rPr>
        <w:t>năng lực quản trị nhà trường</w:t>
      </w:r>
      <w:r w:rsidRPr="00EF6B01">
        <w:rPr>
          <w:rFonts w:ascii="Times New Roman" w:hAnsi="Times New Roman"/>
          <w:color w:val="auto"/>
          <w:spacing w:val="2"/>
          <w:sz w:val="26"/>
          <w:szCs w:val="26"/>
          <w:lang w:val="vi-VN"/>
        </w:rPr>
        <w:t xml:space="preserve"> của hiệu trưởng các trường THPT công lập tự chủ tài chính cần phải dựa trên khung </w:t>
      </w:r>
      <w:r w:rsidR="009013A9" w:rsidRPr="00EF6B01">
        <w:rPr>
          <w:rFonts w:ascii="Times New Roman" w:hAnsi="Times New Roman"/>
          <w:color w:val="auto"/>
          <w:spacing w:val="2"/>
          <w:sz w:val="26"/>
          <w:szCs w:val="26"/>
          <w:lang w:val="vi-VN"/>
        </w:rPr>
        <w:t>năng lực quản trị nhà trường</w:t>
      </w:r>
      <w:r w:rsidRPr="00EF6B01">
        <w:rPr>
          <w:rFonts w:ascii="Times New Roman" w:hAnsi="Times New Roman"/>
          <w:color w:val="auto"/>
          <w:spacing w:val="2"/>
          <w:sz w:val="26"/>
          <w:szCs w:val="26"/>
          <w:lang w:val="vi-VN"/>
        </w:rPr>
        <w:t xml:space="preserve"> của hiệu trưởng các trường THPT công lập tự chủ tài chính đã được xây dựng để rà soát và dự báo về </w:t>
      </w:r>
      <w:r w:rsidR="009013A9" w:rsidRPr="00EF6B01">
        <w:rPr>
          <w:rFonts w:ascii="Times New Roman" w:hAnsi="Times New Roman"/>
          <w:color w:val="auto"/>
          <w:spacing w:val="2"/>
          <w:sz w:val="26"/>
          <w:szCs w:val="26"/>
          <w:lang w:val="vi-VN"/>
        </w:rPr>
        <w:t>năng lực quản trị nhà trường</w:t>
      </w:r>
      <w:r w:rsidRPr="00EF6B01">
        <w:rPr>
          <w:rFonts w:ascii="Times New Roman" w:hAnsi="Times New Roman"/>
          <w:color w:val="auto"/>
          <w:spacing w:val="2"/>
          <w:sz w:val="26"/>
          <w:szCs w:val="26"/>
          <w:lang w:val="vi-VN"/>
        </w:rPr>
        <w:t xml:space="preserve"> của đội ngũ hiệu trưởng hiện có. </w:t>
      </w:r>
      <w:r w:rsidRPr="00EF6B01">
        <w:rPr>
          <w:rFonts w:ascii="Times New Roman" w:hAnsi="Times New Roman"/>
          <w:color w:val="auto"/>
          <w:spacing w:val="2"/>
          <w:sz w:val="26"/>
          <w:szCs w:val="26"/>
        </w:rPr>
        <w:t>Cụ thể:</w:t>
      </w:r>
    </w:p>
    <w:p w14:paraId="0C049BB4" w14:textId="370E463B" w:rsidR="00F12382" w:rsidRPr="00EF6B01" w:rsidRDefault="00F12382" w:rsidP="00C6549C">
      <w:pPr>
        <w:pStyle w:val="ListParagraph"/>
        <w:numPr>
          <w:ilvl w:val="3"/>
          <w:numId w:val="2"/>
        </w:numPr>
        <w:tabs>
          <w:tab w:val="left" w:pos="851"/>
        </w:tabs>
        <w:spacing w:before="0" w:line="348" w:lineRule="auto"/>
        <w:ind w:left="0" w:firstLine="680"/>
        <w:jc w:val="both"/>
        <w:rPr>
          <w:i/>
          <w:sz w:val="26"/>
          <w:szCs w:val="26"/>
          <w:lang w:eastAsia="vi-VN"/>
        </w:rPr>
      </w:pPr>
      <w:r w:rsidRPr="00EF6B01">
        <w:rPr>
          <w:i/>
          <w:sz w:val="26"/>
          <w:szCs w:val="26"/>
          <w:lang w:val="vi-VN" w:eastAsia="vi-VN"/>
        </w:rPr>
        <w:t xml:space="preserve">Xác định tiêu chuẩn, tiêu chí, chỉ số và các mức độ phát triển của </w:t>
      </w:r>
      <w:r w:rsidR="009013A9" w:rsidRPr="00EF6B01">
        <w:rPr>
          <w:i/>
          <w:sz w:val="26"/>
          <w:szCs w:val="26"/>
          <w:lang w:val="vi-VN" w:eastAsia="vi-VN"/>
        </w:rPr>
        <w:t>năng lực quản trị nhà trường</w:t>
      </w:r>
      <w:r w:rsidRPr="00EF6B01">
        <w:rPr>
          <w:i/>
          <w:sz w:val="26"/>
          <w:szCs w:val="26"/>
          <w:lang w:val="vi-VN" w:eastAsia="vi-VN"/>
        </w:rPr>
        <w:t xml:space="preserve"> cho đội ngũ hiệu trưởng</w:t>
      </w:r>
      <w:r w:rsidRPr="00EF6B01">
        <w:rPr>
          <w:i/>
          <w:sz w:val="26"/>
          <w:szCs w:val="26"/>
          <w:lang w:eastAsia="vi-VN"/>
        </w:rPr>
        <w:t xml:space="preserve"> trong thời điểm hiện tại so với khung </w:t>
      </w:r>
      <w:r w:rsidR="009013A9" w:rsidRPr="00EF6B01">
        <w:rPr>
          <w:i/>
          <w:sz w:val="26"/>
          <w:szCs w:val="26"/>
          <w:lang w:eastAsia="vi-VN"/>
        </w:rPr>
        <w:t>năng lực quản trị nhà trường</w:t>
      </w:r>
      <w:r w:rsidRPr="00EF6B01">
        <w:rPr>
          <w:i/>
          <w:sz w:val="26"/>
          <w:szCs w:val="26"/>
          <w:lang w:eastAsia="vi-VN"/>
        </w:rPr>
        <w:t xml:space="preserve"> của hiệu trưởng đã đề xuất.</w:t>
      </w:r>
    </w:p>
    <w:p w14:paraId="27D602FD" w14:textId="77777777" w:rsidR="00F12382" w:rsidRPr="00EF6B01" w:rsidRDefault="00F12382" w:rsidP="00C6549C">
      <w:pPr>
        <w:pStyle w:val="ListParagraph"/>
        <w:numPr>
          <w:ilvl w:val="0"/>
          <w:numId w:val="4"/>
        </w:numPr>
        <w:tabs>
          <w:tab w:val="left" w:pos="900"/>
        </w:tabs>
        <w:spacing w:before="0" w:line="348" w:lineRule="auto"/>
        <w:ind w:left="90" w:firstLine="570"/>
        <w:jc w:val="both"/>
        <w:rPr>
          <w:sz w:val="26"/>
          <w:szCs w:val="26"/>
          <w:lang w:eastAsia="vi-VN"/>
        </w:rPr>
      </w:pPr>
      <w:r w:rsidRPr="00EF6B01">
        <w:rPr>
          <w:sz w:val="26"/>
          <w:szCs w:val="26"/>
          <w:lang w:eastAsia="vi-VN"/>
        </w:rPr>
        <w:t>Các cấp quản lý Nhà nước như: Sở Giáo dục và đào tạo, UBND cấp tỉnh, thành phố cần xây dựng chủ trương làm rõ phân cấp, trao quyền và chịu trách nhiệm cam kết giải trình của hiệu trưởng các trường THPT phù hợp với mô hình tự chủ tài chính về các lĩnh vực quản trị trong nhà trường.</w:t>
      </w:r>
    </w:p>
    <w:p w14:paraId="583D5908" w14:textId="7E395C33" w:rsidR="00F12382" w:rsidRPr="00EF6B01" w:rsidRDefault="00F12382" w:rsidP="00C6549C">
      <w:pPr>
        <w:pStyle w:val="ListParagraph"/>
        <w:numPr>
          <w:ilvl w:val="0"/>
          <w:numId w:val="4"/>
        </w:numPr>
        <w:tabs>
          <w:tab w:val="left" w:pos="900"/>
        </w:tabs>
        <w:spacing w:before="0" w:line="348" w:lineRule="auto"/>
        <w:ind w:left="0" w:firstLine="573"/>
        <w:jc w:val="both"/>
        <w:rPr>
          <w:sz w:val="26"/>
          <w:szCs w:val="26"/>
          <w:lang w:eastAsia="vi-VN"/>
        </w:rPr>
      </w:pPr>
      <w:r w:rsidRPr="00EF6B01">
        <w:rPr>
          <w:sz w:val="26"/>
          <w:szCs w:val="26"/>
          <w:lang w:eastAsia="vi-VN"/>
        </w:rPr>
        <w:t xml:space="preserve">Phối hợp với cơ quan quản lý nhà nước về chuyên môn như: Bộ Giáo dục và Đào tạo, Sở Giáo dục, các chuyên gia nghiên cứu về lĩnh vực quản trị nhà trường, các nhà quản lý giáo dục ,... đánh giá thực trạng </w:t>
      </w:r>
      <w:r w:rsidR="009013A9" w:rsidRPr="00EF6B01">
        <w:rPr>
          <w:sz w:val="26"/>
          <w:szCs w:val="26"/>
          <w:lang w:eastAsia="vi-VN"/>
        </w:rPr>
        <w:t>năng lực quản trị nhà trường</w:t>
      </w:r>
      <w:r w:rsidRPr="00EF6B01">
        <w:rPr>
          <w:sz w:val="26"/>
          <w:szCs w:val="26"/>
          <w:lang w:eastAsia="vi-VN"/>
        </w:rPr>
        <w:t xml:space="preserve"> của đội ngũ hiện có trên khung </w:t>
      </w:r>
      <w:r w:rsidR="009013A9" w:rsidRPr="00EF6B01">
        <w:rPr>
          <w:sz w:val="26"/>
          <w:szCs w:val="26"/>
          <w:lang w:eastAsia="vi-VN"/>
        </w:rPr>
        <w:t>năng lực quản trị nhà trường</w:t>
      </w:r>
      <w:r w:rsidRPr="00EF6B01">
        <w:rPr>
          <w:sz w:val="26"/>
          <w:szCs w:val="26"/>
          <w:lang w:eastAsia="vi-VN"/>
        </w:rPr>
        <w:t xml:space="preserve"> của Hiệu trưởng để xác định mức độ </w:t>
      </w:r>
      <w:r w:rsidR="009013A9" w:rsidRPr="00EF6B01">
        <w:rPr>
          <w:sz w:val="26"/>
          <w:szCs w:val="26"/>
          <w:lang w:eastAsia="vi-VN"/>
        </w:rPr>
        <w:t>năng lực quản trị nhà trường</w:t>
      </w:r>
      <w:r w:rsidRPr="00EF6B01">
        <w:rPr>
          <w:sz w:val="26"/>
          <w:szCs w:val="26"/>
          <w:lang w:eastAsia="vi-VN"/>
        </w:rPr>
        <w:t xml:space="preserve"> hiện có.</w:t>
      </w:r>
    </w:p>
    <w:p w14:paraId="448D7FCB" w14:textId="740CEF5A" w:rsidR="00F12382" w:rsidRPr="00EF6B01" w:rsidRDefault="00F12382" w:rsidP="004C5D69">
      <w:pPr>
        <w:pStyle w:val="ListParagraph"/>
        <w:numPr>
          <w:ilvl w:val="0"/>
          <w:numId w:val="4"/>
        </w:numPr>
        <w:tabs>
          <w:tab w:val="left" w:pos="900"/>
        </w:tabs>
        <w:spacing w:before="0" w:line="336" w:lineRule="auto"/>
        <w:ind w:left="0" w:firstLine="573"/>
        <w:jc w:val="both"/>
        <w:rPr>
          <w:spacing w:val="4"/>
          <w:sz w:val="26"/>
          <w:szCs w:val="26"/>
          <w:lang w:eastAsia="vi-VN"/>
        </w:rPr>
      </w:pPr>
      <w:r w:rsidRPr="00EF6B01">
        <w:rPr>
          <w:spacing w:val="4"/>
          <w:sz w:val="26"/>
          <w:szCs w:val="26"/>
          <w:lang w:eastAsia="vi-VN"/>
        </w:rPr>
        <w:t xml:space="preserve">Phân tích và đánh giá trên nguồn hiệu trưởng hiện có sẽ có cơ sở dự báo về </w:t>
      </w:r>
      <w:r w:rsidR="009013A9" w:rsidRPr="00EF6B01">
        <w:rPr>
          <w:spacing w:val="4"/>
          <w:sz w:val="26"/>
          <w:szCs w:val="26"/>
          <w:lang w:eastAsia="vi-VN"/>
        </w:rPr>
        <w:t>năng lực quản trị nhà trường</w:t>
      </w:r>
      <w:r w:rsidRPr="00EF6B01">
        <w:rPr>
          <w:spacing w:val="4"/>
          <w:sz w:val="26"/>
          <w:szCs w:val="26"/>
          <w:lang w:eastAsia="vi-VN"/>
        </w:rPr>
        <w:t xml:space="preserve"> của hiệu trưởng các trường THPT công lập tự </w:t>
      </w:r>
      <w:r w:rsidRPr="00EF6B01">
        <w:rPr>
          <w:spacing w:val="4"/>
          <w:sz w:val="26"/>
          <w:szCs w:val="26"/>
          <w:lang w:eastAsia="vi-VN"/>
        </w:rPr>
        <w:lastRenderedPageBreak/>
        <w:t xml:space="preserve">chủ tài chính trong thời gian tới. Các cấp quản lý sẽ cùng thẩm định số liệu dự báo để xác định được kế hoạch chiến lược phát triển </w:t>
      </w:r>
      <w:r w:rsidR="009013A9" w:rsidRPr="00EF6B01">
        <w:rPr>
          <w:spacing w:val="4"/>
          <w:sz w:val="26"/>
          <w:szCs w:val="26"/>
          <w:lang w:eastAsia="vi-VN"/>
        </w:rPr>
        <w:t>năng lực quản trị nhà trường</w:t>
      </w:r>
      <w:r w:rsidRPr="00EF6B01">
        <w:rPr>
          <w:spacing w:val="4"/>
          <w:sz w:val="26"/>
          <w:szCs w:val="26"/>
          <w:lang w:eastAsia="vi-VN"/>
        </w:rPr>
        <w:t xml:space="preserve"> của hiệu trưởng.</w:t>
      </w:r>
    </w:p>
    <w:p w14:paraId="036C5A34" w14:textId="2584EA36" w:rsidR="00F12382" w:rsidRPr="00EF6B01" w:rsidRDefault="00F12382" w:rsidP="004C5D69">
      <w:pPr>
        <w:pStyle w:val="ListParagraph"/>
        <w:numPr>
          <w:ilvl w:val="3"/>
          <w:numId w:val="2"/>
        </w:numPr>
        <w:tabs>
          <w:tab w:val="left" w:pos="993"/>
        </w:tabs>
        <w:spacing w:before="0" w:line="336" w:lineRule="auto"/>
        <w:ind w:left="0" w:firstLine="720"/>
        <w:jc w:val="both"/>
        <w:rPr>
          <w:i/>
          <w:sz w:val="26"/>
          <w:szCs w:val="26"/>
          <w:lang w:eastAsia="vi-VN"/>
        </w:rPr>
      </w:pPr>
      <w:r w:rsidRPr="00EF6B01">
        <w:rPr>
          <w:i/>
          <w:sz w:val="26"/>
          <w:szCs w:val="26"/>
          <w:lang w:val="vi-VN" w:eastAsia="vi-VN"/>
        </w:rPr>
        <w:t xml:space="preserve">Xác định các phương án và kế hoạch </w:t>
      </w:r>
      <w:r w:rsidRPr="00EF6B01">
        <w:rPr>
          <w:i/>
          <w:sz w:val="26"/>
          <w:szCs w:val="26"/>
          <w:lang w:eastAsia="vi-VN"/>
        </w:rPr>
        <w:t xml:space="preserve">bồi dưỡng </w:t>
      </w:r>
      <w:r w:rsidRPr="00EF6B01">
        <w:rPr>
          <w:i/>
          <w:sz w:val="26"/>
          <w:szCs w:val="26"/>
          <w:lang w:val="vi-VN" w:eastAsia="vi-VN"/>
        </w:rPr>
        <w:t xml:space="preserve">nâng cao </w:t>
      </w:r>
      <w:r w:rsidR="009013A9" w:rsidRPr="00EF6B01">
        <w:rPr>
          <w:i/>
          <w:sz w:val="26"/>
          <w:szCs w:val="26"/>
          <w:lang w:val="vi-VN" w:eastAsia="vi-VN"/>
        </w:rPr>
        <w:t>năng lực quản trị nhà trường</w:t>
      </w:r>
      <w:r w:rsidRPr="00EF6B01">
        <w:rPr>
          <w:i/>
          <w:sz w:val="26"/>
          <w:szCs w:val="26"/>
          <w:lang w:val="vi-VN" w:eastAsia="vi-VN"/>
        </w:rPr>
        <w:t xml:space="preserve"> cho hiệu trưởng dựa trên </w:t>
      </w:r>
      <w:r w:rsidRPr="00EF6B01">
        <w:rPr>
          <w:i/>
          <w:sz w:val="26"/>
          <w:szCs w:val="26"/>
          <w:lang w:eastAsia="vi-VN"/>
        </w:rPr>
        <w:t xml:space="preserve">kết quả </w:t>
      </w:r>
      <w:r w:rsidRPr="00EF6B01">
        <w:rPr>
          <w:i/>
          <w:sz w:val="26"/>
          <w:szCs w:val="26"/>
          <w:lang w:val="vi-VN" w:eastAsia="vi-VN"/>
        </w:rPr>
        <w:t xml:space="preserve">phân loại cấp độ </w:t>
      </w:r>
      <w:r w:rsidR="009013A9" w:rsidRPr="00EF6B01">
        <w:rPr>
          <w:i/>
          <w:sz w:val="26"/>
          <w:szCs w:val="26"/>
          <w:lang w:val="vi-VN" w:eastAsia="vi-VN"/>
        </w:rPr>
        <w:t>năng lực quản trị nhà trường</w:t>
      </w:r>
      <w:r w:rsidRPr="00EF6B01">
        <w:rPr>
          <w:i/>
          <w:sz w:val="26"/>
          <w:szCs w:val="26"/>
          <w:lang w:eastAsia="vi-VN"/>
        </w:rPr>
        <w:t xml:space="preserve"> </w:t>
      </w:r>
      <w:r w:rsidR="009013A9" w:rsidRPr="00EF6B01">
        <w:rPr>
          <w:i/>
          <w:sz w:val="26"/>
          <w:szCs w:val="26"/>
          <w:lang w:eastAsia="vi-VN"/>
        </w:rPr>
        <w:t xml:space="preserve">mà </w:t>
      </w:r>
      <w:r w:rsidRPr="00EF6B01">
        <w:rPr>
          <w:i/>
          <w:sz w:val="26"/>
          <w:szCs w:val="26"/>
          <w:lang w:val="vi-VN" w:eastAsia="vi-VN"/>
        </w:rPr>
        <w:t xml:space="preserve">hiệu trưởng </w:t>
      </w:r>
      <w:r w:rsidRPr="00EF6B01">
        <w:rPr>
          <w:i/>
          <w:sz w:val="26"/>
          <w:szCs w:val="26"/>
          <w:lang w:eastAsia="vi-VN"/>
        </w:rPr>
        <w:t>hiện có.</w:t>
      </w:r>
    </w:p>
    <w:p w14:paraId="6ECD2CFE" w14:textId="4AD9F176" w:rsidR="00F12382" w:rsidRPr="00EF6B01" w:rsidRDefault="00F12382" w:rsidP="004C5D69">
      <w:pPr>
        <w:pStyle w:val="ListParagraph"/>
        <w:numPr>
          <w:ilvl w:val="0"/>
          <w:numId w:val="5"/>
        </w:numPr>
        <w:tabs>
          <w:tab w:val="left" w:pos="993"/>
        </w:tabs>
        <w:spacing w:before="0" w:line="336" w:lineRule="auto"/>
        <w:ind w:left="0" w:firstLine="720"/>
        <w:jc w:val="both"/>
        <w:rPr>
          <w:sz w:val="26"/>
          <w:szCs w:val="26"/>
          <w:lang w:eastAsia="vi-VN"/>
        </w:rPr>
      </w:pPr>
      <w:r w:rsidRPr="00EF6B01">
        <w:rPr>
          <w:sz w:val="26"/>
          <w:szCs w:val="26"/>
          <w:lang w:eastAsia="vi-VN"/>
        </w:rPr>
        <w:t xml:space="preserve">Các cấp quản lý nhà nước như UBND tỉnh và Sở Giáo dục và đào tạo có phương án, kế hoạch bồi dưỡng dựa trên xây Chương trình bồi dưỡng </w:t>
      </w:r>
      <w:r w:rsidR="00D43365" w:rsidRPr="00EF6B01">
        <w:rPr>
          <w:sz w:val="26"/>
          <w:szCs w:val="26"/>
          <w:lang w:eastAsia="vi-VN"/>
        </w:rPr>
        <w:t>năng lực quản trị nhà trường</w:t>
      </w:r>
      <w:r w:rsidRPr="00EF6B01">
        <w:rPr>
          <w:sz w:val="26"/>
          <w:szCs w:val="26"/>
          <w:lang w:eastAsia="vi-VN"/>
        </w:rPr>
        <w:t xml:space="preserve"> cho đội ngũ hiệu trưởng các trường THPT công lập tự chủ tài chính. Có thể đưa ra ba đối tượng bồi dưỡng</w:t>
      </w:r>
      <w:r w:rsidRPr="00EF6B01">
        <w:rPr>
          <w:sz w:val="26"/>
          <w:szCs w:val="26"/>
          <w:lang w:val="vi-VN" w:eastAsia="vi-VN"/>
        </w:rPr>
        <w:t xml:space="preserve"> </w:t>
      </w:r>
      <w:r w:rsidRPr="00EF6B01">
        <w:rPr>
          <w:sz w:val="26"/>
          <w:szCs w:val="26"/>
          <w:lang w:eastAsia="vi-VN"/>
        </w:rPr>
        <w:t>như sau:</w:t>
      </w:r>
    </w:p>
    <w:p w14:paraId="5043FDA4" w14:textId="4116073B" w:rsidR="00F12382" w:rsidRPr="00EF6B01" w:rsidRDefault="00F12382" w:rsidP="004C5D69">
      <w:pPr>
        <w:pStyle w:val="ListParagraph"/>
        <w:numPr>
          <w:ilvl w:val="0"/>
          <w:numId w:val="10"/>
        </w:numPr>
        <w:tabs>
          <w:tab w:val="left" w:pos="993"/>
        </w:tabs>
        <w:spacing w:before="0" w:line="336" w:lineRule="auto"/>
        <w:ind w:left="0" w:firstLine="709"/>
        <w:jc w:val="both"/>
        <w:rPr>
          <w:sz w:val="26"/>
          <w:szCs w:val="26"/>
          <w:lang w:eastAsia="vi-VN"/>
        </w:rPr>
      </w:pPr>
      <w:r w:rsidRPr="00EF6B01">
        <w:rPr>
          <w:sz w:val="26"/>
          <w:szCs w:val="26"/>
          <w:lang w:eastAsia="vi-VN"/>
        </w:rPr>
        <w:t xml:space="preserve">Bồi dưỡng </w:t>
      </w:r>
      <w:r w:rsidR="00D43365" w:rsidRPr="00EF6B01">
        <w:rPr>
          <w:sz w:val="26"/>
          <w:szCs w:val="26"/>
          <w:lang w:eastAsia="vi-VN"/>
        </w:rPr>
        <w:t>năng lực quản trị nhà trường</w:t>
      </w:r>
      <w:r w:rsidRPr="00EF6B01">
        <w:rPr>
          <w:sz w:val="26"/>
          <w:szCs w:val="26"/>
          <w:lang w:eastAsia="vi-VN"/>
        </w:rPr>
        <w:t xml:space="preserve"> cho đội ngũ hiệu trưởng nguồn các trường THPT công lập được đánh giá khảo sát năng lực thông qua các tình huống giả định đạt mức độ 2 trở lên trong khung </w:t>
      </w:r>
      <w:r w:rsidR="00D43365" w:rsidRPr="00EF6B01">
        <w:rPr>
          <w:sz w:val="26"/>
          <w:szCs w:val="26"/>
          <w:lang w:eastAsia="vi-VN"/>
        </w:rPr>
        <w:t>năng lực quản trị nhà trường</w:t>
      </w:r>
      <w:r w:rsidRPr="00EF6B01">
        <w:rPr>
          <w:sz w:val="26"/>
          <w:szCs w:val="26"/>
          <w:lang w:eastAsia="vi-VN"/>
        </w:rPr>
        <w:t>.</w:t>
      </w:r>
    </w:p>
    <w:p w14:paraId="5B664FAC" w14:textId="431F1F4C" w:rsidR="00F12382" w:rsidRPr="00EF6B01" w:rsidRDefault="00F12382" w:rsidP="004C5D69">
      <w:pPr>
        <w:pStyle w:val="ListParagraph"/>
        <w:numPr>
          <w:ilvl w:val="0"/>
          <w:numId w:val="10"/>
        </w:numPr>
        <w:tabs>
          <w:tab w:val="left" w:pos="993"/>
        </w:tabs>
        <w:spacing w:before="0" w:line="336" w:lineRule="auto"/>
        <w:ind w:left="0" w:firstLine="709"/>
        <w:jc w:val="both"/>
        <w:rPr>
          <w:sz w:val="26"/>
          <w:szCs w:val="26"/>
          <w:lang w:eastAsia="vi-VN"/>
        </w:rPr>
      </w:pPr>
      <w:r w:rsidRPr="00EF6B01">
        <w:rPr>
          <w:sz w:val="26"/>
          <w:szCs w:val="26"/>
          <w:lang w:eastAsia="vi-VN"/>
        </w:rPr>
        <w:t xml:space="preserve">Bồi dưỡng </w:t>
      </w:r>
      <w:r w:rsidR="00D43365" w:rsidRPr="00EF6B01">
        <w:rPr>
          <w:sz w:val="26"/>
          <w:szCs w:val="26"/>
          <w:lang w:eastAsia="vi-VN"/>
        </w:rPr>
        <w:t>năng lực quản trị nhà trường</w:t>
      </w:r>
      <w:r w:rsidRPr="00EF6B01">
        <w:rPr>
          <w:sz w:val="26"/>
          <w:szCs w:val="26"/>
          <w:lang w:eastAsia="vi-VN"/>
        </w:rPr>
        <w:t xml:space="preserve"> cho đội ngũ hiệu trưởng các trường THPT công lập trong quy hoạch luân chuyển.</w:t>
      </w:r>
    </w:p>
    <w:p w14:paraId="7F0B642E" w14:textId="59AE7490" w:rsidR="00F12382" w:rsidRPr="00EF6B01" w:rsidRDefault="00F12382" w:rsidP="004C5D69">
      <w:pPr>
        <w:pStyle w:val="ListParagraph"/>
        <w:numPr>
          <w:ilvl w:val="0"/>
          <w:numId w:val="10"/>
        </w:numPr>
        <w:tabs>
          <w:tab w:val="left" w:pos="993"/>
        </w:tabs>
        <w:spacing w:before="0" w:line="336" w:lineRule="auto"/>
        <w:ind w:left="0" w:firstLine="709"/>
        <w:jc w:val="both"/>
        <w:rPr>
          <w:sz w:val="26"/>
          <w:szCs w:val="26"/>
          <w:lang w:eastAsia="vi-VN"/>
        </w:rPr>
      </w:pPr>
      <w:r w:rsidRPr="00EF6B01">
        <w:rPr>
          <w:sz w:val="26"/>
          <w:szCs w:val="26"/>
          <w:lang w:eastAsia="vi-VN"/>
        </w:rPr>
        <w:t xml:space="preserve">Bồi dưỡng </w:t>
      </w:r>
      <w:r w:rsidR="00D43365" w:rsidRPr="00EF6B01">
        <w:rPr>
          <w:sz w:val="26"/>
          <w:szCs w:val="26"/>
          <w:lang w:eastAsia="vi-VN"/>
        </w:rPr>
        <w:t>năng lực quản trị nhà trường</w:t>
      </w:r>
      <w:r w:rsidRPr="00EF6B01">
        <w:rPr>
          <w:sz w:val="26"/>
          <w:szCs w:val="26"/>
          <w:lang w:eastAsia="vi-VN"/>
        </w:rPr>
        <w:t xml:space="preserve"> cho đội ngũ hiệu trưởng các trường THPT công lập đang hoạt động theo mô hình tự chủ tài chính.</w:t>
      </w:r>
    </w:p>
    <w:p w14:paraId="730F2BB9" w14:textId="77777777" w:rsidR="00F12382" w:rsidRPr="00EF6B01" w:rsidRDefault="00F12382" w:rsidP="004C5D69">
      <w:pPr>
        <w:pStyle w:val="ListParagraph"/>
        <w:numPr>
          <w:ilvl w:val="0"/>
          <w:numId w:val="5"/>
        </w:numPr>
        <w:tabs>
          <w:tab w:val="left" w:pos="993"/>
        </w:tabs>
        <w:spacing w:before="0" w:line="336" w:lineRule="auto"/>
        <w:ind w:left="0" w:firstLine="720"/>
        <w:jc w:val="both"/>
        <w:rPr>
          <w:sz w:val="26"/>
          <w:szCs w:val="26"/>
          <w:lang w:eastAsia="vi-VN"/>
        </w:rPr>
      </w:pPr>
      <w:r w:rsidRPr="00EF6B01">
        <w:rPr>
          <w:sz w:val="26"/>
          <w:szCs w:val="26"/>
          <w:lang w:eastAsia="vi-VN"/>
        </w:rPr>
        <w:t>Xây dựng các điều kiện và sắp xếp nguồn lực tài chính phù hợp với các đối tượng tham gia bồi dưỡng.</w:t>
      </w:r>
    </w:p>
    <w:p w14:paraId="280D5185" w14:textId="53ED5AB1" w:rsidR="00F12382" w:rsidRPr="00EF6B01" w:rsidRDefault="00F12382" w:rsidP="004C5D69">
      <w:pPr>
        <w:pStyle w:val="ListParagraph"/>
        <w:numPr>
          <w:ilvl w:val="3"/>
          <w:numId w:val="2"/>
        </w:numPr>
        <w:tabs>
          <w:tab w:val="left" w:pos="993"/>
        </w:tabs>
        <w:spacing w:before="0" w:line="336" w:lineRule="auto"/>
        <w:ind w:left="0" w:firstLine="720"/>
        <w:jc w:val="both"/>
        <w:rPr>
          <w:i/>
          <w:sz w:val="26"/>
          <w:szCs w:val="26"/>
          <w:lang w:eastAsia="vi-VN"/>
        </w:rPr>
      </w:pPr>
      <w:r w:rsidRPr="00EF6B01">
        <w:rPr>
          <w:i/>
          <w:sz w:val="26"/>
          <w:szCs w:val="26"/>
          <w:lang w:val="vi-VN" w:eastAsia="vi-VN"/>
        </w:rPr>
        <w:t xml:space="preserve">Xây dựng lộ trình và các giai đoạn đạt được theo </w:t>
      </w:r>
      <w:r w:rsidRPr="00EF6B01">
        <w:rPr>
          <w:i/>
          <w:sz w:val="26"/>
          <w:szCs w:val="26"/>
          <w:lang w:eastAsia="vi-VN"/>
        </w:rPr>
        <w:t xml:space="preserve">kế hoạch, </w:t>
      </w:r>
      <w:r w:rsidRPr="00EF6B01">
        <w:rPr>
          <w:i/>
          <w:sz w:val="26"/>
          <w:szCs w:val="26"/>
          <w:lang w:val="vi-VN" w:eastAsia="vi-VN"/>
        </w:rPr>
        <w:t xml:space="preserve">chiến lược phát triển </w:t>
      </w:r>
      <w:r w:rsidR="00D43365" w:rsidRPr="00EF6B01">
        <w:rPr>
          <w:i/>
          <w:sz w:val="26"/>
          <w:szCs w:val="26"/>
          <w:lang w:val="vi-VN" w:eastAsia="vi-VN"/>
        </w:rPr>
        <w:t>năng lực quản trị nhà trường</w:t>
      </w:r>
      <w:r w:rsidRPr="00EF6B01">
        <w:rPr>
          <w:i/>
          <w:sz w:val="26"/>
          <w:szCs w:val="26"/>
          <w:lang w:eastAsia="vi-VN"/>
        </w:rPr>
        <w:t xml:space="preserve"> </w:t>
      </w:r>
      <w:r w:rsidRPr="00EF6B01">
        <w:rPr>
          <w:i/>
          <w:sz w:val="26"/>
          <w:szCs w:val="26"/>
          <w:lang w:val="vi-VN" w:eastAsia="vi-VN"/>
        </w:rPr>
        <w:t>cho đội ngũ hiệu trưởng</w:t>
      </w:r>
      <w:r w:rsidRPr="00EF6B01">
        <w:rPr>
          <w:i/>
          <w:sz w:val="26"/>
          <w:szCs w:val="26"/>
          <w:lang w:eastAsia="vi-VN"/>
        </w:rPr>
        <w:t xml:space="preserve"> các trường THPT công lập tự chủ tài chính</w:t>
      </w:r>
    </w:p>
    <w:p w14:paraId="21FD11CB" w14:textId="51C00D11" w:rsidR="00F12382" w:rsidRPr="00EF6B01" w:rsidRDefault="00F12382" w:rsidP="004C5D69">
      <w:pPr>
        <w:pStyle w:val="ListParagraph"/>
        <w:numPr>
          <w:ilvl w:val="0"/>
          <w:numId w:val="5"/>
        </w:numPr>
        <w:tabs>
          <w:tab w:val="left" w:pos="993"/>
        </w:tabs>
        <w:spacing w:before="0" w:line="336" w:lineRule="auto"/>
        <w:ind w:left="0" w:firstLine="720"/>
        <w:jc w:val="both"/>
        <w:rPr>
          <w:spacing w:val="-2"/>
          <w:sz w:val="26"/>
          <w:szCs w:val="26"/>
          <w:lang w:eastAsia="vi-VN"/>
        </w:rPr>
      </w:pPr>
      <w:r w:rsidRPr="00EF6B01">
        <w:rPr>
          <w:spacing w:val="-2"/>
          <w:sz w:val="26"/>
          <w:szCs w:val="26"/>
          <w:lang w:eastAsia="vi-VN"/>
        </w:rPr>
        <w:t xml:space="preserve">Kế hoạch chiến lược phát triển </w:t>
      </w:r>
      <w:r w:rsidR="00D43365" w:rsidRPr="00EF6B01">
        <w:rPr>
          <w:spacing w:val="-2"/>
          <w:sz w:val="26"/>
          <w:szCs w:val="26"/>
          <w:lang w:eastAsia="vi-VN"/>
        </w:rPr>
        <w:t>năng lực quản trị nhà trường</w:t>
      </w:r>
      <w:r w:rsidRPr="00EF6B01">
        <w:rPr>
          <w:spacing w:val="-2"/>
          <w:sz w:val="26"/>
          <w:szCs w:val="26"/>
          <w:lang w:eastAsia="vi-VN"/>
        </w:rPr>
        <w:t xml:space="preserve"> cho hiệu trưởng các trường THPT công lập tự chủ tài chính được dựa trên nhu cầu và yêu cầu về phát triển mô hình tự chủ này theo từng giai đoạn cụ thể. Như vậy kế hoạch chiến lược phát triển </w:t>
      </w:r>
      <w:r w:rsidR="00D43365" w:rsidRPr="00EF6B01">
        <w:rPr>
          <w:spacing w:val="-2"/>
          <w:sz w:val="26"/>
          <w:szCs w:val="26"/>
          <w:lang w:eastAsia="vi-VN"/>
        </w:rPr>
        <w:t>năng lực quản trị nhà trường</w:t>
      </w:r>
      <w:r w:rsidRPr="00EF6B01">
        <w:rPr>
          <w:spacing w:val="-2"/>
          <w:sz w:val="26"/>
          <w:szCs w:val="26"/>
          <w:lang w:eastAsia="vi-VN"/>
        </w:rPr>
        <w:t xml:space="preserve"> cho đội ngũ hiệu trưởng các trường THPT công lập tự chủ tài chính phụ thuộc rất nhiều vào bối cảnh và yêu cầu của từng địa phương.</w:t>
      </w:r>
    </w:p>
    <w:p w14:paraId="04A04E40" w14:textId="015A043F" w:rsidR="00F12382" w:rsidRPr="00EF6B01" w:rsidRDefault="00F12382" w:rsidP="004C5D69">
      <w:pPr>
        <w:pStyle w:val="ListParagraph"/>
        <w:numPr>
          <w:ilvl w:val="0"/>
          <w:numId w:val="5"/>
        </w:numPr>
        <w:tabs>
          <w:tab w:val="left" w:pos="993"/>
        </w:tabs>
        <w:spacing w:before="0" w:line="336" w:lineRule="auto"/>
        <w:ind w:left="0" w:firstLine="720"/>
        <w:jc w:val="both"/>
        <w:rPr>
          <w:spacing w:val="2"/>
          <w:sz w:val="26"/>
          <w:szCs w:val="26"/>
          <w:lang w:eastAsia="vi-VN"/>
        </w:rPr>
      </w:pPr>
      <w:r w:rsidRPr="00EF6B01">
        <w:rPr>
          <w:spacing w:val="2"/>
          <w:sz w:val="26"/>
          <w:szCs w:val="26"/>
          <w:lang w:eastAsia="vi-VN"/>
        </w:rPr>
        <w:t xml:space="preserve">Mục tiêu của từng giai đoạn phát triển </w:t>
      </w:r>
      <w:r w:rsidR="00D43365" w:rsidRPr="00EF6B01">
        <w:rPr>
          <w:spacing w:val="2"/>
          <w:sz w:val="26"/>
          <w:szCs w:val="26"/>
          <w:lang w:eastAsia="vi-VN"/>
        </w:rPr>
        <w:t>năng lực quản trị nhà trường</w:t>
      </w:r>
      <w:r w:rsidRPr="00EF6B01">
        <w:rPr>
          <w:spacing w:val="2"/>
          <w:sz w:val="26"/>
          <w:szCs w:val="26"/>
          <w:lang w:eastAsia="vi-VN"/>
        </w:rPr>
        <w:t xml:space="preserve"> gắn với mức độ tự chủ và các lĩnh vực tự chủ được các cấp quản lý như: UBND cấp tỉnh, thành phố, Sở GD&amp;DDT đối với mô hình </w:t>
      </w:r>
      <w:r w:rsidR="00720D63" w:rsidRPr="00EF6B01">
        <w:rPr>
          <w:spacing w:val="2"/>
          <w:sz w:val="26"/>
          <w:szCs w:val="26"/>
          <w:lang w:eastAsia="vi-VN"/>
        </w:rPr>
        <w:t>quản trị nhà trường</w:t>
      </w:r>
      <w:r w:rsidRPr="00EF6B01">
        <w:rPr>
          <w:spacing w:val="2"/>
          <w:sz w:val="26"/>
          <w:szCs w:val="26"/>
          <w:lang w:eastAsia="vi-VN"/>
        </w:rPr>
        <w:t xml:space="preserve"> THPT tự chủ tài chính.</w:t>
      </w:r>
    </w:p>
    <w:p w14:paraId="14E694E4" w14:textId="3B6A8486" w:rsidR="00F12382" w:rsidRPr="00EF6B01" w:rsidRDefault="00F12382" w:rsidP="00C6549C">
      <w:pPr>
        <w:spacing w:line="348" w:lineRule="auto"/>
        <w:ind w:firstLine="720"/>
        <w:jc w:val="both"/>
        <w:rPr>
          <w:rFonts w:ascii="Times New Roman" w:hAnsi="Times New Roman"/>
          <w:color w:val="auto"/>
          <w:sz w:val="26"/>
          <w:szCs w:val="26"/>
          <w:lang w:eastAsia="vi-VN"/>
        </w:rPr>
      </w:pPr>
      <w:r w:rsidRPr="00EF6B01">
        <w:rPr>
          <w:rFonts w:ascii="Times New Roman" w:hAnsi="Times New Roman"/>
          <w:color w:val="auto"/>
          <w:sz w:val="26"/>
          <w:szCs w:val="26"/>
          <w:lang w:eastAsia="vi-VN"/>
        </w:rPr>
        <w:lastRenderedPageBreak/>
        <w:t xml:space="preserve">- </w:t>
      </w:r>
      <w:r w:rsidRPr="00EF6B01">
        <w:rPr>
          <w:rFonts w:ascii="Times New Roman" w:hAnsi="Times New Roman"/>
          <w:color w:val="auto"/>
          <w:sz w:val="26"/>
          <w:szCs w:val="26"/>
          <w:lang w:val="vi-VN" w:eastAsia="vi-VN"/>
        </w:rPr>
        <w:t xml:space="preserve">Xác định các bên liên quan tham gia trong </w:t>
      </w:r>
      <w:r w:rsidRPr="00EF6B01">
        <w:rPr>
          <w:rFonts w:ascii="Times New Roman" w:hAnsi="Times New Roman"/>
          <w:color w:val="auto"/>
          <w:sz w:val="26"/>
          <w:szCs w:val="26"/>
          <w:lang w:eastAsia="vi-VN"/>
        </w:rPr>
        <w:t xml:space="preserve">thực hiện kế hoạch, </w:t>
      </w:r>
      <w:r w:rsidRPr="00EF6B01">
        <w:rPr>
          <w:rFonts w:ascii="Times New Roman" w:hAnsi="Times New Roman"/>
          <w:color w:val="auto"/>
          <w:sz w:val="26"/>
          <w:szCs w:val="26"/>
          <w:lang w:val="vi-VN" w:eastAsia="vi-VN"/>
        </w:rPr>
        <w:t xml:space="preserve">chiến lược phát triển </w:t>
      </w:r>
      <w:r w:rsidR="00D43365" w:rsidRPr="00EF6B01">
        <w:rPr>
          <w:rFonts w:ascii="Times New Roman" w:hAnsi="Times New Roman"/>
          <w:color w:val="auto"/>
          <w:sz w:val="26"/>
          <w:szCs w:val="26"/>
          <w:lang w:val="vi-VN" w:eastAsia="vi-VN"/>
        </w:rPr>
        <w:t>năng lực quản trị nhà trường</w:t>
      </w:r>
      <w:r w:rsidRPr="00EF6B01">
        <w:rPr>
          <w:rFonts w:ascii="Times New Roman" w:hAnsi="Times New Roman"/>
          <w:color w:val="auto"/>
          <w:sz w:val="26"/>
          <w:szCs w:val="26"/>
          <w:lang w:val="vi-VN" w:eastAsia="vi-VN"/>
        </w:rPr>
        <w:t xml:space="preserve"> cho đội ngũ hiệu trưởng</w:t>
      </w:r>
      <w:r w:rsidRPr="00EF6B01">
        <w:rPr>
          <w:rFonts w:ascii="Times New Roman" w:hAnsi="Times New Roman"/>
          <w:color w:val="auto"/>
          <w:sz w:val="26"/>
          <w:szCs w:val="26"/>
          <w:lang w:eastAsia="vi-VN"/>
        </w:rPr>
        <w:t xml:space="preserve"> các trường THPT công lập tự chủ tài chính</w:t>
      </w:r>
    </w:p>
    <w:p w14:paraId="6CEAA5AC" w14:textId="77777777" w:rsidR="00F12382" w:rsidRPr="00EF6B01" w:rsidRDefault="00F12382" w:rsidP="00C6549C">
      <w:pPr>
        <w:pStyle w:val="ListParagraph"/>
        <w:numPr>
          <w:ilvl w:val="0"/>
          <w:numId w:val="6"/>
        </w:numPr>
        <w:tabs>
          <w:tab w:val="left" w:pos="993"/>
        </w:tabs>
        <w:spacing w:before="0" w:line="348" w:lineRule="auto"/>
        <w:ind w:left="0" w:firstLine="720"/>
        <w:jc w:val="both"/>
        <w:rPr>
          <w:b/>
          <w:sz w:val="26"/>
          <w:szCs w:val="26"/>
        </w:rPr>
      </w:pPr>
      <w:r w:rsidRPr="00EF6B01">
        <w:rPr>
          <w:sz w:val="26"/>
          <w:szCs w:val="26"/>
        </w:rPr>
        <w:t>Các bên liên quan tham gia trong thực hiện kế hoạch, chiến lược cần được xác định rõ vì khẳng định được tính thống nhất trong khả năng thực thi của kế hoạch chiến lược và cũng là thay đổi quan điểm về sử dụng và đào tạo đội ngũ hiệu trưởng chuyển đổi từ công lập sang công lập tự chủ tài chính.</w:t>
      </w:r>
    </w:p>
    <w:p w14:paraId="00E2B631" w14:textId="77777777" w:rsidR="00F12382" w:rsidRPr="00EF6B01" w:rsidRDefault="00F12382" w:rsidP="00C6549C">
      <w:pPr>
        <w:pStyle w:val="ListParagraph"/>
        <w:numPr>
          <w:ilvl w:val="0"/>
          <w:numId w:val="6"/>
        </w:numPr>
        <w:tabs>
          <w:tab w:val="left" w:pos="993"/>
        </w:tabs>
        <w:spacing w:before="0" w:line="348" w:lineRule="auto"/>
        <w:ind w:left="0" w:firstLine="720"/>
        <w:jc w:val="both"/>
        <w:rPr>
          <w:b/>
          <w:sz w:val="26"/>
          <w:szCs w:val="26"/>
        </w:rPr>
      </w:pPr>
      <w:r w:rsidRPr="00EF6B01">
        <w:rPr>
          <w:sz w:val="26"/>
          <w:szCs w:val="26"/>
        </w:rPr>
        <w:t>Thành phần tham gia trong thực hiện kế hoạch chiến lược gồm có: các cấp quản lý nhà nước, Sở Ban Ngành liên quan như: Sở Giáo dục&amp; Đào tạo, Sở Nội vụ và đội ngũ các hiệu trưởng cùng phối hợp thực hiện.</w:t>
      </w:r>
    </w:p>
    <w:p w14:paraId="7E261DEA" w14:textId="5B9C60AD" w:rsidR="00A70B26" w:rsidRPr="00EF6B01" w:rsidRDefault="00A70B26" w:rsidP="00C6549C">
      <w:pPr>
        <w:pStyle w:val="30"/>
        <w:spacing w:line="348" w:lineRule="auto"/>
        <w:rPr>
          <w:rStyle w:val="Hyperlink"/>
          <w:color w:val="auto"/>
          <w:u w:val="none"/>
        </w:rPr>
      </w:pPr>
      <w:bookmarkStart w:id="234" w:name="_Toc156660956"/>
      <w:r w:rsidRPr="00EF6B01">
        <w:rPr>
          <w:rStyle w:val="Hyperlink"/>
          <w:color w:val="auto"/>
          <w:u w:val="none"/>
        </w:rPr>
        <w:t xml:space="preserve">1.6.3. Tổ chức phát triển chương trình, nội dung và tài liệu bồi dưỡng </w:t>
      </w:r>
      <w:r w:rsidR="00D43365" w:rsidRPr="00EF6B01">
        <w:rPr>
          <w:rStyle w:val="Hyperlink"/>
          <w:color w:val="auto"/>
          <w:u w:val="none"/>
        </w:rPr>
        <w:t>năng lực quản trị nhà trường</w:t>
      </w:r>
      <w:r w:rsidRPr="00EF6B01">
        <w:rPr>
          <w:rStyle w:val="Hyperlink"/>
          <w:color w:val="auto"/>
          <w:u w:val="none"/>
        </w:rPr>
        <w:t xml:space="preserve"> cho Hiệu trưởng trường trung học phổ thông công lập tự chủ tài chính dựa vào Khung năng lực</w:t>
      </w:r>
      <w:bookmarkEnd w:id="234"/>
    </w:p>
    <w:p w14:paraId="00630DF3" w14:textId="601C05C8" w:rsidR="008911A3" w:rsidRPr="00EF6B01" w:rsidRDefault="008911A3" w:rsidP="00C6549C">
      <w:pPr>
        <w:spacing w:line="348" w:lineRule="auto"/>
        <w:ind w:firstLine="720"/>
        <w:jc w:val="both"/>
        <w:rPr>
          <w:rFonts w:ascii="Times New Roman" w:hAnsi="Times New Roman"/>
          <w:i/>
          <w:color w:val="auto"/>
          <w:spacing w:val="-4"/>
          <w:sz w:val="26"/>
          <w:szCs w:val="26"/>
          <w:lang w:eastAsia="vi-VN"/>
        </w:rPr>
      </w:pPr>
      <w:r w:rsidRPr="00EF6B01">
        <w:rPr>
          <w:rFonts w:ascii="Times New Roman" w:hAnsi="Times New Roman"/>
          <w:i/>
          <w:color w:val="auto"/>
          <w:spacing w:val="-4"/>
          <w:sz w:val="26"/>
          <w:szCs w:val="26"/>
        </w:rPr>
        <w:t xml:space="preserve">- </w:t>
      </w:r>
      <w:r w:rsidRPr="00EF6B01">
        <w:rPr>
          <w:rFonts w:ascii="Times New Roman" w:hAnsi="Times New Roman"/>
          <w:i/>
          <w:color w:val="auto"/>
          <w:spacing w:val="-4"/>
          <w:sz w:val="26"/>
          <w:szCs w:val="26"/>
          <w:lang w:eastAsia="vi-VN"/>
        </w:rPr>
        <w:t>C</w:t>
      </w:r>
      <w:r w:rsidRPr="00EF6B01">
        <w:rPr>
          <w:rFonts w:ascii="Times New Roman" w:hAnsi="Times New Roman"/>
          <w:i/>
          <w:color w:val="auto"/>
          <w:spacing w:val="-4"/>
          <w:sz w:val="26"/>
          <w:szCs w:val="26"/>
          <w:lang w:val="vi-VN" w:eastAsia="vi-VN"/>
        </w:rPr>
        <w:t>hương trình</w:t>
      </w:r>
      <w:r w:rsidRPr="00EF6B01">
        <w:rPr>
          <w:rFonts w:ascii="Times New Roman" w:hAnsi="Times New Roman"/>
          <w:i/>
          <w:color w:val="auto"/>
          <w:spacing w:val="-4"/>
          <w:sz w:val="26"/>
          <w:szCs w:val="26"/>
          <w:lang w:eastAsia="vi-VN"/>
        </w:rPr>
        <w:t>, tài liệu</w:t>
      </w:r>
      <w:r w:rsidRPr="00EF6B01">
        <w:rPr>
          <w:rFonts w:ascii="Times New Roman" w:hAnsi="Times New Roman"/>
          <w:i/>
          <w:color w:val="auto"/>
          <w:spacing w:val="-4"/>
          <w:sz w:val="26"/>
          <w:szCs w:val="26"/>
          <w:lang w:val="vi-VN" w:eastAsia="vi-VN"/>
        </w:rPr>
        <w:t xml:space="preserve"> bồi dưỡng </w:t>
      </w:r>
      <w:r w:rsidR="00D43365" w:rsidRPr="00EF6B01">
        <w:rPr>
          <w:rFonts w:ascii="Times New Roman" w:hAnsi="Times New Roman"/>
          <w:i/>
          <w:color w:val="auto"/>
          <w:spacing w:val="-4"/>
          <w:sz w:val="26"/>
          <w:szCs w:val="26"/>
          <w:lang w:val="vi-VN" w:eastAsia="vi-VN"/>
        </w:rPr>
        <w:t>năng lực quản trị nhà trường</w:t>
      </w:r>
      <w:r w:rsidRPr="00EF6B01">
        <w:rPr>
          <w:rFonts w:ascii="Times New Roman" w:hAnsi="Times New Roman"/>
          <w:i/>
          <w:color w:val="auto"/>
          <w:spacing w:val="-4"/>
          <w:sz w:val="26"/>
          <w:szCs w:val="26"/>
          <w:lang w:val="vi-VN" w:eastAsia="vi-VN"/>
        </w:rPr>
        <w:t xml:space="preserve"> cho Hiệu trưởng </w:t>
      </w:r>
      <w:r w:rsidRPr="00EF6B01">
        <w:rPr>
          <w:rFonts w:ascii="Times New Roman" w:hAnsi="Times New Roman"/>
          <w:i/>
          <w:color w:val="auto"/>
          <w:spacing w:val="-4"/>
          <w:sz w:val="26"/>
          <w:szCs w:val="26"/>
          <w:lang w:eastAsia="vi-VN"/>
        </w:rPr>
        <w:t xml:space="preserve">THPT được xây dựng mang </w:t>
      </w:r>
      <w:r w:rsidRPr="00EF6B01">
        <w:rPr>
          <w:rFonts w:ascii="Times New Roman" w:hAnsi="Times New Roman"/>
          <w:i/>
          <w:color w:val="auto"/>
          <w:spacing w:val="-4"/>
          <w:sz w:val="26"/>
          <w:szCs w:val="26"/>
          <w:lang w:val="vi-VN" w:eastAsia="vi-VN"/>
        </w:rPr>
        <w:t>tính đặc thù của mô hình trường tự chủ tài chính</w:t>
      </w:r>
    </w:p>
    <w:p w14:paraId="731AD327" w14:textId="49E9D3CF" w:rsidR="008911A3" w:rsidRPr="00EF6B01" w:rsidRDefault="008911A3" w:rsidP="00C6549C">
      <w:pPr>
        <w:pStyle w:val="ListParagraph"/>
        <w:numPr>
          <w:ilvl w:val="0"/>
          <w:numId w:val="7"/>
        </w:numPr>
        <w:tabs>
          <w:tab w:val="left" w:pos="993"/>
        </w:tabs>
        <w:spacing w:before="0" w:line="348" w:lineRule="auto"/>
        <w:ind w:left="0" w:firstLine="720"/>
        <w:jc w:val="both"/>
        <w:rPr>
          <w:sz w:val="26"/>
          <w:szCs w:val="26"/>
          <w:lang w:eastAsia="vi-VN"/>
        </w:rPr>
      </w:pPr>
      <w:r w:rsidRPr="00EF6B01">
        <w:rPr>
          <w:sz w:val="26"/>
          <w:szCs w:val="26"/>
          <w:lang w:eastAsia="vi-VN"/>
        </w:rPr>
        <w:t>Mô hình nhà trường THPT tự chủ thể hiện các nhà trường tăng tính phân cấp, trao quyền và chịu trách nhiệm giải trình xã hội</w:t>
      </w:r>
      <w:r w:rsidR="00DD13DF" w:rsidRPr="00EF6B01">
        <w:rPr>
          <w:sz w:val="26"/>
          <w:szCs w:val="26"/>
          <w:lang w:eastAsia="vi-VN"/>
        </w:rPr>
        <w:t xml:space="preserve">, </w:t>
      </w:r>
      <w:r w:rsidRPr="00EF6B01">
        <w:rPr>
          <w:sz w:val="26"/>
          <w:szCs w:val="26"/>
          <w:lang w:eastAsia="vi-VN"/>
        </w:rPr>
        <w:t xml:space="preserve">đòi hỏi hiệu trưởng của các trường THPT cần phải đáp ứng các năng lực của một cơ sở cung cấp dịch vụ công nhưng lại phải quản trị nguồn lực để khai thác hiệu quả chất lượng dịch vụ. Ngoài những nhóm năng lực theo chuẩn Hiệu trưởng đã ban hành thì cần phải có thêm các nhóm năng lực đặc thù cho các trường THPT tự chủ và tự chủ tài chính. Vì vậy, dưới góc độ khoa học và thực tiễn thì yêu cầu phát triển các </w:t>
      </w:r>
      <w:r w:rsidR="00D43365" w:rsidRPr="00EF6B01">
        <w:rPr>
          <w:sz w:val="26"/>
          <w:szCs w:val="26"/>
          <w:lang w:eastAsia="vi-VN"/>
        </w:rPr>
        <w:t>năng lực quản trị nhà trường</w:t>
      </w:r>
      <w:r w:rsidRPr="00EF6B01">
        <w:rPr>
          <w:sz w:val="26"/>
          <w:szCs w:val="26"/>
          <w:lang w:eastAsia="vi-VN"/>
        </w:rPr>
        <w:t xml:space="preserve"> của hiệu trưởng các trường THPT công lập tự chủ là tất yếu.</w:t>
      </w:r>
    </w:p>
    <w:p w14:paraId="672381FE" w14:textId="2D5756BE" w:rsidR="008911A3" w:rsidRPr="00EF6B01" w:rsidRDefault="008911A3" w:rsidP="00C6549C">
      <w:pPr>
        <w:pStyle w:val="ListParagraph"/>
        <w:numPr>
          <w:ilvl w:val="0"/>
          <w:numId w:val="7"/>
        </w:numPr>
        <w:tabs>
          <w:tab w:val="left" w:pos="993"/>
        </w:tabs>
        <w:spacing w:before="0" w:line="348" w:lineRule="auto"/>
        <w:ind w:left="0" w:firstLine="720"/>
        <w:jc w:val="both"/>
        <w:rPr>
          <w:sz w:val="26"/>
          <w:szCs w:val="26"/>
          <w:lang w:eastAsia="vi-VN"/>
        </w:rPr>
      </w:pPr>
      <w:r w:rsidRPr="00EF6B01">
        <w:rPr>
          <w:sz w:val="26"/>
          <w:szCs w:val="26"/>
          <w:lang w:eastAsia="vi-VN"/>
        </w:rPr>
        <w:t xml:space="preserve">Tổ chức, xây dựng chương trình, tài liệu bồi dưỡng </w:t>
      </w:r>
      <w:r w:rsidR="00D43365" w:rsidRPr="00EF6B01">
        <w:rPr>
          <w:sz w:val="26"/>
          <w:szCs w:val="26"/>
          <w:lang w:eastAsia="vi-VN"/>
        </w:rPr>
        <w:t>năng lực quản trị nhà trường</w:t>
      </w:r>
      <w:r w:rsidRPr="00EF6B01">
        <w:rPr>
          <w:sz w:val="26"/>
          <w:szCs w:val="26"/>
          <w:lang w:eastAsia="vi-VN"/>
        </w:rPr>
        <w:t xml:space="preserve"> cho Hiệu trưởng THPT tự chủ tài chính được xây dựng theo khung </w:t>
      </w:r>
      <w:r w:rsidR="00D43365" w:rsidRPr="00EF6B01">
        <w:rPr>
          <w:sz w:val="26"/>
          <w:szCs w:val="26"/>
          <w:lang w:eastAsia="vi-VN"/>
        </w:rPr>
        <w:t>năng lực quản trị nhà trường</w:t>
      </w:r>
      <w:r w:rsidRPr="00EF6B01">
        <w:rPr>
          <w:sz w:val="26"/>
          <w:szCs w:val="26"/>
          <w:lang w:eastAsia="vi-VN"/>
        </w:rPr>
        <w:t xml:space="preserve"> đã có. </w:t>
      </w:r>
      <w:r w:rsidRPr="00EF6B01">
        <w:rPr>
          <w:sz w:val="26"/>
          <w:szCs w:val="26"/>
          <w:lang w:val="vi-VN" w:eastAsia="vi-VN"/>
        </w:rPr>
        <w:t xml:space="preserve">Nội dung bồi dưỡng </w:t>
      </w:r>
      <w:r w:rsidRPr="00EF6B01">
        <w:rPr>
          <w:sz w:val="26"/>
          <w:szCs w:val="26"/>
          <w:lang w:eastAsia="vi-VN"/>
        </w:rPr>
        <w:t xml:space="preserve">được xây dựng theo hướng </w:t>
      </w:r>
      <w:r w:rsidRPr="00EF6B01">
        <w:rPr>
          <w:sz w:val="26"/>
          <w:szCs w:val="26"/>
          <w:lang w:val="vi-VN" w:eastAsia="vi-VN"/>
        </w:rPr>
        <w:t>thực hành và sát với tình huống quản</w:t>
      </w:r>
      <w:r w:rsidRPr="00EF6B01">
        <w:rPr>
          <w:sz w:val="26"/>
          <w:szCs w:val="26"/>
          <w:lang w:eastAsia="vi-VN"/>
        </w:rPr>
        <w:t xml:space="preserve"> trị</w:t>
      </w:r>
      <w:r w:rsidRPr="00EF6B01">
        <w:rPr>
          <w:sz w:val="26"/>
          <w:szCs w:val="26"/>
          <w:lang w:val="vi-VN" w:eastAsia="vi-VN"/>
        </w:rPr>
        <w:t xml:space="preserve"> của các trường THPT công lập tự chủ tài chính</w:t>
      </w:r>
    </w:p>
    <w:p w14:paraId="583EDB0B" w14:textId="565F6322" w:rsidR="008911A3" w:rsidRPr="00EF6B01" w:rsidRDefault="008911A3" w:rsidP="00C6549C">
      <w:pPr>
        <w:pStyle w:val="ListParagraph"/>
        <w:numPr>
          <w:ilvl w:val="3"/>
          <w:numId w:val="2"/>
        </w:numPr>
        <w:tabs>
          <w:tab w:val="left" w:pos="851"/>
        </w:tabs>
        <w:spacing w:before="0" w:line="348" w:lineRule="auto"/>
        <w:ind w:left="0" w:firstLine="720"/>
        <w:jc w:val="both"/>
        <w:rPr>
          <w:sz w:val="26"/>
          <w:szCs w:val="26"/>
          <w:lang w:eastAsia="vi-VN"/>
        </w:rPr>
      </w:pPr>
      <w:r w:rsidRPr="00EF6B01">
        <w:rPr>
          <w:sz w:val="26"/>
          <w:szCs w:val="26"/>
          <w:lang w:eastAsia="vi-VN"/>
        </w:rPr>
        <w:t xml:space="preserve">Sở GD&amp; ĐT chịu trách tổ chức thẩm định chương trình, tài liệu bồi dưỡng </w:t>
      </w:r>
      <w:r w:rsidR="00D43365" w:rsidRPr="00EF6B01">
        <w:rPr>
          <w:sz w:val="26"/>
          <w:szCs w:val="26"/>
          <w:lang w:eastAsia="vi-VN"/>
        </w:rPr>
        <w:t>năng lực quản trị nhà trường</w:t>
      </w:r>
      <w:r w:rsidRPr="00EF6B01">
        <w:rPr>
          <w:sz w:val="26"/>
          <w:szCs w:val="26"/>
          <w:lang w:eastAsia="vi-VN"/>
        </w:rPr>
        <w:t xml:space="preserve"> cho đội ngũ hiệu trưởng các trường THPT công lập tự chủ tài chính và phê duyệt để triển khai thực hiện.</w:t>
      </w:r>
    </w:p>
    <w:p w14:paraId="7E6612CE" w14:textId="35B180C4" w:rsidR="008911A3" w:rsidRPr="00EF6B01" w:rsidRDefault="008911A3" w:rsidP="004C5D69">
      <w:pPr>
        <w:pStyle w:val="ListParagraph"/>
        <w:numPr>
          <w:ilvl w:val="3"/>
          <w:numId w:val="2"/>
        </w:numPr>
        <w:tabs>
          <w:tab w:val="left" w:pos="851"/>
        </w:tabs>
        <w:spacing w:before="0" w:line="336" w:lineRule="auto"/>
        <w:ind w:left="0" w:firstLine="720"/>
        <w:jc w:val="both"/>
        <w:rPr>
          <w:sz w:val="26"/>
          <w:szCs w:val="26"/>
          <w:lang w:eastAsia="vi-VN"/>
        </w:rPr>
      </w:pPr>
      <w:r w:rsidRPr="00EF6B01">
        <w:rPr>
          <w:sz w:val="26"/>
          <w:szCs w:val="26"/>
          <w:lang w:eastAsia="vi-VN"/>
        </w:rPr>
        <w:t xml:space="preserve">Bộ GD&amp;ĐT và các cơ sở giáo dục đào tạo phối hợp trong công tác thẩm </w:t>
      </w:r>
      <w:r w:rsidRPr="00EF6B01">
        <w:rPr>
          <w:sz w:val="26"/>
          <w:szCs w:val="26"/>
          <w:lang w:eastAsia="vi-VN"/>
        </w:rPr>
        <w:lastRenderedPageBreak/>
        <w:t xml:space="preserve">định chương trình tài liệu bồi dưỡng đáp ứng theo chuẩn hiệu trưởng và khung </w:t>
      </w:r>
      <w:r w:rsidR="00D43365" w:rsidRPr="00EF6B01">
        <w:rPr>
          <w:sz w:val="26"/>
          <w:szCs w:val="26"/>
          <w:lang w:eastAsia="vi-VN"/>
        </w:rPr>
        <w:t>năng lực quản trị nhà trường</w:t>
      </w:r>
      <w:r w:rsidRPr="00EF6B01">
        <w:rPr>
          <w:sz w:val="26"/>
          <w:szCs w:val="26"/>
          <w:lang w:eastAsia="vi-VN"/>
        </w:rPr>
        <w:t xml:space="preserve"> đã xây dựng và có sự t</w:t>
      </w:r>
      <w:r w:rsidRPr="00EF6B01">
        <w:rPr>
          <w:sz w:val="26"/>
          <w:szCs w:val="26"/>
          <w:lang w:val="vi-VN" w:eastAsia="vi-VN"/>
        </w:rPr>
        <w:t>ham dự của đội ngũ hiệu trưởng trong quá trình xây dựng chương trình và biên soạn tài liệu bồi dưỡng NL</w:t>
      </w:r>
      <w:r w:rsidRPr="00EF6B01">
        <w:rPr>
          <w:sz w:val="26"/>
          <w:szCs w:val="26"/>
          <w:lang w:eastAsia="vi-VN"/>
        </w:rPr>
        <w:t xml:space="preserve"> quản trị cho đội ngũ hiệu trưởng các trường THPT công lập tự chủ tài chính.</w:t>
      </w:r>
    </w:p>
    <w:p w14:paraId="0959E978" w14:textId="75184191" w:rsidR="00B2452A" w:rsidRPr="00EF6B01" w:rsidRDefault="00A70B26" w:rsidP="004C5D69">
      <w:pPr>
        <w:pStyle w:val="30"/>
        <w:rPr>
          <w:rStyle w:val="Hyperlink"/>
          <w:color w:val="auto"/>
          <w:u w:val="none"/>
        </w:rPr>
      </w:pPr>
      <w:bookmarkStart w:id="235" w:name="_Toc156660957"/>
      <w:r w:rsidRPr="00EF6B01">
        <w:rPr>
          <w:rStyle w:val="Hyperlink"/>
          <w:color w:val="auto"/>
          <w:u w:val="none"/>
        </w:rPr>
        <w:t xml:space="preserve">1.6.4. </w:t>
      </w:r>
      <w:r w:rsidR="002D1392" w:rsidRPr="00EF6B01">
        <w:rPr>
          <w:rStyle w:val="Hyperlink"/>
          <w:color w:val="auto"/>
          <w:u w:val="none"/>
        </w:rPr>
        <w:t xml:space="preserve">Tổ chức bồi dưỡng và phát triển năng lực quản trị nhà trường cho đội ngũ hiệu trưởng trường THPT công lập tự chủ, đổi mới phương pháp và hình thức bồi dưỡng, phát huy </w:t>
      </w:r>
      <w:r w:rsidR="004B3A34" w:rsidRPr="00EF6B01">
        <w:rPr>
          <w:rStyle w:val="Hyperlink"/>
          <w:color w:val="auto"/>
          <w:u w:val="none"/>
        </w:rPr>
        <w:t xml:space="preserve">trách nhiệm </w:t>
      </w:r>
      <w:r w:rsidR="002D1392" w:rsidRPr="00EF6B01">
        <w:rPr>
          <w:rStyle w:val="Hyperlink"/>
          <w:color w:val="auto"/>
          <w:u w:val="none"/>
        </w:rPr>
        <w:t>tự bồi dưỡng.</w:t>
      </w:r>
      <w:bookmarkEnd w:id="235"/>
    </w:p>
    <w:p w14:paraId="00BBDE9B" w14:textId="02414745" w:rsidR="00AB6475" w:rsidRPr="00EF6B01" w:rsidRDefault="00AB6475" w:rsidP="004C5D69">
      <w:pPr>
        <w:spacing w:line="336" w:lineRule="auto"/>
        <w:ind w:firstLine="720"/>
        <w:jc w:val="both"/>
        <w:rPr>
          <w:rFonts w:ascii="Times New Roman" w:hAnsi="Times New Roman"/>
          <w:color w:val="auto"/>
          <w:sz w:val="26"/>
          <w:szCs w:val="26"/>
          <w:lang w:eastAsia="vi-VN"/>
        </w:rPr>
      </w:pPr>
      <w:r w:rsidRPr="00EF6B01">
        <w:rPr>
          <w:rFonts w:ascii="Times New Roman" w:hAnsi="Times New Roman"/>
          <w:b/>
          <w:color w:val="auto"/>
          <w:sz w:val="26"/>
          <w:szCs w:val="26"/>
        </w:rPr>
        <w:t xml:space="preserve">- </w:t>
      </w:r>
      <w:r w:rsidRPr="00EF6B01">
        <w:rPr>
          <w:rFonts w:ascii="Times New Roman" w:hAnsi="Times New Roman"/>
          <w:color w:val="auto"/>
          <w:sz w:val="26"/>
          <w:szCs w:val="26"/>
          <w:lang w:eastAsia="vi-VN"/>
        </w:rPr>
        <w:t>Đổi mới p</w:t>
      </w:r>
      <w:r w:rsidRPr="00EF6B01">
        <w:rPr>
          <w:rFonts w:ascii="Times New Roman" w:hAnsi="Times New Roman"/>
          <w:color w:val="auto"/>
          <w:sz w:val="26"/>
          <w:szCs w:val="26"/>
          <w:lang w:val="vi-VN" w:eastAsia="vi-VN"/>
        </w:rPr>
        <w:t xml:space="preserve">hương pháp bồi dưỡng phát triển </w:t>
      </w:r>
      <w:r w:rsidR="00D43365" w:rsidRPr="00EF6B01">
        <w:rPr>
          <w:rFonts w:ascii="Times New Roman" w:hAnsi="Times New Roman"/>
          <w:color w:val="auto"/>
          <w:sz w:val="26"/>
          <w:szCs w:val="26"/>
          <w:lang w:val="vi-VN" w:eastAsia="vi-VN"/>
        </w:rPr>
        <w:t>năng lực quản trị nhà trường</w:t>
      </w:r>
      <w:r w:rsidRPr="00EF6B01">
        <w:rPr>
          <w:rFonts w:ascii="Times New Roman" w:hAnsi="Times New Roman"/>
          <w:color w:val="auto"/>
          <w:sz w:val="26"/>
          <w:szCs w:val="26"/>
          <w:lang w:eastAsia="vi-VN"/>
        </w:rPr>
        <w:t xml:space="preserve"> cho hiệu trưởng các trường THPT công lập tự chủ bằng phương pháp chuyên gia. Vận dụng phương pháp chuyên gia trong bồi dưỡng đội ngũ chính là mở rộng được các đối tượng tham gia giảng dạy và phát huy các điều kiện thực tiễn, các tình huống thực tiễn phục vụ tốt cho quá trình đào tạo.</w:t>
      </w:r>
    </w:p>
    <w:p w14:paraId="42578CD2" w14:textId="3AD119AD" w:rsidR="00AB6475" w:rsidRPr="00EF6B01" w:rsidRDefault="00AB6475" w:rsidP="004C5D69">
      <w:pPr>
        <w:pStyle w:val="ListParagraph"/>
        <w:spacing w:before="0" w:line="336" w:lineRule="auto"/>
        <w:ind w:left="0" w:firstLine="720"/>
        <w:jc w:val="both"/>
        <w:rPr>
          <w:b/>
          <w:i/>
          <w:sz w:val="26"/>
          <w:szCs w:val="26"/>
        </w:rPr>
      </w:pPr>
      <w:r w:rsidRPr="00EF6B01">
        <w:rPr>
          <w:sz w:val="26"/>
          <w:szCs w:val="26"/>
          <w:lang w:eastAsia="vi-VN"/>
        </w:rPr>
        <w:t xml:space="preserve">- Phương thức bồi dưỡng được thực hiện với nhiều cách tùy thuộc vào phân bố chương trình và tài liệu bồi dưỡng </w:t>
      </w:r>
      <w:r w:rsidR="00D43365" w:rsidRPr="00EF6B01">
        <w:rPr>
          <w:sz w:val="26"/>
          <w:szCs w:val="26"/>
          <w:lang w:eastAsia="vi-VN"/>
        </w:rPr>
        <w:t>năng lực quản trị nhà trường</w:t>
      </w:r>
      <w:r w:rsidRPr="00EF6B01">
        <w:rPr>
          <w:sz w:val="26"/>
          <w:szCs w:val="26"/>
          <w:lang w:eastAsia="vi-VN"/>
        </w:rPr>
        <w:t xml:space="preserve"> </w:t>
      </w:r>
      <w:r w:rsidRPr="00EF6B01">
        <w:rPr>
          <w:sz w:val="26"/>
          <w:szCs w:val="26"/>
        </w:rPr>
        <w:t xml:space="preserve">cho hiệu trưởng các trường THPT công lập tự chủ. Có 3 phương thức bồi dưỡng </w:t>
      </w:r>
      <w:r w:rsidR="00D43365" w:rsidRPr="00EF6B01">
        <w:rPr>
          <w:sz w:val="26"/>
          <w:szCs w:val="26"/>
        </w:rPr>
        <w:t>năng lực quản trị nhà trường</w:t>
      </w:r>
      <w:r w:rsidRPr="00EF6B01">
        <w:rPr>
          <w:sz w:val="26"/>
          <w:szCs w:val="26"/>
        </w:rPr>
        <w:t xml:space="preserve"> cho đội ngũ:</w:t>
      </w:r>
    </w:p>
    <w:p w14:paraId="33C21AB8" w14:textId="77777777" w:rsidR="00AB6475" w:rsidRPr="00EF6B01" w:rsidRDefault="00AB6475" w:rsidP="004C5D69">
      <w:pPr>
        <w:spacing w:line="336" w:lineRule="auto"/>
        <w:ind w:firstLine="720"/>
        <w:jc w:val="both"/>
        <w:rPr>
          <w:rFonts w:ascii="Times New Roman" w:hAnsi="Times New Roman"/>
          <w:color w:val="auto"/>
          <w:sz w:val="26"/>
          <w:szCs w:val="26"/>
          <w:lang w:eastAsia="vi-VN"/>
        </w:rPr>
      </w:pPr>
      <w:r w:rsidRPr="00EF6B01">
        <w:rPr>
          <w:rFonts w:ascii="Times New Roman" w:hAnsi="Times New Roman"/>
          <w:color w:val="auto"/>
          <w:sz w:val="26"/>
          <w:szCs w:val="26"/>
          <w:lang w:eastAsia="vi-VN"/>
        </w:rPr>
        <w:t>+ Bồi dưỡng tập trung (đối với các modul kiến thức cơ bản)</w:t>
      </w:r>
    </w:p>
    <w:p w14:paraId="3887C1B0" w14:textId="77777777" w:rsidR="00AB6475" w:rsidRPr="00EF6B01" w:rsidRDefault="00AB6475" w:rsidP="004C5D69">
      <w:pPr>
        <w:pStyle w:val="ListParagraph"/>
        <w:spacing w:before="0" w:line="336" w:lineRule="auto"/>
        <w:ind w:left="0" w:firstLine="720"/>
        <w:jc w:val="both"/>
        <w:rPr>
          <w:sz w:val="26"/>
          <w:szCs w:val="26"/>
        </w:rPr>
      </w:pPr>
      <w:r w:rsidRPr="00EF6B01">
        <w:rPr>
          <w:sz w:val="26"/>
          <w:szCs w:val="26"/>
          <w:lang w:eastAsia="vi-VN"/>
        </w:rPr>
        <w:t xml:space="preserve">+ Bồi dưỡng thông qua tình huống thực tiễn về </w:t>
      </w:r>
      <w:r w:rsidRPr="00EF6B01">
        <w:rPr>
          <w:sz w:val="26"/>
          <w:szCs w:val="26"/>
        </w:rPr>
        <w:t>quản trị cho hiệu trưởng các trường THPT công lập tự chủ (đối với các modul kiến thức thực tế)</w:t>
      </w:r>
    </w:p>
    <w:p w14:paraId="4B1E434B" w14:textId="6F98D138" w:rsidR="00AB6475" w:rsidRPr="00EF6B01" w:rsidRDefault="00AB6475" w:rsidP="004C5D69">
      <w:pPr>
        <w:spacing w:line="336" w:lineRule="auto"/>
        <w:ind w:firstLine="720"/>
        <w:jc w:val="both"/>
        <w:rPr>
          <w:rFonts w:ascii="Times New Roman" w:hAnsi="Times New Roman"/>
          <w:color w:val="auto"/>
          <w:sz w:val="26"/>
          <w:szCs w:val="26"/>
          <w:lang w:eastAsia="vi-VN"/>
        </w:rPr>
      </w:pPr>
      <w:r w:rsidRPr="00EF6B01">
        <w:rPr>
          <w:rFonts w:ascii="Times New Roman" w:hAnsi="Times New Roman"/>
          <w:color w:val="auto"/>
          <w:sz w:val="26"/>
          <w:szCs w:val="26"/>
          <w:lang w:eastAsia="vi-VN"/>
        </w:rPr>
        <w:t xml:space="preserve">+ Bồi dưỡng theo phương thức hỗn hợp: Thông qua tình huống, trải nghiệm, cầm tay chỉ việc và sau hình thành </w:t>
      </w:r>
      <w:r w:rsidR="00D43365" w:rsidRPr="00EF6B01">
        <w:rPr>
          <w:rFonts w:ascii="Times New Roman" w:hAnsi="Times New Roman"/>
          <w:color w:val="auto"/>
          <w:sz w:val="26"/>
          <w:szCs w:val="26"/>
          <w:lang w:eastAsia="vi-VN"/>
        </w:rPr>
        <w:t>năng lực quản trị nhà trường</w:t>
      </w:r>
      <w:r w:rsidRPr="00EF6B01">
        <w:rPr>
          <w:rFonts w:ascii="Times New Roman" w:hAnsi="Times New Roman"/>
          <w:color w:val="auto"/>
          <w:sz w:val="26"/>
          <w:szCs w:val="26"/>
          <w:lang w:eastAsia="vi-VN"/>
        </w:rPr>
        <w:t>.</w:t>
      </w:r>
    </w:p>
    <w:p w14:paraId="6DB7DA32" w14:textId="4D68015D" w:rsidR="00A70B26" w:rsidRPr="00EF6B01" w:rsidRDefault="00A70B26" w:rsidP="004C5D69">
      <w:pPr>
        <w:pStyle w:val="30"/>
        <w:rPr>
          <w:rStyle w:val="Hyperlink"/>
          <w:color w:val="auto"/>
          <w:u w:val="none"/>
        </w:rPr>
      </w:pPr>
      <w:bookmarkStart w:id="236" w:name="_Toc156660958"/>
      <w:r w:rsidRPr="00EF6B01">
        <w:rPr>
          <w:rStyle w:val="Hyperlink"/>
          <w:color w:val="auto"/>
          <w:u w:val="none"/>
        </w:rPr>
        <w:t>1.6.5. Xây dựng đội ngũ nhân sự tham gia bồi dưỡng năng lực cho đội ngũ hiệu trưởng các trường trung học phổ thông công lập tự chủ tài chính</w:t>
      </w:r>
      <w:bookmarkEnd w:id="236"/>
    </w:p>
    <w:p w14:paraId="358624E8" w14:textId="77777777" w:rsidR="00A04DE2" w:rsidRPr="00EF6B01" w:rsidRDefault="00A04DE2" w:rsidP="004C5D69">
      <w:pPr>
        <w:pStyle w:val="ListParagraph"/>
        <w:numPr>
          <w:ilvl w:val="3"/>
          <w:numId w:val="2"/>
        </w:numPr>
        <w:tabs>
          <w:tab w:val="left" w:pos="270"/>
          <w:tab w:val="left" w:pos="851"/>
        </w:tabs>
        <w:spacing w:before="0" w:line="336" w:lineRule="auto"/>
        <w:ind w:left="0" w:firstLine="720"/>
        <w:jc w:val="both"/>
        <w:rPr>
          <w:sz w:val="26"/>
          <w:szCs w:val="26"/>
          <w:lang w:eastAsia="vi-VN"/>
        </w:rPr>
      </w:pPr>
      <w:r w:rsidRPr="00EF6B01">
        <w:rPr>
          <w:sz w:val="26"/>
          <w:szCs w:val="26"/>
          <w:lang w:eastAsia="vi-VN"/>
        </w:rPr>
        <w:t>Đội ngũ chuyên gia tham gia bồi dưỡng là những giảng viên, lãnh đạo cấp cao và trung trong các cơ sở giáo dục và đội ngũ hiệu trưởng có kinh nghiệm quản lý trong các trường phổ thông công lập tự chủ.</w:t>
      </w:r>
    </w:p>
    <w:p w14:paraId="7642B035" w14:textId="77777777" w:rsidR="00A04DE2" w:rsidRPr="00EF6B01" w:rsidRDefault="00A04DE2" w:rsidP="004C5D69">
      <w:pPr>
        <w:spacing w:line="336" w:lineRule="auto"/>
        <w:ind w:firstLine="720"/>
        <w:jc w:val="both"/>
        <w:rPr>
          <w:rFonts w:ascii="Times New Roman" w:hAnsi="Times New Roman"/>
          <w:color w:val="auto"/>
          <w:sz w:val="26"/>
          <w:szCs w:val="26"/>
          <w:lang w:eastAsia="vi-VN"/>
        </w:rPr>
      </w:pPr>
      <w:r w:rsidRPr="00EF6B01">
        <w:rPr>
          <w:rFonts w:ascii="Times New Roman" w:hAnsi="Times New Roman"/>
          <w:color w:val="auto"/>
          <w:sz w:val="26"/>
          <w:szCs w:val="26"/>
          <w:lang w:eastAsia="vi-VN"/>
        </w:rPr>
        <w:t>+ Đội ngũ chuyên gia tham gia bồi dưỡng cần có kiến thức thực tiễn trong quản lý các cơ sở giáo dục và có kiến thức về quản lý, lãnh đạo và quản trị.</w:t>
      </w:r>
    </w:p>
    <w:p w14:paraId="776EDFBB" w14:textId="77777777" w:rsidR="00A04DE2" w:rsidRPr="00EF6B01" w:rsidRDefault="00A04DE2" w:rsidP="004C5D69">
      <w:pPr>
        <w:spacing w:line="336" w:lineRule="auto"/>
        <w:ind w:firstLine="720"/>
        <w:jc w:val="both"/>
        <w:rPr>
          <w:rFonts w:ascii="Times New Roman" w:hAnsi="Times New Roman"/>
          <w:color w:val="auto"/>
          <w:sz w:val="26"/>
          <w:szCs w:val="26"/>
          <w:lang w:eastAsia="vi-VN"/>
        </w:rPr>
      </w:pPr>
      <w:r w:rsidRPr="00EF6B01">
        <w:rPr>
          <w:rFonts w:ascii="Times New Roman" w:hAnsi="Times New Roman"/>
          <w:color w:val="auto"/>
          <w:sz w:val="26"/>
          <w:szCs w:val="26"/>
          <w:lang w:eastAsia="vi-VN"/>
        </w:rPr>
        <w:t>+ Có kinh nghiệm tham gia bồi dưỡng CBQL các cơ sở giáo dục có chuyên ngành chuyên sâu.</w:t>
      </w:r>
    </w:p>
    <w:p w14:paraId="7389FA26" w14:textId="77777777" w:rsidR="00A04DE2" w:rsidRPr="00EF6B01" w:rsidRDefault="00A04DE2" w:rsidP="004C5D69">
      <w:pPr>
        <w:pStyle w:val="ListParagraph"/>
        <w:numPr>
          <w:ilvl w:val="3"/>
          <w:numId w:val="2"/>
        </w:numPr>
        <w:tabs>
          <w:tab w:val="left" w:pos="851"/>
        </w:tabs>
        <w:spacing w:before="0" w:line="336" w:lineRule="auto"/>
        <w:ind w:left="0" w:firstLine="720"/>
        <w:jc w:val="both"/>
        <w:rPr>
          <w:sz w:val="26"/>
          <w:szCs w:val="26"/>
          <w:lang w:eastAsia="vi-VN"/>
        </w:rPr>
      </w:pPr>
      <w:r w:rsidRPr="00EF6B01">
        <w:rPr>
          <w:sz w:val="26"/>
          <w:szCs w:val="26"/>
          <w:lang w:eastAsia="vi-VN"/>
        </w:rPr>
        <w:t>Đội ngũ tham gia được tập huấn về chương trình bồi dưỡng và phương thức tổ chức bồi dưỡng để phù hợp với đối tượng được bồi dưỡng</w:t>
      </w:r>
    </w:p>
    <w:p w14:paraId="413AA367" w14:textId="7A76653E" w:rsidR="00A70B26" w:rsidRPr="00EF6B01" w:rsidRDefault="00A70B26" w:rsidP="00C6549C">
      <w:pPr>
        <w:pStyle w:val="30"/>
        <w:spacing w:line="348" w:lineRule="auto"/>
        <w:rPr>
          <w:rStyle w:val="Hyperlink"/>
          <w:color w:val="auto"/>
          <w:u w:val="none"/>
        </w:rPr>
      </w:pPr>
      <w:bookmarkStart w:id="237" w:name="_Toc156660959"/>
      <w:r w:rsidRPr="00EF6B01">
        <w:rPr>
          <w:rStyle w:val="Hyperlink"/>
          <w:color w:val="auto"/>
          <w:u w:val="none"/>
        </w:rPr>
        <w:lastRenderedPageBreak/>
        <w:t xml:space="preserve">1.6.6. Tổ chức các điều kiện môi trường thuận lợi đảm bảo cho các hoạt động phát triển </w:t>
      </w:r>
      <w:r w:rsidR="00D43365" w:rsidRPr="00EF6B01">
        <w:rPr>
          <w:rStyle w:val="Hyperlink"/>
          <w:color w:val="auto"/>
          <w:u w:val="none"/>
        </w:rPr>
        <w:t>năng lực quản trị nhà trường</w:t>
      </w:r>
      <w:r w:rsidRPr="00EF6B01">
        <w:rPr>
          <w:rStyle w:val="Hyperlink"/>
          <w:color w:val="auto"/>
          <w:u w:val="none"/>
        </w:rPr>
        <w:t xml:space="preserve"> cho hiệu trưởng trường </w:t>
      </w:r>
      <w:r w:rsidR="009B0E34" w:rsidRPr="00EF6B01">
        <w:rPr>
          <w:rStyle w:val="Hyperlink"/>
          <w:color w:val="auto"/>
          <w:u w:val="none"/>
        </w:rPr>
        <w:t>THPT</w:t>
      </w:r>
      <w:r w:rsidRPr="00EF6B01">
        <w:rPr>
          <w:rStyle w:val="Hyperlink"/>
          <w:color w:val="auto"/>
          <w:u w:val="none"/>
        </w:rPr>
        <w:t xml:space="preserve"> công lập tự chủ tài chính</w:t>
      </w:r>
      <w:bookmarkEnd w:id="237"/>
    </w:p>
    <w:p w14:paraId="019B8E59" w14:textId="1FA38351" w:rsidR="00A70B26" w:rsidRPr="00EF6B01" w:rsidRDefault="00A70B26" w:rsidP="00C6549C">
      <w:pPr>
        <w:pStyle w:val="40"/>
        <w:spacing w:line="348" w:lineRule="auto"/>
        <w:rPr>
          <w:rStyle w:val="Hyperlink"/>
          <w:color w:val="auto"/>
          <w:u w:val="none"/>
        </w:rPr>
      </w:pPr>
      <w:r w:rsidRPr="00EF6B01">
        <w:rPr>
          <w:rStyle w:val="Hyperlink"/>
          <w:color w:val="auto"/>
          <w:u w:val="none"/>
        </w:rPr>
        <w:t>1.6.6.1. Tổ chức xây dựng, hoàn thiện chính sách luân chuyển môi trường quản lý khác nhau trong các trường THPT công lập tự chủ tài chính</w:t>
      </w:r>
    </w:p>
    <w:p w14:paraId="70F4F2DC" w14:textId="4CF0C6B1" w:rsidR="00EC5F10" w:rsidRPr="00EF6B01" w:rsidRDefault="00EC5F10" w:rsidP="00C6549C">
      <w:pPr>
        <w:spacing w:line="348" w:lineRule="auto"/>
        <w:ind w:firstLine="720"/>
        <w:jc w:val="both"/>
        <w:rPr>
          <w:rFonts w:ascii="Times New Roman" w:hAnsi="Times New Roman"/>
          <w:color w:val="auto"/>
          <w:sz w:val="26"/>
          <w:szCs w:val="26"/>
          <w:lang w:eastAsia="vi-VN"/>
        </w:rPr>
      </w:pPr>
      <w:r w:rsidRPr="00EF6B01">
        <w:rPr>
          <w:rFonts w:ascii="Times New Roman" w:hAnsi="Times New Roman"/>
          <w:color w:val="auto"/>
          <w:sz w:val="26"/>
          <w:szCs w:val="26"/>
        </w:rPr>
        <w:t xml:space="preserve">Để phát huy </w:t>
      </w:r>
      <w:r w:rsidR="00D43365"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cho hiệu trưởng</w:t>
      </w:r>
      <w:r w:rsidRPr="00EF6B01">
        <w:rPr>
          <w:rFonts w:ascii="Times New Roman" w:hAnsi="Times New Roman"/>
          <w:color w:val="auto"/>
          <w:sz w:val="26"/>
          <w:szCs w:val="26"/>
          <w:lang w:val="vi-VN" w:eastAsia="vi-VN"/>
        </w:rPr>
        <w:t xml:space="preserve"> </w:t>
      </w:r>
      <w:r w:rsidRPr="00EF6B01">
        <w:rPr>
          <w:rFonts w:ascii="Times New Roman" w:hAnsi="Times New Roman"/>
          <w:color w:val="auto"/>
          <w:sz w:val="26"/>
          <w:szCs w:val="26"/>
          <w:lang w:eastAsia="vi-VN"/>
        </w:rPr>
        <w:t xml:space="preserve">các </w:t>
      </w:r>
      <w:r w:rsidRPr="00EF6B01">
        <w:rPr>
          <w:rFonts w:ascii="Times New Roman" w:hAnsi="Times New Roman"/>
          <w:color w:val="auto"/>
          <w:sz w:val="26"/>
          <w:szCs w:val="26"/>
          <w:lang w:val="vi-VN" w:eastAsia="vi-VN"/>
        </w:rPr>
        <w:t>trường THPT công lập tự chủ tài chính</w:t>
      </w:r>
      <w:r w:rsidRPr="00EF6B01">
        <w:rPr>
          <w:rFonts w:ascii="Times New Roman" w:hAnsi="Times New Roman"/>
          <w:color w:val="auto"/>
          <w:sz w:val="26"/>
          <w:szCs w:val="26"/>
          <w:lang w:eastAsia="vi-VN"/>
        </w:rPr>
        <w:t xml:space="preserve"> thì một trong các nội dung phát triển đội ngũ hiệu trưởng là cần có chính sách luân chuyển các môi trường quản lý khác nhau. Đây là một nội dung quan trọng trong đổi mới giáo dục nhưng khó thực hiện vì cơ chế lu</w:t>
      </w:r>
      <w:r w:rsidR="00FF3C50" w:rsidRPr="00EF6B01">
        <w:rPr>
          <w:rFonts w:ascii="Times New Roman" w:hAnsi="Times New Roman"/>
          <w:color w:val="auto"/>
          <w:sz w:val="26"/>
          <w:szCs w:val="26"/>
          <w:lang w:eastAsia="vi-VN"/>
        </w:rPr>
        <w:t>â</w:t>
      </w:r>
      <w:r w:rsidRPr="00EF6B01">
        <w:rPr>
          <w:rFonts w:ascii="Times New Roman" w:hAnsi="Times New Roman"/>
          <w:color w:val="auto"/>
          <w:sz w:val="26"/>
          <w:szCs w:val="26"/>
          <w:lang w:eastAsia="vi-VN"/>
        </w:rPr>
        <w:t>n chuyển nhân sự chưa được thực hiện có lộ trình theo hướng đào tạo nâng cao chất lượng mà đang theo hướng điều phối nhân sự quản lý mang tính hành chính.</w:t>
      </w:r>
    </w:p>
    <w:p w14:paraId="0015DFE1" w14:textId="77777777" w:rsidR="00EC5F10" w:rsidRPr="00EF6B01" w:rsidRDefault="00EC5F10" w:rsidP="00C6549C">
      <w:pPr>
        <w:tabs>
          <w:tab w:val="left" w:pos="270"/>
        </w:tabs>
        <w:spacing w:line="348" w:lineRule="auto"/>
        <w:ind w:firstLine="720"/>
        <w:jc w:val="both"/>
        <w:rPr>
          <w:rFonts w:ascii="Times New Roman" w:hAnsi="Times New Roman"/>
          <w:color w:val="auto"/>
          <w:sz w:val="26"/>
          <w:szCs w:val="26"/>
        </w:rPr>
      </w:pPr>
      <w:r w:rsidRPr="00EF6B01">
        <w:rPr>
          <w:rFonts w:ascii="Times New Roman" w:hAnsi="Times New Roman"/>
          <w:color w:val="auto"/>
          <w:sz w:val="26"/>
          <w:szCs w:val="26"/>
        </w:rPr>
        <w:t>Vấn đề sử dụng đội ngũ quản lý trong các cơ sở giáo dục nói chung còn gặp nhiều bất cập, hạn chế như: chưa có tiêu chí đánh giá cho Hiệu trưởng cho các trường tự chủ, thiếu tính sâu sát trong quá trình hỗ trợ đào tạo bồi dưỡng hoặc tự đào tạo bồi dưỡng của hiệu trưởng vì thời gian quản lý của đội ngũ cũng là quá trình tự bồi dưỡng và tích lũy kinh nghiệm, kiến thức để tăng hiệu quả quản lý.</w:t>
      </w:r>
    </w:p>
    <w:p w14:paraId="623A7B40" w14:textId="65B2DBFE" w:rsidR="00EC5F10" w:rsidRPr="00EF6B01" w:rsidRDefault="00EC5F10" w:rsidP="00C6549C">
      <w:pPr>
        <w:tabs>
          <w:tab w:val="left" w:pos="270"/>
        </w:tabs>
        <w:spacing w:line="348" w:lineRule="auto"/>
        <w:ind w:firstLine="720"/>
        <w:jc w:val="both"/>
        <w:rPr>
          <w:rFonts w:ascii="Times New Roman" w:hAnsi="Times New Roman"/>
          <w:color w:val="auto"/>
          <w:sz w:val="26"/>
          <w:szCs w:val="26"/>
        </w:rPr>
      </w:pPr>
      <w:r w:rsidRPr="00EF6B01">
        <w:rPr>
          <w:rFonts w:ascii="Times New Roman" w:hAnsi="Times New Roman"/>
          <w:color w:val="auto"/>
          <w:sz w:val="26"/>
          <w:szCs w:val="26"/>
        </w:rPr>
        <w:t>Các chính sách luân chuyển môi trường quản lý khác nhau cho đội ngũ hiệu trưởng cá</w:t>
      </w:r>
      <w:r w:rsidR="009B0E34" w:rsidRPr="00EF6B01">
        <w:rPr>
          <w:rFonts w:ascii="Times New Roman" w:hAnsi="Times New Roman"/>
          <w:color w:val="auto"/>
          <w:sz w:val="26"/>
          <w:szCs w:val="26"/>
        </w:rPr>
        <w:t xml:space="preserve">c trường công lập tự chủ là </w:t>
      </w:r>
      <w:r w:rsidRPr="00EF6B01">
        <w:rPr>
          <w:rFonts w:ascii="Times New Roman" w:hAnsi="Times New Roman"/>
          <w:color w:val="auto"/>
          <w:sz w:val="26"/>
          <w:szCs w:val="26"/>
        </w:rPr>
        <w:t>đư</w:t>
      </w:r>
      <w:r w:rsidR="009B0E34" w:rsidRPr="00EF6B01">
        <w:rPr>
          <w:rFonts w:ascii="Times New Roman" w:hAnsi="Times New Roman"/>
          <w:color w:val="auto"/>
          <w:sz w:val="26"/>
          <w:szCs w:val="26"/>
        </w:rPr>
        <w:t>ợc thực hiện khi đảm bảo các điều kiện sau:</w:t>
      </w:r>
    </w:p>
    <w:p w14:paraId="78972F26" w14:textId="77777777" w:rsidR="00EC5F10" w:rsidRPr="00EF6B01" w:rsidRDefault="00EC5F10" w:rsidP="00C6549C">
      <w:pPr>
        <w:spacing w:line="348" w:lineRule="auto"/>
        <w:ind w:firstLine="720"/>
        <w:jc w:val="both"/>
        <w:rPr>
          <w:rFonts w:ascii="Times New Roman" w:hAnsi="Times New Roman"/>
          <w:color w:val="auto"/>
          <w:sz w:val="26"/>
          <w:szCs w:val="26"/>
          <w:lang w:eastAsia="vi-VN"/>
        </w:rPr>
      </w:pPr>
      <w:r w:rsidRPr="00EF6B01">
        <w:rPr>
          <w:rFonts w:ascii="Times New Roman" w:hAnsi="Times New Roman"/>
          <w:color w:val="auto"/>
          <w:sz w:val="26"/>
          <w:szCs w:val="26"/>
          <w:lang w:eastAsia="vi-VN"/>
        </w:rPr>
        <w:t xml:space="preserve">+ </w:t>
      </w:r>
      <w:r w:rsidRPr="00EF6B01">
        <w:rPr>
          <w:rFonts w:ascii="Times New Roman" w:hAnsi="Times New Roman"/>
          <w:color w:val="auto"/>
          <w:sz w:val="26"/>
          <w:szCs w:val="26"/>
          <w:lang w:val="vi-VN" w:eastAsia="vi-VN"/>
        </w:rPr>
        <w:t>Đã có hệ thống đánh giá, giám sát năng lực của hiệu trưởng trường THPT công lập tự chủ tài chính</w:t>
      </w:r>
    </w:p>
    <w:p w14:paraId="5AF8B7AB" w14:textId="6960D61F" w:rsidR="00EC5F10" w:rsidRPr="00EF6B01" w:rsidRDefault="00EC5F10" w:rsidP="00C6549C">
      <w:pPr>
        <w:spacing w:line="348" w:lineRule="auto"/>
        <w:ind w:firstLine="720"/>
        <w:jc w:val="both"/>
        <w:rPr>
          <w:rFonts w:ascii="Times New Roman" w:hAnsi="Times New Roman"/>
          <w:color w:val="auto"/>
          <w:sz w:val="26"/>
          <w:szCs w:val="26"/>
          <w:lang w:eastAsia="vi-VN"/>
        </w:rPr>
      </w:pPr>
      <w:r w:rsidRPr="00EF6B01">
        <w:rPr>
          <w:rFonts w:ascii="Times New Roman" w:hAnsi="Times New Roman"/>
          <w:color w:val="auto"/>
          <w:sz w:val="26"/>
          <w:szCs w:val="26"/>
          <w:lang w:eastAsia="vi-VN"/>
        </w:rPr>
        <w:t xml:space="preserve">+ </w:t>
      </w:r>
      <w:r w:rsidRPr="00EF6B01">
        <w:rPr>
          <w:rFonts w:ascii="Times New Roman" w:hAnsi="Times New Roman"/>
          <w:color w:val="auto"/>
          <w:sz w:val="26"/>
          <w:szCs w:val="26"/>
          <w:lang w:val="vi-VN" w:eastAsia="vi-VN"/>
        </w:rPr>
        <w:t xml:space="preserve">Sử dụng quy trình đánh giá, giám sát </w:t>
      </w:r>
      <w:r w:rsidR="00D43365" w:rsidRPr="00EF6B01">
        <w:rPr>
          <w:rFonts w:ascii="Times New Roman" w:hAnsi="Times New Roman"/>
          <w:color w:val="auto"/>
          <w:sz w:val="26"/>
          <w:szCs w:val="26"/>
          <w:lang w:val="vi-VN" w:eastAsia="vi-VN"/>
        </w:rPr>
        <w:t>năng lực quản trị nhà trường</w:t>
      </w:r>
      <w:r w:rsidRPr="00EF6B01">
        <w:rPr>
          <w:rFonts w:ascii="Times New Roman" w:hAnsi="Times New Roman"/>
          <w:color w:val="auto"/>
          <w:sz w:val="26"/>
          <w:szCs w:val="26"/>
          <w:lang w:val="vi-VN" w:eastAsia="vi-VN"/>
        </w:rPr>
        <w:t xml:space="preserve"> của hiệu trưởng trường THPT công lập tự chủ tài chính</w:t>
      </w:r>
    </w:p>
    <w:p w14:paraId="12AB067F" w14:textId="7379047F" w:rsidR="00EC5F10" w:rsidRPr="00EF6B01" w:rsidRDefault="00EC5F10" w:rsidP="00C6549C">
      <w:pPr>
        <w:tabs>
          <w:tab w:val="left" w:pos="270"/>
          <w:tab w:val="left" w:pos="360"/>
        </w:tabs>
        <w:spacing w:line="348" w:lineRule="auto"/>
        <w:ind w:firstLine="720"/>
        <w:jc w:val="both"/>
        <w:rPr>
          <w:rFonts w:ascii="Times New Roman" w:hAnsi="Times New Roman"/>
          <w:color w:val="auto"/>
          <w:sz w:val="26"/>
          <w:szCs w:val="26"/>
          <w:lang w:eastAsia="vi-VN"/>
        </w:rPr>
      </w:pPr>
      <w:r w:rsidRPr="00EF6B01">
        <w:rPr>
          <w:rFonts w:ascii="Times New Roman" w:hAnsi="Times New Roman"/>
          <w:color w:val="auto"/>
          <w:sz w:val="26"/>
          <w:szCs w:val="26"/>
          <w:lang w:eastAsia="vi-VN"/>
        </w:rPr>
        <w:t xml:space="preserve">Các chính sách luân chuyển đội ngũ hiệu trưởng được hiện khi có sự chỉ đạo từ các cấp quản lý trong công tác tổ chức nhân sự và thực hiện bám sát theo kế hoạch, chiến lược phát triển </w:t>
      </w:r>
      <w:r w:rsidR="00D43365" w:rsidRPr="00EF6B01">
        <w:rPr>
          <w:rFonts w:ascii="Times New Roman" w:hAnsi="Times New Roman"/>
          <w:color w:val="auto"/>
          <w:sz w:val="26"/>
          <w:szCs w:val="26"/>
          <w:lang w:eastAsia="vi-VN"/>
        </w:rPr>
        <w:t>năng lực quản trị nhà trường</w:t>
      </w:r>
      <w:r w:rsidRPr="00EF6B01">
        <w:rPr>
          <w:rFonts w:ascii="Times New Roman" w:hAnsi="Times New Roman"/>
          <w:color w:val="auto"/>
          <w:sz w:val="26"/>
          <w:szCs w:val="26"/>
          <w:lang w:eastAsia="vi-VN"/>
        </w:rPr>
        <w:t xml:space="preserve"> cho hiệu trưởng trong các cơ sở giáo dục và quy hoạch nhân lực quản lý các Ban Ngành của địa phương.</w:t>
      </w:r>
    </w:p>
    <w:p w14:paraId="47B09D56" w14:textId="73097735" w:rsidR="00A70B26" w:rsidRPr="00EF6B01" w:rsidRDefault="00A70B26" w:rsidP="00C6549C">
      <w:pPr>
        <w:pStyle w:val="40"/>
        <w:spacing w:line="348" w:lineRule="auto"/>
        <w:rPr>
          <w:rStyle w:val="Hyperlink"/>
          <w:color w:val="auto"/>
          <w:u w:val="none"/>
        </w:rPr>
      </w:pPr>
      <w:r w:rsidRPr="00EF6B01">
        <w:rPr>
          <w:rStyle w:val="Hyperlink"/>
          <w:color w:val="auto"/>
          <w:u w:val="none"/>
        </w:rPr>
        <w:t>1.6.6.2. Hoàn thiện chính sách trao quyền tự chủ cho trường THPT công lập tự chủ tài chính</w:t>
      </w:r>
    </w:p>
    <w:p w14:paraId="722DF861" w14:textId="319130D6" w:rsidR="00FF5C9B" w:rsidRPr="00EF6B01" w:rsidRDefault="00FF5C9B" w:rsidP="00C6549C">
      <w:pPr>
        <w:tabs>
          <w:tab w:val="left" w:pos="270"/>
        </w:tabs>
        <w:spacing w:line="348" w:lineRule="auto"/>
        <w:ind w:firstLine="720"/>
        <w:jc w:val="both"/>
        <w:rPr>
          <w:rFonts w:ascii="Times New Roman" w:hAnsi="Times New Roman"/>
          <w:color w:val="auto"/>
          <w:sz w:val="26"/>
          <w:szCs w:val="26"/>
        </w:rPr>
      </w:pPr>
      <w:r w:rsidRPr="00EF6B01">
        <w:rPr>
          <w:rFonts w:ascii="Times New Roman" w:hAnsi="Times New Roman"/>
          <w:color w:val="auto"/>
          <w:sz w:val="26"/>
          <w:szCs w:val="26"/>
        </w:rPr>
        <w:t>Hoàn thiện chính sách trao quyền tự chủ cho trường THPT công l</w:t>
      </w:r>
      <w:r w:rsidR="00526953" w:rsidRPr="00EF6B01">
        <w:rPr>
          <w:rFonts w:ascii="Times New Roman" w:hAnsi="Times New Roman"/>
          <w:color w:val="auto"/>
          <w:sz w:val="26"/>
          <w:szCs w:val="26"/>
        </w:rPr>
        <w:t>ập tự chủ tài chính</w:t>
      </w:r>
      <w:r w:rsidRPr="00EF6B01">
        <w:rPr>
          <w:rFonts w:ascii="Times New Roman" w:hAnsi="Times New Roman"/>
          <w:color w:val="auto"/>
          <w:sz w:val="26"/>
          <w:szCs w:val="26"/>
        </w:rPr>
        <w:t xml:space="preserve"> bao gồm các hoạt động và biện pháp sau:</w:t>
      </w:r>
    </w:p>
    <w:p w14:paraId="689EA03D" w14:textId="63909696" w:rsidR="00FF5C9B" w:rsidRPr="00EF6B01" w:rsidRDefault="00064996" w:rsidP="00C6549C">
      <w:pPr>
        <w:tabs>
          <w:tab w:val="left" w:pos="270"/>
        </w:tabs>
        <w:spacing w:line="348" w:lineRule="auto"/>
        <w:ind w:firstLine="720"/>
        <w:jc w:val="both"/>
        <w:rPr>
          <w:rFonts w:ascii="Times New Roman" w:hAnsi="Times New Roman"/>
          <w:color w:val="auto"/>
          <w:sz w:val="26"/>
          <w:szCs w:val="26"/>
        </w:rPr>
      </w:pPr>
      <w:r w:rsidRPr="00EF6B01">
        <w:rPr>
          <w:rFonts w:ascii="Times New Roman" w:hAnsi="Times New Roman"/>
          <w:i/>
          <w:color w:val="auto"/>
          <w:sz w:val="26"/>
          <w:szCs w:val="26"/>
        </w:rPr>
        <w:lastRenderedPageBreak/>
        <w:t xml:space="preserve">- </w:t>
      </w:r>
      <w:r w:rsidR="00FF5C9B" w:rsidRPr="00EF6B01">
        <w:rPr>
          <w:rFonts w:ascii="Times New Roman" w:hAnsi="Times New Roman"/>
          <w:i/>
          <w:color w:val="auto"/>
          <w:sz w:val="26"/>
          <w:szCs w:val="26"/>
        </w:rPr>
        <w:t>Xây dựng và ban hành văn bản pháp quy:</w:t>
      </w:r>
      <w:r w:rsidR="00FF5C9B" w:rsidRPr="00EF6B01">
        <w:rPr>
          <w:rFonts w:ascii="Times New Roman" w:hAnsi="Times New Roman"/>
          <w:color w:val="auto"/>
          <w:sz w:val="26"/>
          <w:szCs w:val="26"/>
        </w:rPr>
        <w:t xml:space="preserve"> Chính sách trao quyền tự chủ cho trường THPT công lập tự chủ tài chính cần được phản ánh trong văn bản pháp quy như các luật, quy định, chỉ thị, thông tư... Đây là cơ sở để trường thực hiện quyền tự chủ và định rõ các quyền, nghĩa vụ, và trách nhiệm của trường trong việc quản lý tài chính và hoạt động giáo dục.</w:t>
      </w:r>
    </w:p>
    <w:p w14:paraId="28763FDE" w14:textId="28D54D93" w:rsidR="00FF5C9B" w:rsidRPr="00EF6B01" w:rsidRDefault="00363C2F" w:rsidP="00C6549C">
      <w:pPr>
        <w:tabs>
          <w:tab w:val="left" w:pos="270"/>
        </w:tabs>
        <w:spacing w:line="348" w:lineRule="auto"/>
        <w:ind w:firstLine="720"/>
        <w:jc w:val="both"/>
        <w:rPr>
          <w:rFonts w:ascii="Times New Roman" w:hAnsi="Times New Roman"/>
          <w:color w:val="auto"/>
          <w:sz w:val="26"/>
          <w:szCs w:val="26"/>
        </w:rPr>
      </w:pPr>
      <w:r w:rsidRPr="00EF6B01">
        <w:rPr>
          <w:rFonts w:ascii="Times New Roman" w:hAnsi="Times New Roman"/>
          <w:i/>
          <w:color w:val="auto"/>
          <w:sz w:val="26"/>
          <w:szCs w:val="26"/>
        </w:rPr>
        <w:t xml:space="preserve">- </w:t>
      </w:r>
      <w:r w:rsidR="00FF5C9B" w:rsidRPr="00EF6B01">
        <w:rPr>
          <w:rFonts w:ascii="Times New Roman" w:hAnsi="Times New Roman"/>
          <w:i/>
          <w:color w:val="auto"/>
          <w:sz w:val="26"/>
          <w:szCs w:val="26"/>
        </w:rPr>
        <w:t>Định rõ phạm vi và quyền hạn tự chủ:</w:t>
      </w:r>
      <w:r w:rsidR="00FF5C9B" w:rsidRPr="00EF6B01">
        <w:rPr>
          <w:rFonts w:ascii="Times New Roman" w:hAnsi="Times New Roman"/>
          <w:color w:val="auto"/>
          <w:sz w:val="26"/>
          <w:szCs w:val="26"/>
        </w:rPr>
        <w:t xml:space="preserve"> Chính sách cần xác định rõ phạm vi và quyền hạn tự chủ của trường THPT công lập tự chủ tài chính</w:t>
      </w:r>
      <w:r w:rsidR="009F69BD" w:rsidRPr="00EF6B01">
        <w:rPr>
          <w:rFonts w:ascii="Times New Roman" w:hAnsi="Times New Roman"/>
          <w:color w:val="auto"/>
          <w:sz w:val="26"/>
          <w:szCs w:val="26"/>
        </w:rPr>
        <w:t xml:space="preserve">, </w:t>
      </w:r>
      <w:r w:rsidR="00FF5C9B" w:rsidRPr="00EF6B01">
        <w:rPr>
          <w:rFonts w:ascii="Times New Roman" w:hAnsi="Times New Roman"/>
          <w:color w:val="auto"/>
          <w:sz w:val="26"/>
          <w:szCs w:val="26"/>
        </w:rPr>
        <w:t>bao gồm quyền tự quyết về tài chính, quản lý nhân sự, chương trình giảng dạy, thiết kế và triển khai các hoạt động giáo dục, cùng với trách nhiệm đảm bảo chất lượng giáo dục và tuân thủ quy định của pháp luật.</w:t>
      </w:r>
    </w:p>
    <w:p w14:paraId="5B7CFD37" w14:textId="6E8046AA" w:rsidR="00FF5C9B" w:rsidRPr="00EF6B01" w:rsidRDefault="00363C2F" w:rsidP="00C6549C">
      <w:pPr>
        <w:tabs>
          <w:tab w:val="left" w:pos="270"/>
        </w:tabs>
        <w:spacing w:line="348" w:lineRule="auto"/>
        <w:ind w:firstLine="720"/>
        <w:jc w:val="both"/>
        <w:rPr>
          <w:rFonts w:ascii="Times New Roman" w:hAnsi="Times New Roman"/>
          <w:color w:val="auto"/>
          <w:sz w:val="26"/>
          <w:szCs w:val="26"/>
        </w:rPr>
      </w:pPr>
      <w:r w:rsidRPr="00EF6B01">
        <w:rPr>
          <w:rFonts w:ascii="Times New Roman" w:hAnsi="Times New Roman"/>
          <w:i/>
          <w:color w:val="auto"/>
          <w:sz w:val="26"/>
          <w:szCs w:val="26"/>
        </w:rPr>
        <w:t xml:space="preserve">- </w:t>
      </w:r>
      <w:r w:rsidR="00FF5C9B" w:rsidRPr="00EF6B01">
        <w:rPr>
          <w:rFonts w:ascii="Times New Roman" w:hAnsi="Times New Roman"/>
          <w:i/>
          <w:color w:val="auto"/>
          <w:sz w:val="26"/>
          <w:szCs w:val="26"/>
        </w:rPr>
        <w:t xml:space="preserve">Tạo điều kiện thuận lợi về </w:t>
      </w:r>
      <w:r w:rsidRPr="00EF6B01">
        <w:rPr>
          <w:rFonts w:ascii="Times New Roman" w:hAnsi="Times New Roman"/>
          <w:i/>
          <w:color w:val="auto"/>
          <w:sz w:val="26"/>
          <w:szCs w:val="26"/>
        </w:rPr>
        <w:t xml:space="preserve">nguồn lực </w:t>
      </w:r>
      <w:r w:rsidR="00FF5C9B" w:rsidRPr="00EF6B01">
        <w:rPr>
          <w:rFonts w:ascii="Times New Roman" w:hAnsi="Times New Roman"/>
          <w:i/>
          <w:color w:val="auto"/>
          <w:sz w:val="26"/>
          <w:szCs w:val="26"/>
        </w:rPr>
        <w:t>tài chính:</w:t>
      </w:r>
      <w:r w:rsidR="00FF5C9B" w:rsidRPr="00EF6B01">
        <w:rPr>
          <w:rFonts w:ascii="Times New Roman" w:hAnsi="Times New Roman"/>
          <w:color w:val="auto"/>
          <w:sz w:val="26"/>
          <w:szCs w:val="26"/>
        </w:rPr>
        <w:t xml:space="preserve"> Chính sách cần định rõ các biện pháp để tạo điều kiện thuận lợi về tài chính cho trường THPT công lập tự chủ</w:t>
      </w:r>
      <w:r w:rsidR="009F6E3C" w:rsidRPr="00EF6B01">
        <w:rPr>
          <w:rFonts w:ascii="Times New Roman" w:hAnsi="Times New Roman"/>
          <w:color w:val="auto"/>
          <w:sz w:val="26"/>
          <w:szCs w:val="26"/>
        </w:rPr>
        <w:t xml:space="preserve">, </w:t>
      </w:r>
      <w:r w:rsidR="00FF5C9B" w:rsidRPr="00EF6B01">
        <w:rPr>
          <w:rFonts w:ascii="Times New Roman" w:hAnsi="Times New Roman"/>
          <w:color w:val="auto"/>
          <w:sz w:val="26"/>
          <w:szCs w:val="26"/>
        </w:rPr>
        <w:t>có thể bao gồm việc cung cấp nguồn ngân sách ổn định và đủ để trường hoạt động, hỗ trợ về cơ sở vật chất, thiết bị, và công nghệ, cũng như khuyến khích trường tìm kiếm nguồn tài trợ bổ sung từ các nguồn khác.</w:t>
      </w:r>
    </w:p>
    <w:p w14:paraId="650B1174" w14:textId="6B6047B1" w:rsidR="00FF5C9B" w:rsidRPr="00EF6B01" w:rsidRDefault="00652AA7" w:rsidP="00C6549C">
      <w:pPr>
        <w:tabs>
          <w:tab w:val="left" w:pos="270"/>
        </w:tabs>
        <w:spacing w:line="348" w:lineRule="auto"/>
        <w:ind w:firstLine="720"/>
        <w:jc w:val="both"/>
        <w:rPr>
          <w:rFonts w:ascii="Times New Roman" w:hAnsi="Times New Roman"/>
          <w:color w:val="auto"/>
          <w:sz w:val="26"/>
          <w:szCs w:val="26"/>
        </w:rPr>
      </w:pPr>
      <w:r w:rsidRPr="00EF6B01">
        <w:rPr>
          <w:rFonts w:ascii="Times New Roman" w:hAnsi="Times New Roman"/>
          <w:i/>
          <w:color w:val="auto"/>
          <w:sz w:val="26"/>
          <w:szCs w:val="26"/>
        </w:rPr>
        <w:t xml:space="preserve">- Hỗ trợ phát triển, bồi dưỡng </w:t>
      </w:r>
      <w:r w:rsidR="00FF5C9B" w:rsidRPr="00EF6B01">
        <w:rPr>
          <w:rFonts w:ascii="Times New Roman" w:hAnsi="Times New Roman"/>
          <w:i/>
          <w:color w:val="auto"/>
          <w:sz w:val="26"/>
          <w:szCs w:val="26"/>
        </w:rPr>
        <w:t>năng lực quản lý:</w:t>
      </w:r>
      <w:r w:rsidR="00FF5C9B" w:rsidRPr="00EF6B01">
        <w:rPr>
          <w:rFonts w:ascii="Times New Roman" w:hAnsi="Times New Roman"/>
          <w:color w:val="auto"/>
          <w:sz w:val="26"/>
          <w:szCs w:val="26"/>
        </w:rPr>
        <w:t xml:space="preserve"> Chính sách cần đảm bảo rằng hiệu trưởng và nhân viên quản lý trường THPT được đào tạo và hỗ trợ đầy đủ về năng lực quản lý</w:t>
      </w:r>
      <w:r w:rsidR="00142536" w:rsidRPr="00EF6B01">
        <w:rPr>
          <w:rFonts w:ascii="Times New Roman" w:hAnsi="Times New Roman"/>
          <w:color w:val="auto"/>
          <w:sz w:val="26"/>
          <w:szCs w:val="26"/>
        </w:rPr>
        <w:t>,</w:t>
      </w:r>
      <w:r w:rsidR="00FF5C9B" w:rsidRPr="00EF6B01">
        <w:rPr>
          <w:rFonts w:ascii="Times New Roman" w:hAnsi="Times New Roman"/>
          <w:color w:val="auto"/>
          <w:sz w:val="26"/>
          <w:szCs w:val="26"/>
        </w:rPr>
        <w:t xml:space="preserve"> bao gồm chương trình đào tạo, khóa học, hội thảo, và sự tư vấn chuyên môn để nâng cao kỹ năng quản lý, lãnh đạo, và quản trị tài chính.</w:t>
      </w:r>
    </w:p>
    <w:p w14:paraId="74A96D3F" w14:textId="05783BE2" w:rsidR="00FF5C9B" w:rsidRPr="00EF6B01" w:rsidRDefault="00543E62" w:rsidP="00C6549C">
      <w:pPr>
        <w:tabs>
          <w:tab w:val="left" w:pos="270"/>
        </w:tabs>
        <w:spacing w:line="348" w:lineRule="auto"/>
        <w:ind w:firstLine="720"/>
        <w:jc w:val="both"/>
        <w:rPr>
          <w:rFonts w:ascii="Times New Roman" w:hAnsi="Times New Roman"/>
          <w:color w:val="auto"/>
          <w:sz w:val="26"/>
          <w:szCs w:val="26"/>
        </w:rPr>
      </w:pPr>
      <w:r w:rsidRPr="00EF6B01">
        <w:rPr>
          <w:rFonts w:ascii="Times New Roman" w:hAnsi="Times New Roman"/>
          <w:i/>
          <w:color w:val="auto"/>
          <w:sz w:val="26"/>
          <w:szCs w:val="26"/>
        </w:rPr>
        <w:t xml:space="preserve">- </w:t>
      </w:r>
      <w:r w:rsidR="00FF5C9B" w:rsidRPr="00EF6B01">
        <w:rPr>
          <w:rFonts w:ascii="Times New Roman" w:hAnsi="Times New Roman"/>
          <w:i/>
          <w:color w:val="auto"/>
          <w:sz w:val="26"/>
          <w:szCs w:val="26"/>
        </w:rPr>
        <w:t>Quản lý và giám sát hiệu quả:</w:t>
      </w:r>
      <w:r w:rsidR="00FF5C9B" w:rsidRPr="00EF6B01">
        <w:rPr>
          <w:rFonts w:ascii="Times New Roman" w:hAnsi="Times New Roman"/>
          <w:color w:val="auto"/>
          <w:sz w:val="26"/>
          <w:szCs w:val="26"/>
        </w:rPr>
        <w:t xml:space="preserve"> Chính sách cần định rõ cơ chế quản lý và giám sát để đảm bảo hiệu quả trong việc thực hiện quyền tự chủ của trường</w:t>
      </w:r>
      <w:r w:rsidR="00A53B0C" w:rsidRPr="00EF6B01">
        <w:rPr>
          <w:rFonts w:ascii="Times New Roman" w:hAnsi="Times New Roman"/>
          <w:color w:val="auto"/>
          <w:sz w:val="26"/>
          <w:szCs w:val="26"/>
        </w:rPr>
        <w:t xml:space="preserve">, </w:t>
      </w:r>
      <w:r w:rsidR="00FF5C9B" w:rsidRPr="00EF6B01">
        <w:rPr>
          <w:rFonts w:ascii="Times New Roman" w:hAnsi="Times New Roman"/>
          <w:color w:val="auto"/>
          <w:sz w:val="26"/>
          <w:szCs w:val="26"/>
        </w:rPr>
        <w:t>bao gồm quy định về báo cáo, đánh giá, kiểm tra, và giám sát hoạt động của trường, đồng thời thiết lập cơ chế phản hồi và cải thiện liên tục.</w:t>
      </w:r>
    </w:p>
    <w:p w14:paraId="0FE76C8B" w14:textId="3B12BE84" w:rsidR="002C5E14" w:rsidRPr="00EF6B01" w:rsidRDefault="002A52F1" w:rsidP="00C6549C">
      <w:pPr>
        <w:tabs>
          <w:tab w:val="left" w:pos="270"/>
        </w:tabs>
        <w:spacing w:line="348" w:lineRule="auto"/>
        <w:ind w:firstLine="720"/>
        <w:jc w:val="both"/>
        <w:rPr>
          <w:rFonts w:ascii="Times New Roman" w:hAnsi="Times New Roman"/>
          <w:i/>
          <w:color w:val="auto"/>
          <w:spacing w:val="2"/>
          <w:sz w:val="26"/>
          <w:szCs w:val="26"/>
        </w:rPr>
      </w:pPr>
      <w:r w:rsidRPr="00EF6B01">
        <w:rPr>
          <w:rFonts w:ascii="Times New Roman" w:hAnsi="Times New Roman"/>
          <w:i/>
          <w:color w:val="auto"/>
          <w:spacing w:val="2"/>
          <w:sz w:val="26"/>
          <w:szCs w:val="26"/>
        </w:rPr>
        <w:t xml:space="preserve">- </w:t>
      </w:r>
      <w:r w:rsidR="00FF5C9B" w:rsidRPr="00EF6B01">
        <w:rPr>
          <w:rFonts w:ascii="Times New Roman" w:hAnsi="Times New Roman"/>
          <w:i/>
          <w:color w:val="auto"/>
          <w:spacing w:val="2"/>
          <w:sz w:val="26"/>
          <w:szCs w:val="26"/>
        </w:rPr>
        <w:t>Thúc đẩy sự tham gia và giao tiếp:</w:t>
      </w:r>
      <w:r w:rsidR="00FF5C9B" w:rsidRPr="00EF6B01">
        <w:rPr>
          <w:rFonts w:ascii="Times New Roman" w:hAnsi="Times New Roman"/>
          <w:color w:val="auto"/>
          <w:spacing w:val="2"/>
          <w:sz w:val="26"/>
          <w:szCs w:val="26"/>
        </w:rPr>
        <w:t xml:space="preserve"> Chính sách cần khuyến khích sự tham gia và giao tiếp của cộng đồng giáo dục, phụ huynh, và các bên liên quan khác trong quá trình quản lý và hoạt động của trường</w:t>
      </w:r>
      <w:r w:rsidR="00825C73" w:rsidRPr="00EF6B01">
        <w:rPr>
          <w:rFonts w:ascii="Times New Roman" w:hAnsi="Times New Roman"/>
          <w:color w:val="auto"/>
          <w:spacing w:val="2"/>
          <w:sz w:val="26"/>
          <w:szCs w:val="26"/>
        </w:rPr>
        <w:t xml:space="preserve">, </w:t>
      </w:r>
      <w:r w:rsidR="00FF5C9B" w:rsidRPr="00EF6B01">
        <w:rPr>
          <w:rFonts w:ascii="Times New Roman" w:hAnsi="Times New Roman"/>
          <w:color w:val="auto"/>
          <w:spacing w:val="2"/>
          <w:sz w:val="26"/>
          <w:szCs w:val="26"/>
        </w:rPr>
        <w:t>bao gồm việc thành lập hội đồng quản trị, tổ chức các buổi họp, đối thoại, và tham gia vào quyết định quan trọng của trường.</w:t>
      </w:r>
      <w:r w:rsidR="00F6566F" w:rsidRPr="00EF6B01">
        <w:rPr>
          <w:rFonts w:ascii="Times New Roman" w:hAnsi="Times New Roman"/>
          <w:color w:val="auto"/>
          <w:spacing w:val="2"/>
          <w:sz w:val="26"/>
          <w:szCs w:val="26"/>
          <w:lang w:val="vi-VN"/>
        </w:rPr>
        <w:t xml:space="preserve"> </w:t>
      </w:r>
    </w:p>
    <w:p w14:paraId="2D88AC0E" w14:textId="77777777" w:rsidR="004C5D69" w:rsidRPr="00EF6B01" w:rsidRDefault="004C5D69">
      <w:pPr>
        <w:spacing w:after="160" w:line="259" w:lineRule="auto"/>
        <w:rPr>
          <w:rFonts w:ascii="Times New Roman" w:hAnsi="Times New Roman"/>
          <w:i/>
          <w:color w:val="auto"/>
          <w:sz w:val="26"/>
          <w:szCs w:val="26"/>
        </w:rPr>
      </w:pPr>
      <w:r w:rsidRPr="00EF6B01">
        <w:rPr>
          <w:rFonts w:ascii="Times New Roman" w:hAnsi="Times New Roman"/>
          <w:color w:val="auto"/>
        </w:rPr>
        <w:br w:type="page"/>
      </w:r>
    </w:p>
    <w:p w14:paraId="5D90BE23" w14:textId="662B7DDE" w:rsidR="00A70B26" w:rsidRPr="00EF6B01" w:rsidRDefault="00A70B26" w:rsidP="00C6549C">
      <w:pPr>
        <w:pStyle w:val="40"/>
        <w:spacing w:line="348" w:lineRule="auto"/>
      </w:pPr>
      <w:r w:rsidRPr="00EF6B01">
        <w:lastRenderedPageBreak/>
        <w:t>1.6.6.3. Tổ chức phân cấp cho hiệu trưởng trong quản trị trường THPT công lập tự chủ tài chính</w:t>
      </w:r>
    </w:p>
    <w:p w14:paraId="22516739" w14:textId="31D42ABC" w:rsidR="00C758A6" w:rsidRPr="00EF6B01" w:rsidRDefault="00C758A6" w:rsidP="00C6549C">
      <w:pPr>
        <w:tabs>
          <w:tab w:val="left" w:pos="270"/>
        </w:tabs>
        <w:spacing w:line="348" w:lineRule="auto"/>
        <w:ind w:firstLine="720"/>
        <w:jc w:val="both"/>
        <w:rPr>
          <w:rFonts w:ascii="Times New Roman" w:hAnsi="Times New Roman"/>
          <w:color w:val="auto"/>
          <w:sz w:val="26"/>
          <w:szCs w:val="26"/>
        </w:rPr>
      </w:pPr>
      <w:r w:rsidRPr="00EF6B01">
        <w:rPr>
          <w:rFonts w:ascii="Times New Roman" w:hAnsi="Times New Roman"/>
          <w:color w:val="auto"/>
          <w:sz w:val="26"/>
          <w:szCs w:val="26"/>
        </w:rPr>
        <w:t xml:space="preserve">Mô hình trường công lập tự chủ được triển khai khả thi dựa trên thể chế, chính sách và các cơ chế quản lý phù hợp với bản chất của mô hình tự chủ. Vấn đề hoàn thiện chính sách là rất cần thiết để tạo hành lang pháp lý trong các nội dung quản trị nhà trường. Đồng nghĩa với vấn đề hoàn thiện chính sách, đặc biệt các chính sách về tự chủ nhân sự và tài chính sẽ là cơ hội và thách thức cho các hiệu trưởng trường công lập tự chủ tài chính phát triển </w:t>
      </w:r>
      <w:r w:rsidR="00D43365"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để thích nghi và cải thiện môi trường quản lý không còn phù hợp.</w:t>
      </w:r>
    </w:p>
    <w:p w14:paraId="27F1C73B" w14:textId="77777777" w:rsidR="00C758A6" w:rsidRPr="00EF6B01" w:rsidRDefault="00C758A6" w:rsidP="00C6549C">
      <w:pPr>
        <w:tabs>
          <w:tab w:val="left" w:pos="270"/>
        </w:tabs>
        <w:spacing w:line="348" w:lineRule="auto"/>
        <w:ind w:firstLine="720"/>
        <w:jc w:val="both"/>
        <w:rPr>
          <w:rFonts w:ascii="Times New Roman" w:hAnsi="Times New Roman"/>
          <w:color w:val="auto"/>
          <w:sz w:val="26"/>
          <w:szCs w:val="26"/>
        </w:rPr>
      </w:pPr>
      <w:r w:rsidRPr="00EF6B01">
        <w:rPr>
          <w:rFonts w:ascii="Times New Roman" w:hAnsi="Times New Roman"/>
          <w:color w:val="auto"/>
          <w:sz w:val="26"/>
          <w:szCs w:val="26"/>
        </w:rPr>
        <w:t>Vấn đề hoàn thiện chính sách tự chủ nhân sự, tài chính cần được thực hiện trên từng đề án cụ thể và có lộ trình để hoàn thiện và được các cấp có thẩm quyền như: UBND tỉnh, thành phố xây dựng hoàn thiện và phê duyệt.</w:t>
      </w:r>
    </w:p>
    <w:p w14:paraId="0174EDE4" w14:textId="77777777" w:rsidR="00C758A6" w:rsidRPr="00EF6B01" w:rsidRDefault="00C758A6" w:rsidP="00C6549C">
      <w:pPr>
        <w:shd w:val="clear" w:color="auto" w:fill="FFFFFF"/>
        <w:spacing w:line="348" w:lineRule="auto"/>
        <w:ind w:firstLine="720"/>
        <w:jc w:val="both"/>
        <w:rPr>
          <w:rFonts w:ascii="Times New Roman" w:hAnsi="Times New Roman"/>
          <w:bCs/>
          <w:iCs/>
          <w:color w:val="auto"/>
          <w:sz w:val="26"/>
          <w:szCs w:val="26"/>
        </w:rPr>
      </w:pPr>
      <w:r w:rsidRPr="00EF6B01">
        <w:rPr>
          <w:rFonts w:ascii="Times New Roman" w:hAnsi="Times New Roman"/>
          <w:color w:val="auto"/>
          <w:sz w:val="26"/>
          <w:szCs w:val="26"/>
        </w:rPr>
        <w:t xml:space="preserve">+ Hoàn thiện chính sách về bổ nhiệm, tuyển dụng, sử dụng và phát triển nhân sự do quyền tự chủ của nhà trường. </w:t>
      </w:r>
      <w:r w:rsidRPr="00EF6B01">
        <w:rPr>
          <w:rFonts w:ascii="Times New Roman" w:hAnsi="Times New Roman"/>
          <w:bCs/>
          <w:iCs/>
          <w:color w:val="auto"/>
          <w:sz w:val="26"/>
          <w:szCs w:val="26"/>
        </w:rPr>
        <w:t>Thực hiện cơ chế tự chủ còn giúp nhà trường chiêu mộ được nhân tài. Xây dựng các chính sách thuận lợi giúp cho nhà trường thu hút được nhiều giáo viên giỏi tham gia giảng dạy tại trường, đảm bảo mức công bằng tương đối về thu nhập và điều kiện làm việc giữa cán bộ biên chế và hợp đồng, để cán bộ hợp đồng có thể yên tâm công tác và gắn bó lâu dài.</w:t>
      </w:r>
    </w:p>
    <w:p w14:paraId="7DD6F3EE" w14:textId="035A39F7" w:rsidR="00C758A6" w:rsidRPr="00EF6B01" w:rsidRDefault="00C758A6" w:rsidP="00C6549C">
      <w:pPr>
        <w:shd w:val="clear" w:color="auto" w:fill="FFFFFF"/>
        <w:spacing w:line="348" w:lineRule="auto"/>
        <w:ind w:firstLine="720"/>
        <w:jc w:val="both"/>
        <w:rPr>
          <w:rFonts w:ascii="Times New Roman" w:hAnsi="Times New Roman"/>
          <w:bCs/>
          <w:iCs/>
          <w:color w:val="auto"/>
          <w:sz w:val="26"/>
          <w:szCs w:val="26"/>
        </w:rPr>
      </w:pPr>
      <w:r w:rsidRPr="00EF6B01">
        <w:rPr>
          <w:rFonts w:ascii="Times New Roman" w:hAnsi="Times New Roman"/>
          <w:color w:val="auto"/>
          <w:sz w:val="26"/>
          <w:szCs w:val="26"/>
        </w:rPr>
        <w:t>+ Hoàn thiện chính sách về tài chính ngoài các chính sách được thực hiện theo chính sách tài chính của các trường THPT công lập bình thường thì cần phải có chính sách khuy</w:t>
      </w:r>
      <w:r w:rsidR="00BE4EFD" w:rsidRPr="00EF6B01">
        <w:rPr>
          <w:rFonts w:ascii="Times New Roman" w:hAnsi="Times New Roman"/>
          <w:color w:val="auto"/>
          <w:sz w:val="26"/>
          <w:szCs w:val="26"/>
        </w:rPr>
        <w:t>ế</w:t>
      </w:r>
      <w:r w:rsidRPr="00EF6B01">
        <w:rPr>
          <w:rFonts w:ascii="Times New Roman" w:hAnsi="Times New Roman"/>
          <w:color w:val="auto"/>
          <w:sz w:val="26"/>
          <w:szCs w:val="26"/>
        </w:rPr>
        <w:t>n khích đầu tư phát triển dựa trên nguồn lực của Nhà nước.</w:t>
      </w:r>
      <w:r w:rsidRPr="00EF6B01">
        <w:rPr>
          <w:rFonts w:ascii="Times New Roman" w:hAnsi="Times New Roman"/>
          <w:bCs/>
          <w:iCs/>
          <w:color w:val="auto"/>
          <w:sz w:val="26"/>
          <w:szCs w:val="26"/>
        </w:rPr>
        <w:t xml:space="preserve"> Nghiên cứu đã phân tích những thuận lợi trong hoạt động và quản lý khi nhà trường thực hiện theo cơ chế tự chủ. Thực hiện cơ chế tự chủ đã giúp nhà trường có cơ chế linh hoạt hơn trong việc bổ sung các nhiệm vụ mới. Chẳng hạn như nhà trường có thể liên kết đào tạo các khóa học về kỹ năng sống hoặc các nội dung tập huấn cho cán bộ, giáo viên. Ngoài ra, việc thực hiện tự chủ đã giúp trường có thể tăng thu nhập cho cán bộ giáo viên. Lương của cán bộ, giáo viên nhà trường được trích từ nguồn thu học phí. </w:t>
      </w:r>
    </w:p>
    <w:p w14:paraId="3A58E2D4" w14:textId="2699EDBA" w:rsidR="00C758A6" w:rsidRPr="00EF6B01" w:rsidRDefault="00C758A6" w:rsidP="00C6549C">
      <w:pPr>
        <w:tabs>
          <w:tab w:val="left" w:pos="270"/>
        </w:tabs>
        <w:spacing w:line="348" w:lineRule="auto"/>
        <w:ind w:firstLine="720"/>
        <w:jc w:val="both"/>
        <w:rPr>
          <w:rFonts w:ascii="Times New Roman" w:hAnsi="Times New Roman"/>
          <w:color w:val="auto"/>
          <w:sz w:val="26"/>
          <w:szCs w:val="26"/>
        </w:rPr>
      </w:pPr>
      <w:r w:rsidRPr="00EF6B01">
        <w:rPr>
          <w:rFonts w:ascii="Times New Roman" w:hAnsi="Times New Roman"/>
          <w:color w:val="auto"/>
          <w:sz w:val="26"/>
          <w:szCs w:val="26"/>
        </w:rPr>
        <w:t xml:space="preserve">Trước khi ban hành chính sách hoàn thiện về tự chủ nhân sự, tài chính cần cho thí điểm một số trường có đủ điều kiện và điều chỉnh kịp thời. Cần đưa ra các </w:t>
      </w:r>
      <w:r w:rsidRPr="00EF6B01">
        <w:rPr>
          <w:rFonts w:ascii="Times New Roman" w:hAnsi="Times New Roman"/>
          <w:color w:val="auto"/>
          <w:sz w:val="26"/>
          <w:szCs w:val="26"/>
        </w:rPr>
        <w:lastRenderedPageBreak/>
        <w:t xml:space="preserve">điều kiện về </w:t>
      </w:r>
      <w:r w:rsidR="00D43365"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của hiệu trưởng là một trong các điều kiện quan trọng để thực hiện các chính sách đã hoàn thiện một cách khả thi. Cụ thể: </w:t>
      </w:r>
    </w:p>
    <w:p w14:paraId="7F02BDA6" w14:textId="488B4AD4" w:rsidR="00C758A6" w:rsidRPr="00EF6B01" w:rsidRDefault="00C758A6" w:rsidP="00C6549C">
      <w:pPr>
        <w:tabs>
          <w:tab w:val="left" w:pos="270"/>
        </w:tabs>
        <w:spacing w:line="348" w:lineRule="auto"/>
        <w:ind w:firstLine="720"/>
        <w:jc w:val="both"/>
        <w:rPr>
          <w:rFonts w:ascii="Times New Roman" w:hAnsi="Times New Roman"/>
          <w:color w:val="auto"/>
          <w:sz w:val="26"/>
          <w:szCs w:val="26"/>
        </w:rPr>
      </w:pPr>
      <w:r w:rsidRPr="00EF6B01">
        <w:rPr>
          <w:rFonts w:ascii="Times New Roman" w:hAnsi="Times New Roman"/>
          <w:color w:val="auto"/>
          <w:sz w:val="26"/>
          <w:szCs w:val="26"/>
        </w:rPr>
        <w:t xml:space="preserve">+ Trong quá trình hoàn thiện phát triển mô hình tự chủ cần đặc biệt xây dựng các chính sách luân chuyển, bổ nhiệm hoặc bổ nhiệm lại hiệu trưởng sẽ khác so với các trường công lập bình thường. Các điều kiện đáp ứng công tác bổ nhiệm, luân chuyển CBQL nói chung và đặc biệt là hiệu trưởng đối với các trường THPT công lập tự chủ cần có các điều kiện đảm bảo như: </w:t>
      </w:r>
      <w:r w:rsidR="00D43365"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kinh nghiệm quản trị nhà trường ít nhất là 3 nhiệm kỳ trở lên để ổn định hoạt động của bộ máy tự chủ thậm chí sẽ cần có chính sách riêng cho công tác bổ nhiệm, luân chuyển của các trường công lập tự chủ. Tăng cường ý kiến tham dự của các bên liên quan như: ban cha mẹ học sinh, các cộng đồng địa phương, giáo viên và học sinh trong công tác giới thiệu bổ nhiệm và luân chuyển CBQL các cấp của nhà trường vì với sự giám sát của cơ quan quản lý nhà nước thì vai trò giám sát của người dân dựa trên các giải trình xã hội của người đứng đầu của nhà trường sẽ phát huy hiệu quả tối đa với mô hình tự chủ và năng lực quản trị điều hành của hiệu trưởng.</w:t>
      </w:r>
    </w:p>
    <w:p w14:paraId="273272F5" w14:textId="77777777" w:rsidR="00C758A6" w:rsidRPr="00EF6B01" w:rsidRDefault="00C758A6" w:rsidP="00C6549C">
      <w:pPr>
        <w:shd w:val="clear" w:color="auto" w:fill="FFFFFF"/>
        <w:spacing w:line="348" w:lineRule="auto"/>
        <w:ind w:firstLine="720"/>
        <w:jc w:val="both"/>
        <w:rPr>
          <w:rFonts w:ascii="Times New Roman" w:hAnsi="Times New Roman"/>
          <w:bCs/>
          <w:iCs/>
          <w:color w:val="auto"/>
          <w:sz w:val="26"/>
          <w:szCs w:val="26"/>
        </w:rPr>
      </w:pPr>
      <w:r w:rsidRPr="00EF6B01">
        <w:rPr>
          <w:rFonts w:ascii="Times New Roman" w:hAnsi="Times New Roman"/>
          <w:color w:val="auto"/>
          <w:sz w:val="26"/>
          <w:szCs w:val="26"/>
        </w:rPr>
        <w:t xml:space="preserve">+ Xây dựng các </w:t>
      </w:r>
      <w:r w:rsidRPr="00EF6B01">
        <w:rPr>
          <w:rFonts w:ascii="Times New Roman" w:hAnsi="Times New Roman"/>
          <w:bCs/>
          <w:iCs/>
          <w:color w:val="auto"/>
          <w:sz w:val="26"/>
          <w:szCs w:val="26"/>
        </w:rPr>
        <w:t>hành lang pháp lý cụ thể, rõ ràng để tạo điều kiện cho các trường thực hiện nhiệm vụ; đồng thời có cơ chế kiểm soát chặt chẽ để nhà trường thực hiện đúng quy định, đúng pháp luật. Bên cạnh đó, việc tự chủ tại trường phổ thông có liên quan chặt chẽ đến an sinh xã hội. Muốn tự chủ thì phải có kinh phí thực hiện hoạt động giáo dục, kinh phí đó phải được xã hội ủng hộ trên cơ sở xã hội hóa giáo dục, Nhà nước và nhân dân cùng làm. Qua đó, cần xây dựng các chính sách hỗ trợ của cộng đồng vào góp phần phát triển chất lượng của nhà trường THPT công lập tự chủ.</w:t>
      </w:r>
    </w:p>
    <w:p w14:paraId="14DB3E7A" w14:textId="23856956" w:rsidR="00A70B26" w:rsidRPr="00EF6B01" w:rsidRDefault="00A70B26" w:rsidP="00C6549C">
      <w:pPr>
        <w:pStyle w:val="40"/>
        <w:spacing w:line="348" w:lineRule="auto"/>
        <w:rPr>
          <w:lang w:val="vi-VN"/>
        </w:rPr>
      </w:pPr>
      <w:r w:rsidRPr="00EF6B01">
        <w:t>1.6.6.4. Ứng dụng CNTT trong các hoạt động phát triển trường THPT công lập tự chủ tài chính</w:t>
      </w:r>
    </w:p>
    <w:p w14:paraId="3DBE652E" w14:textId="0CC21C91" w:rsidR="00191EF7" w:rsidRPr="00EF6B01" w:rsidRDefault="00191EF7" w:rsidP="00C6549C">
      <w:pPr>
        <w:tabs>
          <w:tab w:val="left" w:pos="270"/>
        </w:tabs>
        <w:spacing w:line="348"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Ứng dụng CNTT trong các hoạt động phát triển trường THPT công lập tự chủ tài chính giúp tăng cường hiệu quả quản lý, cải thiện chất lượng giáo dục, tạo sự tương tác và giao tiếp tốt hơn giữa các bên liên quan, và thúc đẩy sự phát triển bền vững của trường</w:t>
      </w:r>
      <w:r w:rsidR="00526953" w:rsidRPr="00EF6B01">
        <w:rPr>
          <w:rFonts w:ascii="Times New Roman" w:hAnsi="Times New Roman"/>
          <w:color w:val="auto"/>
          <w:sz w:val="26"/>
          <w:szCs w:val="26"/>
          <w:lang w:val="vi-VN"/>
        </w:rPr>
        <w:t>. Ứng dụng CNTT trong các lĩnh vực hoạt động sau:</w:t>
      </w:r>
    </w:p>
    <w:p w14:paraId="4BC886E2" w14:textId="1E3D6C52" w:rsidR="00596A99" w:rsidRPr="00EF6B01" w:rsidRDefault="00596A99" w:rsidP="00C6549C">
      <w:pPr>
        <w:tabs>
          <w:tab w:val="left" w:pos="270"/>
        </w:tabs>
        <w:spacing w:line="348" w:lineRule="auto"/>
        <w:ind w:firstLine="720"/>
        <w:jc w:val="both"/>
        <w:rPr>
          <w:rFonts w:ascii="Times New Roman" w:hAnsi="Times New Roman"/>
          <w:color w:val="auto"/>
          <w:sz w:val="26"/>
          <w:szCs w:val="26"/>
          <w:lang w:val="vi-VN"/>
        </w:rPr>
      </w:pPr>
      <w:r w:rsidRPr="00EF6B01">
        <w:rPr>
          <w:rFonts w:ascii="Times New Roman" w:hAnsi="Times New Roman"/>
          <w:i/>
          <w:color w:val="auto"/>
          <w:sz w:val="26"/>
          <w:szCs w:val="26"/>
          <w:lang w:val="vi-VN"/>
        </w:rPr>
        <w:t>- Quản lý học sinh và nhân sự:</w:t>
      </w:r>
      <w:r w:rsidRPr="00EF6B01">
        <w:rPr>
          <w:rFonts w:ascii="Times New Roman" w:hAnsi="Times New Roman"/>
          <w:color w:val="auto"/>
          <w:sz w:val="26"/>
          <w:szCs w:val="26"/>
          <w:lang w:val="vi-VN"/>
        </w:rPr>
        <w:t xml:space="preserve"> CNTT có thể hỗ trợ trong việc quản lý thông tin học sinh, bao gồm hồ sơ học sinh, danh sách lớp, kết quả học tập, tình trạng sức </w:t>
      </w:r>
      <w:r w:rsidRPr="00EF6B01">
        <w:rPr>
          <w:rFonts w:ascii="Times New Roman" w:hAnsi="Times New Roman"/>
          <w:color w:val="auto"/>
          <w:sz w:val="26"/>
          <w:szCs w:val="26"/>
          <w:lang w:val="vi-VN"/>
        </w:rPr>
        <w:lastRenderedPageBreak/>
        <w:t>khỏe và tiến độ học tập. Ngoài ra, CNTT cũng giúp quản lý thông tin nhân sự của trường, gồm lịch trình, chấm công, và quản lý thông tin giáo viên và nhân viên.</w:t>
      </w:r>
    </w:p>
    <w:p w14:paraId="66EB79CB" w14:textId="5713BC95" w:rsidR="00596A99" w:rsidRPr="00EF6B01" w:rsidRDefault="00EF5000" w:rsidP="00C6549C">
      <w:pPr>
        <w:tabs>
          <w:tab w:val="left" w:pos="270"/>
        </w:tabs>
        <w:spacing w:line="348" w:lineRule="auto"/>
        <w:ind w:firstLine="720"/>
        <w:jc w:val="both"/>
        <w:rPr>
          <w:rFonts w:ascii="Times New Roman" w:hAnsi="Times New Roman"/>
          <w:color w:val="auto"/>
          <w:sz w:val="26"/>
          <w:szCs w:val="26"/>
          <w:lang w:val="vi-VN"/>
        </w:rPr>
      </w:pPr>
      <w:r w:rsidRPr="00EF6B01">
        <w:rPr>
          <w:rFonts w:ascii="Times New Roman" w:hAnsi="Times New Roman"/>
          <w:i/>
          <w:color w:val="auto"/>
          <w:sz w:val="26"/>
          <w:szCs w:val="26"/>
          <w:lang w:val="vi-VN"/>
        </w:rPr>
        <w:t xml:space="preserve">- </w:t>
      </w:r>
      <w:r w:rsidR="00596A99" w:rsidRPr="00EF6B01">
        <w:rPr>
          <w:rFonts w:ascii="Times New Roman" w:hAnsi="Times New Roman"/>
          <w:i/>
          <w:color w:val="auto"/>
          <w:sz w:val="26"/>
          <w:szCs w:val="26"/>
          <w:lang w:val="vi-VN"/>
        </w:rPr>
        <w:t>Tương tác giữa giáo viên và học sinh:</w:t>
      </w:r>
      <w:r w:rsidR="00596A99" w:rsidRPr="00EF6B01">
        <w:rPr>
          <w:rFonts w:ascii="Times New Roman" w:hAnsi="Times New Roman"/>
          <w:color w:val="auto"/>
          <w:sz w:val="26"/>
          <w:szCs w:val="26"/>
          <w:lang w:val="vi-VN"/>
        </w:rPr>
        <w:t xml:space="preserve"> CNTT cung cấp các công cụ và nền tảng để tăng cường tương tác và giao tiếp giữa giáo viên và học sinh. Ví dụ, học sinh có thể truy cập vào các hệ thống học trực tuyến để tiếp cận tài liệu, bài giảng, và bài tập. Giáo viên có thể sử dụng các công cụ truyền thông và giao tiếp trực tuyến để hỗ trợ việc giảng dạy và tương tác với học sinh.</w:t>
      </w:r>
    </w:p>
    <w:p w14:paraId="72AC5DF3" w14:textId="571DF7BA" w:rsidR="00596A99" w:rsidRPr="00EF6B01" w:rsidRDefault="004854E2" w:rsidP="00C6549C">
      <w:pPr>
        <w:tabs>
          <w:tab w:val="left" w:pos="270"/>
        </w:tabs>
        <w:spacing w:line="348" w:lineRule="auto"/>
        <w:ind w:firstLine="720"/>
        <w:jc w:val="both"/>
        <w:rPr>
          <w:rFonts w:ascii="Times New Roman" w:hAnsi="Times New Roman"/>
          <w:color w:val="auto"/>
          <w:sz w:val="26"/>
          <w:szCs w:val="26"/>
          <w:lang w:val="vi-VN"/>
        </w:rPr>
      </w:pPr>
      <w:r w:rsidRPr="00EF6B01">
        <w:rPr>
          <w:rFonts w:ascii="Times New Roman" w:hAnsi="Times New Roman"/>
          <w:i/>
          <w:color w:val="auto"/>
          <w:sz w:val="26"/>
          <w:szCs w:val="26"/>
          <w:lang w:val="vi-VN"/>
        </w:rPr>
        <w:t xml:space="preserve">- </w:t>
      </w:r>
      <w:r w:rsidR="00596A99" w:rsidRPr="00EF6B01">
        <w:rPr>
          <w:rFonts w:ascii="Times New Roman" w:hAnsi="Times New Roman"/>
          <w:i/>
          <w:color w:val="auto"/>
          <w:sz w:val="26"/>
          <w:szCs w:val="26"/>
          <w:lang w:val="vi-VN"/>
        </w:rPr>
        <w:t xml:space="preserve">Quản lý tài chính và </w:t>
      </w:r>
      <w:r w:rsidR="00526953" w:rsidRPr="00EF6B01">
        <w:rPr>
          <w:rFonts w:ascii="Times New Roman" w:hAnsi="Times New Roman"/>
          <w:i/>
          <w:color w:val="auto"/>
          <w:sz w:val="26"/>
          <w:szCs w:val="26"/>
          <w:lang w:val="vi-VN"/>
        </w:rPr>
        <w:t>tài sản</w:t>
      </w:r>
      <w:r w:rsidR="00596A99" w:rsidRPr="00EF6B01">
        <w:rPr>
          <w:rFonts w:ascii="Times New Roman" w:hAnsi="Times New Roman"/>
          <w:i/>
          <w:color w:val="auto"/>
          <w:sz w:val="26"/>
          <w:szCs w:val="26"/>
          <w:lang w:val="vi-VN"/>
        </w:rPr>
        <w:t>:</w:t>
      </w:r>
      <w:r w:rsidR="00596A99" w:rsidRPr="00EF6B01">
        <w:rPr>
          <w:rFonts w:ascii="Times New Roman" w:hAnsi="Times New Roman"/>
          <w:color w:val="auto"/>
          <w:sz w:val="26"/>
          <w:szCs w:val="26"/>
          <w:lang w:val="vi-VN"/>
        </w:rPr>
        <w:t xml:space="preserve"> CNTT hỗ trợ trong việc quản lý tài chính của trường, bao gồm quản lý nguồn thu, chi tiêu, và lập báo cáo tài chính. Các công cụ quản lý tài chính và hệ thống thanh toán trực tuyến cũng giúp tăng cường tính minh bạch và hiệu quả trong quản lý nguồn lực của trường.</w:t>
      </w:r>
    </w:p>
    <w:p w14:paraId="599D211F" w14:textId="63D6920E" w:rsidR="00596A99" w:rsidRPr="00EF6B01" w:rsidRDefault="00FD7254" w:rsidP="00C6549C">
      <w:pPr>
        <w:tabs>
          <w:tab w:val="left" w:pos="270"/>
        </w:tabs>
        <w:spacing w:line="348" w:lineRule="auto"/>
        <w:ind w:firstLine="720"/>
        <w:jc w:val="both"/>
        <w:rPr>
          <w:rFonts w:ascii="Times New Roman" w:hAnsi="Times New Roman"/>
          <w:color w:val="auto"/>
          <w:sz w:val="26"/>
          <w:szCs w:val="26"/>
          <w:lang w:val="vi-VN"/>
        </w:rPr>
      </w:pPr>
      <w:r w:rsidRPr="00EF6B01">
        <w:rPr>
          <w:rFonts w:ascii="Times New Roman" w:hAnsi="Times New Roman"/>
          <w:i/>
          <w:color w:val="auto"/>
          <w:sz w:val="26"/>
          <w:szCs w:val="26"/>
          <w:lang w:val="vi-VN"/>
        </w:rPr>
        <w:t xml:space="preserve">- </w:t>
      </w:r>
      <w:r w:rsidR="00596A99" w:rsidRPr="00EF6B01">
        <w:rPr>
          <w:rFonts w:ascii="Times New Roman" w:hAnsi="Times New Roman"/>
          <w:i/>
          <w:color w:val="auto"/>
          <w:sz w:val="26"/>
          <w:szCs w:val="26"/>
          <w:lang w:val="vi-VN"/>
        </w:rPr>
        <w:t>Quảng bá và truyền thông:</w:t>
      </w:r>
      <w:r w:rsidR="00596A99" w:rsidRPr="00EF6B01">
        <w:rPr>
          <w:rFonts w:ascii="Times New Roman" w:hAnsi="Times New Roman"/>
          <w:color w:val="auto"/>
          <w:sz w:val="26"/>
          <w:szCs w:val="26"/>
          <w:lang w:val="vi-VN"/>
        </w:rPr>
        <w:t xml:space="preserve"> CNTT cung cấp các công cụ và nền tảng để quảng bá và truyền thông về trường, bao gồm thông tin về các hoạt động, chương trình, sự kiện, và thành tích. Website trường, trang mạng xã hội, và các kênh truyền thông khác giúp trường nâng cao sự nhận biết và tương tác với cộng đồng.</w:t>
      </w:r>
    </w:p>
    <w:p w14:paraId="7C0C8730" w14:textId="69DBA6BB" w:rsidR="00596A99" w:rsidRPr="00EF6B01" w:rsidRDefault="006328AB" w:rsidP="00C6549C">
      <w:pPr>
        <w:tabs>
          <w:tab w:val="left" w:pos="270"/>
        </w:tabs>
        <w:spacing w:line="348" w:lineRule="auto"/>
        <w:ind w:firstLine="720"/>
        <w:jc w:val="both"/>
        <w:rPr>
          <w:rFonts w:ascii="Times New Roman" w:hAnsi="Times New Roman"/>
          <w:color w:val="auto"/>
          <w:sz w:val="26"/>
          <w:szCs w:val="26"/>
          <w:lang w:val="vi-VN"/>
        </w:rPr>
      </w:pPr>
      <w:r w:rsidRPr="00EF6B01">
        <w:rPr>
          <w:rFonts w:ascii="Times New Roman" w:hAnsi="Times New Roman"/>
          <w:i/>
          <w:color w:val="auto"/>
          <w:sz w:val="26"/>
          <w:szCs w:val="26"/>
          <w:lang w:val="vi-VN"/>
        </w:rPr>
        <w:t xml:space="preserve">- </w:t>
      </w:r>
      <w:r w:rsidR="00596A99" w:rsidRPr="00EF6B01">
        <w:rPr>
          <w:rFonts w:ascii="Times New Roman" w:hAnsi="Times New Roman"/>
          <w:i/>
          <w:color w:val="auto"/>
          <w:sz w:val="26"/>
          <w:szCs w:val="26"/>
          <w:lang w:val="vi-VN"/>
        </w:rPr>
        <w:t>Quản lý dữ liệu và phân tích:</w:t>
      </w:r>
      <w:r w:rsidR="00596A99" w:rsidRPr="00EF6B01">
        <w:rPr>
          <w:rFonts w:ascii="Times New Roman" w:hAnsi="Times New Roman"/>
          <w:color w:val="auto"/>
          <w:sz w:val="26"/>
          <w:szCs w:val="26"/>
          <w:lang w:val="vi-VN"/>
        </w:rPr>
        <w:t xml:space="preserve"> CNTT hỗ trợ trong việc quản lý dữ liệu và phân tích, giúp trường thu thập, lưu trữ, và xử lý thông tin liên quan đến học sinh, giáo viên, và quản lý trường. Qua việc phân tích dữ liệu, trường có thể đánh giá hiệu quả giảng dạy, quản lý tài chính, và các hoạt động khác, từ đó đưa ra quyết định và cải thiện chất lượng giáo dục.</w:t>
      </w:r>
    </w:p>
    <w:p w14:paraId="39F8882A" w14:textId="1754A839" w:rsidR="00A70B26" w:rsidRPr="00EF6B01" w:rsidRDefault="00A70B26" w:rsidP="00C6549C">
      <w:pPr>
        <w:pStyle w:val="30"/>
        <w:spacing w:line="348" w:lineRule="auto"/>
        <w:rPr>
          <w:rStyle w:val="Hyperlink"/>
          <w:color w:val="auto"/>
          <w:u w:val="none"/>
          <w:lang w:val="vi-VN"/>
        </w:rPr>
      </w:pPr>
      <w:bookmarkStart w:id="238" w:name="_Toc156660960"/>
      <w:r w:rsidRPr="00EF6B01">
        <w:rPr>
          <w:rStyle w:val="Hyperlink"/>
          <w:color w:val="auto"/>
          <w:u w:val="none"/>
          <w:lang w:val="vi-VN"/>
        </w:rPr>
        <w:t>1.6.7.</w:t>
      </w:r>
      <w:r w:rsidR="00C42015" w:rsidRPr="00EF6B01">
        <w:rPr>
          <w:rStyle w:val="Hyperlink"/>
          <w:color w:val="auto"/>
          <w:u w:val="none"/>
          <w:lang w:val="vi-VN"/>
        </w:rPr>
        <w:t xml:space="preserve"> </w:t>
      </w:r>
      <w:r w:rsidRPr="00EF6B01">
        <w:rPr>
          <w:rStyle w:val="Hyperlink"/>
          <w:color w:val="auto"/>
          <w:u w:val="none"/>
          <w:lang w:val="vi-VN"/>
        </w:rPr>
        <w:t xml:space="preserve">Tổ chức giám sát, đánh giá hoạt động phát triển </w:t>
      </w:r>
      <w:r w:rsidR="00D43365" w:rsidRPr="00EF6B01">
        <w:rPr>
          <w:rStyle w:val="Hyperlink"/>
          <w:color w:val="auto"/>
          <w:u w:val="none"/>
          <w:lang w:val="vi-VN"/>
        </w:rPr>
        <w:t>năng lực quản trị nhà trường</w:t>
      </w:r>
      <w:r w:rsidRPr="00EF6B01">
        <w:rPr>
          <w:rStyle w:val="Hyperlink"/>
          <w:color w:val="auto"/>
          <w:u w:val="none"/>
          <w:lang w:val="vi-VN"/>
        </w:rPr>
        <w:t xml:space="preserve"> cho hiệu trưởng trường </w:t>
      </w:r>
      <w:r w:rsidR="00A916B1" w:rsidRPr="00EF6B01">
        <w:rPr>
          <w:rStyle w:val="Hyperlink"/>
          <w:color w:val="auto"/>
          <w:u w:val="none"/>
          <w:lang w:val="vi-VN"/>
        </w:rPr>
        <w:t>trung học phổ thông</w:t>
      </w:r>
      <w:r w:rsidRPr="00EF6B01">
        <w:rPr>
          <w:rStyle w:val="Hyperlink"/>
          <w:color w:val="auto"/>
          <w:u w:val="none"/>
          <w:lang w:val="vi-VN"/>
        </w:rPr>
        <w:t xml:space="preserve"> công lập tự chủ tài chính</w:t>
      </w:r>
      <w:bookmarkEnd w:id="238"/>
    </w:p>
    <w:p w14:paraId="56A82A12" w14:textId="7FC2C12A" w:rsidR="00941436" w:rsidRPr="00EF6B01" w:rsidRDefault="00A507FA" w:rsidP="00C6549C">
      <w:pPr>
        <w:spacing w:line="348" w:lineRule="auto"/>
        <w:ind w:firstLine="720"/>
        <w:jc w:val="both"/>
        <w:rPr>
          <w:rFonts w:ascii="Times New Roman" w:hAnsi="Times New Roman"/>
          <w:color w:val="auto"/>
          <w:spacing w:val="2"/>
          <w:sz w:val="26"/>
          <w:szCs w:val="26"/>
          <w:lang w:val="vi-VN" w:eastAsia="vi-VN"/>
        </w:rPr>
      </w:pPr>
      <w:r w:rsidRPr="00EF6B01">
        <w:rPr>
          <w:rFonts w:ascii="Times New Roman" w:hAnsi="Times New Roman"/>
          <w:color w:val="auto"/>
          <w:spacing w:val="2"/>
          <w:sz w:val="26"/>
          <w:szCs w:val="26"/>
          <w:lang w:val="vi-VN" w:eastAsia="vi-VN"/>
        </w:rPr>
        <w:t xml:space="preserve">Tổ chức giám sát và đánh giá hoạt động phát triển </w:t>
      </w:r>
      <w:r w:rsidR="00D43365" w:rsidRPr="00EF6B01">
        <w:rPr>
          <w:rFonts w:ascii="Times New Roman" w:hAnsi="Times New Roman"/>
          <w:color w:val="auto"/>
          <w:spacing w:val="2"/>
          <w:sz w:val="26"/>
          <w:szCs w:val="26"/>
          <w:lang w:val="vi-VN" w:eastAsia="vi-VN"/>
        </w:rPr>
        <w:t>năng lực quản trị nhà trường</w:t>
      </w:r>
      <w:r w:rsidRPr="00EF6B01">
        <w:rPr>
          <w:rFonts w:ascii="Times New Roman" w:hAnsi="Times New Roman"/>
          <w:color w:val="auto"/>
          <w:spacing w:val="2"/>
          <w:sz w:val="26"/>
          <w:szCs w:val="26"/>
          <w:lang w:val="vi-VN" w:eastAsia="vi-VN"/>
        </w:rPr>
        <w:t xml:space="preserve"> cho hiệu trưởng trường THPT công lập tự chủ tài chính đóng vai trò quan trọng trong việc nâng cao chất lượng quản trị và đảm bảo sự phát triển bền vững của trường.</w:t>
      </w:r>
    </w:p>
    <w:p w14:paraId="37CE9345" w14:textId="5FC7E1F3" w:rsidR="00D93078" w:rsidRPr="00EF6B01" w:rsidRDefault="00F436A3" w:rsidP="00C6549C">
      <w:pPr>
        <w:spacing w:line="348" w:lineRule="auto"/>
        <w:ind w:firstLine="720"/>
        <w:jc w:val="both"/>
        <w:rPr>
          <w:rFonts w:ascii="Times New Roman" w:hAnsi="Times New Roman"/>
          <w:color w:val="auto"/>
          <w:sz w:val="26"/>
          <w:szCs w:val="26"/>
          <w:lang w:val="vi-VN" w:eastAsia="vi-VN"/>
        </w:rPr>
      </w:pPr>
      <w:r w:rsidRPr="00EF6B01">
        <w:rPr>
          <w:rFonts w:ascii="Times New Roman" w:hAnsi="Times New Roman"/>
          <w:i/>
          <w:color w:val="auto"/>
          <w:sz w:val="26"/>
          <w:szCs w:val="26"/>
          <w:lang w:val="vi-VN" w:eastAsia="vi-VN"/>
        </w:rPr>
        <w:t xml:space="preserve">- </w:t>
      </w:r>
      <w:r w:rsidR="00941436" w:rsidRPr="00EF6B01">
        <w:rPr>
          <w:rFonts w:ascii="Times New Roman" w:hAnsi="Times New Roman"/>
          <w:i/>
          <w:color w:val="auto"/>
          <w:sz w:val="26"/>
          <w:szCs w:val="26"/>
          <w:lang w:val="vi-VN" w:eastAsia="vi-VN"/>
        </w:rPr>
        <w:t>Đảm bảo chất lượng quản trị:</w:t>
      </w:r>
      <w:r w:rsidR="00941436" w:rsidRPr="00EF6B01">
        <w:rPr>
          <w:rFonts w:ascii="Times New Roman" w:hAnsi="Times New Roman"/>
          <w:color w:val="auto"/>
          <w:sz w:val="26"/>
          <w:szCs w:val="26"/>
          <w:lang w:val="vi-VN" w:eastAsia="vi-VN"/>
        </w:rPr>
        <w:t xml:space="preserve"> Qua việc giám sát và đánh giá, nhằm đảm bảo rằng hiệu trưởng trường THPT công lập tự chủ tài chính thực hiện nhiệm vụ quản trị một cách hiệu quả, tuân thủ các quy định và quy trình quản trị, và đạt được kết quả mong đợi.</w:t>
      </w:r>
    </w:p>
    <w:p w14:paraId="73EBEB66" w14:textId="5195F6BE" w:rsidR="00AB4288" w:rsidRPr="00EF6B01" w:rsidRDefault="00E538B0" w:rsidP="00C6549C">
      <w:pPr>
        <w:spacing w:line="348" w:lineRule="auto"/>
        <w:ind w:firstLine="720"/>
        <w:jc w:val="both"/>
        <w:rPr>
          <w:rFonts w:ascii="Times New Roman" w:hAnsi="Times New Roman"/>
          <w:color w:val="auto"/>
          <w:sz w:val="26"/>
          <w:szCs w:val="26"/>
          <w:lang w:val="vi-VN" w:eastAsia="vi-VN"/>
        </w:rPr>
      </w:pPr>
      <w:r w:rsidRPr="00EF6B01">
        <w:rPr>
          <w:rFonts w:ascii="Times New Roman" w:hAnsi="Times New Roman"/>
          <w:i/>
          <w:color w:val="auto"/>
          <w:sz w:val="26"/>
          <w:szCs w:val="26"/>
          <w:lang w:val="vi-VN" w:eastAsia="vi-VN"/>
        </w:rPr>
        <w:lastRenderedPageBreak/>
        <w:t xml:space="preserve">- </w:t>
      </w:r>
      <w:r w:rsidR="00941436" w:rsidRPr="00EF6B01">
        <w:rPr>
          <w:rFonts w:ascii="Times New Roman" w:hAnsi="Times New Roman"/>
          <w:i/>
          <w:color w:val="auto"/>
          <w:sz w:val="26"/>
          <w:szCs w:val="26"/>
          <w:lang w:val="vi-VN" w:eastAsia="vi-VN"/>
        </w:rPr>
        <w:t>Định hướng phát triển:</w:t>
      </w:r>
      <w:r w:rsidR="00941436" w:rsidRPr="00EF6B01">
        <w:rPr>
          <w:rFonts w:ascii="Times New Roman" w:hAnsi="Times New Roman"/>
          <w:color w:val="auto"/>
          <w:sz w:val="26"/>
          <w:szCs w:val="26"/>
          <w:lang w:val="vi-VN" w:eastAsia="vi-VN"/>
        </w:rPr>
        <w:t xml:space="preserve"> Giám sát và đánh giá giúp xác định điểm mạnh và yếu của hiệu trưởng trong </w:t>
      </w:r>
      <w:r w:rsidR="00D43365" w:rsidRPr="00EF6B01">
        <w:rPr>
          <w:rFonts w:ascii="Times New Roman" w:hAnsi="Times New Roman"/>
          <w:color w:val="auto"/>
          <w:sz w:val="26"/>
          <w:szCs w:val="26"/>
          <w:lang w:val="vi-VN" w:eastAsia="vi-VN"/>
        </w:rPr>
        <w:t>năng lực quản trị nhà trường</w:t>
      </w:r>
      <w:r w:rsidR="00941436" w:rsidRPr="00EF6B01">
        <w:rPr>
          <w:rFonts w:ascii="Times New Roman" w:hAnsi="Times New Roman"/>
          <w:color w:val="auto"/>
          <w:sz w:val="26"/>
          <w:szCs w:val="26"/>
          <w:lang w:val="vi-VN" w:eastAsia="vi-VN"/>
        </w:rPr>
        <w:t xml:space="preserve">, từ đó đề xuất các biện pháp cải thiện và phát triển thích hợp. Qua quá trình này, hiệu trưởng có thể nhận biết và rèn luyện những kỹ năng và kiến thức cần thiết để nâng cao </w:t>
      </w:r>
      <w:r w:rsidR="00D43365" w:rsidRPr="00EF6B01">
        <w:rPr>
          <w:rFonts w:ascii="Times New Roman" w:hAnsi="Times New Roman"/>
          <w:color w:val="auto"/>
          <w:sz w:val="26"/>
          <w:szCs w:val="26"/>
          <w:lang w:val="vi-VN" w:eastAsia="vi-VN"/>
        </w:rPr>
        <w:t>năng lực quản trị nhà trường</w:t>
      </w:r>
      <w:r w:rsidR="00941436" w:rsidRPr="00EF6B01">
        <w:rPr>
          <w:rFonts w:ascii="Times New Roman" w:hAnsi="Times New Roman"/>
          <w:color w:val="auto"/>
          <w:sz w:val="26"/>
          <w:szCs w:val="26"/>
          <w:lang w:val="vi-VN" w:eastAsia="vi-VN"/>
        </w:rPr>
        <w:t xml:space="preserve"> của mình.</w:t>
      </w:r>
    </w:p>
    <w:p w14:paraId="00A2B9FD" w14:textId="6E05F9EF" w:rsidR="00817A18" w:rsidRPr="00EF6B01" w:rsidRDefault="00093265" w:rsidP="00C6549C">
      <w:pPr>
        <w:spacing w:line="348" w:lineRule="auto"/>
        <w:ind w:firstLine="720"/>
        <w:jc w:val="both"/>
        <w:rPr>
          <w:rFonts w:ascii="Times New Roman" w:hAnsi="Times New Roman"/>
          <w:color w:val="auto"/>
          <w:spacing w:val="2"/>
          <w:sz w:val="26"/>
          <w:szCs w:val="26"/>
          <w:lang w:val="vi-VN" w:eastAsia="vi-VN"/>
        </w:rPr>
      </w:pPr>
      <w:r w:rsidRPr="00EF6B01">
        <w:rPr>
          <w:rFonts w:ascii="Times New Roman" w:hAnsi="Times New Roman"/>
          <w:i/>
          <w:color w:val="auto"/>
          <w:spacing w:val="2"/>
          <w:sz w:val="26"/>
          <w:szCs w:val="26"/>
          <w:lang w:val="vi-VN" w:eastAsia="vi-VN"/>
        </w:rPr>
        <w:t xml:space="preserve">- </w:t>
      </w:r>
      <w:r w:rsidR="00941436" w:rsidRPr="00EF6B01">
        <w:rPr>
          <w:rFonts w:ascii="Times New Roman" w:hAnsi="Times New Roman"/>
          <w:i/>
          <w:color w:val="auto"/>
          <w:spacing w:val="2"/>
          <w:sz w:val="26"/>
          <w:szCs w:val="26"/>
          <w:lang w:val="vi-VN" w:eastAsia="vi-VN"/>
        </w:rPr>
        <w:t>Kiểm soát và phản hồi:</w:t>
      </w:r>
      <w:r w:rsidR="00941436" w:rsidRPr="00EF6B01">
        <w:rPr>
          <w:rFonts w:ascii="Times New Roman" w:hAnsi="Times New Roman"/>
          <w:color w:val="auto"/>
          <w:spacing w:val="2"/>
          <w:sz w:val="26"/>
          <w:szCs w:val="26"/>
          <w:lang w:val="vi-VN" w:eastAsia="vi-VN"/>
        </w:rPr>
        <w:t xml:space="preserve"> Giám sát và đánh giá cung cấp thông tin về hoạt động và tiến trình phát triển </w:t>
      </w:r>
      <w:r w:rsidR="00D43365" w:rsidRPr="00EF6B01">
        <w:rPr>
          <w:rFonts w:ascii="Times New Roman" w:hAnsi="Times New Roman"/>
          <w:color w:val="auto"/>
          <w:spacing w:val="2"/>
          <w:sz w:val="26"/>
          <w:szCs w:val="26"/>
          <w:lang w:val="vi-VN" w:eastAsia="vi-VN"/>
        </w:rPr>
        <w:t>năng lực quản trị nhà trường</w:t>
      </w:r>
      <w:r w:rsidR="00941436" w:rsidRPr="00EF6B01">
        <w:rPr>
          <w:rFonts w:ascii="Times New Roman" w:hAnsi="Times New Roman"/>
          <w:color w:val="auto"/>
          <w:spacing w:val="2"/>
          <w:sz w:val="26"/>
          <w:szCs w:val="26"/>
          <w:lang w:val="vi-VN" w:eastAsia="vi-VN"/>
        </w:rPr>
        <w:t xml:space="preserve"> của hiệu trưởng</w:t>
      </w:r>
      <w:r w:rsidR="00DF730F" w:rsidRPr="00EF6B01">
        <w:rPr>
          <w:rFonts w:ascii="Times New Roman" w:hAnsi="Times New Roman"/>
          <w:color w:val="auto"/>
          <w:spacing w:val="2"/>
          <w:sz w:val="26"/>
          <w:szCs w:val="26"/>
          <w:lang w:val="vi-VN" w:eastAsia="vi-VN"/>
        </w:rPr>
        <w:t xml:space="preserve">, từ đó </w:t>
      </w:r>
      <w:r w:rsidR="00941436" w:rsidRPr="00EF6B01">
        <w:rPr>
          <w:rFonts w:ascii="Times New Roman" w:hAnsi="Times New Roman"/>
          <w:color w:val="auto"/>
          <w:spacing w:val="2"/>
          <w:sz w:val="26"/>
          <w:szCs w:val="26"/>
          <w:lang w:val="vi-VN" w:eastAsia="vi-VN"/>
        </w:rPr>
        <w:t>cho phép các cơ quan quản lý và đơn vị liên quan có thể kiểm soát quá trình, xác định các vấn đề cần được giải quyết, và cung cấp phản hồi, hỗ trợ và định hướng phát triển thích hợp.</w:t>
      </w:r>
    </w:p>
    <w:p w14:paraId="3F637251" w14:textId="77777777" w:rsidR="00904428" w:rsidRPr="00EF6B01" w:rsidRDefault="00817A18" w:rsidP="00C6549C">
      <w:pPr>
        <w:spacing w:line="348" w:lineRule="auto"/>
        <w:ind w:firstLine="720"/>
        <w:jc w:val="both"/>
        <w:rPr>
          <w:rFonts w:ascii="Times New Roman" w:hAnsi="Times New Roman"/>
          <w:color w:val="auto"/>
          <w:sz w:val="26"/>
          <w:szCs w:val="26"/>
          <w:lang w:val="vi-VN" w:eastAsia="vi-VN"/>
        </w:rPr>
      </w:pPr>
      <w:r w:rsidRPr="00EF6B01">
        <w:rPr>
          <w:rFonts w:ascii="Times New Roman" w:hAnsi="Times New Roman"/>
          <w:i/>
          <w:color w:val="auto"/>
          <w:sz w:val="26"/>
          <w:szCs w:val="26"/>
          <w:lang w:val="vi-VN" w:eastAsia="vi-VN"/>
        </w:rPr>
        <w:t xml:space="preserve">- </w:t>
      </w:r>
      <w:r w:rsidR="00941436" w:rsidRPr="00EF6B01">
        <w:rPr>
          <w:rFonts w:ascii="Times New Roman" w:hAnsi="Times New Roman"/>
          <w:i/>
          <w:color w:val="auto"/>
          <w:sz w:val="26"/>
          <w:szCs w:val="26"/>
          <w:lang w:val="vi-VN" w:eastAsia="vi-VN"/>
        </w:rPr>
        <w:t>Đảm bảo tuân thủ quy định:</w:t>
      </w:r>
      <w:r w:rsidR="00941436" w:rsidRPr="00EF6B01">
        <w:rPr>
          <w:rFonts w:ascii="Times New Roman" w:hAnsi="Times New Roman"/>
          <w:color w:val="auto"/>
          <w:sz w:val="26"/>
          <w:szCs w:val="26"/>
          <w:lang w:val="vi-VN" w:eastAsia="vi-VN"/>
        </w:rPr>
        <w:t xml:space="preserve"> Qua quá trình giám sát và đánh giá, đảm bảo rằng hiệu trưởng tuân thủ các quy định, chính sách và quy trình liên quan đến quản trị trường THPT công lập tự chủ tài chính. </w:t>
      </w:r>
      <w:r w:rsidR="00CB2FE9" w:rsidRPr="00EF6B01">
        <w:rPr>
          <w:rFonts w:ascii="Times New Roman" w:hAnsi="Times New Roman"/>
          <w:color w:val="auto"/>
          <w:sz w:val="26"/>
          <w:szCs w:val="26"/>
          <w:lang w:val="vi-VN" w:eastAsia="vi-VN"/>
        </w:rPr>
        <w:t xml:space="preserve">Từ đó, </w:t>
      </w:r>
      <w:r w:rsidR="00941436" w:rsidRPr="00EF6B01">
        <w:rPr>
          <w:rFonts w:ascii="Times New Roman" w:hAnsi="Times New Roman"/>
          <w:color w:val="auto"/>
          <w:sz w:val="26"/>
          <w:szCs w:val="26"/>
          <w:lang w:val="vi-VN" w:eastAsia="vi-VN"/>
        </w:rPr>
        <w:t>góp phần tạo ra một môi trường quản trị trường hợp pháp, minh bạch và chất lượng.</w:t>
      </w:r>
    </w:p>
    <w:p w14:paraId="0515C844" w14:textId="6886FB66" w:rsidR="00941436" w:rsidRPr="00EF6B01" w:rsidRDefault="00904428" w:rsidP="00C6549C">
      <w:pPr>
        <w:spacing w:line="348" w:lineRule="auto"/>
        <w:ind w:firstLine="720"/>
        <w:jc w:val="both"/>
        <w:rPr>
          <w:rFonts w:ascii="Times New Roman" w:hAnsi="Times New Roman"/>
          <w:color w:val="auto"/>
          <w:spacing w:val="2"/>
          <w:sz w:val="26"/>
          <w:szCs w:val="26"/>
          <w:lang w:val="vi-VN" w:eastAsia="vi-VN"/>
        </w:rPr>
      </w:pPr>
      <w:r w:rsidRPr="00EF6B01">
        <w:rPr>
          <w:rFonts w:ascii="Times New Roman" w:hAnsi="Times New Roman"/>
          <w:i/>
          <w:color w:val="auto"/>
          <w:spacing w:val="2"/>
          <w:sz w:val="26"/>
          <w:szCs w:val="26"/>
          <w:lang w:val="vi-VN" w:eastAsia="vi-VN"/>
        </w:rPr>
        <w:t xml:space="preserve">- </w:t>
      </w:r>
      <w:r w:rsidR="00941436" w:rsidRPr="00EF6B01">
        <w:rPr>
          <w:rFonts w:ascii="Times New Roman" w:hAnsi="Times New Roman"/>
          <w:i/>
          <w:color w:val="auto"/>
          <w:spacing w:val="2"/>
          <w:sz w:val="26"/>
          <w:szCs w:val="26"/>
          <w:lang w:val="vi-VN" w:eastAsia="vi-VN"/>
        </w:rPr>
        <w:t>Liên kết và chia sẻ kinh nghiệm:</w:t>
      </w:r>
      <w:r w:rsidR="00941436" w:rsidRPr="00EF6B01">
        <w:rPr>
          <w:rFonts w:ascii="Times New Roman" w:hAnsi="Times New Roman"/>
          <w:color w:val="auto"/>
          <w:spacing w:val="2"/>
          <w:sz w:val="26"/>
          <w:szCs w:val="26"/>
          <w:lang w:val="vi-VN" w:eastAsia="vi-VN"/>
        </w:rPr>
        <w:t xml:space="preserve"> Giám sát và đánh giá cung cấp cơ hội để chia sẻ kinh nghiệm và học hỏi từ các hiệu trưởng khác. Các kết quả và bài học hợp lý từ quá trình giám sát và đánh giá có thể được chia sẻ, tạo ra một cộng đồng học tập và giao lưu giữa các hiệu trưởng và các trường THPT công lập tự chủ tài chính khác.</w:t>
      </w:r>
    </w:p>
    <w:p w14:paraId="3C0B4CD2" w14:textId="49EB7F25" w:rsidR="00273BE3" w:rsidRPr="00EF6B01" w:rsidRDefault="00273BE3" w:rsidP="00C6549C">
      <w:pPr>
        <w:pStyle w:val="20"/>
        <w:spacing w:line="348" w:lineRule="auto"/>
        <w:rPr>
          <w:rFonts w:eastAsiaTheme="minorEastAsia"/>
          <w:lang w:val="vi-VN"/>
        </w:rPr>
      </w:pPr>
      <w:bookmarkStart w:id="239" w:name="_Toc156660961"/>
      <w:r w:rsidRPr="00EF6B01">
        <w:rPr>
          <w:lang w:val="vi-VN"/>
        </w:rPr>
        <w:t xml:space="preserve">1.7. Các yếu tố ảnh hưởng đến phát triển </w:t>
      </w:r>
      <w:r w:rsidR="00D43365" w:rsidRPr="00EF6B01">
        <w:rPr>
          <w:lang w:val="vi-VN"/>
        </w:rPr>
        <w:t>năng lực quản trị nhà trường</w:t>
      </w:r>
      <w:r w:rsidRPr="00EF6B01">
        <w:rPr>
          <w:lang w:val="vi-VN"/>
        </w:rPr>
        <w:t xml:space="preserve"> cho hiệu trưởng trường trung học phổ thông công lập tự chủ tài chính trong bối cảnh đổi mới giáo dục</w:t>
      </w:r>
      <w:bookmarkEnd w:id="239"/>
    </w:p>
    <w:p w14:paraId="188EF540" w14:textId="1CA86FF9" w:rsidR="00273BE3" w:rsidRPr="00EF6B01" w:rsidRDefault="00273BE3" w:rsidP="00C6549C">
      <w:pPr>
        <w:pStyle w:val="30"/>
        <w:spacing w:line="348" w:lineRule="auto"/>
        <w:rPr>
          <w:webHidden/>
          <w:lang w:val="vi-VN"/>
        </w:rPr>
      </w:pPr>
      <w:bookmarkStart w:id="240" w:name="_Toc156660962"/>
      <w:r w:rsidRPr="00EF6B01">
        <w:rPr>
          <w:lang w:val="vi-VN"/>
        </w:rPr>
        <w:t xml:space="preserve">1.7.1. Thể chế, chính sách và hành lang pháp lý của Nhà nước đối với mô hình trường </w:t>
      </w:r>
      <w:r w:rsidR="00254628" w:rsidRPr="00EF6B01">
        <w:rPr>
          <w:rStyle w:val="Hyperlink"/>
          <w:color w:val="auto"/>
          <w:u w:val="none"/>
          <w:lang w:val="vi-VN"/>
        </w:rPr>
        <w:t>trung học phổ thông</w:t>
      </w:r>
      <w:r w:rsidRPr="00EF6B01">
        <w:rPr>
          <w:lang w:val="vi-VN"/>
        </w:rPr>
        <w:t xml:space="preserve"> tự chủ tài chính</w:t>
      </w:r>
      <w:bookmarkEnd w:id="240"/>
    </w:p>
    <w:p w14:paraId="150D6A21" w14:textId="77777777" w:rsidR="00CC6224" w:rsidRPr="00EF6B01" w:rsidRDefault="00CD5477" w:rsidP="00C6549C">
      <w:pPr>
        <w:spacing w:line="348" w:lineRule="auto"/>
        <w:jc w:val="both"/>
        <w:rPr>
          <w:rFonts w:ascii="Times New Roman" w:hAnsi="Times New Roman"/>
          <w:color w:val="auto"/>
          <w:sz w:val="26"/>
          <w:szCs w:val="26"/>
          <w:lang w:val="vi-VN" w:eastAsia="vi-VN"/>
        </w:rPr>
      </w:pPr>
      <w:r w:rsidRPr="00EF6B01">
        <w:rPr>
          <w:rFonts w:ascii="Times New Roman" w:hAnsi="Times New Roman"/>
          <w:color w:val="auto"/>
          <w:sz w:val="26"/>
          <w:szCs w:val="26"/>
          <w:lang w:val="vi-VN" w:eastAsia="vi-VN"/>
        </w:rPr>
        <w:t xml:space="preserve"> </w:t>
      </w:r>
      <w:r w:rsidRPr="00EF6B01">
        <w:rPr>
          <w:rFonts w:ascii="Times New Roman" w:hAnsi="Times New Roman"/>
          <w:color w:val="auto"/>
          <w:sz w:val="26"/>
          <w:szCs w:val="26"/>
          <w:lang w:val="vi-VN" w:eastAsia="vi-VN"/>
        </w:rPr>
        <w:tab/>
        <w:t>Thể chế chính sách và hành lang pháp lý của Nhà nước đã ảnh hưởng đến sự phát triển của các nhà trường, đặc biệt đối với các nhà trường tự chủ. Vì trong quá trình thực hiện tự chủ đòi hỏi cần phải có các điều kiện hỗ trợ tự chủ từ các nguồn lực điều kiện cơ sở vật chất, tài chính và nhân lực để huy động một cách hiệu quả trong vận hành nhà trường.</w:t>
      </w:r>
    </w:p>
    <w:p w14:paraId="3EAD2EBC" w14:textId="0A15DBD5" w:rsidR="00CC6224" w:rsidRPr="00EF6B01" w:rsidRDefault="00CD5477" w:rsidP="00C6549C">
      <w:pPr>
        <w:spacing w:line="348" w:lineRule="auto"/>
        <w:jc w:val="both"/>
        <w:rPr>
          <w:rFonts w:ascii="Times New Roman" w:hAnsi="Times New Roman"/>
          <w:color w:val="auto"/>
          <w:sz w:val="26"/>
          <w:szCs w:val="26"/>
          <w:lang w:val="vi-VN" w:eastAsia="vi-VN"/>
        </w:rPr>
      </w:pPr>
      <w:r w:rsidRPr="00EF6B01">
        <w:rPr>
          <w:rFonts w:ascii="Times New Roman" w:hAnsi="Times New Roman"/>
          <w:color w:val="auto"/>
          <w:sz w:val="26"/>
          <w:szCs w:val="26"/>
          <w:lang w:val="vi-VN" w:eastAsia="vi-VN"/>
        </w:rPr>
        <w:tab/>
        <w:t xml:space="preserve">Các chính sách hỗ trợ cho các nhà trường tự chủ sẽ có tác động rất lớn đến phương thức quản lý của hiệu trưởng các trường THPT công lập tự chủ. Nó tác </w:t>
      </w:r>
      <w:r w:rsidRPr="00EF6B01">
        <w:rPr>
          <w:rFonts w:ascii="Times New Roman" w:hAnsi="Times New Roman"/>
          <w:color w:val="auto"/>
          <w:sz w:val="26"/>
          <w:szCs w:val="26"/>
          <w:lang w:val="vi-VN" w:eastAsia="vi-VN"/>
        </w:rPr>
        <w:lastRenderedPageBreak/>
        <w:t>động đến sự điều hành của hiệu trưởng v</w:t>
      </w:r>
      <w:r w:rsidR="00843555" w:rsidRPr="00EF6B01">
        <w:rPr>
          <w:rFonts w:ascii="Times New Roman" w:hAnsi="Times New Roman"/>
          <w:color w:val="auto"/>
          <w:sz w:val="26"/>
          <w:szCs w:val="26"/>
          <w:lang w:eastAsia="vi-VN"/>
        </w:rPr>
        <w:t>ề</w:t>
      </w:r>
      <w:r w:rsidRPr="00EF6B01">
        <w:rPr>
          <w:rFonts w:ascii="Times New Roman" w:hAnsi="Times New Roman"/>
          <w:color w:val="auto"/>
          <w:sz w:val="26"/>
          <w:szCs w:val="26"/>
          <w:lang w:val="vi-VN" w:eastAsia="vi-VN"/>
        </w:rPr>
        <w:t xml:space="preserve"> các l</w:t>
      </w:r>
      <w:r w:rsidR="00843555" w:rsidRPr="00EF6B01">
        <w:rPr>
          <w:rFonts w:ascii="Times New Roman" w:hAnsi="Times New Roman"/>
          <w:color w:val="auto"/>
          <w:sz w:val="26"/>
          <w:szCs w:val="26"/>
          <w:lang w:eastAsia="vi-VN"/>
        </w:rPr>
        <w:t>ĩ</w:t>
      </w:r>
      <w:r w:rsidRPr="00EF6B01">
        <w:rPr>
          <w:rFonts w:ascii="Times New Roman" w:hAnsi="Times New Roman"/>
          <w:color w:val="auto"/>
          <w:sz w:val="26"/>
          <w:szCs w:val="26"/>
          <w:lang w:val="vi-VN" w:eastAsia="vi-VN"/>
        </w:rPr>
        <w:t xml:space="preserve">nh vực nhân sự, chuyên môn, tài chính, cộng đồng và các tổ chức có liên quan đến phát triển nhà trường. </w:t>
      </w:r>
    </w:p>
    <w:p w14:paraId="14E6A55C" w14:textId="5B585D2C" w:rsidR="00CC6224" w:rsidRPr="00EF6B01" w:rsidRDefault="00CD5477" w:rsidP="00C6549C">
      <w:pPr>
        <w:spacing w:line="348" w:lineRule="auto"/>
        <w:jc w:val="both"/>
        <w:rPr>
          <w:rFonts w:ascii="Times New Roman" w:hAnsi="Times New Roman"/>
          <w:color w:val="auto"/>
          <w:sz w:val="26"/>
          <w:szCs w:val="26"/>
          <w:lang w:val="vi-VN" w:eastAsia="vi-VN"/>
        </w:rPr>
      </w:pPr>
      <w:r w:rsidRPr="00EF6B01">
        <w:rPr>
          <w:rFonts w:ascii="Times New Roman" w:hAnsi="Times New Roman"/>
          <w:color w:val="auto"/>
          <w:sz w:val="26"/>
          <w:szCs w:val="26"/>
          <w:lang w:val="vi-VN" w:eastAsia="vi-VN"/>
        </w:rPr>
        <w:tab/>
        <w:t xml:space="preserve">Các chính sách tác động thay đổi mô hình tự chủ </w:t>
      </w:r>
      <w:r w:rsidR="00F35916" w:rsidRPr="00EF6B01">
        <w:rPr>
          <w:rFonts w:ascii="Times New Roman" w:hAnsi="Times New Roman"/>
          <w:color w:val="auto"/>
          <w:sz w:val="26"/>
          <w:szCs w:val="26"/>
          <w:lang w:val="vi-VN" w:eastAsia="vi-VN"/>
        </w:rPr>
        <w:t>tài chính</w:t>
      </w:r>
      <w:r w:rsidRPr="00EF6B01">
        <w:rPr>
          <w:rFonts w:ascii="Times New Roman" w:hAnsi="Times New Roman"/>
          <w:color w:val="auto"/>
          <w:sz w:val="26"/>
          <w:szCs w:val="26"/>
          <w:lang w:val="vi-VN" w:eastAsia="vi-VN"/>
        </w:rPr>
        <w:t xml:space="preserve"> được chia thành hai cấp: Chính sách liên quan đến các cấp quản lý nhà nước đối với các nhà trường công lập tự chủ với vai trò giám sát và hỗ trợ các nhà trường có loại hình kinh doanh dịch vụ và loại chính sách thứ hai rất quan trọng là chính sách điều phối tới các lĩnh vực điều hành quản trị nội bộ trong các nhà trường THPT theo mô hình </w:t>
      </w:r>
      <w:r w:rsidR="002D4D21" w:rsidRPr="00EF6B01">
        <w:rPr>
          <w:rFonts w:ascii="Times New Roman" w:hAnsi="Times New Roman"/>
          <w:color w:val="auto"/>
          <w:sz w:val="26"/>
          <w:szCs w:val="26"/>
          <w:lang w:val="vi-VN" w:eastAsia="vi-VN"/>
        </w:rPr>
        <w:t>tự chủ tài chính chi thường xuyên và đầu tư</w:t>
      </w:r>
      <w:r w:rsidRPr="00EF6B01">
        <w:rPr>
          <w:rFonts w:ascii="Times New Roman" w:hAnsi="Times New Roman"/>
          <w:color w:val="auto"/>
          <w:sz w:val="26"/>
          <w:szCs w:val="26"/>
          <w:lang w:val="vi-VN" w:eastAsia="vi-VN"/>
        </w:rPr>
        <w:t xml:space="preserve"> trong đó có lựa chọn, đề bạt hiệu trưởng phù hợp đáp ứng được mô hình nhà trường như là một doanh nghiệp.</w:t>
      </w:r>
    </w:p>
    <w:p w14:paraId="51EDBE10" w14:textId="33B5808C" w:rsidR="00612C77" w:rsidRPr="00EF6B01" w:rsidRDefault="00612C77" w:rsidP="00C6549C">
      <w:pPr>
        <w:pStyle w:val="30"/>
        <w:spacing w:line="348" w:lineRule="auto"/>
        <w:rPr>
          <w:rFonts w:eastAsiaTheme="minorEastAsia"/>
          <w:lang w:val="vi-VN"/>
        </w:rPr>
      </w:pPr>
      <w:bookmarkStart w:id="241" w:name="_Toc156660963"/>
      <w:r w:rsidRPr="00EF6B01">
        <w:rPr>
          <w:lang w:val="vi-VN" w:eastAsia="vi-VN"/>
        </w:rPr>
        <w:t>1.7.2. Năng lực quản lý của các cấp quản lý ngành giáo dục</w:t>
      </w:r>
      <w:bookmarkEnd w:id="241"/>
    </w:p>
    <w:p w14:paraId="31635C98" w14:textId="3D428BFB" w:rsidR="00CC6224" w:rsidRPr="00EF6B01" w:rsidRDefault="00CD5477" w:rsidP="00C6549C">
      <w:pPr>
        <w:spacing w:line="348" w:lineRule="auto"/>
        <w:jc w:val="both"/>
        <w:rPr>
          <w:rFonts w:ascii="Times New Roman" w:hAnsi="Times New Roman"/>
          <w:color w:val="auto"/>
          <w:sz w:val="26"/>
          <w:szCs w:val="26"/>
          <w:lang w:val="vi-VN" w:eastAsia="vi-VN"/>
        </w:rPr>
      </w:pPr>
      <w:r w:rsidRPr="00EF6B01">
        <w:rPr>
          <w:rFonts w:ascii="Times New Roman" w:hAnsi="Times New Roman"/>
          <w:b/>
          <w:color w:val="auto"/>
          <w:sz w:val="26"/>
          <w:szCs w:val="26"/>
          <w:lang w:val="vi-VN" w:eastAsia="vi-VN"/>
        </w:rPr>
        <w:tab/>
      </w:r>
      <w:r w:rsidRPr="00EF6B01">
        <w:rPr>
          <w:rFonts w:ascii="Times New Roman" w:hAnsi="Times New Roman"/>
          <w:color w:val="auto"/>
          <w:sz w:val="26"/>
          <w:szCs w:val="26"/>
          <w:lang w:val="vi-VN" w:eastAsia="vi-VN"/>
        </w:rPr>
        <w:t>Để thực hiện tốt các chính sách của Nhà nước thì năng lực quản lý của Nhà nước và các cấp Sở Ngành cũng cần phải đạt ở mức độ hỗ trợ tốt cho các nhà trường theo mô hình tự chủ lấy thu bù chi và chịu sự giám sát tài chính của Nhà nước theo quy định. Nhà nước cần xác định mức độ phân cấp và trao quyền rõ ràng để xác định được sự tham dự trong các mức độ điều hành và giám sát của Nhà nước trên nguồn tài sản của Nhà nước như: Cơ sở vật chất, TBDH và các khuôn viên hạ tầng xây dựng,....</w:t>
      </w:r>
      <w:r w:rsidR="007B6663" w:rsidRPr="00EF6B01">
        <w:rPr>
          <w:rFonts w:ascii="Times New Roman" w:hAnsi="Times New Roman"/>
          <w:color w:val="auto"/>
          <w:sz w:val="26"/>
          <w:szCs w:val="26"/>
          <w:lang w:val="vi-VN" w:eastAsia="vi-VN"/>
        </w:rPr>
        <w:t xml:space="preserve"> </w:t>
      </w:r>
      <w:r w:rsidRPr="00EF6B01">
        <w:rPr>
          <w:rFonts w:ascii="Times New Roman" w:hAnsi="Times New Roman"/>
          <w:color w:val="auto"/>
          <w:sz w:val="26"/>
          <w:szCs w:val="26"/>
          <w:lang w:val="vi-VN" w:eastAsia="vi-VN"/>
        </w:rPr>
        <w:t>Điều đó phụ thuộc rất nhiều vào năng lực quản lý và các quan điểm quản lý đang chuyển đổi từ mô hình công lập sang mô hình công lập tự chủ.</w:t>
      </w:r>
    </w:p>
    <w:p w14:paraId="1137037B" w14:textId="16EA2D0F" w:rsidR="002C4FED" w:rsidRPr="00EF6B01" w:rsidRDefault="002C4FED" w:rsidP="00C6549C">
      <w:pPr>
        <w:pStyle w:val="30"/>
        <w:spacing w:line="348" w:lineRule="auto"/>
        <w:rPr>
          <w:lang w:val="vi-VN" w:eastAsia="vi-VN"/>
        </w:rPr>
      </w:pPr>
      <w:bookmarkStart w:id="242" w:name="_Toc156660964"/>
      <w:r w:rsidRPr="00EF6B01">
        <w:rPr>
          <w:lang w:val="vi-VN" w:eastAsia="vi-VN"/>
        </w:rPr>
        <w:t xml:space="preserve">1.7.3. Mức độ phân cấp và trao quyền tự chủ cho các trường </w:t>
      </w:r>
      <w:r w:rsidR="00526953" w:rsidRPr="00EF6B01">
        <w:rPr>
          <w:lang w:val="vi-VN" w:eastAsia="vi-VN"/>
        </w:rPr>
        <w:t>THPT</w:t>
      </w:r>
      <w:r w:rsidRPr="00EF6B01">
        <w:rPr>
          <w:lang w:val="vi-VN" w:eastAsia="vi-VN"/>
        </w:rPr>
        <w:t xml:space="preserve"> công lập tự chủ tài chính</w:t>
      </w:r>
      <w:bookmarkEnd w:id="242"/>
    </w:p>
    <w:p w14:paraId="05491BF9" w14:textId="7CBC2977" w:rsidR="00CC6224" w:rsidRPr="00EF6B01" w:rsidRDefault="00CD5477" w:rsidP="00C6549C">
      <w:pPr>
        <w:spacing w:line="348" w:lineRule="auto"/>
        <w:jc w:val="both"/>
        <w:rPr>
          <w:rFonts w:ascii="Times New Roman" w:hAnsi="Times New Roman"/>
          <w:color w:val="auto"/>
          <w:sz w:val="26"/>
          <w:szCs w:val="26"/>
          <w:lang w:val="vi-VN" w:eastAsia="vi-VN"/>
        </w:rPr>
      </w:pPr>
      <w:r w:rsidRPr="00EF6B01">
        <w:rPr>
          <w:rFonts w:ascii="Times New Roman" w:hAnsi="Times New Roman"/>
          <w:color w:val="auto"/>
          <w:sz w:val="26"/>
          <w:szCs w:val="26"/>
          <w:lang w:val="vi-VN" w:eastAsia="vi-VN"/>
        </w:rPr>
        <w:tab/>
        <w:t>Hiện nay mức độ phân cấp và trao quyền tự chủ của Nhà nước với các trường THPT công lập tự chủ đang theo hướng từng phần và từng bước hoàn thiện chủ trương chính sách đáp ứng được nhu cầu phát tri</w:t>
      </w:r>
      <w:r w:rsidR="009F5EA6" w:rsidRPr="00EF6B01">
        <w:rPr>
          <w:rFonts w:ascii="Times New Roman" w:hAnsi="Times New Roman"/>
          <w:color w:val="auto"/>
          <w:sz w:val="26"/>
          <w:szCs w:val="26"/>
          <w:lang w:eastAsia="vi-VN"/>
        </w:rPr>
        <w:t>ể</w:t>
      </w:r>
      <w:r w:rsidRPr="00EF6B01">
        <w:rPr>
          <w:rFonts w:ascii="Times New Roman" w:hAnsi="Times New Roman"/>
          <w:color w:val="auto"/>
          <w:sz w:val="26"/>
          <w:szCs w:val="26"/>
          <w:lang w:val="vi-VN" w:eastAsia="vi-VN"/>
        </w:rPr>
        <w:t xml:space="preserve">n của từng mô hình tự chủ. Vì vậy, có rất nhiều trường </w:t>
      </w:r>
      <w:r w:rsidR="000214E7" w:rsidRPr="00EF6B01">
        <w:rPr>
          <w:rFonts w:ascii="Times New Roman" w:hAnsi="Times New Roman"/>
          <w:color w:val="auto"/>
          <w:sz w:val="26"/>
          <w:szCs w:val="26"/>
          <w:lang w:val="vi-VN" w:eastAsia="vi-VN"/>
        </w:rPr>
        <w:t>THPT công lập tự chủ tài chính</w:t>
      </w:r>
      <w:r w:rsidRPr="00EF6B01">
        <w:rPr>
          <w:rFonts w:ascii="Times New Roman" w:hAnsi="Times New Roman"/>
          <w:color w:val="auto"/>
          <w:sz w:val="26"/>
          <w:szCs w:val="26"/>
          <w:lang w:val="vi-VN" w:eastAsia="vi-VN"/>
        </w:rPr>
        <w:t xml:space="preserve"> rất muốn thực hiện tổng thể nhưng thiếu các nguồn lực, thiếu điều kiện cho phép để thực hiện, thiếu các quy định linh hoạt để thay đổi các cơ chế đánh giá chất lượng và sợ cạnh tranh cao,.... Đấy cũng là một trong các nội dung gây cho các nhà trường THPT công lập tự chủ không khác là mấy so với các mô hình công lập bình thường. Sư tác động của mức độ phân cấp và trao quyền của Nhà nước đã làm ảnh hưởng tới mức độ linh hoạt, sáng tạo trong quá trình thực hiện tự chủ của mỗi nhà trường.</w:t>
      </w:r>
    </w:p>
    <w:p w14:paraId="04979DA4" w14:textId="30CF4F86" w:rsidR="00D8369D" w:rsidRPr="00EF6B01" w:rsidRDefault="00D8369D" w:rsidP="00C6549C">
      <w:pPr>
        <w:pStyle w:val="30"/>
        <w:spacing w:line="348" w:lineRule="auto"/>
        <w:rPr>
          <w:rFonts w:eastAsiaTheme="minorEastAsia"/>
          <w:lang w:val="vi-VN"/>
        </w:rPr>
      </w:pPr>
      <w:bookmarkStart w:id="243" w:name="_Toc156660965"/>
      <w:r w:rsidRPr="00EF6B01">
        <w:rPr>
          <w:lang w:val="vi-VN"/>
        </w:rPr>
        <w:lastRenderedPageBreak/>
        <w:t>1.7.4. Hệ thống quản lý, giám sát của Nhà nước trong xác định các nguồn thu và trích lập quỹ phát triển nhà trường</w:t>
      </w:r>
      <w:bookmarkEnd w:id="243"/>
    </w:p>
    <w:p w14:paraId="556FE806" w14:textId="025EBE54" w:rsidR="00894475" w:rsidRPr="00EF6B01" w:rsidRDefault="00AA049E" w:rsidP="00C6549C">
      <w:pPr>
        <w:spacing w:line="348" w:lineRule="auto"/>
        <w:jc w:val="both"/>
        <w:rPr>
          <w:rFonts w:ascii="Times New Roman" w:hAnsi="Times New Roman"/>
          <w:b/>
          <w:i/>
          <w:color w:val="auto"/>
          <w:sz w:val="26"/>
          <w:szCs w:val="26"/>
          <w:lang w:val="vi-VN" w:eastAsia="vi-VN"/>
        </w:rPr>
      </w:pPr>
      <w:r w:rsidRPr="00EF6B01">
        <w:rPr>
          <w:rFonts w:ascii="Times New Roman" w:hAnsi="Times New Roman"/>
          <w:color w:val="auto"/>
          <w:sz w:val="26"/>
          <w:szCs w:val="26"/>
          <w:lang w:val="vi-VN" w:eastAsia="vi-VN"/>
        </w:rPr>
        <w:t xml:space="preserve"> </w:t>
      </w:r>
      <w:r w:rsidR="000D66B8" w:rsidRPr="00EF6B01">
        <w:rPr>
          <w:rFonts w:ascii="Times New Roman" w:hAnsi="Times New Roman"/>
          <w:color w:val="auto"/>
          <w:sz w:val="26"/>
          <w:szCs w:val="26"/>
          <w:lang w:val="vi-VN" w:eastAsia="vi-VN"/>
        </w:rPr>
        <w:tab/>
      </w:r>
      <w:r w:rsidR="00CD5477" w:rsidRPr="00EF6B01">
        <w:rPr>
          <w:rFonts w:ascii="Times New Roman" w:hAnsi="Times New Roman"/>
          <w:color w:val="auto"/>
          <w:sz w:val="26"/>
          <w:szCs w:val="26"/>
          <w:lang w:val="vi-VN" w:eastAsia="vi-VN"/>
        </w:rPr>
        <w:t>Một trong các ảnh hưởng rất lớn tới trường tự chủ chính là vấn đề nguồn thu, các hoạt động tài chính về nguồn thu hợp pháp của nhà trường. Hiện nay do cơ chế giám sát của Nhà nước trong việc lấy thu bù chi và công tác huy động nguồn lực tài chính cho nhà trường phụ thuộc rất lớn vào năng lực của hiệu trưởng hay nói cách khác đấy là năng lực quản trị tài chính của hiệu trưởng rất tốt. Tuy nhiên, bài toán đặt ra khi nguồn thu tăng lên và các quỹ được trích lập để phát triển thì hiện nay các nhà trường chưa đủ cơ sở để đảm bảo các yếu tố giải trình với hệ thống quản lý giám sát của Nhà nước</w:t>
      </w:r>
      <w:r w:rsidR="00EA3E62" w:rsidRPr="00EF6B01">
        <w:rPr>
          <w:rFonts w:ascii="Times New Roman" w:hAnsi="Times New Roman"/>
          <w:color w:val="auto"/>
          <w:sz w:val="26"/>
          <w:szCs w:val="26"/>
          <w:lang w:eastAsia="vi-VN"/>
        </w:rPr>
        <w:t xml:space="preserve">, từ đó </w:t>
      </w:r>
      <w:r w:rsidR="00CD5477" w:rsidRPr="00EF6B01">
        <w:rPr>
          <w:rFonts w:ascii="Times New Roman" w:hAnsi="Times New Roman"/>
          <w:color w:val="auto"/>
          <w:sz w:val="26"/>
          <w:szCs w:val="26"/>
          <w:lang w:val="vi-VN" w:eastAsia="vi-VN"/>
        </w:rPr>
        <w:t>tác động không nhỏ đến quá trình và năng lực của đội ngũ quản lý đối với sự phát triển nhà trường.</w:t>
      </w:r>
    </w:p>
    <w:p w14:paraId="69BE4C4B" w14:textId="77777777" w:rsidR="001E2768" w:rsidRPr="00EF6B01" w:rsidRDefault="001E2768" w:rsidP="00C6549C">
      <w:pPr>
        <w:pStyle w:val="30"/>
        <w:spacing w:line="348" w:lineRule="auto"/>
        <w:rPr>
          <w:rFonts w:eastAsiaTheme="minorEastAsia"/>
          <w:lang w:val="vi-VN"/>
        </w:rPr>
      </w:pPr>
      <w:bookmarkStart w:id="244" w:name="_Toc156660966"/>
      <w:r w:rsidRPr="00EF6B01">
        <w:rPr>
          <w:lang w:val="vi-VN"/>
        </w:rPr>
        <w:t>1.7.5. Năng lực thích ứng và chuyển hóa của hiệu trưởng với mô hình trường học như là doanh nghiệp</w:t>
      </w:r>
      <w:bookmarkEnd w:id="244"/>
    </w:p>
    <w:p w14:paraId="434FE965" w14:textId="44516B58" w:rsidR="00CC6224" w:rsidRPr="00EF6B01" w:rsidRDefault="00AA049E" w:rsidP="00C6549C">
      <w:pPr>
        <w:spacing w:line="348" w:lineRule="auto"/>
        <w:jc w:val="both"/>
        <w:rPr>
          <w:rFonts w:ascii="Times New Roman" w:hAnsi="Times New Roman"/>
          <w:color w:val="auto"/>
          <w:sz w:val="26"/>
          <w:szCs w:val="26"/>
          <w:lang w:val="vi-VN" w:eastAsia="vi-VN"/>
        </w:rPr>
      </w:pPr>
      <w:r w:rsidRPr="00EF6B01">
        <w:rPr>
          <w:rFonts w:ascii="Times New Roman" w:hAnsi="Times New Roman"/>
          <w:b/>
          <w:i/>
          <w:color w:val="auto"/>
          <w:sz w:val="26"/>
          <w:szCs w:val="26"/>
          <w:lang w:val="vi-VN" w:eastAsia="vi-VN"/>
        </w:rPr>
        <w:t xml:space="preserve"> </w:t>
      </w:r>
      <w:r w:rsidR="000D66B8" w:rsidRPr="00EF6B01">
        <w:rPr>
          <w:rFonts w:ascii="Times New Roman" w:hAnsi="Times New Roman"/>
          <w:b/>
          <w:i/>
          <w:color w:val="auto"/>
          <w:sz w:val="26"/>
          <w:szCs w:val="26"/>
          <w:lang w:val="vi-VN" w:eastAsia="vi-VN"/>
        </w:rPr>
        <w:tab/>
      </w:r>
      <w:r w:rsidR="00CD5477" w:rsidRPr="00EF6B01">
        <w:rPr>
          <w:rFonts w:ascii="Times New Roman" w:hAnsi="Times New Roman"/>
          <w:color w:val="auto"/>
          <w:sz w:val="26"/>
          <w:szCs w:val="26"/>
          <w:lang w:val="vi-VN" w:eastAsia="vi-VN"/>
        </w:rPr>
        <w:t>Năng lực thích ứng và chuyển hóa của Hiệu trưởng với mô hình trường học như là doanh nghiệp là một trong nhân tố ảnh hưởng rất quan trọng để thay đổi tư duy và các điều hành của hiệu trưởng. Nếu như đối với các trường công lập theo mô hình t</w:t>
      </w:r>
      <w:r w:rsidR="00B51B50" w:rsidRPr="00EF6B01">
        <w:rPr>
          <w:rFonts w:ascii="Times New Roman" w:hAnsi="Times New Roman"/>
          <w:color w:val="auto"/>
          <w:sz w:val="26"/>
          <w:szCs w:val="26"/>
          <w:lang w:eastAsia="vi-VN"/>
        </w:rPr>
        <w:t>ự</w:t>
      </w:r>
      <w:r w:rsidR="00CD5477" w:rsidRPr="00EF6B01">
        <w:rPr>
          <w:rFonts w:ascii="Times New Roman" w:hAnsi="Times New Roman"/>
          <w:color w:val="auto"/>
          <w:sz w:val="26"/>
          <w:szCs w:val="26"/>
          <w:lang w:val="vi-VN" w:eastAsia="vi-VN"/>
        </w:rPr>
        <w:t xml:space="preserve"> chủ tài chính đòi hỏi Hiệu trưởng ngoài các năng lực chuyên môn cần phải có khả năng thích ứng với các yêu cầu, sự thay đổi, sự cạnh tranh và nhu cầu của cộng đồng xã hội và thậm chí là truyền thông. Nó quyết định đến sự linh hoạt trong quản trị điều hành của hiệu trưởng.</w:t>
      </w:r>
    </w:p>
    <w:p w14:paraId="11058749" w14:textId="2BBA9082" w:rsidR="00E7123F" w:rsidRPr="00EF6B01" w:rsidRDefault="00E7123F" w:rsidP="00C6549C">
      <w:pPr>
        <w:pStyle w:val="30"/>
        <w:spacing w:line="348" w:lineRule="auto"/>
        <w:rPr>
          <w:rFonts w:eastAsiaTheme="minorEastAsia"/>
          <w:lang w:val="vi-VN"/>
        </w:rPr>
      </w:pPr>
      <w:bookmarkStart w:id="245" w:name="_Toc156660967"/>
      <w:r w:rsidRPr="00EF6B01">
        <w:rPr>
          <w:lang w:val="vi-VN"/>
        </w:rPr>
        <w:t>1.7.6. Chiến lược phát triển năng lực của hiệu trư</w:t>
      </w:r>
      <w:r w:rsidR="00B8017F" w:rsidRPr="00EF6B01">
        <w:t>ở</w:t>
      </w:r>
      <w:r w:rsidRPr="00EF6B01">
        <w:rPr>
          <w:lang w:val="vi-VN"/>
        </w:rPr>
        <w:t>ng trường trung học phổ thông tự chủ tài chính</w:t>
      </w:r>
      <w:bookmarkEnd w:id="245"/>
    </w:p>
    <w:p w14:paraId="4C9EC2C2" w14:textId="1D51FF95" w:rsidR="00CC6224" w:rsidRPr="00EF6B01" w:rsidRDefault="00CD5477" w:rsidP="00C6549C">
      <w:pPr>
        <w:spacing w:line="348" w:lineRule="auto"/>
        <w:jc w:val="both"/>
        <w:rPr>
          <w:rFonts w:ascii="Times New Roman" w:hAnsi="Times New Roman"/>
          <w:color w:val="auto"/>
          <w:spacing w:val="-2"/>
          <w:sz w:val="26"/>
          <w:szCs w:val="26"/>
          <w:lang w:val="vi-VN"/>
        </w:rPr>
      </w:pPr>
      <w:r w:rsidRPr="00EF6B01">
        <w:rPr>
          <w:rFonts w:ascii="Times New Roman" w:hAnsi="Times New Roman"/>
          <w:b/>
          <w:color w:val="auto"/>
          <w:sz w:val="26"/>
          <w:szCs w:val="26"/>
          <w:lang w:val="vi-VN"/>
        </w:rPr>
        <w:tab/>
      </w:r>
      <w:r w:rsidRPr="00EF6B01">
        <w:rPr>
          <w:rFonts w:ascii="Times New Roman" w:hAnsi="Times New Roman"/>
          <w:color w:val="auto"/>
          <w:spacing w:val="-2"/>
          <w:sz w:val="26"/>
          <w:szCs w:val="26"/>
          <w:lang w:val="vi-VN"/>
        </w:rPr>
        <w:t xml:space="preserve">Sự phát triển năng lực hiệu trưởng trường THPT </w:t>
      </w:r>
      <w:r w:rsidR="00305F17" w:rsidRPr="00EF6B01">
        <w:rPr>
          <w:rFonts w:ascii="Times New Roman" w:hAnsi="Times New Roman"/>
          <w:color w:val="auto"/>
          <w:spacing w:val="-2"/>
          <w:sz w:val="26"/>
          <w:szCs w:val="26"/>
          <w:lang w:val="vi-VN"/>
        </w:rPr>
        <w:t>tự chủ tài chính</w:t>
      </w:r>
      <w:r w:rsidRPr="00EF6B01">
        <w:rPr>
          <w:rFonts w:ascii="Times New Roman" w:hAnsi="Times New Roman"/>
          <w:color w:val="auto"/>
          <w:spacing w:val="-2"/>
          <w:sz w:val="26"/>
          <w:szCs w:val="26"/>
          <w:lang w:val="vi-VN"/>
        </w:rPr>
        <w:t xml:space="preserve"> cần phải có lộ trình để đáp ứng được với từng bước </w:t>
      </w:r>
      <w:r w:rsidR="00B80763" w:rsidRPr="00EF6B01">
        <w:rPr>
          <w:rFonts w:ascii="Times New Roman" w:hAnsi="Times New Roman"/>
          <w:color w:val="auto"/>
          <w:spacing w:val="-2"/>
          <w:sz w:val="26"/>
          <w:szCs w:val="26"/>
          <w:lang w:val="vi-VN"/>
        </w:rPr>
        <w:t xml:space="preserve">tự chủ </w:t>
      </w:r>
      <w:r w:rsidRPr="00EF6B01">
        <w:rPr>
          <w:rFonts w:ascii="Times New Roman" w:hAnsi="Times New Roman"/>
          <w:color w:val="auto"/>
          <w:spacing w:val="-2"/>
          <w:sz w:val="26"/>
          <w:szCs w:val="26"/>
          <w:lang w:val="vi-VN"/>
        </w:rPr>
        <w:t>trong mỗi nhà trường. Để đáp ứng đủ năng lực điều hành trong mỗi trường THPT tự chủ đòi hỏi hiệu trưởng phải được tham gia bồi dưỡng các chương trình bồi dưỡng và thậm chí cần thay đổi hình thức luân chuyển, tự bồi dưỡng bản thân để giảm bớt rủi ro khi điều hành.</w:t>
      </w:r>
    </w:p>
    <w:p w14:paraId="62E3A974" w14:textId="77777777" w:rsidR="00C47192" w:rsidRPr="00EF6B01" w:rsidRDefault="00C47192">
      <w:pPr>
        <w:spacing w:after="160" w:line="259" w:lineRule="auto"/>
        <w:rPr>
          <w:rFonts w:ascii="Times New Roman" w:hAnsi="Times New Roman"/>
          <w:b/>
          <w:color w:val="auto"/>
          <w:sz w:val="26"/>
          <w:szCs w:val="26"/>
          <w:lang w:val="vi-VN"/>
        </w:rPr>
      </w:pPr>
      <w:r w:rsidRPr="00EF6B01">
        <w:rPr>
          <w:rFonts w:ascii="Times New Roman" w:hAnsi="Times New Roman"/>
          <w:color w:val="auto"/>
          <w:lang w:val="vi-VN"/>
        </w:rPr>
        <w:br w:type="page"/>
      </w:r>
    </w:p>
    <w:p w14:paraId="4DCEC803" w14:textId="418693DF" w:rsidR="00CC6224" w:rsidRPr="00EF6B01" w:rsidRDefault="00CD5477" w:rsidP="00FE4177">
      <w:pPr>
        <w:pStyle w:val="10"/>
        <w:spacing w:line="360" w:lineRule="auto"/>
        <w:rPr>
          <w:lang w:val="vi-VN"/>
        </w:rPr>
      </w:pPr>
      <w:bookmarkStart w:id="246" w:name="_Toc156660968"/>
      <w:r w:rsidRPr="00EF6B01">
        <w:rPr>
          <w:lang w:val="vi-VN"/>
        </w:rPr>
        <w:lastRenderedPageBreak/>
        <w:t>Kết luận Chương 1</w:t>
      </w:r>
      <w:bookmarkEnd w:id="246"/>
    </w:p>
    <w:p w14:paraId="56CD92C4" w14:textId="77777777" w:rsidR="00FE4177" w:rsidRPr="00EF6B01" w:rsidRDefault="00FE4177" w:rsidP="00FE4177">
      <w:pPr>
        <w:pStyle w:val="10"/>
        <w:spacing w:line="240" w:lineRule="auto"/>
        <w:rPr>
          <w:lang w:val="vi-VN"/>
        </w:rPr>
      </w:pPr>
    </w:p>
    <w:p w14:paraId="61B7A6F0" w14:textId="5248D105" w:rsidR="00CC6224" w:rsidRPr="00EF6B01" w:rsidRDefault="00CD5477" w:rsidP="00FE4177">
      <w:pPr>
        <w:spacing w:line="360" w:lineRule="auto"/>
        <w:jc w:val="both"/>
        <w:rPr>
          <w:rFonts w:ascii="Times New Roman" w:hAnsi="Times New Roman"/>
          <w:color w:val="auto"/>
          <w:sz w:val="26"/>
          <w:szCs w:val="26"/>
          <w:lang w:val="vi-VN"/>
        </w:rPr>
      </w:pPr>
      <w:r w:rsidRPr="00EF6B01">
        <w:rPr>
          <w:rFonts w:ascii="Times New Roman" w:hAnsi="Times New Roman"/>
          <w:color w:val="auto"/>
          <w:sz w:val="26"/>
          <w:szCs w:val="26"/>
          <w:lang w:val="vi-VN"/>
        </w:rPr>
        <w:tab/>
        <w:t xml:space="preserve">Trên cơ sở nghiên cứu lý luận về phát triển </w:t>
      </w:r>
      <w:r w:rsidR="00D43365"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cho hiệu trưởng các trường THPT công lập tự chủ </w:t>
      </w:r>
      <w:r w:rsidR="00F35916" w:rsidRPr="00EF6B01">
        <w:rPr>
          <w:rFonts w:ascii="Times New Roman" w:hAnsi="Times New Roman"/>
          <w:color w:val="auto"/>
          <w:sz w:val="26"/>
          <w:szCs w:val="26"/>
          <w:lang w:val="vi-VN"/>
        </w:rPr>
        <w:t>tài chính</w:t>
      </w:r>
      <w:r w:rsidRPr="00EF6B01">
        <w:rPr>
          <w:rFonts w:ascii="Times New Roman" w:hAnsi="Times New Roman"/>
          <w:color w:val="auto"/>
          <w:sz w:val="26"/>
          <w:szCs w:val="26"/>
          <w:lang w:val="vi-VN"/>
        </w:rPr>
        <w:t>, luận án đã tập trung nghiên cứu một số vấn đề như sau:</w:t>
      </w:r>
    </w:p>
    <w:p w14:paraId="0EADC126" w14:textId="5AB7AD27" w:rsidR="006F3661" w:rsidRPr="00EF6B01" w:rsidRDefault="00CD5477" w:rsidP="00FE4177">
      <w:pPr>
        <w:spacing w:line="360" w:lineRule="auto"/>
        <w:jc w:val="both"/>
        <w:rPr>
          <w:rFonts w:ascii="Times New Roman" w:hAnsi="Times New Roman"/>
          <w:color w:val="auto"/>
          <w:sz w:val="26"/>
          <w:szCs w:val="26"/>
          <w:lang w:val="vi-VN"/>
        </w:rPr>
      </w:pPr>
      <w:r w:rsidRPr="00EF6B01">
        <w:rPr>
          <w:rFonts w:ascii="Times New Roman" w:hAnsi="Times New Roman"/>
          <w:color w:val="auto"/>
          <w:sz w:val="26"/>
          <w:szCs w:val="26"/>
          <w:lang w:val="vi-VN"/>
        </w:rPr>
        <w:tab/>
        <w:t xml:space="preserve">Luận án đã xây dựng được các khái niệm chính như: Quản trị, </w:t>
      </w:r>
      <w:r w:rsidR="00D43365"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Phát triển năng lực quản trị trường phổ thông.... Luận án cũng đã phân tích được trường THPT công lập tự chủ </w:t>
      </w:r>
      <w:r w:rsidR="00F35916" w:rsidRPr="00EF6B01">
        <w:rPr>
          <w:rFonts w:ascii="Times New Roman" w:hAnsi="Times New Roman"/>
          <w:color w:val="auto"/>
          <w:sz w:val="26"/>
          <w:szCs w:val="26"/>
          <w:lang w:val="vi-VN"/>
        </w:rPr>
        <w:t>tài chính</w:t>
      </w:r>
      <w:r w:rsidRPr="00EF6B01">
        <w:rPr>
          <w:rFonts w:ascii="Times New Roman" w:hAnsi="Times New Roman"/>
          <w:color w:val="auto"/>
          <w:sz w:val="26"/>
          <w:szCs w:val="26"/>
          <w:lang w:val="vi-VN"/>
        </w:rPr>
        <w:t xml:space="preserve"> trong hệ thống giáo dục quốc dân. Đã xây dựng được Khung </w:t>
      </w:r>
      <w:r w:rsidR="00D43365"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của hiệu trưởng các trường THPT công lập tự chủ </w:t>
      </w:r>
      <w:r w:rsidR="00F35916" w:rsidRPr="00EF6B01">
        <w:rPr>
          <w:rFonts w:ascii="Times New Roman" w:hAnsi="Times New Roman"/>
          <w:color w:val="auto"/>
          <w:sz w:val="26"/>
          <w:szCs w:val="26"/>
          <w:lang w:val="vi-VN"/>
        </w:rPr>
        <w:t>tài chính</w:t>
      </w:r>
      <w:r w:rsidRPr="00EF6B01">
        <w:rPr>
          <w:rFonts w:ascii="Times New Roman" w:hAnsi="Times New Roman"/>
          <w:color w:val="auto"/>
          <w:sz w:val="26"/>
          <w:szCs w:val="26"/>
          <w:lang w:val="vi-VN"/>
        </w:rPr>
        <w:t xml:space="preserve"> trong bối cảnh đổi mới giáo dục để từ đó xây dựng khung lý thuyết về nội dung hoạt động phát triển </w:t>
      </w:r>
      <w:r w:rsidR="00D43365"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cho hiệu trưởng các trường THPT công lập tự chủ </w:t>
      </w:r>
      <w:r w:rsidR="00F35916" w:rsidRPr="00EF6B01">
        <w:rPr>
          <w:rFonts w:ascii="Times New Roman" w:hAnsi="Times New Roman"/>
          <w:color w:val="auto"/>
          <w:sz w:val="26"/>
          <w:szCs w:val="26"/>
          <w:lang w:val="vi-VN"/>
        </w:rPr>
        <w:t>tài chính</w:t>
      </w:r>
      <w:r w:rsidRPr="00EF6B01">
        <w:rPr>
          <w:rFonts w:ascii="Times New Roman" w:hAnsi="Times New Roman"/>
          <w:color w:val="auto"/>
          <w:sz w:val="26"/>
          <w:szCs w:val="26"/>
          <w:lang w:val="vi-VN"/>
        </w:rPr>
        <w:t>.</w:t>
      </w:r>
      <w:r w:rsidR="00567B75" w:rsidRPr="00EF6B01">
        <w:rPr>
          <w:rFonts w:ascii="Times New Roman" w:hAnsi="Times New Roman"/>
          <w:color w:val="auto"/>
          <w:sz w:val="26"/>
          <w:szCs w:val="26"/>
          <w:lang w:val="vi-VN"/>
        </w:rPr>
        <w:t xml:space="preserve"> </w:t>
      </w:r>
    </w:p>
    <w:p w14:paraId="0D229D6F" w14:textId="261A541E" w:rsidR="00CC6224" w:rsidRPr="00EF6B01" w:rsidRDefault="00567B75" w:rsidP="00FE4177">
      <w:pPr>
        <w:spacing w:line="360" w:lineRule="auto"/>
        <w:ind w:firstLine="720"/>
        <w:jc w:val="both"/>
        <w:rPr>
          <w:rFonts w:ascii="Times New Roman" w:hAnsi="Times New Roman"/>
          <w:b/>
          <w:color w:val="auto"/>
          <w:sz w:val="26"/>
          <w:szCs w:val="26"/>
          <w:lang w:val="vi-VN"/>
        </w:rPr>
      </w:pPr>
      <w:r w:rsidRPr="00EF6B01">
        <w:rPr>
          <w:rFonts w:ascii="Times New Roman" w:hAnsi="Times New Roman"/>
          <w:color w:val="auto"/>
          <w:sz w:val="26"/>
          <w:szCs w:val="26"/>
          <w:lang w:val="vi-VN"/>
        </w:rPr>
        <w:t xml:space="preserve">Từ các phân tích và đánh giá trong luận án, có thể thấy rằng việc phát triển </w:t>
      </w:r>
      <w:r w:rsidR="00D43365"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cho hiệu trưởng các trường THPT công lập tự chủ </w:t>
      </w:r>
      <w:r w:rsidR="00F35916" w:rsidRPr="00EF6B01">
        <w:rPr>
          <w:rFonts w:ascii="Times New Roman" w:hAnsi="Times New Roman"/>
          <w:color w:val="auto"/>
          <w:sz w:val="26"/>
          <w:szCs w:val="26"/>
          <w:lang w:val="vi-VN"/>
        </w:rPr>
        <w:t>tài chính</w:t>
      </w:r>
      <w:r w:rsidRPr="00EF6B01">
        <w:rPr>
          <w:rFonts w:ascii="Times New Roman" w:hAnsi="Times New Roman"/>
          <w:color w:val="auto"/>
          <w:sz w:val="26"/>
          <w:szCs w:val="26"/>
          <w:lang w:val="vi-VN"/>
        </w:rPr>
        <w:t xml:space="preserve"> là vô cùng quan trọng và cần được đẩy mạnh. </w:t>
      </w:r>
      <w:r w:rsidR="00DF1A88" w:rsidRPr="00EF6B01">
        <w:rPr>
          <w:rFonts w:ascii="Times New Roman" w:hAnsi="Times New Roman"/>
          <w:color w:val="auto"/>
          <w:sz w:val="26"/>
          <w:szCs w:val="26"/>
          <w:lang w:val="vi-VN"/>
        </w:rPr>
        <w:t xml:space="preserve">Việc phát triển năng lực này sẽ giúp </w:t>
      </w:r>
      <w:r w:rsidRPr="00EF6B01">
        <w:rPr>
          <w:rFonts w:ascii="Times New Roman" w:hAnsi="Times New Roman"/>
          <w:color w:val="auto"/>
          <w:sz w:val="26"/>
          <w:szCs w:val="26"/>
          <w:lang w:val="vi-VN"/>
        </w:rPr>
        <w:t>các hiệu trưởng đạt được sự hiểu biết sâu sắc về quản trị và tạo ra sự khác biệt đáng kể trong hoạt động quản trị của trường</w:t>
      </w:r>
      <w:r w:rsidR="002C7B93" w:rsidRPr="00EF6B01">
        <w:rPr>
          <w:rFonts w:ascii="Times New Roman" w:hAnsi="Times New Roman"/>
          <w:color w:val="auto"/>
          <w:sz w:val="26"/>
          <w:szCs w:val="26"/>
        </w:rPr>
        <w:t xml:space="preserve">, </w:t>
      </w:r>
      <w:r w:rsidRPr="00EF6B01">
        <w:rPr>
          <w:rFonts w:ascii="Times New Roman" w:hAnsi="Times New Roman"/>
          <w:color w:val="auto"/>
          <w:sz w:val="26"/>
          <w:szCs w:val="26"/>
          <w:lang w:val="vi-VN"/>
        </w:rPr>
        <w:t>góp phần nâng cao chất lượng giáo dục và đem lại lợi ích cho cả học sinh, giáo viên và toàn xã hội.</w:t>
      </w:r>
      <w:r w:rsidR="00EF48F6" w:rsidRPr="00EF6B01">
        <w:rPr>
          <w:rFonts w:ascii="Times New Roman" w:hAnsi="Times New Roman"/>
          <w:color w:val="auto"/>
          <w:sz w:val="26"/>
          <w:szCs w:val="26"/>
          <w:lang w:val="vi-VN"/>
        </w:rPr>
        <w:t xml:space="preserve"> </w:t>
      </w:r>
      <w:r w:rsidR="00CD5477" w:rsidRPr="00EF6B01">
        <w:rPr>
          <w:rFonts w:ascii="Times New Roman" w:hAnsi="Times New Roman"/>
          <w:color w:val="auto"/>
          <w:sz w:val="26"/>
          <w:szCs w:val="26"/>
          <w:lang w:val="vi-VN"/>
        </w:rPr>
        <w:t xml:space="preserve">Luận án cũng đã xác định các yếu tố ảnh hưởng đến phát triển </w:t>
      </w:r>
      <w:r w:rsidR="00D43365" w:rsidRPr="00EF6B01">
        <w:rPr>
          <w:rFonts w:ascii="Times New Roman" w:hAnsi="Times New Roman"/>
          <w:color w:val="auto"/>
          <w:sz w:val="26"/>
          <w:szCs w:val="26"/>
          <w:lang w:val="vi-VN"/>
        </w:rPr>
        <w:t>năng lực quản trị nhà trường</w:t>
      </w:r>
      <w:r w:rsidR="00CD5477" w:rsidRPr="00EF6B01">
        <w:rPr>
          <w:rFonts w:ascii="Times New Roman" w:hAnsi="Times New Roman"/>
          <w:color w:val="auto"/>
          <w:sz w:val="26"/>
          <w:szCs w:val="26"/>
          <w:lang w:val="vi-VN"/>
        </w:rPr>
        <w:t xml:space="preserve"> cho hiệu trưởng các trường THPT công lập tự chủ </w:t>
      </w:r>
      <w:r w:rsidR="00F35916" w:rsidRPr="00EF6B01">
        <w:rPr>
          <w:rFonts w:ascii="Times New Roman" w:hAnsi="Times New Roman"/>
          <w:color w:val="auto"/>
          <w:sz w:val="26"/>
          <w:szCs w:val="26"/>
          <w:lang w:val="vi-VN"/>
        </w:rPr>
        <w:t>tài chính</w:t>
      </w:r>
      <w:r w:rsidR="00CD5477" w:rsidRPr="00EF6B01">
        <w:rPr>
          <w:rFonts w:ascii="Times New Roman" w:hAnsi="Times New Roman"/>
          <w:color w:val="auto"/>
          <w:sz w:val="26"/>
          <w:szCs w:val="26"/>
          <w:lang w:val="vi-VN"/>
        </w:rPr>
        <w:t>. Đây là cơ sở quan trọng cho việc đánh giá, khảo sát và giải pháp thực tiễn ở Chương 2 và Chương 3.</w:t>
      </w:r>
      <w:r w:rsidR="004E3450" w:rsidRPr="00EF6B01">
        <w:rPr>
          <w:rFonts w:ascii="Times New Roman" w:hAnsi="Times New Roman"/>
          <w:color w:val="auto"/>
          <w:sz w:val="26"/>
          <w:szCs w:val="26"/>
          <w:lang w:val="vi-VN"/>
        </w:rPr>
        <w:t xml:space="preserve"> </w:t>
      </w:r>
      <w:r w:rsidR="00CD5477" w:rsidRPr="00EF6B01">
        <w:rPr>
          <w:rFonts w:ascii="Times New Roman" w:hAnsi="Times New Roman"/>
          <w:b/>
          <w:color w:val="auto"/>
          <w:sz w:val="26"/>
          <w:szCs w:val="26"/>
          <w:lang w:val="vi-VN"/>
        </w:rPr>
        <w:br w:type="page"/>
      </w:r>
    </w:p>
    <w:p w14:paraId="03FE55BD" w14:textId="2DF3E2EE" w:rsidR="00CC6224" w:rsidRPr="00EF6B01" w:rsidRDefault="00CD5477" w:rsidP="00C47192">
      <w:pPr>
        <w:pStyle w:val="10"/>
        <w:spacing w:line="360" w:lineRule="auto"/>
        <w:ind w:left="-284" w:right="-284"/>
        <w:rPr>
          <w:lang w:val="vi-VN"/>
        </w:rPr>
      </w:pPr>
      <w:bookmarkStart w:id="247" w:name="_Toc156660969"/>
      <w:r w:rsidRPr="00EF6B01">
        <w:rPr>
          <w:lang w:val="vi-VN"/>
        </w:rPr>
        <w:lastRenderedPageBreak/>
        <w:t>CHƯƠNG 2</w:t>
      </w:r>
      <w:r w:rsidR="002B7CF1" w:rsidRPr="00EF6B01">
        <w:rPr>
          <w:lang w:val="vi-VN"/>
        </w:rPr>
        <w:t>:</w:t>
      </w:r>
      <w:r w:rsidR="002B7CF1" w:rsidRPr="00EF6B01">
        <w:rPr>
          <w:lang w:val="vi-VN"/>
        </w:rPr>
        <w:br/>
      </w:r>
      <w:r w:rsidRPr="00EF6B01">
        <w:rPr>
          <w:lang w:val="vi-VN"/>
        </w:rPr>
        <w:t xml:space="preserve">CƠ SỞ THỰC TIỄN CỦA PHÁT TRIỂN </w:t>
      </w:r>
      <w:r w:rsidR="00D43365" w:rsidRPr="00EF6B01">
        <w:rPr>
          <w:lang w:val="vi-VN"/>
        </w:rPr>
        <w:t>NĂNG LỰC QUẢN TRỊ NHÀ TRƯỜNG</w:t>
      </w:r>
      <w:r w:rsidR="00C47192" w:rsidRPr="00EF6B01">
        <w:rPr>
          <w:lang w:val="vi-VN"/>
        </w:rPr>
        <w:br/>
      </w:r>
      <w:r w:rsidRPr="00EF6B01">
        <w:rPr>
          <w:lang w:val="vi-VN"/>
        </w:rPr>
        <w:t xml:space="preserve">CHO HIỆU TRƯỞNG CÁC TRƯỜNG </w:t>
      </w:r>
      <w:r w:rsidR="00DF1F0C" w:rsidRPr="00EF6B01">
        <w:rPr>
          <w:lang w:val="vi-VN"/>
        </w:rPr>
        <w:t>TRUNG HỌC PHỔ THÔNG</w:t>
      </w:r>
      <w:r w:rsidR="00D43365" w:rsidRPr="00EF6B01">
        <w:rPr>
          <w:lang w:val="vi-VN"/>
        </w:rPr>
        <w:t xml:space="preserve"> </w:t>
      </w:r>
      <w:r w:rsidRPr="00EF6B01">
        <w:rPr>
          <w:lang w:val="vi-VN"/>
        </w:rPr>
        <w:t>CÔNG LẬP</w:t>
      </w:r>
      <w:r w:rsidR="00C47192" w:rsidRPr="00EF6B01">
        <w:rPr>
          <w:lang w:val="vi-VN"/>
        </w:rPr>
        <w:br/>
      </w:r>
      <w:r w:rsidR="00305F17" w:rsidRPr="00EF6B01">
        <w:rPr>
          <w:lang w:val="vi-VN"/>
        </w:rPr>
        <w:t>TỰ CHỦ TÀI CHÍNH</w:t>
      </w:r>
      <w:bookmarkEnd w:id="247"/>
    </w:p>
    <w:p w14:paraId="00557F0F" w14:textId="77777777" w:rsidR="00C47192" w:rsidRPr="00EF6B01" w:rsidRDefault="00C47192" w:rsidP="00C47192">
      <w:pPr>
        <w:pStyle w:val="10"/>
        <w:spacing w:line="240" w:lineRule="auto"/>
        <w:ind w:left="-284" w:right="-284"/>
        <w:rPr>
          <w:lang w:val="vi-VN"/>
        </w:rPr>
      </w:pPr>
    </w:p>
    <w:p w14:paraId="6135480F" w14:textId="462B6EB2" w:rsidR="00CC6224" w:rsidRPr="00EF6B01" w:rsidRDefault="00CD5477" w:rsidP="00FE4177">
      <w:pPr>
        <w:pStyle w:val="20"/>
        <w:spacing w:line="360" w:lineRule="auto"/>
        <w:rPr>
          <w:lang w:val="vi-VN"/>
        </w:rPr>
      </w:pPr>
      <w:bookmarkStart w:id="248" w:name="_Toc156660970"/>
      <w:r w:rsidRPr="00EF6B01">
        <w:rPr>
          <w:lang w:val="vi-VN"/>
        </w:rPr>
        <w:t xml:space="preserve">2.1. Kinh nghiệm quốc tế về phát triển </w:t>
      </w:r>
      <w:r w:rsidR="004E212E" w:rsidRPr="00EF6B01">
        <w:rPr>
          <w:lang w:val="vi-VN"/>
        </w:rPr>
        <w:t>năng lực quản trị nhà trường</w:t>
      </w:r>
      <w:r w:rsidRPr="00EF6B01">
        <w:rPr>
          <w:lang w:val="vi-VN"/>
        </w:rPr>
        <w:t xml:space="preserve"> cho hiệu trưởng trường </w:t>
      </w:r>
      <w:r w:rsidR="002B7CF1" w:rsidRPr="00EF6B01">
        <w:rPr>
          <w:lang w:val="vi-VN"/>
        </w:rPr>
        <w:t>trung học phổ thông</w:t>
      </w:r>
      <w:r w:rsidR="00526953" w:rsidRPr="00EF6B01">
        <w:rPr>
          <w:lang w:val="vi-VN"/>
        </w:rPr>
        <w:t xml:space="preserve"> </w:t>
      </w:r>
      <w:r w:rsidRPr="00EF6B01">
        <w:rPr>
          <w:lang w:val="vi-VN"/>
        </w:rPr>
        <w:t xml:space="preserve">công lập </w:t>
      </w:r>
      <w:r w:rsidR="00305F17" w:rsidRPr="00EF6B01">
        <w:rPr>
          <w:lang w:val="vi-VN"/>
        </w:rPr>
        <w:t>tự chủ tài chính</w:t>
      </w:r>
      <w:r w:rsidRPr="00EF6B01">
        <w:rPr>
          <w:lang w:val="vi-VN"/>
        </w:rPr>
        <w:t xml:space="preserve"> và bài học kinh nghiệm vận dụng cho Việt Nam</w:t>
      </w:r>
      <w:bookmarkEnd w:id="248"/>
    </w:p>
    <w:p w14:paraId="541A5512" w14:textId="46970D69" w:rsidR="00CC6224" w:rsidRPr="00EF6B01" w:rsidRDefault="00CD5477" w:rsidP="00FE4177">
      <w:pPr>
        <w:pStyle w:val="30"/>
        <w:spacing w:line="360" w:lineRule="auto"/>
        <w:rPr>
          <w:b w:val="0"/>
          <w:i w:val="0"/>
          <w:lang w:val="vi-VN"/>
        </w:rPr>
      </w:pPr>
      <w:bookmarkStart w:id="249" w:name="_Toc156660971"/>
      <w:r w:rsidRPr="00EF6B01">
        <w:rPr>
          <w:lang w:val="vi-VN"/>
        </w:rPr>
        <w:t>2.1.1. Kinh nghiệm của Hồng Kông</w:t>
      </w:r>
      <w:r w:rsidR="00632D13" w:rsidRPr="00EF6B01">
        <w:rPr>
          <w:lang w:val="vi-VN"/>
        </w:rPr>
        <w:t xml:space="preserve">, </w:t>
      </w:r>
      <w:r w:rsidRPr="00EF6B01">
        <w:rPr>
          <w:lang w:val="vi-VN"/>
        </w:rPr>
        <w:t>Trung Quốc</w:t>
      </w:r>
      <w:bookmarkEnd w:id="249"/>
    </w:p>
    <w:p w14:paraId="055D599C" w14:textId="77777777" w:rsidR="00104C10" w:rsidRPr="00EF6B01" w:rsidRDefault="00104C10" w:rsidP="00104C10">
      <w:pPr>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Nghiên cứu về tự chủ trường học ở 14 nền kinh tế Đông Á đã chỉ ra rằng Hồng Kông nổi lên như một tấm gương điển hình trong việc thực hiện mô hình tự chủ trường học. Mô hình "Quản lý lấy nhà trường làm cơ sở" (School-Based Management, SBM) tại giáo dục phổ thông Hồng Kông là một ví dụ thành công. Bắt đầu từ năm 1991 với tên gọi "Sáng kiến quản lý trường học", SBM đã mở rộng cho các trường công lập thông qua chính sách SBM năm 1997 và được pháp quy hóa vào năm 2004.</w:t>
      </w:r>
    </w:p>
    <w:p w14:paraId="744C6DA4" w14:textId="48EDAE8C" w:rsidR="00104C10" w:rsidRPr="00EF6B01" w:rsidRDefault="00104C10" w:rsidP="00104C10">
      <w:pPr>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Trong mô hình này, nhiệm vụ và trách nhiệm của hiệu trưởng trường trung học phổ thông công lập tự chủ tài chính ở Hồng Kông là:</w:t>
      </w:r>
      <w:r w:rsidR="005D2050" w:rsidRPr="00EF6B01">
        <w:rPr>
          <w:rFonts w:ascii="Times New Roman" w:hAnsi="Times New Roman"/>
          <w:color w:val="auto"/>
          <w:sz w:val="26"/>
          <w:szCs w:val="26"/>
          <w:lang w:val="vi-VN"/>
        </w:rPr>
        <w:t xml:space="preserve"> </w:t>
      </w:r>
      <w:r w:rsidR="00E54995" w:rsidRPr="00EF6B01">
        <w:rPr>
          <w:rFonts w:ascii="Times New Roman" w:hAnsi="Times New Roman"/>
          <w:color w:val="auto"/>
          <w:sz w:val="26"/>
          <w:szCs w:val="26"/>
          <w:lang w:val="vi-VN"/>
        </w:rPr>
        <w:t xml:space="preserve">(1) </w:t>
      </w:r>
      <w:r w:rsidRPr="00EF6B01">
        <w:rPr>
          <w:rFonts w:ascii="Times New Roman" w:hAnsi="Times New Roman"/>
          <w:color w:val="auto"/>
          <w:sz w:val="26"/>
          <w:szCs w:val="26"/>
          <w:lang w:val="vi-VN"/>
        </w:rPr>
        <w:t>Sử dụng ngân sách trọn gói và các khoản thu ngoài ngân sách cho phát triển đội ngũ và mục tiêu giáo dục</w:t>
      </w:r>
      <w:r w:rsidR="00FF24B2" w:rsidRPr="00EF6B01">
        <w:rPr>
          <w:rFonts w:ascii="Times New Roman" w:hAnsi="Times New Roman"/>
          <w:color w:val="auto"/>
          <w:sz w:val="26"/>
          <w:szCs w:val="26"/>
          <w:lang w:val="vi-VN"/>
        </w:rPr>
        <w:t>;</w:t>
      </w:r>
      <w:r w:rsidR="00E54995" w:rsidRPr="00EF6B01">
        <w:rPr>
          <w:rFonts w:ascii="Times New Roman" w:hAnsi="Times New Roman"/>
          <w:color w:val="auto"/>
          <w:sz w:val="26"/>
          <w:szCs w:val="26"/>
          <w:lang w:val="vi-VN"/>
        </w:rPr>
        <w:t xml:space="preserve"> (2) </w:t>
      </w:r>
      <w:r w:rsidRPr="00EF6B01">
        <w:rPr>
          <w:rFonts w:ascii="Times New Roman" w:hAnsi="Times New Roman"/>
          <w:color w:val="auto"/>
          <w:sz w:val="26"/>
          <w:szCs w:val="26"/>
          <w:lang w:val="vi-VN"/>
        </w:rPr>
        <w:t>Xác định và quản lý các khoản kinh phí nâng cao năng lực để thuê các dịch vụ bên ngoài, giúp giáo viên tập trung vào công việc dạy học</w:t>
      </w:r>
      <w:r w:rsidR="00F204AD" w:rsidRPr="00EF6B01">
        <w:rPr>
          <w:rFonts w:ascii="Times New Roman" w:hAnsi="Times New Roman"/>
          <w:color w:val="auto"/>
          <w:sz w:val="26"/>
          <w:szCs w:val="26"/>
          <w:lang w:val="vi-VN"/>
        </w:rPr>
        <w:t>;</w:t>
      </w:r>
      <w:r w:rsidR="00E54995" w:rsidRPr="00EF6B01">
        <w:rPr>
          <w:rFonts w:ascii="Times New Roman" w:hAnsi="Times New Roman"/>
          <w:color w:val="auto"/>
          <w:sz w:val="26"/>
          <w:szCs w:val="26"/>
          <w:lang w:val="vi-VN"/>
        </w:rPr>
        <w:t xml:space="preserve"> (3) </w:t>
      </w:r>
      <w:r w:rsidRPr="00EF6B01">
        <w:rPr>
          <w:rFonts w:ascii="Times New Roman" w:hAnsi="Times New Roman"/>
          <w:color w:val="auto"/>
          <w:sz w:val="26"/>
          <w:szCs w:val="26"/>
          <w:lang w:val="vi-VN"/>
        </w:rPr>
        <w:t>Xây dựng chương trình giáo dục phù hợp với mục tiêu giáo dục của Hồng Kông, đảm bảo phát triển toàn diện và lành mạnh cho học sinh</w:t>
      </w:r>
      <w:r w:rsidR="007B188D" w:rsidRPr="00EF6B01">
        <w:rPr>
          <w:rFonts w:ascii="Times New Roman" w:hAnsi="Times New Roman"/>
          <w:color w:val="auto"/>
          <w:sz w:val="26"/>
          <w:szCs w:val="26"/>
          <w:lang w:val="vi-VN"/>
        </w:rPr>
        <w:t xml:space="preserve">; </w:t>
      </w:r>
      <w:r w:rsidR="00E54995" w:rsidRPr="00EF6B01">
        <w:rPr>
          <w:rFonts w:ascii="Times New Roman" w:hAnsi="Times New Roman"/>
          <w:color w:val="auto"/>
          <w:sz w:val="26"/>
          <w:szCs w:val="26"/>
          <w:lang w:val="vi-VN"/>
        </w:rPr>
        <w:t xml:space="preserve">(4) </w:t>
      </w:r>
      <w:r w:rsidRPr="00EF6B01">
        <w:rPr>
          <w:rFonts w:ascii="Times New Roman" w:hAnsi="Times New Roman"/>
          <w:color w:val="auto"/>
          <w:sz w:val="26"/>
          <w:szCs w:val="26"/>
          <w:lang w:val="vi-VN"/>
        </w:rPr>
        <w:t>Tạo môi trường học tập mở và hạnh phúc, cung cấp các trải nghiệm học tập chủ chốt và các hoạt động học tập đa dạng</w:t>
      </w:r>
      <w:r w:rsidR="00505776" w:rsidRPr="00EF6B01">
        <w:rPr>
          <w:rFonts w:ascii="Times New Roman" w:hAnsi="Times New Roman"/>
          <w:color w:val="auto"/>
          <w:sz w:val="26"/>
          <w:szCs w:val="26"/>
          <w:lang w:val="vi-VN"/>
        </w:rPr>
        <w:t>;</w:t>
      </w:r>
      <w:r w:rsidR="00F81FB2" w:rsidRPr="00EF6B01">
        <w:rPr>
          <w:rFonts w:ascii="Times New Roman" w:hAnsi="Times New Roman"/>
          <w:color w:val="auto"/>
          <w:sz w:val="26"/>
          <w:szCs w:val="26"/>
          <w:lang w:val="vi-VN"/>
        </w:rPr>
        <w:t xml:space="preserve"> (5) </w:t>
      </w:r>
      <w:r w:rsidRPr="00EF6B01">
        <w:rPr>
          <w:rFonts w:ascii="Times New Roman" w:hAnsi="Times New Roman"/>
          <w:color w:val="auto"/>
          <w:sz w:val="26"/>
          <w:szCs w:val="26"/>
          <w:lang w:val="vi-VN"/>
        </w:rPr>
        <w:t>Tạo môi trường học tập tích cực cho giáo viên, thúc đẩy sự chuyên nghiệp hóa trong đội ngũ quản lý và giáo viên</w:t>
      </w:r>
      <w:r w:rsidR="00454EB8" w:rsidRPr="00EF6B01">
        <w:rPr>
          <w:rFonts w:ascii="Times New Roman" w:hAnsi="Times New Roman"/>
          <w:color w:val="auto"/>
          <w:sz w:val="26"/>
          <w:szCs w:val="26"/>
          <w:lang w:val="vi-VN"/>
        </w:rPr>
        <w:t>;</w:t>
      </w:r>
      <w:r w:rsidR="00B430ED" w:rsidRPr="00EF6B01">
        <w:rPr>
          <w:rFonts w:ascii="Times New Roman" w:hAnsi="Times New Roman"/>
          <w:color w:val="auto"/>
          <w:sz w:val="26"/>
          <w:szCs w:val="26"/>
          <w:lang w:val="vi-VN"/>
        </w:rPr>
        <w:t xml:space="preserve"> (6) </w:t>
      </w:r>
      <w:r w:rsidRPr="00EF6B01">
        <w:rPr>
          <w:rFonts w:ascii="Times New Roman" w:hAnsi="Times New Roman"/>
          <w:color w:val="auto"/>
          <w:sz w:val="26"/>
          <w:szCs w:val="26"/>
          <w:lang w:val="vi-VN"/>
        </w:rPr>
        <w:t>Phát triển và thúc đẩy việc sử dụng các phương pháp giảng dạy hiện đại, đảm bảo giáo viên tập trung vào hoạt động dạy và học</w:t>
      </w:r>
      <w:r w:rsidR="002D6ACB" w:rsidRPr="00EF6B01">
        <w:rPr>
          <w:rFonts w:ascii="Times New Roman" w:hAnsi="Times New Roman"/>
          <w:color w:val="auto"/>
          <w:sz w:val="26"/>
          <w:szCs w:val="26"/>
          <w:lang w:val="vi-VN"/>
        </w:rPr>
        <w:t xml:space="preserve">; </w:t>
      </w:r>
      <w:r w:rsidR="005374A6" w:rsidRPr="00EF6B01">
        <w:rPr>
          <w:rFonts w:ascii="Times New Roman" w:hAnsi="Times New Roman"/>
          <w:color w:val="auto"/>
          <w:sz w:val="26"/>
          <w:szCs w:val="26"/>
          <w:lang w:val="vi-VN"/>
        </w:rPr>
        <w:t xml:space="preserve">(7) </w:t>
      </w:r>
      <w:r w:rsidRPr="00EF6B01">
        <w:rPr>
          <w:rFonts w:ascii="Times New Roman" w:hAnsi="Times New Roman"/>
          <w:color w:val="auto"/>
          <w:sz w:val="26"/>
          <w:szCs w:val="26"/>
          <w:lang w:val="vi-VN"/>
        </w:rPr>
        <w:t>Thành lập Ủy ban quản lý phối hợp (Incorporated Management Committee, IMC) để tham gia quản lý trường, với đại diện của cơ quan đỡ đầu, hiệu trưởng, giáo viên, phụ huynh, cựu học sinh và cộng đồng địa phương.</w:t>
      </w:r>
      <w:r w:rsidR="009F3156"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 xml:space="preserve">IMC là cơ quan quyền lực cao </w:t>
      </w:r>
      <w:r w:rsidRPr="00EF6B01">
        <w:rPr>
          <w:rFonts w:ascii="Times New Roman" w:hAnsi="Times New Roman"/>
          <w:color w:val="auto"/>
          <w:sz w:val="26"/>
          <w:szCs w:val="26"/>
          <w:lang w:val="vi-VN"/>
        </w:rPr>
        <w:lastRenderedPageBreak/>
        <w:t>nhất của nhà trường, có trách nhiệm xây dựng chính sách phát triển trường, quản lý tài chính và nhân sự, và thúc đẩy việc học tập của học sinh.</w:t>
      </w:r>
    </w:p>
    <w:p w14:paraId="33172763" w14:textId="77777777" w:rsidR="00104C10" w:rsidRPr="00EF6B01" w:rsidRDefault="00104C10" w:rsidP="00C47192">
      <w:pPr>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Bài học từ Hồng Kông cung cấp cho hiệu trưởng các trường trung học phổ thông công lập tự chủ tài chính một số điểm quan trọng như:</w:t>
      </w:r>
    </w:p>
    <w:p w14:paraId="1A4ECFB8" w14:textId="2D6BA1F3" w:rsidR="00104C10" w:rsidRPr="00EF6B01" w:rsidRDefault="00104C10" w:rsidP="00C47192">
      <w:pPr>
        <w:pStyle w:val="ListParagraph"/>
        <w:numPr>
          <w:ilvl w:val="3"/>
          <w:numId w:val="2"/>
        </w:numPr>
        <w:tabs>
          <w:tab w:val="left" w:pos="851"/>
        </w:tabs>
        <w:spacing w:line="360" w:lineRule="auto"/>
        <w:ind w:left="0" w:firstLine="487"/>
        <w:jc w:val="both"/>
        <w:rPr>
          <w:sz w:val="26"/>
          <w:szCs w:val="26"/>
          <w:lang w:val="vi-VN"/>
        </w:rPr>
      </w:pPr>
      <w:r w:rsidRPr="00EF6B01">
        <w:rPr>
          <w:sz w:val="26"/>
          <w:szCs w:val="26"/>
          <w:lang w:val="vi-VN"/>
        </w:rPr>
        <w:t>Tính Hợp Tác: Tham gia và xây dựng Ủy ban quản lý phối hợp để thúc đẩy sự hợp tác của các bên liên quan trong quản lý trường.</w:t>
      </w:r>
    </w:p>
    <w:p w14:paraId="5C8375A6" w14:textId="23FC9D8B" w:rsidR="00104C10" w:rsidRPr="00EF6B01" w:rsidRDefault="00104C10" w:rsidP="00C47192">
      <w:pPr>
        <w:pStyle w:val="ListParagraph"/>
        <w:numPr>
          <w:ilvl w:val="3"/>
          <w:numId w:val="2"/>
        </w:numPr>
        <w:tabs>
          <w:tab w:val="left" w:pos="851"/>
        </w:tabs>
        <w:spacing w:line="360" w:lineRule="auto"/>
        <w:ind w:left="0" w:firstLine="487"/>
        <w:jc w:val="both"/>
        <w:rPr>
          <w:sz w:val="26"/>
          <w:szCs w:val="26"/>
          <w:lang w:val="vi-VN"/>
        </w:rPr>
      </w:pPr>
      <w:r w:rsidRPr="00EF6B01">
        <w:rPr>
          <w:sz w:val="26"/>
          <w:szCs w:val="26"/>
          <w:lang w:val="vi-VN"/>
        </w:rPr>
        <w:t xml:space="preserve">Quản </w:t>
      </w:r>
      <w:r w:rsidR="004641A2" w:rsidRPr="00EF6B01">
        <w:rPr>
          <w:sz w:val="26"/>
          <w:szCs w:val="26"/>
          <w:lang w:val="vi-VN"/>
        </w:rPr>
        <w:t>l</w:t>
      </w:r>
      <w:r w:rsidRPr="00EF6B01">
        <w:rPr>
          <w:sz w:val="26"/>
          <w:szCs w:val="26"/>
          <w:lang w:val="vi-VN"/>
        </w:rPr>
        <w:t xml:space="preserve">ý </w:t>
      </w:r>
      <w:r w:rsidR="004641A2" w:rsidRPr="00EF6B01">
        <w:rPr>
          <w:sz w:val="26"/>
          <w:szCs w:val="26"/>
          <w:lang w:val="vi-VN"/>
        </w:rPr>
        <w:t>t</w:t>
      </w:r>
      <w:r w:rsidRPr="00EF6B01">
        <w:rPr>
          <w:sz w:val="26"/>
          <w:szCs w:val="26"/>
          <w:lang w:val="vi-VN"/>
        </w:rPr>
        <w:t xml:space="preserve">ài </w:t>
      </w:r>
      <w:r w:rsidR="004641A2" w:rsidRPr="00EF6B01">
        <w:rPr>
          <w:sz w:val="26"/>
          <w:szCs w:val="26"/>
          <w:lang w:val="vi-VN"/>
        </w:rPr>
        <w:t>c</w:t>
      </w:r>
      <w:r w:rsidRPr="00EF6B01">
        <w:rPr>
          <w:sz w:val="26"/>
          <w:szCs w:val="26"/>
          <w:lang w:val="vi-VN"/>
        </w:rPr>
        <w:t xml:space="preserve">hính </w:t>
      </w:r>
      <w:r w:rsidR="004641A2" w:rsidRPr="00EF6B01">
        <w:rPr>
          <w:sz w:val="26"/>
          <w:szCs w:val="26"/>
          <w:lang w:val="vi-VN"/>
        </w:rPr>
        <w:t>k</w:t>
      </w:r>
      <w:r w:rsidRPr="00EF6B01">
        <w:rPr>
          <w:sz w:val="26"/>
          <w:szCs w:val="26"/>
          <w:lang w:val="vi-VN"/>
        </w:rPr>
        <w:t xml:space="preserve">héo </w:t>
      </w:r>
      <w:r w:rsidR="004641A2" w:rsidRPr="00EF6B01">
        <w:rPr>
          <w:sz w:val="26"/>
          <w:szCs w:val="26"/>
          <w:lang w:val="vi-VN"/>
        </w:rPr>
        <w:t>l</w:t>
      </w:r>
      <w:r w:rsidRPr="00EF6B01">
        <w:rPr>
          <w:sz w:val="26"/>
          <w:szCs w:val="26"/>
          <w:lang w:val="vi-VN"/>
        </w:rPr>
        <w:t>éo: Sử dụng tài chính một cách hiệu quả để phát triển đội ngũ, cải thiện chất lượng giáo dục, và hỗ trợ giáo viên.</w:t>
      </w:r>
    </w:p>
    <w:p w14:paraId="3A4536CC" w14:textId="48E85AFD" w:rsidR="00104C10" w:rsidRPr="00EF6B01" w:rsidRDefault="00104C10" w:rsidP="00C47192">
      <w:pPr>
        <w:pStyle w:val="ListParagraph"/>
        <w:numPr>
          <w:ilvl w:val="3"/>
          <w:numId w:val="2"/>
        </w:numPr>
        <w:tabs>
          <w:tab w:val="left" w:pos="851"/>
        </w:tabs>
        <w:spacing w:line="360" w:lineRule="auto"/>
        <w:ind w:left="0" w:firstLine="487"/>
        <w:jc w:val="both"/>
        <w:rPr>
          <w:spacing w:val="-4"/>
          <w:sz w:val="26"/>
          <w:szCs w:val="26"/>
          <w:lang w:val="vi-VN"/>
        </w:rPr>
      </w:pPr>
      <w:r w:rsidRPr="00EF6B01">
        <w:rPr>
          <w:spacing w:val="-4"/>
          <w:sz w:val="26"/>
          <w:szCs w:val="26"/>
          <w:lang w:val="vi-VN"/>
        </w:rPr>
        <w:t xml:space="preserve">Xây </w:t>
      </w:r>
      <w:r w:rsidR="004641A2" w:rsidRPr="00EF6B01">
        <w:rPr>
          <w:spacing w:val="-4"/>
          <w:sz w:val="26"/>
          <w:szCs w:val="26"/>
          <w:lang w:val="vi-VN"/>
        </w:rPr>
        <w:t>d</w:t>
      </w:r>
      <w:r w:rsidRPr="00EF6B01">
        <w:rPr>
          <w:spacing w:val="-4"/>
          <w:sz w:val="26"/>
          <w:szCs w:val="26"/>
          <w:lang w:val="vi-VN"/>
        </w:rPr>
        <w:t xml:space="preserve">ựng </w:t>
      </w:r>
      <w:r w:rsidR="004641A2" w:rsidRPr="00EF6B01">
        <w:rPr>
          <w:spacing w:val="-4"/>
          <w:sz w:val="26"/>
          <w:szCs w:val="26"/>
          <w:lang w:val="vi-VN"/>
        </w:rPr>
        <w:t>c</w:t>
      </w:r>
      <w:r w:rsidRPr="00EF6B01">
        <w:rPr>
          <w:spacing w:val="-4"/>
          <w:sz w:val="26"/>
          <w:szCs w:val="26"/>
          <w:lang w:val="vi-VN"/>
        </w:rPr>
        <w:t xml:space="preserve">hương </w:t>
      </w:r>
      <w:r w:rsidR="004641A2" w:rsidRPr="00EF6B01">
        <w:rPr>
          <w:spacing w:val="-4"/>
          <w:sz w:val="26"/>
          <w:szCs w:val="26"/>
          <w:lang w:val="vi-VN"/>
        </w:rPr>
        <w:t>t</w:t>
      </w:r>
      <w:r w:rsidRPr="00EF6B01">
        <w:rPr>
          <w:spacing w:val="-4"/>
          <w:sz w:val="26"/>
          <w:szCs w:val="26"/>
          <w:lang w:val="vi-VN"/>
        </w:rPr>
        <w:t xml:space="preserve">rình </w:t>
      </w:r>
      <w:r w:rsidR="004641A2" w:rsidRPr="00EF6B01">
        <w:rPr>
          <w:spacing w:val="-4"/>
          <w:sz w:val="26"/>
          <w:szCs w:val="26"/>
          <w:lang w:val="vi-VN"/>
        </w:rPr>
        <w:t>g</w:t>
      </w:r>
      <w:r w:rsidRPr="00EF6B01">
        <w:rPr>
          <w:spacing w:val="-4"/>
          <w:sz w:val="26"/>
          <w:szCs w:val="26"/>
          <w:lang w:val="vi-VN"/>
        </w:rPr>
        <w:t xml:space="preserve">iáo </w:t>
      </w:r>
      <w:r w:rsidR="004641A2" w:rsidRPr="00EF6B01">
        <w:rPr>
          <w:spacing w:val="-4"/>
          <w:sz w:val="26"/>
          <w:szCs w:val="26"/>
          <w:lang w:val="vi-VN"/>
        </w:rPr>
        <w:t>d</w:t>
      </w:r>
      <w:r w:rsidRPr="00EF6B01">
        <w:rPr>
          <w:spacing w:val="-4"/>
          <w:sz w:val="26"/>
          <w:szCs w:val="26"/>
          <w:lang w:val="vi-VN"/>
        </w:rPr>
        <w:t xml:space="preserve">ục </w:t>
      </w:r>
      <w:r w:rsidR="004641A2" w:rsidRPr="00EF6B01">
        <w:rPr>
          <w:spacing w:val="-4"/>
          <w:sz w:val="26"/>
          <w:szCs w:val="26"/>
          <w:lang w:val="vi-VN"/>
        </w:rPr>
        <w:t>r</w:t>
      </w:r>
      <w:r w:rsidRPr="00EF6B01">
        <w:rPr>
          <w:spacing w:val="-4"/>
          <w:sz w:val="26"/>
          <w:szCs w:val="26"/>
          <w:lang w:val="vi-VN"/>
        </w:rPr>
        <w:t>iêng Biệt: Tạo ra chương trình giáo dục phù hợp với mục tiêu giáo dục và đảm bảo trải nghiệm học tập toàn diện cho học sinh.</w:t>
      </w:r>
    </w:p>
    <w:p w14:paraId="0C54139E" w14:textId="09A1E68A" w:rsidR="00104C10" w:rsidRPr="00EF6B01" w:rsidRDefault="00104C10" w:rsidP="006F67F2">
      <w:pPr>
        <w:pStyle w:val="ListParagraph"/>
        <w:numPr>
          <w:ilvl w:val="3"/>
          <w:numId w:val="2"/>
        </w:numPr>
        <w:tabs>
          <w:tab w:val="left" w:pos="851"/>
        </w:tabs>
        <w:spacing w:line="360" w:lineRule="auto"/>
        <w:ind w:firstLine="487"/>
        <w:jc w:val="both"/>
        <w:rPr>
          <w:sz w:val="26"/>
          <w:szCs w:val="26"/>
          <w:lang w:val="vi-VN"/>
        </w:rPr>
      </w:pPr>
      <w:r w:rsidRPr="00EF6B01">
        <w:rPr>
          <w:sz w:val="26"/>
          <w:szCs w:val="26"/>
          <w:lang w:val="vi-VN"/>
        </w:rPr>
        <w:t xml:space="preserve">Chuyên </w:t>
      </w:r>
      <w:r w:rsidR="0029616B" w:rsidRPr="00EF6B01">
        <w:rPr>
          <w:sz w:val="26"/>
          <w:szCs w:val="26"/>
          <w:lang w:val="vi-VN"/>
        </w:rPr>
        <w:t>n</w:t>
      </w:r>
      <w:r w:rsidRPr="00EF6B01">
        <w:rPr>
          <w:sz w:val="26"/>
          <w:szCs w:val="26"/>
          <w:lang w:val="vi-VN"/>
        </w:rPr>
        <w:t xml:space="preserve">ghiệp </w:t>
      </w:r>
      <w:r w:rsidR="00496E5F" w:rsidRPr="00EF6B01">
        <w:rPr>
          <w:sz w:val="26"/>
          <w:szCs w:val="26"/>
          <w:lang w:val="vi-VN"/>
        </w:rPr>
        <w:t>h</w:t>
      </w:r>
      <w:r w:rsidRPr="00EF6B01">
        <w:rPr>
          <w:sz w:val="26"/>
          <w:szCs w:val="26"/>
          <w:lang w:val="vi-VN"/>
        </w:rPr>
        <w:t>óa: Đầu tư vào sự chuyên nghiệp hóa của đội ngũ quản lý và giáo viên, thúc đẩy việc sử dụng phương pháp giảng dạy hiện đại.</w:t>
      </w:r>
    </w:p>
    <w:p w14:paraId="555DBDD0" w14:textId="23B97212" w:rsidR="00CC6224" w:rsidRPr="00EF6B01" w:rsidRDefault="00CD5477" w:rsidP="00FE4177">
      <w:pPr>
        <w:pStyle w:val="30"/>
        <w:spacing w:line="360" w:lineRule="auto"/>
        <w:rPr>
          <w:b w:val="0"/>
          <w:i w:val="0"/>
          <w:lang w:val="vi-VN"/>
        </w:rPr>
      </w:pPr>
      <w:bookmarkStart w:id="250" w:name="_Toc156660972"/>
      <w:r w:rsidRPr="00EF6B01">
        <w:rPr>
          <w:lang w:val="vi-VN"/>
        </w:rPr>
        <w:t xml:space="preserve">2.1.2. Kinh nghiệm của </w:t>
      </w:r>
      <w:r w:rsidR="00E029C0" w:rsidRPr="00EF6B01">
        <w:rPr>
          <w:lang w:val="vi-VN"/>
        </w:rPr>
        <w:t>Úc</w:t>
      </w:r>
      <w:bookmarkEnd w:id="250"/>
    </w:p>
    <w:p w14:paraId="104EE157" w14:textId="1C85F47F" w:rsidR="0068643C" w:rsidRPr="00EF6B01" w:rsidRDefault="0068643C" w:rsidP="00C47192">
      <w:pPr>
        <w:spacing w:line="365"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Úc đã đi đầu trong việc áp dụng tự chủ vào đổi mới quản lý trường phổ thông. Năm 1987, bang Tây Úc đã thực hiện bước đầu tiên trong việc giao quyền tự chủ về nhân sự cho các trường. Đặc biệt, mô hình tự chủ trường học tại Úc thể hiện thông qua việc phát triển các Trường Công Độc Lập (Independent Public Schools, IPS). Sáng kiến IPS được đưa ra từ năm 2009 ở bang Tây Úc và đã lan tỏa vào nhiều bang khác. Vào năm 2014, Bộ trưởng Giáo dục liên bang Úc đã cam kết cấp 70 triệu đô la Úc để hỗ trợ 1500 trường công trở thành trường IPS tự chủ.</w:t>
      </w:r>
      <w:r w:rsidR="002303FC"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Trong mô hình IPS tại Úc, những điểm quan trọng sau đây đáng để hiệu trưởng các trường trung học phổ thông công lập tự chủ tài chính rút ra:</w:t>
      </w:r>
      <w:r w:rsidR="00413B65" w:rsidRPr="00EF6B01">
        <w:rPr>
          <w:rFonts w:ascii="Times New Roman" w:hAnsi="Times New Roman"/>
          <w:color w:val="auto"/>
          <w:sz w:val="26"/>
          <w:szCs w:val="26"/>
          <w:lang w:val="vi-VN"/>
        </w:rPr>
        <w:t xml:space="preserve"> (1) </w:t>
      </w:r>
      <w:r w:rsidRPr="00EF6B01">
        <w:rPr>
          <w:rFonts w:ascii="Times New Roman" w:hAnsi="Times New Roman"/>
          <w:color w:val="auto"/>
          <w:sz w:val="26"/>
          <w:szCs w:val="26"/>
          <w:lang w:val="vi-VN"/>
        </w:rPr>
        <w:t>Trường IPS có quyền tự quyết về cơ cấu nhân sự, tuyển dụng và bổ nhiệm nhân sự, sử dụng ngân sách và tài sản</w:t>
      </w:r>
      <w:r w:rsidR="00930903"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phát triển chương trình giáo dục theo nhu cầu học sinh</w:t>
      </w:r>
      <w:r w:rsidR="00742E28" w:rsidRPr="00EF6B01">
        <w:rPr>
          <w:rFonts w:ascii="Times New Roman" w:hAnsi="Times New Roman"/>
          <w:color w:val="auto"/>
          <w:sz w:val="26"/>
          <w:szCs w:val="26"/>
          <w:lang w:val="vi-VN"/>
        </w:rPr>
        <w:t>;</w:t>
      </w:r>
      <w:r w:rsidR="00653EEB" w:rsidRPr="00EF6B01">
        <w:rPr>
          <w:rFonts w:ascii="Times New Roman" w:hAnsi="Times New Roman"/>
          <w:color w:val="auto"/>
          <w:sz w:val="26"/>
          <w:szCs w:val="26"/>
          <w:lang w:val="vi-VN"/>
        </w:rPr>
        <w:t xml:space="preserve"> (2) </w:t>
      </w:r>
      <w:r w:rsidRPr="00EF6B01">
        <w:rPr>
          <w:rFonts w:ascii="Times New Roman" w:hAnsi="Times New Roman"/>
          <w:color w:val="auto"/>
          <w:sz w:val="26"/>
          <w:szCs w:val="26"/>
          <w:lang w:val="vi-VN"/>
        </w:rPr>
        <w:t>Quá trình chuyển đổi từ trường công thông thường sang trường IPS là tự nguyện và cần tuân thủ trình tự</w:t>
      </w:r>
      <w:r w:rsidR="00B65FA0" w:rsidRPr="00EF6B01">
        <w:rPr>
          <w:rFonts w:ascii="Times New Roman" w:hAnsi="Times New Roman"/>
          <w:color w:val="auto"/>
          <w:sz w:val="26"/>
          <w:szCs w:val="26"/>
          <w:lang w:val="vi-VN"/>
        </w:rPr>
        <w:t>;</w:t>
      </w:r>
      <w:r w:rsidR="005E692D" w:rsidRPr="00EF6B01">
        <w:rPr>
          <w:rFonts w:ascii="Times New Roman" w:hAnsi="Times New Roman"/>
          <w:color w:val="auto"/>
          <w:sz w:val="26"/>
          <w:szCs w:val="26"/>
          <w:lang w:val="vi-VN"/>
        </w:rPr>
        <w:t xml:space="preserve"> (3) </w:t>
      </w:r>
      <w:r w:rsidRPr="00EF6B01">
        <w:rPr>
          <w:rFonts w:ascii="Times New Roman" w:hAnsi="Times New Roman"/>
          <w:color w:val="auto"/>
          <w:sz w:val="26"/>
          <w:szCs w:val="26"/>
          <w:lang w:val="vi-VN"/>
        </w:rPr>
        <w:t>Quá trình bồi dưỡng năng lực đội ngũ cho việc thực hiện quyền tự chủ là bước quan trọng</w:t>
      </w:r>
      <w:r w:rsidR="00AE4DFF" w:rsidRPr="00EF6B01">
        <w:rPr>
          <w:rFonts w:ascii="Times New Roman" w:hAnsi="Times New Roman"/>
          <w:color w:val="auto"/>
          <w:sz w:val="26"/>
          <w:szCs w:val="26"/>
          <w:lang w:val="vi-VN"/>
        </w:rPr>
        <w:t>;</w:t>
      </w:r>
      <w:r w:rsidR="00437B33" w:rsidRPr="00EF6B01">
        <w:rPr>
          <w:rFonts w:ascii="Times New Roman" w:hAnsi="Times New Roman"/>
          <w:color w:val="auto"/>
          <w:sz w:val="26"/>
          <w:szCs w:val="26"/>
          <w:lang w:val="vi-VN"/>
        </w:rPr>
        <w:t xml:space="preserve"> (4) </w:t>
      </w:r>
      <w:r w:rsidRPr="00EF6B01">
        <w:rPr>
          <w:rFonts w:ascii="Times New Roman" w:hAnsi="Times New Roman"/>
          <w:color w:val="auto"/>
          <w:sz w:val="26"/>
          <w:szCs w:val="26"/>
          <w:lang w:val="vi-VN"/>
        </w:rPr>
        <w:t>Nhà trường ký kết thỏa thuận với T</w:t>
      </w:r>
      <w:r w:rsidR="001E5335" w:rsidRPr="00EF6B01">
        <w:rPr>
          <w:rFonts w:ascii="Times New Roman" w:hAnsi="Times New Roman"/>
          <w:color w:val="auto"/>
          <w:sz w:val="26"/>
          <w:szCs w:val="26"/>
        </w:rPr>
        <w:t>ổ</w:t>
      </w:r>
      <w:r w:rsidRPr="00EF6B01">
        <w:rPr>
          <w:rFonts w:ascii="Times New Roman" w:hAnsi="Times New Roman"/>
          <w:color w:val="auto"/>
          <w:sz w:val="26"/>
          <w:szCs w:val="26"/>
          <w:lang w:val="vi-VN"/>
        </w:rPr>
        <w:t>ng Giám đốc Giáo dục bang về cung ứng và thực hiện, với quy định cụ thể về nguồn lực và sự hỗ trợ từ chính quyền địa phương</w:t>
      </w:r>
      <w:r w:rsidR="00B1322C" w:rsidRPr="00EF6B01">
        <w:rPr>
          <w:rFonts w:ascii="Times New Roman" w:hAnsi="Times New Roman"/>
          <w:color w:val="auto"/>
          <w:sz w:val="26"/>
          <w:szCs w:val="26"/>
          <w:lang w:val="vi-VN"/>
        </w:rPr>
        <w:t>;</w:t>
      </w:r>
      <w:r w:rsidR="006974E6" w:rsidRPr="00EF6B01">
        <w:rPr>
          <w:rFonts w:ascii="Times New Roman" w:hAnsi="Times New Roman"/>
          <w:color w:val="auto"/>
          <w:sz w:val="26"/>
          <w:szCs w:val="26"/>
          <w:lang w:val="vi-VN"/>
        </w:rPr>
        <w:t xml:space="preserve"> (5) </w:t>
      </w:r>
      <w:r w:rsidRPr="00EF6B01">
        <w:rPr>
          <w:rFonts w:ascii="Times New Roman" w:hAnsi="Times New Roman"/>
          <w:color w:val="auto"/>
          <w:sz w:val="26"/>
          <w:szCs w:val="26"/>
          <w:lang w:val="vi-VN"/>
        </w:rPr>
        <w:t>Hội đồng trường trong trường IPS được đổi tên thành Ủy Ban Nhà Trường (School Board)</w:t>
      </w:r>
      <w:r w:rsidR="005C3789" w:rsidRPr="00EF6B01">
        <w:rPr>
          <w:rFonts w:ascii="Times New Roman" w:hAnsi="Times New Roman"/>
          <w:color w:val="auto"/>
          <w:sz w:val="26"/>
          <w:szCs w:val="26"/>
          <w:lang w:val="vi-VN"/>
        </w:rPr>
        <w:t xml:space="preserve">; (6) </w:t>
      </w:r>
      <w:r w:rsidRPr="00EF6B01">
        <w:rPr>
          <w:rFonts w:ascii="Times New Roman" w:hAnsi="Times New Roman"/>
          <w:color w:val="auto"/>
          <w:sz w:val="26"/>
          <w:szCs w:val="26"/>
          <w:lang w:val="vi-VN"/>
        </w:rPr>
        <w:t xml:space="preserve">Ủy Ban Nhà Trường bao gồm đại diện </w:t>
      </w:r>
      <w:r w:rsidRPr="00EF6B01">
        <w:rPr>
          <w:rFonts w:ascii="Times New Roman" w:hAnsi="Times New Roman"/>
          <w:color w:val="auto"/>
          <w:sz w:val="26"/>
          <w:szCs w:val="26"/>
          <w:lang w:val="vi-VN"/>
        </w:rPr>
        <w:lastRenderedPageBreak/>
        <w:t>cộng đồng và doanh nghiệp địa phương, có quyền phê chuẩn thỏa thuận, kế hoạch thực hiện, ngân sách và báo cáo hàng năm</w:t>
      </w:r>
      <w:r w:rsidR="00477DD4" w:rsidRPr="00EF6B01">
        <w:rPr>
          <w:rFonts w:ascii="Times New Roman" w:hAnsi="Times New Roman"/>
          <w:color w:val="auto"/>
          <w:sz w:val="26"/>
          <w:szCs w:val="26"/>
          <w:lang w:val="vi-VN"/>
        </w:rPr>
        <w:t xml:space="preserve">; (7) </w:t>
      </w:r>
      <w:r w:rsidRPr="00EF6B01">
        <w:rPr>
          <w:rFonts w:ascii="Times New Roman" w:hAnsi="Times New Roman"/>
          <w:color w:val="auto"/>
          <w:sz w:val="26"/>
          <w:szCs w:val="26"/>
          <w:lang w:val="vi-VN"/>
        </w:rPr>
        <w:t>Ủy Ban Nhà Trường giám sát việc thực hiện mục tiêu thông qua kết quả học tập, sự hài lòng của giáo viên và phụ huynh.</w:t>
      </w:r>
      <w:r w:rsidR="00CB765F" w:rsidRPr="00EF6B01">
        <w:rPr>
          <w:rFonts w:ascii="Times New Roman" w:hAnsi="Times New Roman"/>
          <w:color w:val="auto"/>
          <w:sz w:val="26"/>
          <w:szCs w:val="26"/>
          <w:lang w:val="vi-VN"/>
        </w:rPr>
        <w:t xml:space="preserve"> Như vậy, </w:t>
      </w:r>
      <w:r w:rsidR="00B00C78" w:rsidRPr="00EF6B01">
        <w:rPr>
          <w:rFonts w:ascii="Times New Roman" w:hAnsi="Times New Roman"/>
          <w:color w:val="auto"/>
          <w:sz w:val="26"/>
          <w:szCs w:val="26"/>
        </w:rPr>
        <w:t>b</w:t>
      </w:r>
      <w:r w:rsidRPr="00EF6B01">
        <w:rPr>
          <w:rFonts w:ascii="Times New Roman" w:hAnsi="Times New Roman"/>
          <w:color w:val="auto"/>
          <w:sz w:val="26"/>
          <w:szCs w:val="26"/>
          <w:lang w:val="vi-VN"/>
        </w:rPr>
        <w:t>ài học từ</w:t>
      </w:r>
      <w:r w:rsidR="00CB765F" w:rsidRPr="00EF6B01">
        <w:rPr>
          <w:rFonts w:ascii="Times New Roman" w:hAnsi="Times New Roman"/>
          <w:color w:val="auto"/>
          <w:sz w:val="26"/>
          <w:szCs w:val="26"/>
          <w:lang w:val="vi-VN"/>
        </w:rPr>
        <w:t xml:space="preserve"> nước</w:t>
      </w:r>
      <w:r w:rsidRPr="00EF6B01">
        <w:rPr>
          <w:rFonts w:ascii="Times New Roman" w:hAnsi="Times New Roman"/>
          <w:color w:val="auto"/>
          <w:sz w:val="26"/>
          <w:szCs w:val="26"/>
          <w:lang w:val="vi-VN"/>
        </w:rPr>
        <w:t xml:space="preserve"> Úc cho thấy</w:t>
      </w:r>
      <w:r w:rsidR="00201AAB" w:rsidRPr="00EF6B01">
        <w:rPr>
          <w:rFonts w:ascii="Times New Roman" w:hAnsi="Times New Roman"/>
          <w:color w:val="auto"/>
          <w:sz w:val="26"/>
          <w:szCs w:val="26"/>
          <w:lang w:val="vi-VN"/>
        </w:rPr>
        <w:t xml:space="preserve"> mục</w:t>
      </w:r>
      <w:r w:rsidRPr="00EF6B01">
        <w:rPr>
          <w:rFonts w:ascii="Times New Roman" w:hAnsi="Times New Roman"/>
          <w:color w:val="auto"/>
          <w:sz w:val="26"/>
          <w:szCs w:val="26"/>
          <w:lang w:val="vi-VN"/>
        </w:rPr>
        <w:t xml:space="preserve"> tiêu phát triển quyền tự chủ tại các trường trung học phổ thông công lập, đảm bảo quyền quyết định về tài chính, nhân sự và chương trình học</w:t>
      </w:r>
      <w:r w:rsidR="008A2A00" w:rsidRPr="00EF6B01">
        <w:rPr>
          <w:rFonts w:ascii="Times New Roman" w:hAnsi="Times New Roman"/>
          <w:color w:val="auto"/>
          <w:sz w:val="26"/>
          <w:szCs w:val="26"/>
          <w:lang w:val="vi-VN"/>
        </w:rPr>
        <w:t>, đ</w:t>
      </w:r>
      <w:r w:rsidRPr="00EF6B01">
        <w:rPr>
          <w:rFonts w:ascii="Times New Roman" w:hAnsi="Times New Roman"/>
          <w:color w:val="auto"/>
          <w:sz w:val="26"/>
          <w:szCs w:val="26"/>
          <w:lang w:val="vi-VN"/>
        </w:rPr>
        <w:t xml:space="preserve">ảm bảo quá trình chuyển từ trường công sang </w:t>
      </w:r>
      <w:r w:rsidR="00350840" w:rsidRPr="00EF6B01">
        <w:rPr>
          <w:rFonts w:ascii="Times New Roman" w:hAnsi="Times New Roman"/>
          <w:color w:val="auto"/>
          <w:sz w:val="26"/>
          <w:szCs w:val="26"/>
          <w:lang w:val="vi-VN"/>
        </w:rPr>
        <w:t>trường tự chủ</w:t>
      </w:r>
      <w:r w:rsidRPr="00EF6B01">
        <w:rPr>
          <w:rFonts w:ascii="Times New Roman" w:hAnsi="Times New Roman"/>
          <w:color w:val="auto"/>
          <w:sz w:val="26"/>
          <w:szCs w:val="26"/>
          <w:lang w:val="vi-VN"/>
        </w:rPr>
        <w:t xml:space="preserve"> được thực hiện một cách tự nguyện và có bước bồi dưỡng năng lực tương ứng</w:t>
      </w:r>
      <w:r w:rsidR="00FC3BD8" w:rsidRPr="00EF6B01">
        <w:rPr>
          <w:rFonts w:ascii="Times New Roman" w:hAnsi="Times New Roman"/>
          <w:color w:val="auto"/>
          <w:sz w:val="26"/>
          <w:szCs w:val="26"/>
          <w:lang w:val="vi-VN"/>
        </w:rPr>
        <w:t>, đồng thời t</w:t>
      </w:r>
      <w:r w:rsidRPr="00EF6B01">
        <w:rPr>
          <w:rFonts w:ascii="Times New Roman" w:hAnsi="Times New Roman"/>
          <w:color w:val="auto"/>
          <w:sz w:val="26"/>
          <w:szCs w:val="26"/>
          <w:lang w:val="vi-VN"/>
        </w:rPr>
        <w:t>húc đẩy sự tham gia của cộng đồng và doanh nghiệp địa phương qua Ủy Ban Nhà Trường để đảm bảo sự phát triển và giám sát hiệu quả.</w:t>
      </w:r>
    </w:p>
    <w:p w14:paraId="16A5A3BA" w14:textId="191FDECD" w:rsidR="00CC6224" w:rsidRPr="00EF6B01" w:rsidRDefault="00CD5477" w:rsidP="00C47192">
      <w:pPr>
        <w:pStyle w:val="30"/>
        <w:spacing w:line="365" w:lineRule="auto"/>
        <w:rPr>
          <w:b w:val="0"/>
          <w:i w:val="0"/>
          <w:lang w:val="vi-VN"/>
        </w:rPr>
      </w:pPr>
      <w:bookmarkStart w:id="251" w:name="_Toc156660973"/>
      <w:r w:rsidRPr="00EF6B01">
        <w:rPr>
          <w:lang w:val="vi-VN"/>
        </w:rPr>
        <w:t>2.1.3. Kinh nghiệm của Nhật</w:t>
      </w:r>
      <w:r w:rsidR="000418A1" w:rsidRPr="00EF6B01">
        <w:rPr>
          <w:lang w:val="vi-VN"/>
        </w:rPr>
        <w:t xml:space="preserve"> Bản</w:t>
      </w:r>
      <w:bookmarkEnd w:id="251"/>
    </w:p>
    <w:p w14:paraId="751E5B42" w14:textId="36882A3B" w:rsidR="00286244" w:rsidRPr="00EF6B01" w:rsidRDefault="00286244" w:rsidP="00C47192">
      <w:pPr>
        <w:spacing w:line="365"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Năm 2002, Bộ Giáo dục, Văn hóa, Thể thao, Khoa học và Công nghệ Nhật Bản đã công bố Sách trắng về Cải cách Giáo dục cho thế kỷ 21. Mục tiêu là đề xuất các phương hướng cải cách hệ thống giáo dục Nhật Bản trong bối cảnh thế kỷ 21. Trong Sách trắng, một trọng tâm quan trọng là tăng cường tính tự chủ, tự giác của các nhà trường. Cụ thể, Chính phủ Nhật Bản đề xuất các biện pháp sau:</w:t>
      </w:r>
      <w:r w:rsidR="005A7179"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Thứ nhất, xây dựng cơ chế để các trường học mở cửa hợp tác với cộng đồng, phụ huynh học sinh. Các trường cũng cần có hệ thống tự đánh giá chất lượng, công bố công khai kết quả cho phụ huynh và cộng đồng.</w:t>
      </w:r>
      <w:r w:rsidR="00072680"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Thứ hai, mở rộng quyền tự chủ về quyết định, ngân sách, nhân sự cho từng nhà trường. Các trường được quyền chủ động điều chỉnh ngân sách, mở rộng các dịch vụ giáo dục phù hợp với nhu cầu học sinh và cộng đồng.</w:t>
      </w:r>
      <w:r w:rsidR="00072680"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Thứ ba, khuyến khích sự tham gia của cộng đồng, phụ huynh, người lớn có kinh nghiệm vào các hoạt động giáo dục của nhà trường. Các biện pháp cụ thể như tuyển dụng giáo viên bán thời gian từ cộng đồng, bổ nhiệm hiệu trưởng từ khu vực tư nhân.</w:t>
      </w:r>
      <w:r w:rsidR="00F56F7E"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Những biện pháp trên nhằm trao quyền tự chủ cao hơn cho các nhà trường để chủ động nâng cao chất lượng giáo dục. Đồng thời, tăng cường trách nhiệm giải trình của nhà trường với phụ huynh và cộng đồng thông qua các cơ chế như tự đánh giá chất lượng công khai.</w:t>
      </w:r>
      <w:r w:rsidR="00F56F7E"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 xml:space="preserve">Việc trao quyền tự chủ, tự giác cho các nhà trường sẽ giúp hệ thống giáo dục Nhật Bản đáp ứng tốt hơn nhu cầu đa dạng của học sinh và xã hội trong bối cảnh thế kỷ 21. </w:t>
      </w:r>
    </w:p>
    <w:p w14:paraId="5E8EDB0A" w14:textId="235E1BBE" w:rsidR="00CC6224" w:rsidRPr="00EF6B01" w:rsidRDefault="00CD5477" w:rsidP="00FE4177">
      <w:pPr>
        <w:pStyle w:val="30"/>
        <w:spacing w:line="360" w:lineRule="auto"/>
        <w:rPr>
          <w:b w:val="0"/>
          <w:i w:val="0"/>
          <w:lang w:val="vi-VN"/>
        </w:rPr>
      </w:pPr>
      <w:bookmarkStart w:id="252" w:name="_Toc156660974"/>
      <w:r w:rsidRPr="00EF6B01">
        <w:rPr>
          <w:lang w:val="vi-VN"/>
        </w:rPr>
        <w:lastRenderedPageBreak/>
        <w:t>2.1.4. Kinh nghiệm của Hà Lan</w:t>
      </w:r>
      <w:bookmarkEnd w:id="252"/>
    </w:p>
    <w:p w14:paraId="464D5F24" w14:textId="71493BC6" w:rsidR="00E438D4" w:rsidRPr="00EF6B01" w:rsidRDefault="00F0371E" w:rsidP="00026956">
      <w:pPr>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Mô hình tự chủ ở Hà Lan vừa nhấn mạnh quyền tự chủ của nhà trường nhưng đồng thời cũng đảm bảo sự giám sát chặt chẽ thông qua các cơ chế kiểm tra đánh giá và trách nhiệm giải trình của các trường</w:t>
      </w:r>
      <w:r w:rsidR="001347CC" w:rsidRPr="00EF6B01">
        <w:rPr>
          <w:rFonts w:ascii="Times New Roman" w:hAnsi="Times New Roman"/>
          <w:color w:val="auto"/>
          <w:sz w:val="26"/>
          <w:szCs w:val="26"/>
          <w:lang w:val="vi-VN"/>
        </w:rPr>
        <w:t xml:space="preserve">. </w:t>
      </w:r>
      <w:r w:rsidR="00E438D4" w:rsidRPr="00EF6B01">
        <w:rPr>
          <w:rFonts w:ascii="Times New Roman" w:hAnsi="Times New Roman"/>
          <w:color w:val="auto"/>
          <w:sz w:val="26"/>
          <w:szCs w:val="26"/>
          <w:lang w:val="vi-VN"/>
        </w:rPr>
        <w:t>Hệ thống giáo dục Hà Lan có đặc điểm là phân quyền và nhấn mạnh tự chủ của các trường. Cụ thể:</w:t>
      </w:r>
      <w:r w:rsidR="00026956" w:rsidRPr="00EF6B01">
        <w:rPr>
          <w:rFonts w:ascii="Times New Roman" w:hAnsi="Times New Roman"/>
          <w:color w:val="auto"/>
          <w:sz w:val="26"/>
          <w:szCs w:val="26"/>
          <w:lang w:val="vi-VN"/>
        </w:rPr>
        <w:t xml:space="preserve"> </w:t>
      </w:r>
      <w:r w:rsidR="00E438D4" w:rsidRPr="00EF6B01">
        <w:rPr>
          <w:rFonts w:ascii="Times New Roman" w:hAnsi="Times New Roman"/>
          <w:i/>
          <w:color w:val="auto"/>
          <w:sz w:val="26"/>
          <w:szCs w:val="26"/>
          <w:lang w:val="vi-VN"/>
        </w:rPr>
        <w:t>Về tự chủ tài chính</w:t>
      </w:r>
      <w:r w:rsidR="00E438D4" w:rsidRPr="00EF6B01">
        <w:rPr>
          <w:rFonts w:ascii="Times New Roman" w:hAnsi="Times New Roman"/>
          <w:color w:val="auto"/>
          <w:sz w:val="26"/>
          <w:szCs w:val="26"/>
          <w:lang w:val="vi-VN"/>
        </w:rPr>
        <w:t>: Các trường được nhà nước tài trợ gần như hoàn toàn thông qua hệ thống trợ cấp cho mỗi học sinh. Tuy nhiên, các trường có quyền tự quyết trong việc lập kế hoạch và phân bổ ngân sách cho các hoạt động giảng dạy và quản lý nhà trường.</w:t>
      </w:r>
      <w:r w:rsidR="00720488" w:rsidRPr="00EF6B01">
        <w:rPr>
          <w:rFonts w:ascii="Times New Roman" w:hAnsi="Times New Roman"/>
          <w:color w:val="auto"/>
          <w:sz w:val="26"/>
          <w:szCs w:val="26"/>
          <w:lang w:val="vi-VN"/>
        </w:rPr>
        <w:t xml:space="preserve"> </w:t>
      </w:r>
      <w:r w:rsidR="00E438D4" w:rsidRPr="00EF6B01">
        <w:rPr>
          <w:rFonts w:ascii="Times New Roman" w:hAnsi="Times New Roman"/>
          <w:i/>
          <w:color w:val="auto"/>
          <w:sz w:val="26"/>
          <w:szCs w:val="26"/>
          <w:lang w:val="vi-VN"/>
        </w:rPr>
        <w:t>Về tự chủ nhân sự:</w:t>
      </w:r>
      <w:r w:rsidR="00E438D4" w:rsidRPr="00EF6B01">
        <w:rPr>
          <w:rFonts w:ascii="Times New Roman" w:hAnsi="Times New Roman"/>
          <w:color w:val="auto"/>
          <w:sz w:val="26"/>
          <w:szCs w:val="26"/>
          <w:lang w:val="vi-VN"/>
        </w:rPr>
        <w:t xml:space="preserve"> Các trường có thẩm quyền tuyển dụng, bổ nhiệm và quyết định mức lương đối với đội ngũ giáo viên. Riêng bậc tiểu học, mức lương tuân theo quy định chung của nhà nước. Nhưng bậc trung học, các trường có thể tự thương lượng với giáo viên để quyết định mức lương phù hợp.</w:t>
      </w:r>
      <w:r w:rsidR="00954395" w:rsidRPr="00EF6B01">
        <w:rPr>
          <w:rFonts w:ascii="Times New Roman" w:hAnsi="Times New Roman"/>
          <w:color w:val="auto"/>
          <w:sz w:val="26"/>
          <w:szCs w:val="26"/>
          <w:lang w:val="vi-VN"/>
        </w:rPr>
        <w:t xml:space="preserve"> </w:t>
      </w:r>
      <w:r w:rsidR="00E438D4" w:rsidRPr="00EF6B01">
        <w:rPr>
          <w:rFonts w:ascii="Times New Roman" w:hAnsi="Times New Roman"/>
          <w:i/>
          <w:color w:val="auto"/>
          <w:sz w:val="26"/>
          <w:szCs w:val="26"/>
          <w:lang w:val="vi-VN"/>
        </w:rPr>
        <w:t>Về vai trò của Hội đồng trường:</w:t>
      </w:r>
      <w:r w:rsidR="00E438D4" w:rsidRPr="00EF6B01">
        <w:rPr>
          <w:rFonts w:ascii="Times New Roman" w:hAnsi="Times New Roman"/>
          <w:color w:val="auto"/>
          <w:sz w:val="26"/>
          <w:szCs w:val="26"/>
          <w:lang w:val="vi-VN"/>
        </w:rPr>
        <w:t xml:space="preserve"> Hội đồng trường bao gồm đại diện phụ huynh và cộng đồng, có nhiệm vụ giám sát mọi hoạt động của nhà trường. Hội đồng trường là đầu mối quản lý nhà trường, chịu trách nhiệm trước cơ quan quản lý cấp trên.</w:t>
      </w:r>
      <w:r w:rsidR="005C6571" w:rsidRPr="00EF6B01">
        <w:rPr>
          <w:rFonts w:ascii="Times New Roman" w:hAnsi="Times New Roman"/>
          <w:color w:val="auto"/>
          <w:sz w:val="26"/>
          <w:szCs w:val="26"/>
          <w:lang w:val="vi-VN"/>
        </w:rPr>
        <w:t xml:space="preserve"> </w:t>
      </w:r>
      <w:r w:rsidR="00E438D4" w:rsidRPr="00EF6B01">
        <w:rPr>
          <w:rFonts w:ascii="Times New Roman" w:hAnsi="Times New Roman"/>
          <w:i/>
          <w:color w:val="auto"/>
          <w:sz w:val="26"/>
          <w:szCs w:val="26"/>
          <w:lang w:val="vi-VN"/>
        </w:rPr>
        <w:t xml:space="preserve">Về sự tham gia của phụ huynh và học sinh: </w:t>
      </w:r>
      <w:r w:rsidR="00E438D4" w:rsidRPr="00EF6B01">
        <w:rPr>
          <w:rFonts w:ascii="Times New Roman" w:hAnsi="Times New Roman"/>
          <w:color w:val="auto"/>
          <w:sz w:val="26"/>
          <w:szCs w:val="26"/>
          <w:lang w:val="vi-VN"/>
        </w:rPr>
        <w:t>Các trường có Hội đồng tham gia gồm đại diện phụ huynh và học sinh, có quyền đóng góp ý kiến vào các vấn đề liên quan nhà trường. Bên cạnh đó, Hội đồng phụ huynh cũng có vai trò tư vấn, giám sát hoạt động nhà trường.</w:t>
      </w:r>
      <w:r w:rsidR="00A70A67" w:rsidRPr="00EF6B01">
        <w:rPr>
          <w:rFonts w:ascii="Times New Roman" w:hAnsi="Times New Roman"/>
          <w:color w:val="auto"/>
          <w:sz w:val="26"/>
          <w:szCs w:val="26"/>
          <w:lang w:val="vi-VN"/>
        </w:rPr>
        <w:t xml:space="preserve"> </w:t>
      </w:r>
      <w:r w:rsidR="00E438D4" w:rsidRPr="00EF6B01">
        <w:rPr>
          <w:rFonts w:ascii="Times New Roman" w:hAnsi="Times New Roman"/>
          <w:i/>
          <w:color w:val="auto"/>
          <w:sz w:val="26"/>
          <w:szCs w:val="26"/>
          <w:lang w:val="vi-VN"/>
        </w:rPr>
        <w:t>Về cơ chế đánh giá và trách nhiệm giải trình:</w:t>
      </w:r>
      <w:r w:rsidR="00E438D4" w:rsidRPr="00EF6B01">
        <w:rPr>
          <w:rFonts w:ascii="Times New Roman" w:hAnsi="Times New Roman"/>
          <w:color w:val="auto"/>
          <w:sz w:val="26"/>
          <w:szCs w:val="26"/>
          <w:lang w:val="vi-VN"/>
        </w:rPr>
        <w:t xml:space="preserve"> Các trường phải chịu sự thanh tra, kiểm tra định kỳ về chất lượng giáo dục. Kết quả được công khai để phụ huynh và cộng đồng giám sát. Học sinh được đánh giá thường xuyên để điều chỉnh hoạt động dạy học.</w:t>
      </w:r>
    </w:p>
    <w:p w14:paraId="408ABBA7" w14:textId="77777777" w:rsidR="00CC6224" w:rsidRPr="00EF6B01" w:rsidRDefault="00CD5477" w:rsidP="00FE4177">
      <w:pPr>
        <w:pStyle w:val="30"/>
        <w:spacing w:line="360" w:lineRule="auto"/>
        <w:rPr>
          <w:b w:val="0"/>
          <w:i w:val="0"/>
          <w:lang w:val="vi-VN"/>
        </w:rPr>
      </w:pPr>
      <w:bookmarkStart w:id="253" w:name="_Toc156660975"/>
      <w:r w:rsidRPr="00EF6B01">
        <w:rPr>
          <w:lang w:val="vi-VN"/>
        </w:rPr>
        <w:t>2.1.5. Kinh nghiệm của một số nước khác ở Châu Âu</w:t>
      </w:r>
      <w:bookmarkEnd w:id="253"/>
    </w:p>
    <w:p w14:paraId="306B0103" w14:textId="24E5B41E" w:rsidR="00432B69" w:rsidRPr="00EF6B01" w:rsidRDefault="00432B69" w:rsidP="00432B69">
      <w:pPr>
        <w:pStyle w:val="NormalWeb"/>
        <w:shd w:val="clear" w:color="auto" w:fill="FFFFFF"/>
        <w:spacing w:before="0" w:beforeAutospacing="0" w:after="0" w:afterAutospacing="0" w:line="360" w:lineRule="auto"/>
        <w:ind w:firstLine="709"/>
        <w:jc w:val="both"/>
        <w:rPr>
          <w:sz w:val="26"/>
          <w:szCs w:val="26"/>
          <w:lang w:val="vi-VN"/>
        </w:rPr>
      </w:pPr>
      <w:r w:rsidRPr="00EF6B01">
        <w:rPr>
          <w:sz w:val="26"/>
          <w:szCs w:val="26"/>
          <w:lang w:val="vi-VN"/>
        </w:rPr>
        <w:t xml:space="preserve">Tự chủ trường học vốn không phải là truyền thống trong hệ thống giáo dục phổ thông ở Châu Âu. Chỉ từ những năm 1980, dưới tác động của phong trào Quản lý công mới, khái niệm tự chủ trường học mới được đưa vào áp dụng trong giáo dục phổ thông tại một số nước. Đến những năm 1990, tự chủ trường học đã trở thành một phong trào và ngày càng được áp dụng rộng rãi trên khắp Châu Âu. Bên cạnh sự thay đổi về mặt thời gian, nội hàm của tự chủ trường học cũng có sự vận động theo thời gian. Ban đầu, tự chủ nhằm mục đích phát huy tính dân chủ thông qua việc trao quyền cho các bên liên quan tham gia quyết định của nhà trường. Sau đó, </w:t>
      </w:r>
      <w:r w:rsidRPr="00EF6B01">
        <w:rPr>
          <w:sz w:val="26"/>
          <w:szCs w:val="26"/>
          <w:lang w:val="vi-VN"/>
        </w:rPr>
        <w:lastRenderedPageBreak/>
        <w:t>tự chủ được coi là công cụ để nâng cao hiệu quả sử dụng ngân sách nhà nước trong giáo dục. Đến nay, tự chủ trường học được coi là phương tiện then chốt để nâng cao chất lượng giáo dục.</w:t>
      </w:r>
      <w:r w:rsidR="00DD535C" w:rsidRPr="00EF6B01">
        <w:rPr>
          <w:sz w:val="26"/>
          <w:szCs w:val="26"/>
          <w:lang w:val="vi-VN"/>
        </w:rPr>
        <w:t xml:space="preserve"> </w:t>
      </w:r>
      <w:r w:rsidRPr="00EF6B01">
        <w:rPr>
          <w:sz w:val="26"/>
          <w:szCs w:val="26"/>
          <w:lang w:val="vi-VN"/>
        </w:rPr>
        <w:t>Cách thức triển khai tự chủ cũng có sự thay đổi. Trước đây, tự chủ được đưa trực tiếp vào trường học mà không qua giai đoạn thử nghiệm. Nhưng hiện nay, nhiều nước áp dụng giai đoạn thử nghiệm để đánh giá tác động của các giải pháp tự chủ lên chất lượng giáo dục trước khi nhân rộng ra toàn hệ thống.</w:t>
      </w:r>
      <w:r w:rsidR="00DB1F36" w:rsidRPr="00EF6B01">
        <w:rPr>
          <w:sz w:val="26"/>
          <w:szCs w:val="26"/>
          <w:lang w:val="vi-VN"/>
        </w:rPr>
        <w:t xml:space="preserve"> </w:t>
      </w:r>
      <w:r w:rsidRPr="00EF6B01">
        <w:rPr>
          <w:sz w:val="26"/>
          <w:szCs w:val="26"/>
          <w:lang w:val="vi-VN"/>
        </w:rPr>
        <w:t>Nhìn chung, mô hình tự chủ trường học ở các nước Châu Âu thể hiện sự đa dạng về các khía cạnh:</w:t>
      </w:r>
      <w:r w:rsidR="000120CD" w:rsidRPr="00EF6B01">
        <w:rPr>
          <w:sz w:val="26"/>
          <w:szCs w:val="26"/>
          <w:lang w:val="vi-VN"/>
        </w:rPr>
        <w:t xml:space="preserve"> (1) </w:t>
      </w:r>
      <w:r w:rsidRPr="00EF6B01">
        <w:rPr>
          <w:sz w:val="26"/>
          <w:szCs w:val="26"/>
          <w:lang w:val="vi-VN"/>
        </w:rPr>
        <w:t>Mức độ tự chủ: Có 3 mức độ tự chủ khác nhau giữa các nước gồm tự chủ hoàn toàn, tự chủ một phần và không tự chủ</w:t>
      </w:r>
      <w:r w:rsidR="005A4391" w:rsidRPr="00EF6B01">
        <w:rPr>
          <w:sz w:val="26"/>
          <w:szCs w:val="26"/>
          <w:lang w:val="vi-VN"/>
        </w:rPr>
        <w:t xml:space="preserve">; (2) </w:t>
      </w:r>
      <w:r w:rsidRPr="00EF6B01">
        <w:rPr>
          <w:sz w:val="26"/>
          <w:szCs w:val="26"/>
          <w:lang w:val="vi-VN"/>
        </w:rPr>
        <w:t>Các lĩnh vực tự chủ: Phổ biến nhất là tự chủ về tài chính và nhân sự</w:t>
      </w:r>
      <w:r w:rsidR="005A4391" w:rsidRPr="00EF6B01">
        <w:rPr>
          <w:sz w:val="26"/>
          <w:szCs w:val="26"/>
          <w:lang w:val="vi-VN"/>
        </w:rPr>
        <w:t xml:space="preserve">; (3) </w:t>
      </w:r>
      <w:r w:rsidRPr="00EF6B01">
        <w:rPr>
          <w:sz w:val="26"/>
          <w:szCs w:val="26"/>
          <w:lang w:val="vi-VN"/>
        </w:rPr>
        <w:t>Cơ chế ra quyết định: Phụ thuộc vào mối quan hệ quyền lực giữa hiệu trưởng, giáo viên và hội đồng trường</w:t>
      </w:r>
      <w:r w:rsidR="002111FC" w:rsidRPr="00EF6B01">
        <w:rPr>
          <w:sz w:val="26"/>
          <w:szCs w:val="26"/>
          <w:lang w:val="vi-VN"/>
        </w:rPr>
        <w:t xml:space="preserve">, </w:t>
      </w:r>
      <w:r w:rsidR="00EB5FE5" w:rsidRPr="00EF6B01">
        <w:rPr>
          <w:sz w:val="26"/>
          <w:szCs w:val="26"/>
          <w:lang w:val="vi-VN"/>
        </w:rPr>
        <w:t xml:space="preserve">(4) </w:t>
      </w:r>
      <w:r w:rsidRPr="00EF6B01">
        <w:rPr>
          <w:sz w:val="26"/>
          <w:szCs w:val="26"/>
          <w:lang w:val="vi-VN"/>
        </w:rPr>
        <w:t>Vai trò của hội đồng trường: Sự đa dạng về tính bắt buộc, vai trò và cơ cấu thành viên</w:t>
      </w:r>
      <w:r w:rsidR="002111FC" w:rsidRPr="00EF6B01">
        <w:rPr>
          <w:sz w:val="26"/>
          <w:szCs w:val="26"/>
          <w:lang w:val="vi-VN"/>
        </w:rPr>
        <w:t xml:space="preserve"> và (5) </w:t>
      </w:r>
      <w:r w:rsidRPr="00EF6B01">
        <w:rPr>
          <w:sz w:val="26"/>
          <w:szCs w:val="26"/>
          <w:lang w:val="vi-VN"/>
        </w:rPr>
        <w:t>Cơ chế đánh giá và trách nhiệm giải trình: Xu hướng chuyển từ tiền kiểm sang hậu kiểm.</w:t>
      </w:r>
      <w:r w:rsidR="004951B8" w:rsidRPr="00EF6B01">
        <w:rPr>
          <w:sz w:val="26"/>
          <w:szCs w:val="26"/>
          <w:lang w:val="vi-VN"/>
        </w:rPr>
        <w:t xml:space="preserve"> </w:t>
      </w:r>
      <w:r w:rsidRPr="00EF6B01">
        <w:rPr>
          <w:sz w:val="26"/>
          <w:szCs w:val="26"/>
          <w:lang w:val="vi-VN"/>
        </w:rPr>
        <w:t>Như vậy, mô hình tự chủ trường học tại Châu Âu là sự thể hiện rõ nét xu hướng phân quyền và trao quyền cho các trường trong giáo dục. Đồng thời, trách nhiệm giải trình cũng được siết chặt thông qua các cơ chế giám sát và đánh giá. Kinh nghiệm này có giá trị tham khảo lớn cho các nước đang trong quá trình đổi mới giáo dục.</w:t>
      </w:r>
    </w:p>
    <w:p w14:paraId="5DF099BF" w14:textId="4C0E3222" w:rsidR="00E00CCC" w:rsidRPr="00EF6B01" w:rsidRDefault="00E00CCC" w:rsidP="002B5771">
      <w:pPr>
        <w:pStyle w:val="30"/>
        <w:rPr>
          <w:lang w:val="vi-VN"/>
        </w:rPr>
      </w:pPr>
      <w:bookmarkStart w:id="254" w:name="_Toc156660976"/>
      <w:r w:rsidRPr="00EF6B01">
        <w:rPr>
          <w:lang w:val="vi-VN"/>
        </w:rPr>
        <w:t>2.1.6. Bài học kinh nghiệm rút ra cho các cơ sở giáo dục phổ thông Việt Nam</w:t>
      </w:r>
      <w:bookmarkEnd w:id="254"/>
    </w:p>
    <w:p w14:paraId="0ED7A4A5" w14:textId="547A53BA" w:rsidR="001438E7" w:rsidRPr="00EF6B01" w:rsidRDefault="00F95FDE" w:rsidP="001438E7">
      <w:pPr>
        <w:pStyle w:val="NormalWeb"/>
        <w:shd w:val="clear" w:color="auto" w:fill="FFFFFF"/>
        <w:spacing w:before="0" w:beforeAutospacing="0" w:after="0" w:afterAutospacing="0" w:line="360" w:lineRule="auto"/>
        <w:ind w:firstLine="709"/>
        <w:jc w:val="both"/>
        <w:rPr>
          <w:sz w:val="26"/>
          <w:szCs w:val="26"/>
          <w:lang w:val="vi-VN"/>
        </w:rPr>
      </w:pPr>
      <w:r w:rsidRPr="00EF6B01">
        <w:rPr>
          <w:sz w:val="26"/>
          <w:szCs w:val="26"/>
          <w:lang w:val="vi-VN"/>
        </w:rPr>
        <w:t xml:space="preserve">- </w:t>
      </w:r>
      <w:r w:rsidR="001C4D20" w:rsidRPr="00EF6B01">
        <w:rPr>
          <w:sz w:val="26"/>
          <w:szCs w:val="26"/>
          <w:lang w:val="vi-VN"/>
        </w:rPr>
        <w:t>Mô hình SBM đã được áp dụng tại Hồng Kông kể từ năm 1991 và sau đó được pháp quy hóa năm 2004.</w:t>
      </w:r>
      <w:r w:rsidR="00EA5C4A" w:rsidRPr="00EF6B01">
        <w:rPr>
          <w:sz w:val="26"/>
          <w:szCs w:val="26"/>
          <w:lang w:val="vi-VN"/>
        </w:rPr>
        <w:t xml:space="preserve"> </w:t>
      </w:r>
      <w:r w:rsidR="001C4D20" w:rsidRPr="00EF6B01">
        <w:rPr>
          <w:sz w:val="26"/>
          <w:szCs w:val="26"/>
          <w:lang w:val="vi-VN"/>
        </w:rPr>
        <w:t>Mô hình này cho phép nhà trường có quyền tự chủ trong việc bổ nhiệm giáo viên, sử dụng nguồn tài chính, và xây dựng chương trình giáo dục phù hợp với mục tiêu giáo dục của Hồng Kông.</w:t>
      </w:r>
      <w:r w:rsidR="000257FE" w:rsidRPr="00EF6B01">
        <w:rPr>
          <w:sz w:val="26"/>
          <w:szCs w:val="26"/>
          <w:lang w:val="vi-VN"/>
        </w:rPr>
        <w:t xml:space="preserve"> </w:t>
      </w:r>
      <w:r w:rsidR="001C4D20" w:rsidRPr="00EF6B01">
        <w:rPr>
          <w:sz w:val="26"/>
          <w:szCs w:val="26"/>
          <w:lang w:val="vi-VN"/>
        </w:rPr>
        <w:t>Để được giao quyền tự chủ, nhà trường phải thành lập một Ủy ban quản lý phối hợp (IMC) gồm đại diện từ các cơ quan đỡ đầu, hiệu trưởng, giáo viên, phụ huynh, cựu học sinh và cộng đồng địa phương.</w:t>
      </w:r>
      <w:r w:rsidR="00A707A2" w:rsidRPr="00EF6B01">
        <w:rPr>
          <w:sz w:val="26"/>
          <w:szCs w:val="26"/>
          <w:lang w:val="vi-VN"/>
        </w:rPr>
        <w:t xml:space="preserve"> </w:t>
      </w:r>
      <w:r w:rsidR="001C4D20" w:rsidRPr="00EF6B01">
        <w:rPr>
          <w:sz w:val="26"/>
          <w:szCs w:val="26"/>
          <w:lang w:val="vi-VN"/>
        </w:rPr>
        <w:t>IMC là cơ quan quyền lực cao nhất của nhà trường, có trách nhiệm xây dựng chính sách phát triển trường, quản lý tài chính và nhân sự, và đảm bảo sự thúc đẩy việc học tập của học sinh.</w:t>
      </w:r>
      <w:r w:rsidR="00AD4C2B" w:rsidRPr="00EF6B01">
        <w:rPr>
          <w:sz w:val="26"/>
          <w:szCs w:val="26"/>
          <w:lang w:val="vi-VN"/>
        </w:rPr>
        <w:t xml:space="preserve"> </w:t>
      </w:r>
      <w:r w:rsidR="001C4D20" w:rsidRPr="00EF6B01">
        <w:rPr>
          <w:sz w:val="26"/>
          <w:szCs w:val="26"/>
          <w:lang w:val="vi-VN"/>
        </w:rPr>
        <w:t xml:space="preserve">Mô hình SBM của Hồng Kông có các đặc trưng như mở rộng sự tham dự của các bên liên quan, làm rõ trách nhiệm của IMC, nâng cao </w:t>
      </w:r>
      <w:r w:rsidR="001C4D20" w:rsidRPr="00EF6B01">
        <w:rPr>
          <w:sz w:val="26"/>
          <w:szCs w:val="26"/>
          <w:lang w:val="vi-VN"/>
        </w:rPr>
        <w:lastRenderedPageBreak/>
        <w:t>chuyên nghiệp trong đội ngũ quản lý và giáo viên, xác định mục tiêu rõ ràng, đánh giá kết quả và phát triển văn hóa nhà trường.</w:t>
      </w:r>
    </w:p>
    <w:p w14:paraId="0E6C14F5" w14:textId="77777777" w:rsidR="00BC703B" w:rsidRPr="00EF6B01" w:rsidRDefault="001438E7" w:rsidP="00BC703B">
      <w:pPr>
        <w:pStyle w:val="NormalWeb"/>
        <w:shd w:val="clear" w:color="auto" w:fill="FFFFFF"/>
        <w:spacing w:before="0" w:beforeAutospacing="0" w:after="0" w:afterAutospacing="0" w:line="360" w:lineRule="auto"/>
        <w:ind w:firstLine="709"/>
        <w:jc w:val="both"/>
        <w:rPr>
          <w:sz w:val="26"/>
          <w:szCs w:val="26"/>
          <w:lang w:val="vi-VN"/>
        </w:rPr>
      </w:pPr>
      <w:r w:rsidRPr="00EF6B01">
        <w:rPr>
          <w:sz w:val="26"/>
          <w:szCs w:val="26"/>
          <w:lang w:val="vi-VN"/>
        </w:rPr>
        <w:t>- Tại Úc, mô hình tự chủ trường học chủ yếu được triển khai thông qua các trường công độc lập (Independent Public Schools, IPS). Đây là các trường công tuân theo pháp luật giáo dục của liên bang và bang, nhưng có một số quyền tự chủ trong tổ chức và hoạt động của mình so với các trường công truyền thống. Quá trình chuyển đổi từ trường công thành trường công độc lập là tự nguyện và cần nộp đơn để được chấp thuận. Trường công độc lập IPS có quyền tự quyết về cơ cấu nhân sự, tuyển dụng và bổ nhiệm nhân sự, sử dụng ngân sách, ký kết hợp đồng và sử dụng tài sản có giá trị đến mức nhất định. Tuy nhiên, nhà trường phải ký Thỏa thuận với cơ quan quản lý giáo dục để nhận được sự hỗ trợ và có trách nhiệm giải trình về kết quả đạt được</w:t>
      </w:r>
      <w:r w:rsidR="00FB7BCC" w:rsidRPr="00EF6B01">
        <w:rPr>
          <w:sz w:val="26"/>
          <w:szCs w:val="26"/>
          <w:lang w:val="vi-VN"/>
        </w:rPr>
        <w:t xml:space="preserve">. </w:t>
      </w:r>
    </w:p>
    <w:p w14:paraId="7CB990E8" w14:textId="7F35A0F4" w:rsidR="007474DB" w:rsidRPr="00EF6B01" w:rsidRDefault="00BC703B" w:rsidP="007474DB">
      <w:pPr>
        <w:pStyle w:val="NormalWeb"/>
        <w:shd w:val="clear" w:color="auto" w:fill="FFFFFF"/>
        <w:spacing w:before="0" w:beforeAutospacing="0" w:after="0" w:afterAutospacing="0" w:line="360" w:lineRule="auto"/>
        <w:ind w:firstLine="709"/>
        <w:jc w:val="both"/>
        <w:rPr>
          <w:sz w:val="26"/>
          <w:szCs w:val="26"/>
          <w:lang w:val="vi-VN"/>
        </w:rPr>
      </w:pPr>
      <w:r w:rsidRPr="00EF6B01">
        <w:rPr>
          <w:sz w:val="26"/>
          <w:szCs w:val="26"/>
          <w:lang w:val="vi-VN"/>
        </w:rPr>
        <w:t xml:space="preserve">- </w:t>
      </w:r>
      <w:r w:rsidR="00FC66A8" w:rsidRPr="00EF6B01">
        <w:rPr>
          <w:sz w:val="26"/>
          <w:szCs w:val="26"/>
          <w:lang w:val="vi-VN"/>
        </w:rPr>
        <w:t>Ở Nhật Bản, việc đưa ra sự tự chủ và tự trách nhiệm của nhà trường đã được đề cập trong sách trắng "Cải cách giáo dục cho thế kỷ 21". Một phần quan trọng là xây dựng trường học mở cửa cho cộng đồng và thiết lập hệ thống tự đánh giá của trường. Các trường được yêu cầu đảm nhận trách nhiệm giải thích về mục tiêu và hoạt động giáo dục của mình đến phụ huynh và cộng đồng. Hệ thống cố vấn trường học cũng đã được thiết lập để phản ánh ý kiến của phụ huynh và người dân địa phương trong quản lý trường học. Đối với tự đánh giá của trường, các trường phải đánh giá quản lý và hoạt động của mình và công bố kết quả để cải thiện hoạt động quản lý và giáo dục.</w:t>
      </w:r>
    </w:p>
    <w:p w14:paraId="75F91A7A" w14:textId="23346023" w:rsidR="007474DB" w:rsidRPr="00EF6B01" w:rsidRDefault="00CA0E46" w:rsidP="007474DB">
      <w:pPr>
        <w:pStyle w:val="NormalWeb"/>
        <w:shd w:val="clear" w:color="auto" w:fill="FFFFFF"/>
        <w:spacing w:before="0" w:beforeAutospacing="0" w:after="0" w:afterAutospacing="0" w:line="360" w:lineRule="auto"/>
        <w:ind w:firstLine="709"/>
        <w:jc w:val="both"/>
        <w:rPr>
          <w:sz w:val="26"/>
          <w:szCs w:val="26"/>
          <w:lang w:val="vi-VN"/>
        </w:rPr>
      </w:pPr>
      <w:r w:rsidRPr="00EF6B01">
        <w:rPr>
          <w:sz w:val="26"/>
          <w:szCs w:val="26"/>
          <w:lang w:val="vi-VN"/>
        </w:rPr>
        <w:t xml:space="preserve">Trong khi đó, </w:t>
      </w:r>
      <w:r w:rsidR="007474DB" w:rsidRPr="00EF6B01">
        <w:rPr>
          <w:sz w:val="26"/>
          <w:szCs w:val="26"/>
          <w:lang w:val="vi-VN"/>
        </w:rPr>
        <w:t xml:space="preserve">Hà Lan đề cao tính phi tập trung và tự chủ của các trường học. Bộ Giáo dục là người chịu trách nhiệm xây dựng chính sách giáo dục, trong khi Hội đồng trường có trách nhiệm đạt được các mục tiêu giáo dục. Tổ chức hệ thống trường học dựa trên kiểm soát và cân bằng để đảm bảo trách nhiệm giữa các bên liên quan. Hội đồng trường kiểm soát ngân sách nhà trường với sự đóng góp từ phụ huynh. Quản lý nhân sự trong các trường học cũng được tự chủ ở mức tương đối, với khả năng thương lượng mức lương ở cấp trung học. Sự tham gia của phụ huynh trong quản trị trường được đặt ra. Có một hệ thống đánh giá cao cho nhà trường và học sinh, với việc kiểm tra và đánh giá thường xuyên. Các trường sử dụng kết quả </w:t>
      </w:r>
      <w:r w:rsidR="007474DB" w:rsidRPr="00EF6B01">
        <w:rPr>
          <w:sz w:val="26"/>
          <w:szCs w:val="26"/>
          <w:lang w:val="vi-VN"/>
        </w:rPr>
        <w:lastRenderedPageBreak/>
        <w:t>đánh giá để điều chỉnh chương trình học theo nhu cầu của học sinh. Hà Lan cho phép sự tự do giáo dục, cho phép các trường thuộc các liên kết chính trị, sư phạm và tôn giáo khác nhau. Tuy nhiên, các trường mới phải đáp ứng các yêu cầu chương trình cơ bản và báo cáo cho Hội đồng trường. Sự tham gia của Hội đồng trường và phụ huynh được đề cao trong quá trình quản trị trường học</w:t>
      </w:r>
      <w:r w:rsidR="003E2AA4" w:rsidRPr="00EF6B01">
        <w:rPr>
          <w:sz w:val="26"/>
          <w:szCs w:val="26"/>
          <w:lang w:val="vi-VN"/>
        </w:rPr>
        <w:t>.</w:t>
      </w:r>
    </w:p>
    <w:p w14:paraId="7C3746B1" w14:textId="77777777" w:rsidR="00A742F6" w:rsidRPr="00EF6B01" w:rsidRDefault="00A742F6" w:rsidP="00A742F6">
      <w:pPr>
        <w:pStyle w:val="NormalWeb"/>
        <w:shd w:val="clear" w:color="auto" w:fill="FFFFFF"/>
        <w:spacing w:before="0" w:beforeAutospacing="0" w:after="0" w:afterAutospacing="0" w:line="360" w:lineRule="auto"/>
        <w:ind w:firstLine="709"/>
        <w:jc w:val="both"/>
        <w:rPr>
          <w:sz w:val="26"/>
          <w:szCs w:val="26"/>
          <w:lang w:val="vi-VN"/>
        </w:rPr>
      </w:pPr>
      <w:r w:rsidRPr="00EF6B01">
        <w:rPr>
          <w:sz w:val="26"/>
          <w:szCs w:val="26"/>
          <w:lang w:val="vi-VN"/>
        </w:rPr>
        <w:t>Kinh nghiệm của các nước như Hồng Kông, Úc, Nhật Bản và Hà Lan trong việc áp dụng mô hình tự chủ trường học có thể cung cấp một số bài học cho Việt Nam. Dưới đây là những bài học quan trọng mà Việt Nam có thể rút ra từ các kinh nghiệm này:</w:t>
      </w:r>
    </w:p>
    <w:p w14:paraId="6F9FE0A5" w14:textId="227BE9B8" w:rsidR="00A742F6" w:rsidRPr="00EF6B01" w:rsidRDefault="00A742F6" w:rsidP="00A742F6">
      <w:pPr>
        <w:pStyle w:val="NormalWeb"/>
        <w:shd w:val="clear" w:color="auto" w:fill="FFFFFF"/>
        <w:spacing w:before="0" w:beforeAutospacing="0" w:after="0" w:afterAutospacing="0" w:line="360" w:lineRule="auto"/>
        <w:ind w:firstLine="709"/>
        <w:jc w:val="both"/>
        <w:rPr>
          <w:spacing w:val="4"/>
          <w:sz w:val="26"/>
          <w:szCs w:val="26"/>
          <w:lang w:val="vi-VN"/>
        </w:rPr>
      </w:pPr>
      <w:r w:rsidRPr="00EF6B01">
        <w:rPr>
          <w:b/>
          <w:i/>
          <w:spacing w:val="4"/>
          <w:sz w:val="26"/>
          <w:szCs w:val="26"/>
          <w:lang w:val="vi-VN"/>
        </w:rPr>
        <w:t>(1) Quyền tự chủ và trách nhiệm:</w:t>
      </w:r>
      <w:r w:rsidRPr="00EF6B01">
        <w:rPr>
          <w:spacing w:val="4"/>
          <w:sz w:val="26"/>
          <w:szCs w:val="26"/>
          <w:lang w:val="vi-VN"/>
        </w:rPr>
        <w:t xml:space="preserve"> Mô hình tự chủ trường học đặt trọng tâm vào việc trao quyền tự quyết và trách nhiệm cho nhà trường trong các quyết định quản lý, tài chính và chương trình giáo dục. Việc tăng cường quyền tự chủ và trách nhiệm của các nhà trường ở Việt Nam có thể giúp tăng cường sự linh hoạt và đáp ứng nhanh chóng đối với các thách thức và nhu cầu cụ thể của học sinh và cộng đồng.</w:t>
      </w:r>
    </w:p>
    <w:p w14:paraId="637A0CF4" w14:textId="6E873CAE" w:rsidR="00A742F6" w:rsidRPr="00EF6B01" w:rsidRDefault="00A742F6" w:rsidP="00A742F6">
      <w:pPr>
        <w:pStyle w:val="NormalWeb"/>
        <w:shd w:val="clear" w:color="auto" w:fill="FFFFFF"/>
        <w:spacing w:before="0" w:beforeAutospacing="0" w:after="0" w:afterAutospacing="0" w:line="360" w:lineRule="auto"/>
        <w:ind w:firstLine="709"/>
        <w:jc w:val="both"/>
        <w:rPr>
          <w:sz w:val="26"/>
          <w:szCs w:val="26"/>
          <w:lang w:val="vi-VN"/>
        </w:rPr>
      </w:pPr>
      <w:r w:rsidRPr="00EF6B01">
        <w:rPr>
          <w:b/>
          <w:i/>
          <w:sz w:val="26"/>
          <w:szCs w:val="26"/>
          <w:lang w:val="vi-VN"/>
        </w:rPr>
        <w:t>(2) Tham gia của các bên liên quan:</w:t>
      </w:r>
      <w:r w:rsidRPr="00EF6B01">
        <w:rPr>
          <w:sz w:val="26"/>
          <w:szCs w:val="26"/>
          <w:lang w:val="vi-VN"/>
        </w:rPr>
        <w:t xml:space="preserve"> Các nước đã thấy giá trị của việc tham gia các bên liên quan như hiệu trưởng, giáo viên, phụ huynh, cựu học sinh và cộng đồng địa phương trong quản lý trường học. Việc khuyến khích sự tham gia và tham gia tích cực của các bên liên quan có thể tạo ra một môi trường giáo dục phát triển tốt hơn và đáp ứng tốt hơn các nhu cầu đa dạng của học sinh.</w:t>
      </w:r>
    </w:p>
    <w:p w14:paraId="5C4FE5F3" w14:textId="6F978AC0" w:rsidR="00A742F6" w:rsidRPr="00EF6B01" w:rsidRDefault="00F51FF4" w:rsidP="00A742F6">
      <w:pPr>
        <w:pStyle w:val="NormalWeb"/>
        <w:shd w:val="clear" w:color="auto" w:fill="FFFFFF"/>
        <w:spacing w:before="0" w:beforeAutospacing="0" w:after="0" w:afterAutospacing="0" w:line="360" w:lineRule="auto"/>
        <w:ind w:firstLine="709"/>
        <w:jc w:val="both"/>
        <w:rPr>
          <w:spacing w:val="4"/>
          <w:sz w:val="26"/>
          <w:szCs w:val="26"/>
          <w:lang w:val="vi-VN"/>
        </w:rPr>
      </w:pPr>
      <w:r w:rsidRPr="00EF6B01">
        <w:rPr>
          <w:b/>
          <w:i/>
          <w:spacing w:val="4"/>
          <w:sz w:val="26"/>
          <w:szCs w:val="26"/>
          <w:lang w:val="vi-VN"/>
        </w:rPr>
        <w:t xml:space="preserve">(3) </w:t>
      </w:r>
      <w:r w:rsidR="00A742F6" w:rsidRPr="00EF6B01">
        <w:rPr>
          <w:b/>
          <w:i/>
          <w:spacing w:val="4"/>
          <w:sz w:val="26"/>
          <w:szCs w:val="26"/>
          <w:lang w:val="vi-VN"/>
        </w:rPr>
        <w:t>Đánh giá và cải thiện:</w:t>
      </w:r>
      <w:r w:rsidR="00A742F6" w:rsidRPr="00EF6B01">
        <w:rPr>
          <w:spacing w:val="4"/>
          <w:sz w:val="26"/>
          <w:szCs w:val="26"/>
          <w:lang w:val="vi-VN"/>
        </w:rPr>
        <w:t xml:space="preserve"> Các nước đã xem xét việc sử dụng các hệ thống đánh giá nội bộ và ngoại bộ để đánh giá quản lý và hoạt động của trường học. Việc áp dụng các tiêu chuẩn và chỉ số để đánh giá hiệu quả và chất lượng giáo dục, và sử dụng kết quả đánh giá để cải thiện hoạt động, có thể giúp Việt Nam đảm bảo chất lượng giáo dục và tăng cường sự minh bạch và trách nhiệm trong quản lý trường học.</w:t>
      </w:r>
    </w:p>
    <w:p w14:paraId="0035780B" w14:textId="33A01BA0" w:rsidR="00A742F6" w:rsidRPr="00EF6B01" w:rsidRDefault="004460E4" w:rsidP="00A742F6">
      <w:pPr>
        <w:pStyle w:val="NormalWeb"/>
        <w:shd w:val="clear" w:color="auto" w:fill="FFFFFF"/>
        <w:spacing w:before="0" w:beforeAutospacing="0" w:after="0" w:afterAutospacing="0" w:line="360" w:lineRule="auto"/>
        <w:ind w:firstLine="709"/>
        <w:jc w:val="both"/>
        <w:rPr>
          <w:sz w:val="26"/>
          <w:szCs w:val="26"/>
          <w:lang w:val="vi-VN"/>
        </w:rPr>
      </w:pPr>
      <w:r w:rsidRPr="00EF6B01">
        <w:rPr>
          <w:b/>
          <w:i/>
          <w:sz w:val="26"/>
          <w:szCs w:val="26"/>
          <w:lang w:val="vi-VN"/>
        </w:rPr>
        <w:t xml:space="preserve">(4) </w:t>
      </w:r>
      <w:r w:rsidR="00A742F6" w:rsidRPr="00EF6B01">
        <w:rPr>
          <w:b/>
          <w:i/>
          <w:sz w:val="26"/>
          <w:szCs w:val="26"/>
          <w:lang w:val="vi-VN"/>
        </w:rPr>
        <w:t>Tự chủ địa phương:</w:t>
      </w:r>
      <w:r w:rsidR="00A742F6" w:rsidRPr="00EF6B01">
        <w:rPr>
          <w:sz w:val="26"/>
          <w:szCs w:val="26"/>
          <w:lang w:val="vi-VN"/>
        </w:rPr>
        <w:t xml:space="preserve"> Mô hình tự chủ trường học cung cấp sự tự do cho các trường thuộc các khu vực địa phương để phát triển các chương trình giáo dục phù hợp với nhu cầu địa phương. Việc tạo điều kiện cho các trường ở Việt Nam có thể phát triển các phương pháp giảng dạy và nội dung giáo dục đáp ứng nhu cầu địa </w:t>
      </w:r>
      <w:r w:rsidR="00A742F6" w:rsidRPr="00EF6B01">
        <w:rPr>
          <w:sz w:val="26"/>
          <w:szCs w:val="26"/>
          <w:lang w:val="vi-VN"/>
        </w:rPr>
        <w:lastRenderedPageBreak/>
        <w:t>phương và văn hóa địa phương có thể làm tăng chất lượng giáo dục và sự hài lòng của cộng đồng.</w:t>
      </w:r>
    </w:p>
    <w:p w14:paraId="1E4AEC87" w14:textId="3E13485A" w:rsidR="00A742F6" w:rsidRPr="00EF6B01" w:rsidRDefault="004460E4" w:rsidP="00A742F6">
      <w:pPr>
        <w:pStyle w:val="NormalWeb"/>
        <w:shd w:val="clear" w:color="auto" w:fill="FFFFFF"/>
        <w:spacing w:before="0" w:beforeAutospacing="0" w:after="0" w:afterAutospacing="0" w:line="360" w:lineRule="auto"/>
        <w:ind w:firstLine="709"/>
        <w:jc w:val="both"/>
        <w:rPr>
          <w:sz w:val="26"/>
          <w:szCs w:val="26"/>
          <w:lang w:val="vi-VN"/>
        </w:rPr>
      </w:pPr>
      <w:r w:rsidRPr="00EF6B01">
        <w:rPr>
          <w:b/>
          <w:i/>
          <w:sz w:val="26"/>
          <w:szCs w:val="26"/>
          <w:lang w:val="vi-VN"/>
        </w:rPr>
        <w:t xml:space="preserve">(5) </w:t>
      </w:r>
      <w:r w:rsidR="00A742F6" w:rsidRPr="00EF6B01">
        <w:rPr>
          <w:b/>
          <w:i/>
          <w:sz w:val="26"/>
          <w:szCs w:val="26"/>
          <w:lang w:val="vi-VN"/>
        </w:rPr>
        <w:t>Hỗ trợ và quản lý:</w:t>
      </w:r>
      <w:r w:rsidR="00A742F6" w:rsidRPr="00EF6B01">
        <w:rPr>
          <w:sz w:val="26"/>
          <w:szCs w:val="26"/>
          <w:lang w:val="vi-VN"/>
        </w:rPr>
        <w:t xml:space="preserve"> Việc xây dựng các cơ chế hỗ trợ và quản lý từ các cơ quan giáo dục cấp trên là cần thiết để đảm bảo sự thực hiện hiệu quả của mô hình tự chủ trường học. Việc thiết lập hệ thống hỗ trợ, đào tạo và giám sát cho nhà trường có thể giúp đảm bảo rằng các trường được hỗ trợ và có đủ nguồn lực để hoạt động hiệu quả.</w:t>
      </w:r>
    </w:p>
    <w:p w14:paraId="7BD5F319" w14:textId="0CDA3784" w:rsidR="00CC6224" w:rsidRPr="00EF6B01" w:rsidRDefault="00CD5477" w:rsidP="00FE4177">
      <w:pPr>
        <w:pStyle w:val="20"/>
        <w:spacing w:line="360" w:lineRule="auto"/>
        <w:rPr>
          <w:spacing w:val="4"/>
          <w:lang w:val="vi-VN"/>
        </w:rPr>
      </w:pPr>
      <w:bookmarkStart w:id="255" w:name="_Toc156660977"/>
      <w:r w:rsidRPr="00EF6B01">
        <w:rPr>
          <w:spacing w:val="4"/>
          <w:lang w:val="vi-VN"/>
        </w:rPr>
        <w:t xml:space="preserve">2.2. </w:t>
      </w:r>
      <w:bookmarkStart w:id="256" w:name="_Toc16843996"/>
      <w:r w:rsidRPr="00EF6B01">
        <w:rPr>
          <w:spacing w:val="4"/>
          <w:lang w:val="vi-VN"/>
        </w:rPr>
        <w:t xml:space="preserve">Khái quát về tình hình </w:t>
      </w:r>
      <w:bookmarkEnd w:id="256"/>
      <w:r w:rsidRPr="00EF6B01">
        <w:rPr>
          <w:spacing w:val="4"/>
          <w:lang w:val="vi-VN"/>
        </w:rPr>
        <w:t xml:space="preserve">các trường </w:t>
      </w:r>
      <w:r w:rsidR="00F83039" w:rsidRPr="00EF6B01">
        <w:rPr>
          <w:spacing w:val="4"/>
          <w:lang w:val="vi-VN"/>
        </w:rPr>
        <w:t>trung học phổ thông</w:t>
      </w:r>
      <w:r w:rsidRPr="00EF6B01">
        <w:rPr>
          <w:spacing w:val="4"/>
          <w:lang w:val="vi-VN"/>
        </w:rPr>
        <w:t xml:space="preserve"> công lập </w:t>
      </w:r>
      <w:r w:rsidR="00305F17" w:rsidRPr="00EF6B01">
        <w:rPr>
          <w:spacing w:val="4"/>
          <w:lang w:val="vi-VN"/>
        </w:rPr>
        <w:t>tự chủ tài chính</w:t>
      </w:r>
      <w:bookmarkEnd w:id="255"/>
    </w:p>
    <w:p w14:paraId="59DBFA25" w14:textId="2043111A" w:rsidR="00CC6224" w:rsidRPr="00EF6B01" w:rsidRDefault="00CD5477" w:rsidP="00FE4177">
      <w:pPr>
        <w:pStyle w:val="30"/>
        <w:spacing w:line="360" w:lineRule="auto"/>
        <w:rPr>
          <w:lang w:val="vi-VN"/>
        </w:rPr>
      </w:pPr>
      <w:bookmarkStart w:id="257" w:name="_Toc156660978"/>
      <w:r w:rsidRPr="00EF6B01">
        <w:rPr>
          <w:lang w:val="vi-VN"/>
        </w:rPr>
        <w:t>2.2.1.</w:t>
      </w:r>
      <w:r w:rsidR="00835F29" w:rsidRPr="00EF6B01">
        <w:rPr>
          <w:lang w:val="vi-VN"/>
        </w:rPr>
        <w:t xml:space="preserve"> Tình hình</w:t>
      </w:r>
      <w:r w:rsidRPr="00EF6B01">
        <w:rPr>
          <w:lang w:val="vi-VN"/>
        </w:rPr>
        <w:t xml:space="preserve"> thực hiện chủ trương</w:t>
      </w:r>
      <w:r w:rsidR="00B161C5" w:rsidRPr="00EF6B01">
        <w:rPr>
          <w:lang w:val="vi-VN"/>
        </w:rPr>
        <w:t>,</w:t>
      </w:r>
      <w:r w:rsidRPr="00EF6B01">
        <w:rPr>
          <w:lang w:val="vi-VN"/>
        </w:rPr>
        <w:t xml:space="preserve"> chính sách tự chủ của các trường </w:t>
      </w:r>
      <w:r w:rsidR="00F83039" w:rsidRPr="00EF6B01">
        <w:rPr>
          <w:lang w:val="vi-VN"/>
        </w:rPr>
        <w:t>trung học phổ thông</w:t>
      </w:r>
      <w:r w:rsidRPr="00EF6B01">
        <w:rPr>
          <w:lang w:val="vi-VN"/>
        </w:rPr>
        <w:t xml:space="preserve"> công lập </w:t>
      </w:r>
      <w:r w:rsidR="00305F17" w:rsidRPr="00EF6B01">
        <w:rPr>
          <w:lang w:val="vi-VN"/>
        </w:rPr>
        <w:t>tự chủ tài chính</w:t>
      </w:r>
      <w:bookmarkEnd w:id="257"/>
    </w:p>
    <w:p w14:paraId="531B7FE7" w14:textId="044A9ADC" w:rsidR="00F155CF" w:rsidRPr="00EF6B01" w:rsidRDefault="00CD5477" w:rsidP="00F155CF">
      <w:pPr>
        <w:pStyle w:val="NormalWeb"/>
        <w:shd w:val="clear" w:color="auto" w:fill="FFFFFF"/>
        <w:spacing w:before="0" w:beforeAutospacing="0" w:after="0" w:afterAutospacing="0" w:line="360" w:lineRule="auto"/>
        <w:ind w:firstLine="360"/>
        <w:jc w:val="both"/>
        <w:rPr>
          <w:b/>
          <w:sz w:val="26"/>
          <w:szCs w:val="26"/>
          <w:lang w:val="vi-VN"/>
        </w:rPr>
      </w:pPr>
      <w:r w:rsidRPr="00EF6B01">
        <w:rPr>
          <w:sz w:val="26"/>
          <w:szCs w:val="26"/>
          <w:lang w:val="vi-VN"/>
        </w:rPr>
        <w:tab/>
        <w:t xml:space="preserve">Việc thực hiện tự chủ giáo dục phổ thông bắt đầu thực hiện từ năm 2006, khi có Nghị định số 43/2006/NĐ-CP của Chính phủ Quy định quyền tự chủ, trách nhiệm </w:t>
      </w:r>
      <w:r w:rsidR="007C6E6E" w:rsidRPr="00EF6B01">
        <w:rPr>
          <w:sz w:val="26"/>
          <w:szCs w:val="26"/>
          <w:lang w:val="vi-VN"/>
        </w:rPr>
        <w:t xml:space="preserve">giải trình </w:t>
      </w:r>
      <w:r w:rsidRPr="00EF6B01">
        <w:rPr>
          <w:sz w:val="26"/>
          <w:szCs w:val="26"/>
          <w:lang w:val="vi-VN"/>
        </w:rPr>
        <w:t>về thực hiện nhiệm vụ, tổ chức bộ máy, biên chế và tài chính đối với đơn vị sự nghiệp công lập. Theo Nghị định 43, liên bộ đã có Thông tư 71, hướng dẫn thực hiện. Sau đó, Chính phủ có Nghị định 16</w:t>
      </w:r>
      <w:r w:rsidR="009B41E0" w:rsidRPr="00EF6B01">
        <w:rPr>
          <w:sz w:val="26"/>
          <w:szCs w:val="26"/>
          <w:lang w:val="vi-VN"/>
        </w:rPr>
        <w:t xml:space="preserve"> </w:t>
      </w:r>
      <w:r w:rsidRPr="00EF6B01">
        <w:rPr>
          <w:sz w:val="26"/>
          <w:szCs w:val="26"/>
          <w:lang w:val="vi-VN"/>
        </w:rPr>
        <w:t>về Quy chế tự chủ của đơn vị sự nghiệp công lập</w:t>
      </w:r>
      <w:r w:rsidR="0006362F" w:rsidRPr="00EF6B01">
        <w:rPr>
          <w:sz w:val="26"/>
          <w:szCs w:val="26"/>
          <w:lang w:val="vi-VN"/>
        </w:rPr>
        <w:t xml:space="preserve"> [14]</w:t>
      </w:r>
      <w:r w:rsidRPr="00EF6B01">
        <w:rPr>
          <w:sz w:val="26"/>
          <w:szCs w:val="26"/>
          <w:lang w:val="vi-VN"/>
        </w:rPr>
        <w:t>. Bộ GD và ĐT cũng đã tham mưu với Thủ tướng Chính phủ để chuẩn bị ban hành nghị định về tự chủ trong giáo dục công lập phổ thông. Vấn đề tự chủ trong giáo dục phổ thông được Bộ GD và ĐT rất khuyến khích. Trong nghị định 16 đưa ra bốn mức về tự chủ tài chính: tự chủ phần chi đầu tư và chi th</w:t>
      </w:r>
      <w:r w:rsidR="0082004B" w:rsidRPr="00EF6B01">
        <w:rPr>
          <w:sz w:val="26"/>
          <w:szCs w:val="26"/>
        </w:rPr>
        <w:t>ườ</w:t>
      </w:r>
      <w:r w:rsidRPr="00EF6B01">
        <w:rPr>
          <w:sz w:val="26"/>
          <w:szCs w:val="26"/>
          <w:lang w:val="vi-VN"/>
        </w:rPr>
        <w:t>ng xuyên, mức hai là tự chủ phần chi thường xuyên, mức ba là tự chủ một phần, mức bốn là ngân sách nhà nước cấp. Các cấp độ tự chủ do các địa phương quyết định. Hiện nay, nói chung các cơ sở giáo dục phổ thông đều tự chủ một phần, đó là có thêm các khoản thu khác như học phí hỗ trợ ngân sách để bảo đảm chất lượng giáo dục. Ngành giáo dục đã đưa ra ba khâu tự chủ, tự chủ về chuyên môn, tự chủ về nhân sự, tự chủ về tài chính.</w:t>
      </w:r>
    </w:p>
    <w:p w14:paraId="6E890C11" w14:textId="56FB71CF" w:rsidR="00CC6224" w:rsidRPr="00EF6B01" w:rsidRDefault="00F155CF" w:rsidP="00FD6928">
      <w:pPr>
        <w:pStyle w:val="NormalWeb"/>
        <w:shd w:val="clear" w:color="auto" w:fill="FFFFFF"/>
        <w:spacing w:before="0" w:beforeAutospacing="0" w:after="0" w:afterAutospacing="0" w:line="360" w:lineRule="auto"/>
        <w:ind w:firstLine="709"/>
        <w:jc w:val="both"/>
        <w:rPr>
          <w:b/>
          <w:sz w:val="26"/>
          <w:szCs w:val="26"/>
          <w:lang w:val="vi-VN"/>
        </w:rPr>
      </w:pPr>
      <w:r w:rsidRPr="00EF6B01">
        <w:rPr>
          <w:b/>
          <w:sz w:val="26"/>
          <w:szCs w:val="26"/>
          <w:lang w:val="vi-VN"/>
        </w:rPr>
        <w:t xml:space="preserve">- </w:t>
      </w:r>
      <w:r w:rsidR="00CD5477" w:rsidRPr="00EF6B01">
        <w:rPr>
          <w:b/>
          <w:sz w:val="26"/>
          <w:szCs w:val="26"/>
          <w:lang w:val="vi-VN"/>
        </w:rPr>
        <w:t>Về vấn đề tự chủ chuyên môn</w:t>
      </w:r>
    </w:p>
    <w:p w14:paraId="1AA0D5B9" w14:textId="77777777" w:rsidR="00CC6224" w:rsidRPr="00EF6B01" w:rsidRDefault="00CD5477" w:rsidP="00FE4177">
      <w:pPr>
        <w:pStyle w:val="NormalWeb"/>
        <w:shd w:val="clear" w:color="auto" w:fill="FFFFFF"/>
        <w:spacing w:before="0" w:beforeAutospacing="0" w:after="0" w:afterAutospacing="0" w:line="360" w:lineRule="auto"/>
        <w:ind w:firstLine="360"/>
        <w:jc w:val="both"/>
        <w:rPr>
          <w:sz w:val="26"/>
          <w:szCs w:val="26"/>
          <w:lang w:val="vi-VN"/>
        </w:rPr>
      </w:pPr>
      <w:r w:rsidRPr="00EF6B01">
        <w:rPr>
          <w:sz w:val="26"/>
          <w:szCs w:val="26"/>
          <w:lang w:val="vi-VN"/>
        </w:rPr>
        <w:tab/>
        <w:t xml:space="preserve">Bộ GD và ĐT đã ban hành các văn bản theo hướng cho các trường phổ thông được thực hiện tự chủ một phần của chương trình phổ thông. Chương trình giáo dục hiện hành đang thực hiện một chương trình và có một sách giáo khoa duy nhất. </w:t>
      </w:r>
      <w:r w:rsidRPr="00EF6B01">
        <w:rPr>
          <w:sz w:val="26"/>
          <w:szCs w:val="26"/>
          <w:lang w:val="vi-VN"/>
        </w:rPr>
        <w:lastRenderedPageBreak/>
        <w:t>Theo đó, các trường học đều có phân phối chương trình từng tiết học và các nhà trường phải thực hiện theo yêu cầu này. Nhưng Bộ GD và ĐT đã “cởi trói” để giúp cho các cơ sở giáo dục được tự chủ trong xây dựng chương trình, đáp ứng nhu cầu của học sinh, theo hướng tiếp cận năng lực, mà muốn vậy nội dung học phải phù hợp với khả năng tiếp thu của các em, phù hợp với tâm lý lứa tuổi, văn hóa vùng, miền. Chính vì thế, Bộ GD và ĐT đã ban hành Văn bản 791 năm 2013, giao quyền tự chủ cho các trường được xây dựng kế hoạch nhà trường phù hợp.</w:t>
      </w:r>
    </w:p>
    <w:p w14:paraId="5C3C157C" w14:textId="77777777" w:rsidR="00863D03" w:rsidRPr="00EF6B01" w:rsidRDefault="00CD5477" w:rsidP="00863D03">
      <w:pPr>
        <w:pStyle w:val="NormalWeb"/>
        <w:shd w:val="clear" w:color="auto" w:fill="FFFFFF"/>
        <w:spacing w:before="0" w:beforeAutospacing="0" w:after="0" w:afterAutospacing="0" w:line="360" w:lineRule="auto"/>
        <w:ind w:firstLine="360"/>
        <w:jc w:val="both"/>
        <w:rPr>
          <w:sz w:val="26"/>
          <w:szCs w:val="26"/>
          <w:lang w:val="vi-VN"/>
        </w:rPr>
      </w:pPr>
      <w:r w:rsidRPr="00EF6B01">
        <w:rPr>
          <w:sz w:val="26"/>
          <w:szCs w:val="26"/>
          <w:lang w:val="vi-VN"/>
        </w:rPr>
        <w:tab/>
        <w:t>Hiện nay về cơ bản các trường mới tự chủ được về chuyên môn được nâng lên cao. Tự chủ về tài chính phải theo Luật Kế toán, Luật Ngân sách nên các trường khó có thể tự chủ được. Muốn chi phải theo định mức, thí dụ chi cho một cuộc họp ở trường công lập hiện nay theo quy định không được quá 20 nghìn đồng. Thực tế, một trường học ở Hà Nội, định mức ngân sách trên một học sinh một năm là 7,5 triệu đồng. Như vậy, nếu tính ra trường có 1.000 em thì thầy hiệu trưởng sẽ có trong tay 7,5 tỷ đồng, thầy sẽ chi trong khoản tiền này. Toàn bộ các khoản lương và theo lương đã chiếm khoảng 80% số tiền ngân sách nhà nước, còn lại khoảng 20% để chi cho các hoạt động thường xuyên. Nhà trường phải xây dựng kế hoạch để chi trong số này vì mục chi, khoản chi đã được quy định trong Luật Ngân sách, cho nên bản thân các nhà trường cũng phải thực hiện theo quy định của Nhà nước, chứ không sáng tạo được. Tuy nhiên, chi tiêu trong các trường THPT công lập tự chủ cũng đã được tự chủ hơn, thông qua quy chế chi tiêu nội bộ. Ít nhất chi cho cuộc họp không phải là 20 - 50 nghìn, có thể điều chỉnh cao hơn để phù hợp với thực tế hơn.</w:t>
      </w:r>
    </w:p>
    <w:p w14:paraId="0CA25F01" w14:textId="0BA2A9B2" w:rsidR="00CC6224" w:rsidRPr="00EF6B01" w:rsidRDefault="00863D03" w:rsidP="00394751">
      <w:pPr>
        <w:pStyle w:val="NormalWeb"/>
        <w:shd w:val="clear" w:color="auto" w:fill="FFFFFF"/>
        <w:spacing w:before="0" w:beforeAutospacing="0" w:after="0" w:afterAutospacing="0" w:line="360" w:lineRule="auto"/>
        <w:ind w:firstLine="709"/>
        <w:jc w:val="both"/>
        <w:rPr>
          <w:sz w:val="26"/>
          <w:szCs w:val="26"/>
          <w:lang w:val="vi-VN"/>
        </w:rPr>
      </w:pPr>
      <w:r w:rsidRPr="00EF6B01">
        <w:rPr>
          <w:b/>
          <w:sz w:val="26"/>
          <w:szCs w:val="26"/>
          <w:lang w:val="vi-VN"/>
        </w:rPr>
        <w:t xml:space="preserve">- </w:t>
      </w:r>
      <w:r w:rsidR="00CD5477" w:rsidRPr="00EF6B01">
        <w:rPr>
          <w:b/>
          <w:sz w:val="26"/>
          <w:szCs w:val="26"/>
          <w:lang w:val="vi-VN"/>
        </w:rPr>
        <w:t>Về vấn đề tự chủ nhân sự</w:t>
      </w:r>
    </w:p>
    <w:p w14:paraId="6ADA343A" w14:textId="0E538DB2" w:rsidR="0092112B" w:rsidRPr="00EF6B01" w:rsidRDefault="00CD5477" w:rsidP="0092112B">
      <w:pPr>
        <w:pStyle w:val="NormalWeb"/>
        <w:shd w:val="clear" w:color="auto" w:fill="FFFFFF"/>
        <w:spacing w:before="0" w:beforeAutospacing="0" w:after="0" w:afterAutospacing="0" w:line="372" w:lineRule="auto"/>
        <w:jc w:val="both"/>
        <w:rPr>
          <w:sz w:val="26"/>
          <w:szCs w:val="26"/>
          <w:lang w:val="vi-VN"/>
        </w:rPr>
      </w:pPr>
      <w:r w:rsidRPr="00EF6B01">
        <w:rPr>
          <w:sz w:val="26"/>
          <w:szCs w:val="26"/>
          <w:lang w:val="vi-VN"/>
        </w:rPr>
        <w:tab/>
        <w:t xml:space="preserve">Bộ GD và ĐT đã ban hành các văn bản, trong đó Nghị định 115 về Quy định trách nhiệm quản lý nhà nước về giáo dục. Theo đó, phân rõ chức năng, nhiệm vụ, quyền hạn của UBND tỉnh, thành phố, các Sở GD và ĐT, UBND các quận, huyện, các phòng GD và ĐT. Bộ GD và ĐT cũng đã có Thông tư 47 (sau sửa đổi thành Thông tư 11 ban hành năm 2015), với tinh thần để các nhà trường hết sức chủ động xây dựng đội ngũ giáo viên. Theo Nghị định 115, trưởng phòng GD và ĐT có thể quyết định bổ nhiệm các hiệu trưởng các trường trực thuộc mình, có quyền tham mưu với UBND điều động nhân sự giúp cho nhà trường có đủ giáo viên theo định </w:t>
      </w:r>
      <w:r w:rsidRPr="00EF6B01">
        <w:rPr>
          <w:sz w:val="26"/>
          <w:szCs w:val="26"/>
          <w:lang w:val="vi-VN"/>
        </w:rPr>
        <w:lastRenderedPageBreak/>
        <w:t xml:space="preserve">mức. Khi chuyển sang Thông tư 11, ngành giáo dục tuy vẫn được tham mưu cho UBND về nhân sự, nhưng phòng nội vụ, UBND mới là cơ quan quyết định. Nói chung ngành vẫn chưa được thật sự chủ động trong bố trí nhân sự. Tự chủ khó ở chỗ người ta nghiêng về tự chủ tài chính, nên đơn vị nào không tự chủ được về tài chính thì khó tự chủ về những cái khác. Về nhân sự định mức biên chế vẫn do địa phương giao, nhưng với các trường tự chủ thì có thể được chủ động hơn về định mức. Vấn đề nhân sự, bổ nhiệm hiệu trưởng các trường vẫn phải dựa trên Quyết định bổ nhiệm của UBND thành phố, tỉnh. Đây là một cái khó. Công tác tự chủ nhân sự quản lý chưa theo hướng phân cấp mạnh mẽ, phân quyền cho các trường, các trường được quyền tự chủ hơn về nhân sự, nâng cao </w:t>
      </w:r>
      <w:r w:rsidR="004E212E" w:rsidRPr="00EF6B01">
        <w:rPr>
          <w:sz w:val="26"/>
          <w:szCs w:val="26"/>
          <w:lang w:val="vi-VN"/>
        </w:rPr>
        <w:t>năng lực quản trị nhà trường</w:t>
      </w:r>
      <w:r w:rsidRPr="00EF6B01">
        <w:rPr>
          <w:sz w:val="26"/>
          <w:szCs w:val="26"/>
          <w:lang w:val="vi-VN"/>
        </w:rPr>
        <w:t xml:space="preserve"> hơn.</w:t>
      </w:r>
    </w:p>
    <w:p w14:paraId="03F8326B" w14:textId="7054F9DF" w:rsidR="00CC6224" w:rsidRPr="00EF6B01" w:rsidRDefault="0092112B" w:rsidP="00612C61">
      <w:pPr>
        <w:pStyle w:val="NormalWeb"/>
        <w:shd w:val="clear" w:color="auto" w:fill="FFFFFF"/>
        <w:spacing w:before="0" w:beforeAutospacing="0" w:after="0" w:afterAutospacing="0" w:line="372" w:lineRule="auto"/>
        <w:ind w:firstLine="709"/>
        <w:jc w:val="both"/>
        <w:rPr>
          <w:sz w:val="26"/>
          <w:szCs w:val="26"/>
          <w:lang w:val="vi-VN"/>
        </w:rPr>
      </w:pPr>
      <w:r w:rsidRPr="00EF6B01">
        <w:rPr>
          <w:b/>
          <w:sz w:val="26"/>
          <w:szCs w:val="26"/>
          <w:lang w:val="vi-VN"/>
        </w:rPr>
        <w:t xml:space="preserve">- </w:t>
      </w:r>
      <w:r w:rsidR="00CD5477" w:rsidRPr="00EF6B01">
        <w:rPr>
          <w:b/>
          <w:sz w:val="26"/>
          <w:szCs w:val="26"/>
          <w:lang w:val="vi-VN"/>
        </w:rPr>
        <w:t>Về tự chủ tài chính</w:t>
      </w:r>
    </w:p>
    <w:p w14:paraId="63B2EDD6" w14:textId="49C6D857" w:rsidR="00CC6224" w:rsidRPr="00EF6B01" w:rsidRDefault="00CD5477" w:rsidP="00FE4177">
      <w:pPr>
        <w:pStyle w:val="NormalWeb"/>
        <w:shd w:val="clear" w:color="auto" w:fill="FFFFFF"/>
        <w:spacing w:before="0" w:beforeAutospacing="0" w:after="0" w:afterAutospacing="0" w:line="372" w:lineRule="auto"/>
        <w:ind w:firstLine="720"/>
        <w:jc w:val="both"/>
        <w:rPr>
          <w:b/>
          <w:bCs/>
          <w:sz w:val="26"/>
          <w:szCs w:val="26"/>
          <w:lang w:val="vi-VN"/>
        </w:rPr>
      </w:pPr>
      <w:r w:rsidRPr="00EF6B01">
        <w:rPr>
          <w:sz w:val="26"/>
          <w:szCs w:val="26"/>
          <w:lang w:val="vi-VN"/>
        </w:rPr>
        <w:t xml:space="preserve">Hiện nay với chủ trương phổ cập giáo dục tiểu học và THCS, nhà nước đầu tư ngân sách để chăm lo. Theo Nghị định 86/2015/NĐ-CP quy định về cơ chế thu, quản lý học phí đối với cơ sở giáo dục thuộc hệ thống giáo dục quốc dân, mức thu học phí của giáo dục phổ thông rất vừa phải, thấp nhất là 20 nghìn đồng/tháng, cao nhất là 300 nghìn đồng/tháng, còn lại ngân sách cấp. Các địa phương tự đặt ra mức thu học phí phù hợp. Thế nên, nếu các trường tự chủ tài chính là tự chủ trong quy định mức thu học phí dao động từ 20 nghìn đến 300 nghìn đồng/tháng, cộng với ngân sách Nhà nước cấp. Chính vì vậy, các trường rất khó tự chủ về tài chính. Nhưng hiện nay, một số địa phương như Hà Nội đã làm việc này rất mạnh mẽ, nhất là việc xây dựng các trường chất lượng cao và các trường được công nhận chất lượng cao thì đều theo lộ trình ba năm, ngân sách nhà nước cấp giảm dần và đến năm thứ ba trở đi, nhà nước không cấp ngân sách chi thường xuyên nữa. Riêng trường THPT Phan Huy Chú </w:t>
      </w:r>
      <w:r w:rsidR="00DF1F0C" w:rsidRPr="00EF6B01">
        <w:rPr>
          <w:sz w:val="26"/>
          <w:szCs w:val="26"/>
          <w:lang w:val="vi-VN"/>
        </w:rPr>
        <w:t>-</w:t>
      </w:r>
      <w:r w:rsidR="00110F75" w:rsidRPr="00EF6B01">
        <w:rPr>
          <w:sz w:val="26"/>
          <w:szCs w:val="26"/>
          <w:lang w:val="vi-VN"/>
        </w:rPr>
        <w:t xml:space="preserve"> Đống Đa </w:t>
      </w:r>
      <w:r w:rsidRPr="00EF6B01">
        <w:rPr>
          <w:sz w:val="26"/>
          <w:szCs w:val="26"/>
          <w:lang w:val="vi-VN"/>
        </w:rPr>
        <w:t xml:space="preserve">(Hà Nội), Nam Sài Gòn (Hồ Chí Minh) là những trường Chất lượng cao thì tự chủ tài chính theo quy định của Nghị định 43 và sau này là Nghị định 16 của Chính phủ. Nguồn thu duy nhất của trường là học phí, miễn giảm học phí tuân theo các nghị quyết của Hội đồng nhân dân thành phố và Sở giáo dục và đào tạo. Với cơ chế tự chủ đã tạo động lực cho đội ngũ giáo viên, nhân </w:t>
      </w:r>
      <w:r w:rsidRPr="00EF6B01">
        <w:rPr>
          <w:sz w:val="26"/>
          <w:szCs w:val="26"/>
          <w:lang w:val="vi-VN"/>
        </w:rPr>
        <w:lastRenderedPageBreak/>
        <w:t>viên và tạo điều kiện thuận lợi khác cho việc nâng cao chất lượng giáo dục của nhà trường. Còn một số trường THPT công lập khác trong diện tự chủ tài tài chín</w:t>
      </w:r>
      <w:r w:rsidR="00A45898" w:rsidRPr="00EF6B01">
        <w:rPr>
          <w:sz w:val="26"/>
          <w:szCs w:val="26"/>
          <w:lang w:val="vi-VN"/>
        </w:rPr>
        <w:t xml:space="preserve">h chi thường xuyên và đầu tư </w:t>
      </w:r>
      <w:r w:rsidRPr="00EF6B01">
        <w:rPr>
          <w:sz w:val="26"/>
          <w:szCs w:val="26"/>
          <w:lang w:val="vi-VN"/>
        </w:rPr>
        <w:t>như: Trường THPT Hoàng Cầu (Hà Nội), trường THPT Hồng Quan (Hải Dương), Trường THPT Đào Duy Từ (Thanh Hóa),.... thì mức thu học phí hằng năm là kết quả của sự thỏa thuận giữa nhà trường và cha mẹ học sinh và được Sở giáo dục và đào tạo phê duyệt. Tất cả các trường đều thực hiện trên nguyên tắc tài chính “lấy thu bù chi”.</w:t>
      </w:r>
    </w:p>
    <w:p w14:paraId="625B2912" w14:textId="55352C2D" w:rsidR="00CC6224" w:rsidRPr="00EF6B01" w:rsidRDefault="00CD5477" w:rsidP="00FE4177">
      <w:pPr>
        <w:pStyle w:val="30"/>
        <w:spacing w:line="360" w:lineRule="auto"/>
        <w:rPr>
          <w:lang w:val="vi-VN"/>
        </w:rPr>
      </w:pPr>
      <w:bookmarkStart w:id="258" w:name="_Toc156660979"/>
      <w:r w:rsidRPr="00EF6B01">
        <w:rPr>
          <w:lang w:val="vi-VN"/>
        </w:rPr>
        <w:t xml:space="preserve">2.2.2. Tình hình về hoạt động quản lý các trường </w:t>
      </w:r>
      <w:r w:rsidR="00F83039" w:rsidRPr="00EF6B01">
        <w:rPr>
          <w:lang w:val="vi-VN"/>
        </w:rPr>
        <w:t>trung học phổ thông</w:t>
      </w:r>
      <w:r w:rsidRPr="00EF6B01">
        <w:rPr>
          <w:lang w:val="vi-VN"/>
        </w:rPr>
        <w:t xml:space="preserve"> công lập </w:t>
      </w:r>
      <w:r w:rsidR="00305F17" w:rsidRPr="00EF6B01">
        <w:rPr>
          <w:lang w:val="vi-VN"/>
        </w:rPr>
        <w:t>tự chủ tài chính</w:t>
      </w:r>
      <w:bookmarkEnd w:id="258"/>
    </w:p>
    <w:p w14:paraId="3D5CDB51" w14:textId="77777777" w:rsidR="00275EC9" w:rsidRPr="00EF6B01" w:rsidRDefault="00CD5477" w:rsidP="00275EC9">
      <w:pPr>
        <w:pStyle w:val="NormalWeb"/>
        <w:shd w:val="clear" w:color="auto" w:fill="FFFFFF"/>
        <w:spacing w:before="0" w:beforeAutospacing="0" w:after="0" w:afterAutospacing="0" w:line="360" w:lineRule="auto"/>
        <w:ind w:firstLine="720"/>
        <w:jc w:val="both"/>
        <w:rPr>
          <w:bCs/>
          <w:sz w:val="26"/>
          <w:szCs w:val="26"/>
          <w:lang w:val="vi-VN"/>
        </w:rPr>
      </w:pPr>
      <w:r w:rsidRPr="00EF6B01">
        <w:rPr>
          <w:bCs/>
          <w:sz w:val="26"/>
          <w:szCs w:val="26"/>
          <w:lang w:val="vi-VN"/>
        </w:rPr>
        <w:t xml:space="preserve">Hoạt động quản lý các trường THPT công lập tự chủ được thực hiện theo hướng tự chủ, tư chịu trách nhiệm và cam kết giải trình xã hội. Với mô hình trường công lập tự chủ </w:t>
      </w:r>
      <w:r w:rsidR="00F35916" w:rsidRPr="00EF6B01">
        <w:rPr>
          <w:bCs/>
          <w:sz w:val="26"/>
          <w:szCs w:val="26"/>
          <w:lang w:val="vi-VN"/>
        </w:rPr>
        <w:t>tài chính</w:t>
      </w:r>
      <w:r w:rsidRPr="00EF6B01">
        <w:rPr>
          <w:bCs/>
          <w:sz w:val="26"/>
          <w:szCs w:val="26"/>
          <w:lang w:val="vi-VN"/>
        </w:rPr>
        <w:t xml:space="preserve"> đã thay đổi về các cách thức quản lý, vai trò, trách nhiệm của hiệu trưởng các nhà trường. Cụ thể:</w:t>
      </w:r>
    </w:p>
    <w:p w14:paraId="5DCB979D" w14:textId="496F7CF4" w:rsidR="00CC6224" w:rsidRPr="00EF6B01" w:rsidRDefault="00275EC9" w:rsidP="00275EC9">
      <w:pPr>
        <w:pStyle w:val="NormalWeb"/>
        <w:shd w:val="clear" w:color="auto" w:fill="FFFFFF"/>
        <w:spacing w:before="0" w:beforeAutospacing="0" w:after="0" w:afterAutospacing="0" w:line="360" w:lineRule="auto"/>
        <w:ind w:firstLine="720"/>
        <w:jc w:val="both"/>
        <w:rPr>
          <w:b/>
          <w:bCs/>
          <w:sz w:val="26"/>
          <w:szCs w:val="26"/>
          <w:lang w:val="vi-VN"/>
        </w:rPr>
      </w:pPr>
      <w:r w:rsidRPr="00EF6B01">
        <w:rPr>
          <w:b/>
          <w:bCs/>
          <w:sz w:val="26"/>
          <w:szCs w:val="26"/>
          <w:lang w:val="vi-VN"/>
        </w:rPr>
        <w:t xml:space="preserve">- </w:t>
      </w:r>
      <w:r w:rsidR="00CD5477" w:rsidRPr="00EF6B01">
        <w:rPr>
          <w:b/>
          <w:bCs/>
          <w:sz w:val="26"/>
          <w:szCs w:val="26"/>
          <w:lang w:val="vi-VN"/>
        </w:rPr>
        <w:t>Về tình hình quản lý bộ máy tổ chức và nhân sự</w:t>
      </w:r>
    </w:p>
    <w:p w14:paraId="66844D41" w14:textId="4B97F61F" w:rsidR="00CC6224" w:rsidRPr="00EF6B01" w:rsidRDefault="00CD5477" w:rsidP="00FE4177">
      <w:pPr>
        <w:pStyle w:val="NormalWeb"/>
        <w:shd w:val="clear" w:color="auto" w:fill="FFFFFF"/>
        <w:spacing w:before="0" w:beforeAutospacing="0" w:after="0" w:afterAutospacing="0" w:line="360" w:lineRule="auto"/>
        <w:ind w:firstLine="450"/>
        <w:jc w:val="both"/>
        <w:rPr>
          <w:bCs/>
          <w:sz w:val="26"/>
          <w:szCs w:val="26"/>
          <w:lang w:val="vi-VN"/>
        </w:rPr>
      </w:pPr>
      <w:r w:rsidRPr="00EF6B01">
        <w:rPr>
          <w:bCs/>
          <w:sz w:val="26"/>
          <w:szCs w:val="26"/>
          <w:lang w:val="vi-VN"/>
        </w:rPr>
        <w:tab/>
        <w:t>Các trường THPT công</w:t>
      </w:r>
      <w:r w:rsidR="00E6119F" w:rsidRPr="00EF6B01">
        <w:rPr>
          <w:bCs/>
          <w:sz w:val="26"/>
          <w:szCs w:val="26"/>
          <w:lang w:val="vi-VN"/>
        </w:rPr>
        <w:t xml:space="preserve"> </w:t>
      </w:r>
      <w:r w:rsidRPr="00EF6B01">
        <w:rPr>
          <w:bCs/>
          <w:sz w:val="26"/>
          <w:szCs w:val="26"/>
          <w:lang w:val="vi-VN"/>
        </w:rPr>
        <w:t xml:space="preserve">lập </w:t>
      </w:r>
      <w:r w:rsidR="00305F17" w:rsidRPr="00EF6B01">
        <w:rPr>
          <w:bCs/>
          <w:sz w:val="26"/>
          <w:szCs w:val="26"/>
          <w:lang w:val="vi-VN"/>
        </w:rPr>
        <w:t>tự chủ tài chính</w:t>
      </w:r>
      <w:r w:rsidRPr="00EF6B01">
        <w:rPr>
          <w:bCs/>
          <w:sz w:val="26"/>
          <w:szCs w:val="26"/>
          <w:lang w:val="vi-VN"/>
        </w:rPr>
        <w:t xml:space="preserve"> đều có đầy đủ các tổ chức trong nhà trường (Thanh tra, Công đoàn, Đoàn Thanh niên, Hội đồng trường, Hội CMHS,....). Các tổ chức này hoạt động theo đảm bảo theo đúng chức năng,nhiệm vụ. Tuy nhiên, chất lượng hoạt động của các tổ chức trong nhà trường hoạt động thực sự chưa hiệu quả. Do công tác phối hợp giữa cấp ủy, chính quyền, các tổ chức đoàn thể trong và ngoài nhà trường còn chưa thực sự đồng đều, đôi khi còn chồng chéo, chưa phát huy hết được sức mạnh của các tổ chức đoàn thể, chưa tranh thủ được hết sự ủng hộ, giúp đỡ của các cấp chính quyền địa phương, chưa phát huy được vai trò của Ban cha mẹ học sinh trong công tác phối kết hợp giáo dục nhà trường và công tác xã hội hóa.</w:t>
      </w:r>
    </w:p>
    <w:p w14:paraId="7C94B40A" w14:textId="77777777" w:rsidR="00CC6224" w:rsidRPr="00EF6B01" w:rsidRDefault="00CD5477" w:rsidP="00FE4177">
      <w:pPr>
        <w:pStyle w:val="NormalWeb"/>
        <w:shd w:val="clear" w:color="auto" w:fill="FFFFFF"/>
        <w:spacing w:before="0" w:beforeAutospacing="0" w:after="0" w:afterAutospacing="0" w:line="360" w:lineRule="auto"/>
        <w:ind w:firstLine="450"/>
        <w:jc w:val="both"/>
        <w:rPr>
          <w:bCs/>
          <w:sz w:val="26"/>
          <w:szCs w:val="26"/>
          <w:lang w:val="vi-VN"/>
        </w:rPr>
      </w:pPr>
      <w:r w:rsidRPr="00EF6B01">
        <w:rPr>
          <w:bCs/>
          <w:sz w:val="26"/>
          <w:szCs w:val="26"/>
          <w:lang w:val="vi-VN"/>
        </w:rPr>
        <w:tab/>
        <w:t>Hội đồng trường được Lãnh đạo nhà trường trao quyền đưa ra các quyết nghị về mục tiêu, chiến lược, các kế hoạch dự án và phương hướng phát triển của nhà trường, quy chế hoặc sửa đổi bổ sung quy chế tổ chức hoạt động của nhà trường để cấp có thẩm quyền phê duyệt, giám sát các hoạt động của nhà trường,... nhưng các quyết nghị liên quan đến vấn đề nhân sự như đề xuất lựa chọn hiệu trưởng, tuyển dụng giáo viên và nhân viên,... thì tham dự của hội đồng trường còn rất hạn chế.</w:t>
      </w:r>
    </w:p>
    <w:p w14:paraId="43976262" w14:textId="0B3A4B59" w:rsidR="00483A89" w:rsidRPr="00EF6B01" w:rsidRDefault="00CD5477" w:rsidP="00483A89">
      <w:pPr>
        <w:pStyle w:val="NormalWeb"/>
        <w:shd w:val="clear" w:color="auto" w:fill="FFFFFF"/>
        <w:spacing w:before="0" w:beforeAutospacing="0" w:after="0" w:afterAutospacing="0" w:line="360" w:lineRule="auto"/>
        <w:ind w:firstLine="450"/>
        <w:jc w:val="both"/>
        <w:rPr>
          <w:bCs/>
          <w:spacing w:val="2"/>
          <w:sz w:val="26"/>
          <w:szCs w:val="26"/>
          <w:lang w:val="vi-VN"/>
        </w:rPr>
      </w:pPr>
      <w:r w:rsidRPr="00EF6B01">
        <w:rPr>
          <w:bCs/>
          <w:sz w:val="26"/>
          <w:szCs w:val="26"/>
          <w:lang w:val="vi-VN"/>
        </w:rPr>
        <w:lastRenderedPageBreak/>
        <w:tab/>
      </w:r>
      <w:r w:rsidRPr="00EF6B01">
        <w:rPr>
          <w:bCs/>
          <w:spacing w:val="2"/>
          <w:sz w:val="26"/>
          <w:szCs w:val="26"/>
          <w:lang w:val="vi-VN"/>
        </w:rPr>
        <w:t xml:space="preserve">Về trình độ CBQL và GV của các trường </w:t>
      </w:r>
      <w:r w:rsidR="000214E7" w:rsidRPr="00EF6B01">
        <w:rPr>
          <w:bCs/>
          <w:spacing w:val="2"/>
          <w:sz w:val="26"/>
          <w:szCs w:val="26"/>
          <w:lang w:val="vi-VN"/>
        </w:rPr>
        <w:t>THPT công lập tự chủ tài chính</w:t>
      </w:r>
      <w:r w:rsidRPr="00EF6B01">
        <w:rPr>
          <w:bCs/>
          <w:spacing w:val="2"/>
          <w:sz w:val="26"/>
          <w:szCs w:val="26"/>
          <w:lang w:val="vi-VN"/>
        </w:rPr>
        <w:t xml:space="preserve"> ở trình độ thạc sỹ tập trung ở hai tỉnh: Thành phố Hà Nội và Hồ Chí Minh còn các trường ở các tỉnh khác tỷ lệ trình độ Đại học là chủ yếu. Một nghiên cứu đánh giá về tự chủ bộ máy tổ chức và nhân sự </w:t>
      </w:r>
      <w:r w:rsidR="00B91077" w:rsidRPr="00EF6B01">
        <w:rPr>
          <w:bCs/>
          <w:spacing w:val="2"/>
          <w:sz w:val="26"/>
          <w:szCs w:val="26"/>
          <w:lang w:val="vi-VN"/>
        </w:rPr>
        <w:t xml:space="preserve">, </w:t>
      </w:r>
      <w:r w:rsidRPr="00EF6B01">
        <w:rPr>
          <w:bCs/>
          <w:spacing w:val="2"/>
          <w:sz w:val="26"/>
          <w:szCs w:val="26"/>
          <w:lang w:val="vi-VN"/>
        </w:rPr>
        <w:t xml:space="preserve">40% hiệu trưởng và giáo viên đánh giá được nhà trường đã đưa ra quyết định về việc sắp xếp tổ chức , vận hành bộ máy tổ chức ở nhà trường nhưng công tác thông qua Đề án vị trí việc làm vẫn phụ thuộc vào UBND tỉnh rất nhiều.Về công tác quản lý nhân sự trong đó chủ yếu là công tác tuyển dụng và vấn đề chỉ đạo không từ phía nhà trường mà vẫn theo quản lý biên chế từ Sở Nội vụ. </w:t>
      </w:r>
      <w:r w:rsidR="0018324D" w:rsidRPr="00EF6B01">
        <w:rPr>
          <w:bCs/>
          <w:spacing w:val="2"/>
          <w:sz w:val="26"/>
          <w:szCs w:val="26"/>
        </w:rPr>
        <w:t>Từ đó,</w:t>
      </w:r>
      <w:r w:rsidRPr="00EF6B01">
        <w:rPr>
          <w:bCs/>
          <w:spacing w:val="2"/>
          <w:sz w:val="26"/>
          <w:szCs w:val="26"/>
          <w:lang w:val="vi-VN"/>
        </w:rPr>
        <w:t xml:space="preserve"> dẫn đến nhiều nhà trường khi có sự biến động về học sinh thì hiệu trưởng không được quyền tuyển giáo viên vì phụ thuộc vào chỉ tiêu hằng năm của tỉnh và đây là khó khăn đầu tiên trong công tác quản lý nhân sự của hiệu trưởng.</w:t>
      </w:r>
    </w:p>
    <w:p w14:paraId="7C521617" w14:textId="7D7999EB" w:rsidR="00CC6224" w:rsidRPr="00EF6B01" w:rsidRDefault="00483A89" w:rsidP="008B7F6F">
      <w:pPr>
        <w:pStyle w:val="NormalWeb"/>
        <w:shd w:val="clear" w:color="auto" w:fill="FFFFFF"/>
        <w:spacing w:before="0" w:beforeAutospacing="0" w:after="0" w:afterAutospacing="0" w:line="360" w:lineRule="auto"/>
        <w:ind w:firstLine="709"/>
        <w:jc w:val="both"/>
        <w:rPr>
          <w:b/>
          <w:bCs/>
          <w:sz w:val="26"/>
          <w:szCs w:val="26"/>
          <w:lang w:val="vi-VN"/>
        </w:rPr>
      </w:pPr>
      <w:r w:rsidRPr="00EF6B01">
        <w:rPr>
          <w:b/>
          <w:bCs/>
          <w:sz w:val="26"/>
          <w:szCs w:val="26"/>
          <w:lang w:val="vi-VN"/>
        </w:rPr>
        <w:t xml:space="preserve">- </w:t>
      </w:r>
      <w:r w:rsidR="00CD5477" w:rsidRPr="00EF6B01">
        <w:rPr>
          <w:b/>
          <w:bCs/>
          <w:sz w:val="26"/>
          <w:szCs w:val="26"/>
          <w:lang w:val="vi-VN"/>
        </w:rPr>
        <w:t>Về tình hình quản lý chuyên môn</w:t>
      </w:r>
    </w:p>
    <w:p w14:paraId="74265E1F" w14:textId="77777777" w:rsidR="00CC6224" w:rsidRPr="00EF6B01" w:rsidRDefault="00CD5477" w:rsidP="00FE4177">
      <w:pPr>
        <w:pStyle w:val="NormalWeb"/>
        <w:shd w:val="clear" w:color="auto" w:fill="FFFFFF"/>
        <w:spacing w:before="0" w:beforeAutospacing="0" w:after="0" w:afterAutospacing="0" w:line="360" w:lineRule="auto"/>
        <w:ind w:firstLine="720"/>
        <w:jc w:val="both"/>
        <w:rPr>
          <w:bCs/>
          <w:sz w:val="26"/>
          <w:szCs w:val="26"/>
          <w:lang w:val="vi-VN"/>
        </w:rPr>
      </w:pPr>
      <w:r w:rsidRPr="00EF6B01">
        <w:rPr>
          <w:bCs/>
          <w:sz w:val="26"/>
          <w:szCs w:val="26"/>
          <w:lang w:val="vi-VN"/>
        </w:rPr>
        <w:t>Nhà trường đã chủ động lựa chọn về sách, chương trình và nội dung dạy học và tự chủ trong việc xây dựng và triển khai kế hoạch giáo dục nhà trường. Giáo viên có thể không bị quá bó buộc về thời gian, không gian sáng tạo và tự chủ trong thử nghiệm các phương pháp dạy học mới. Nhà trường phát huy hiệu quả năng lực của giáo viên.</w:t>
      </w:r>
    </w:p>
    <w:p w14:paraId="7EF5CF82" w14:textId="77777777" w:rsidR="00CC6224" w:rsidRPr="00EF6B01" w:rsidRDefault="00CD5477" w:rsidP="00FE4177">
      <w:pPr>
        <w:pStyle w:val="NormalWeb"/>
        <w:shd w:val="clear" w:color="auto" w:fill="FFFFFF"/>
        <w:spacing w:before="0" w:beforeAutospacing="0" w:after="0" w:afterAutospacing="0" w:line="360" w:lineRule="auto"/>
        <w:ind w:firstLine="720"/>
        <w:jc w:val="both"/>
        <w:rPr>
          <w:bCs/>
          <w:sz w:val="26"/>
          <w:szCs w:val="26"/>
          <w:lang w:val="vi-VN"/>
        </w:rPr>
      </w:pPr>
      <w:r w:rsidRPr="00EF6B01">
        <w:rPr>
          <w:bCs/>
          <w:sz w:val="26"/>
          <w:szCs w:val="26"/>
          <w:lang w:val="vi-VN"/>
        </w:rPr>
        <w:t>Tuy nhiên, trình độ dân trí chưa thực sự đồng đều ở mỗi địa phương, mỗi phụ huynh nên chưa phát huy được vai trò tham gia của cộng đồng vào triển khai các hoạt động của nhà trường. Thực hiện kế hoạch năm học dựa trên áp đặt chỉ tiêu và việc giao quyền tự chủ trong giảng dạy vẫn lệ thuộc quá nhiều vào đánh giá chất lượng qua các kỳ thi tốt nghiệp. Một số các điều kiện CSVC và trang thiết bị dạy học chưa thực sự đồng bộ và gặp rất nhiều khó khăn trong quản lý và thực hiện các chương trình giáo dục của mỗi trường để tạo tính cạnh tranh và hợp tác phát triển trong các dịch vụ giáo dục của nhà trường.</w:t>
      </w:r>
    </w:p>
    <w:p w14:paraId="37269EFF" w14:textId="03D5A77D" w:rsidR="00CC6224" w:rsidRPr="00EF6B01" w:rsidRDefault="00272D82" w:rsidP="00272D82">
      <w:pPr>
        <w:pStyle w:val="NormalWeb"/>
        <w:shd w:val="clear" w:color="auto" w:fill="FFFFFF"/>
        <w:spacing w:before="0" w:beforeAutospacing="0" w:after="0" w:afterAutospacing="0" w:line="360" w:lineRule="auto"/>
        <w:ind w:firstLine="709"/>
        <w:jc w:val="both"/>
        <w:rPr>
          <w:b/>
          <w:bCs/>
          <w:sz w:val="26"/>
          <w:szCs w:val="26"/>
          <w:lang w:val="vi-VN"/>
        </w:rPr>
      </w:pPr>
      <w:r w:rsidRPr="00EF6B01">
        <w:rPr>
          <w:b/>
          <w:bCs/>
          <w:sz w:val="26"/>
          <w:szCs w:val="26"/>
          <w:lang w:val="vi-VN"/>
        </w:rPr>
        <w:t xml:space="preserve">- </w:t>
      </w:r>
      <w:r w:rsidR="00CD5477" w:rsidRPr="00EF6B01">
        <w:rPr>
          <w:b/>
          <w:bCs/>
          <w:sz w:val="26"/>
          <w:szCs w:val="26"/>
          <w:lang w:val="vi-VN"/>
        </w:rPr>
        <w:t xml:space="preserve">Về tình hình quản </w:t>
      </w:r>
      <w:r w:rsidR="007C6E6E" w:rsidRPr="00EF6B01">
        <w:rPr>
          <w:b/>
          <w:bCs/>
          <w:sz w:val="26"/>
          <w:szCs w:val="26"/>
          <w:lang w:val="vi-VN"/>
        </w:rPr>
        <w:t>trị</w:t>
      </w:r>
      <w:r w:rsidR="00CD5477" w:rsidRPr="00EF6B01">
        <w:rPr>
          <w:b/>
          <w:bCs/>
          <w:sz w:val="26"/>
          <w:szCs w:val="26"/>
          <w:lang w:val="vi-VN"/>
        </w:rPr>
        <w:t xml:space="preserve"> tài chính</w:t>
      </w:r>
    </w:p>
    <w:p w14:paraId="5FAE5E59" w14:textId="44C17098" w:rsidR="00CC6224" w:rsidRPr="00EF6B01" w:rsidRDefault="00CD5477" w:rsidP="00FE4177">
      <w:pPr>
        <w:pStyle w:val="NormalWeb"/>
        <w:shd w:val="clear" w:color="auto" w:fill="FFFFFF"/>
        <w:spacing w:before="0" w:beforeAutospacing="0" w:after="0" w:afterAutospacing="0" w:line="360" w:lineRule="auto"/>
        <w:ind w:firstLine="360"/>
        <w:jc w:val="both"/>
        <w:rPr>
          <w:bCs/>
          <w:sz w:val="26"/>
          <w:szCs w:val="26"/>
          <w:lang w:val="vi-VN"/>
        </w:rPr>
      </w:pPr>
      <w:r w:rsidRPr="00EF6B01">
        <w:rPr>
          <w:bCs/>
          <w:sz w:val="26"/>
          <w:szCs w:val="26"/>
          <w:lang w:val="vi-VN"/>
        </w:rPr>
        <w:tab/>
        <w:t xml:space="preserve">Việc phân bổ ngân sách, hoạt động bổ sung ngân sách, quỹ cho nhà trường là cơ quan có thẩm quyền đưa ra quyết định. Trong cơ chế quản lý hiện nay hiệu trưởng được phép chủ động căn cứ vào nhu cầu và thực tiễn hoạt động dạy học, </w:t>
      </w:r>
      <w:r w:rsidRPr="00EF6B01">
        <w:rPr>
          <w:bCs/>
          <w:sz w:val="26"/>
          <w:szCs w:val="26"/>
          <w:lang w:val="vi-VN"/>
        </w:rPr>
        <w:lastRenderedPageBreak/>
        <w:t>giáo dục của nhà trường để lập dự toán, quyết định chi tiền kịp thời phục vụ dạy và học theo quy định. Kinh phí của nhà trường được giao theo định biên hiện có chứ không theo định biên cho phép. Nguồn ngân sách cho các nhà trường không đủ. Từ cấp huyện, quận tới cấp trường được tham gia xây dựng dự toán và quyết toán hằng năm nhưng trên thực tế chỉ được nhận dự toán từ Sở Tài chính và quyết toán theo đúng bản dự toán đã phê duyệt</w:t>
      </w:r>
      <w:r w:rsidR="00D02336" w:rsidRPr="00EF6B01">
        <w:rPr>
          <w:bCs/>
          <w:sz w:val="26"/>
          <w:szCs w:val="26"/>
        </w:rPr>
        <w:t xml:space="preserve">, do vậy, dẫn </w:t>
      </w:r>
      <w:r w:rsidRPr="00EF6B01">
        <w:rPr>
          <w:bCs/>
          <w:sz w:val="26"/>
          <w:szCs w:val="26"/>
          <w:lang w:val="vi-VN"/>
        </w:rPr>
        <w:t>đến thực trạng các trường THPT công lập tự chủ cần bổ sung các hoạt động phục vụ cho nhà trường rất khó khăn và đôi khi là được cấp các hạng mục không phù hợp với nhu cầu thực tế. Lương giáo viên và các khoản thu nhập khác chưa được đãi ngộ thực sự và làm giảm một phần động lực làm việc của đội ngũ giáo viên.</w:t>
      </w:r>
    </w:p>
    <w:p w14:paraId="3F6661A3" w14:textId="77777777" w:rsidR="00CC6224" w:rsidRPr="00EF6B01" w:rsidRDefault="00CD5477" w:rsidP="00FE4177">
      <w:pPr>
        <w:pStyle w:val="NormalWeb"/>
        <w:shd w:val="clear" w:color="auto" w:fill="FFFFFF"/>
        <w:spacing w:before="0" w:beforeAutospacing="0" w:after="0" w:afterAutospacing="0" w:line="360" w:lineRule="auto"/>
        <w:ind w:firstLine="360"/>
        <w:jc w:val="both"/>
        <w:rPr>
          <w:bCs/>
          <w:sz w:val="26"/>
          <w:szCs w:val="26"/>
          <w:lang w:val="vi-VN"/>
        </w:rPr>
      </w:pPr>
      <w:r w:rsidRPr="00EF6B01">
        <w:rPr>
          <w:bCs/>
          <w:sz w:val="26"/>
          <w:szCs w:val="26"/>
          <w:lang w:val="vi-VN"/>
        </w:rPr>
        <w:tab/>
        <w:t>Khó khăn lớn nhất khi nhà trường triển khai tự chủ chính là nguồn thu ngoài ngân sách thường xuyên. Hiện tại mức thu học phí đối với các các trường công lập rất thấp nên các nguồn ngân sách cấp chi thường xuyên chưa đáp ứng yêu cầu nâng cao chất lượng giáo dục của nhà trường. Nội dung chi thực tế và quy chế chi tiêu không thống nhất. Quy chế chi tiêu nội bộ, phân phối thu nhập còn mang tính bình quân, chưa thực sự khuyến khích người lao động.</w:t>
      </w:r>
    </w:p>
    <w:p w14:paraId="5B04ECD8" w14:textId="77777777" w:rsidR="008B2D75" w:rsidRPr="00EF6B01" w:rsidRDefault="00CD5477" w:rsidP="008B2D75">
      <w:pPr>
        <w:pStyle w:val="NormalWeb"/>
        <w:shd w:val="clear" w:color="auto" w:fill="FFFFFF"/>
        <w:spacing w:before="0" w:beforeAutospacing="0" w:after="0" w:afterAutospacing="0" w:line="360" w:lineRule="auto"/>
        <w:ind w:firstLine="360"/>
        <w:jc w:val="both"/>
        <w:rPr>
          <w:bCs/>
          <w:sz w:val="26"/>
          <w:szCs w:val="26"/>
          <w:lang w:val="vi-VN"/>
        </w:rPr>
      </w:pPr>
      <w:r w:rsidRPr="00EF6B01">
        <w:rPr>
          <w:bCs/>
          <w:sz w:val="26"/>
          <w:szCs w:val="26"/>
          <w:lang w:val="vi-VN"/>
        </w:rPr>
        <w:tab/>
        <w:t>Việc trích lập, quản lý sử dụng các quỹ còn tình trạng chưa xây dựng mức trích lập quỹ; đồng thời chưa xây dựng cụ thể về đối tượng chi và mức chi. Việc bổ sung ngân sách cho hoạt động đột xuất (tu sửa, cơ sở vật chất) chưa hợp lý giữa các trường, các khu vực.</w:t>
      </w:r>
    </w:p>
    <w:p w14:paraId="39B5FAB1" w14:textId="42B115C4" w:rsidR="00CC6224" w:rsidRPr="00EF6B01" w:rsidRDefault="00597D01" w:rsidP="008B2D75">
      <w:pPr>
        <w:pStyle w:val="NormalWeb"/>
        <w:shd w:val="clear" w:color="auto" w:fill="FFFFFF"/>
        <w:spacing w:before="0" w:beforeAutospacing="0" w:after="0" w:afterAutospacing="0" w:line="360" w:lineRule="auto"/>
        <w:ind w:firstLine="709"/>
        <w:jc w:val="both"/>
        <w:rPr>
          <w:b/>
          <w:bCs/>
          <w:sz w:val="26"/>
          <w:szCs w:val="26"/>
          <w:lang w:val="vi-VN"/>
        </w:rPr>
      </w:pPr>
      <w:r w:rsidRPr="00EF6B01">
        <w:rPr>
          <w:b/>
          <w:bCs/>
          <w:sz w:val="26"/>
          <w:szCs w:val="26"/>
          <w:lang w:val="vi-VN"/>
        </w:rPr>
        <w:t xml:space="preserve">- </w:t>
      </w:r>
      <w:r w:rsidR="007C6E6E" w:rsidRPr="00EF6B01">
        <w:rPr>
          <w:b/>
          <w:bCs/>
          <w:sz w:val="26"/>
          <w:szCs w:val="26"/>
          <w:lang w:val="vi-VN"/>
        </w:rPr>
        <w:t>Quản trị</w:t>
      </w:r>
      <w:r w:rsidR="00CD5477" w:rsidRPr="00EF6B01">
        <w:rPr>
          <w:b/>
          <w:bCs/>
          <w:sz w:val="26"/>
          <w:szCs w:val="26"/>
          <w:lang w:val="vi-VN"/>
        </w:rPr>
        <w:t xml:space="preserve"> cơ sở vật chất, thiết bị giáo dục và môi trường giáo dục</w:t>
      </w:r>
    </w:p>
    <w:p w14:paraId="155F397C" w14:textId="77777777" w:rsidR="00CC6224" w:rsidRPr="00EF6B01" w:rsidRDefault="00CD5477" w:rsidP="00FE4177">
      <w:pPr>
        <w:pStyle w:val="NormalWeb"/>
        <w:shd w:val="clear" w:color="auto" w:fill="FFFFFF"/>
        <w:spacing w:before="0" w:beforeAutospacing="0" w:after="0" w:afterAutospacing="0" w:line="360" w:lineRule="auto"/>
        <w:ind w:firstLine="270"/>
        <w:jc w:val="both"/>
        <w:rPr>
          <w:bCs/>
          <w:sz w:val="26"/>
          <w:szCs w:val="26"/>
          <w:lang w:val="vi-VN"/>
        </w:rPr>
      </w:pPr>
      <w:r w:rsidRPr="00EF6B01">
        <w:rPr>
          <w:bCs/>
          <w:sz w:val="26"/>
          <w:szCs w:val="26"/>
          <w:lang w:val="vi-VN"/>
        </w:rPr>
        <w:tab/>
        <w:t>Hoạt động quản lý CSVC, TBGD và môi trường GD được các nhà trường trang bị tương đối đáp ứng được chất lượng đạt chuẩn. Trong công tác quản lý CSVC, TBGD thường gặp khó khăn trong công tác xây dựng kế hoạch và xin phê duyệt. Một số hạng mục CSVC, thiết bị GD theo các dự án bị hỏng hóc, phải chờ hết thời gian khấu hao mới được thay thế. Các hoạt động xã hội hóa còn gặp khó khăn do điều kiện sống không đồng đều.</w:t>
      </w:r>
    </w:p>
    <w:p w14:paraId="012D1415" w14:textId="77777777" w:rsidR="00CC6224" w:rsidRPr="00EF6B01" w:rsidRDefault="00CD5477" w:rsidP="00FE4177">
      <w:pPr>
        <w:pStyle w:val="NormalWeb"/>
        <w:shd w:val="clear" w:color="auto" w:fill="FFFFFF"/>
        <w:spacing w:before="0" w:beforeAutospacing="0" w:after="0" w:afterAutospacing="0" w:line="360" w:lineRule="auto"/>
        <w:ind w:firstLine="720"/>
        <w:jc w:val="both"/>
        <w:rPr>
          <w:bCs/>
          <w:sz w:val="26"/>
          <w:szCs w:val="26"/>
          <w:lang w:val="vi-VN"/>
        </w:rPr>
      </w:pPr>
      <w:r w:rsidRPr="00EF6B01">
        <w:rPr>
          <w:bCs/>
          <w:sz w:val="26"/>
          <w:szCs w:val="26"/>
          <w:lang w:val="vi-VN"/>
        </w:rPr>
        <w:t xml:space="preserve">Các quy định về mua sắm tập trung đang gây khó khăn cho các trường và nhiều khi còn chưa phù hợp. Mỗi trường có nhu cầu riêng trong khi nguồn inh phí lại được xem xét dàn trải, các đầu mục CSVC và trang thiết bị giáo dục còn chưa rõ </w:t>
      </w:r>
      <w:r w:rsidRPr="00EF6B01">
        <w:rPr>
          <w:bCs/>
          <w:sz w:val="26"/>
          <w:szCs w:val="26"/>
          <w:lang w:val="vi-VN"/>
        </w:rPr>
        <w:lastRenderedPageBreak/>
        <w:t>và quy trình thực hiện lập kế hoạch giải trình xin kinh phí chưa phù hợp. Nhà trường chưa chủ động trong việc khai thác sử dụng CSVC ngoài mục đích giáo dục, dạy học.</w:t>
      </w:r>
    </w:p>
    <w:p w14:paraId="3968086D" w14:textId="0BC249AA" w:rsidR="00CC6224" w:rsidRPr="00EF6B01" w:rsidRDefault="00CD5477" w:rsidP="00FE4177">
      <w:pPr>
        <w:pStyle w:val="20"/>
        <w:spacing w:line="360" w:lineRule="auto"/>
        <w:rPr>
          <w:lang w:val="vi-VN"/>
        </w:rPr>
      </w:pPr>
      <w:bookmarkStart w:id="259" w:name="_Toc16844000"/>
      <w:bookmarkStart w:id="260" w:name="_Toc156660980"/>
      <w:r w:rsidRPr="00EF6B01">
        <w:rPr>
          <w:lang w:val="vi-VN"/>
        </w:rPr>
        <w:t xml:space="preserve">2.3. </w:t>
      </w:r>
      <w:r w:rsidR="001B59D0" w:rsidRPr="00EF6B01">
        <w:rPr>
          <w:lang w:val="vi-VN"/>
        </w:rPr>
        <w:t>T</w:t>
      </w:r>
      <w:r w:rsidRPr="00EF6B01">
        <w:rPr>
          <w:lang w:val="vi-VN"/>
        </w:rPr>
        <w:t>ổ chức khảo sát</w:t>
      </w:r>
      <w:bookmarkEnd w:id="259"/>
      <w:r w:rsidR="001B59D0" w:rsidRPr="00EF6B01">
        <w:rPr>
          <w:lang w:val="vi-VN"/>
        </w:rPr>
        <w:t xml:space="preserve"> thực trạng</w:t>
      </w:r>
      <w:bookmarkEnd w:id="260"/>
    </w:p>
    <w:p w14:paraId="67180A2C" w14:textId="77777777" w:rsidR="00CC6224" w:rsidRPr="00EF6B01" w:rsidRDefault="00CD5477" w:rsidP="00FE4177">
      <w:pPr>
        <w:pStyle w:val="30"/>
        <w:spacing w:line="360" w:lineRule="auto"/>
        <w:rPr>
          <w:lang w:val="cs-CZ"/>
        </w:rPr>
      </w:pPr>
      <w:bookmarkStart w:id="261" w:name="_Toc156660981"/>
      <w:bookmarkStart w:id="262" w:name="_Toc16844006"/>
      <w:r w:rsidRPr="00EF6B01">
        <w:rPr>
          <w:lang w:val="cs-CZ"/>
        </w:rPr>
        <w:t>2.3.1. Mục đích khảo sát</w:t>
      </w:r>
      <w:bookmarkEnd w:id="261"/>
    </w:p>
    <w:p w14:paraId="204B37B7" w14:textId="7577A789" w:rsidR="00CC6224" w:rsidRPr="00EF6B01" w:rsidRDefault="00CD5477" w:rsidP="00FE4177">
      <w:pPr>
        <w:pStyle w:val="30"/>
        <w:spacing w:line="360" w:lineRule="auto"/>
        <w:ind w:firstLine="720"/>
        <w:rPr>
          <w:b w:val="0"/>
          <w:i w:val="0"/>
          <w:lang w:val="cs-CZ"/>
        </w:rPr>
      </w:pPr>
      <w:bookmarkStart w:id="263" w:name="_Toc73349098"/>
      <w:bookmarkStart w:id="264" w:name="_Toc131865361"/>
      <w:bookmarkStart w:id="265" w:name="_Toc135641341"/>
      <w:bookmarkStart w:id="266" w:name="_Toc136861165"/>
      <w:bookmarkStart w:id="267" w:name="_Toc143777078"/>
      <w:bookmarkStart w:id="268" w:name="_Toc143777773"/>
      <w:bookmarkStart w:id="269" w:name="_Toc149810402"/>
      <w:bookmarkStart w:id="270" w:name="_Toc156660982"/>
      <w:r w:rsidRPr="00EF6B01">
        <w:rPr>
          <w:b w:val="0"/>
          <w:i w:val="0"/>
          <w:lang w:val="cs-CZ"/>
        </w:rPr>
        <w:t xml:space="preserve">Trên cơ sở kết quả đánh giá, khảo sát định lượng và định tính để nhận diện được điểm mạnh, hạn chế của thực trạng về </w:t>
      </w:r>
      <w:r w:rsidR="004E212E" w:rsidRPr="00EF6B01">
        <w:rPr>
          <w:b w:val="0"/>
          <w:i w:val="0"/>
          <w:lang w:val="cs-CZ"/>
        </w:rPr>
        <w:t>năng lực quản trị nhà trường</w:t>
      </w:r>
      <w:r w:rsidRPr="00EF6B01">
        <w:rPr>
          <w:b w:val="0"/>
          <w:i w:val="0"/>
          <w:lang w:val="cs-CZ"/>
        </w:rPr>
        <w:t xml:space="preserve"> của đội ngũ hiệu trưởng và thực trạng hoạt động phát triển năng lực quản trị trường THPT công lập tự chủ </w:t>
      </w:r>
      <w:r w:rsidR="00F35916" w:rsidRPr="00EF6B01">
        <w:rPr>
          <w:b w:val="0"/>
          <w:i w:val="0"/>
          <w:lang w:val="cs-CZ"/>
        </w:rPr>
        <w:t>tài chính</w:t>
      </w:r>
      <w:r w:rsidRPr="00EF6B01">
        <w:rPr>
          <w:b w:val="0"/>
          <w:i w:val="0"/>
          <w:lang w:val="cs-CZ"/>
        </w:rPr>
        <w:t xml:space="preserve"> để làm cơ sở đề xuất các giải pháp.</w:t>
      </w:r>
      <w:bookmarkEnd w:id="263"/>
      <w:bookmarkEnd w:id="264"/>
      <w:bookmarkEnd w:id="265"/>
      <w:bookmarkEnd w:id="266"/>
      <w:bookmarkEnd w:id="267"/>
      <w:bookmarkEnd w:id="268"/>
      <w:bookmarkEnd w:id="269"/>
      <w:bookmarkEnd w:id="270"/>
    </w:p>
    <w:p w14:paraId="00A53962" w14:textId="77777777" w:rsidR="00CC6224" w:rsidRPr="00EF6B01" w:rsidRDefault="00CD5477" w:rsidP="00FE4177">
      <w:pPr>
        <w:pStyle w:val="30"/>
        <w:spacing w:line="360" w:lineRule="auto"/>
        <w:rPr>
          <w:lang w:val="cs-CZ"/>
        </w:rPr>
      </w:pPr>
      <w:bookmarkStart w:id="271" w:name="_Toc156660983"/>
      <w:r w:rsidRPr="00EF6B01">
        <w:rPr>
          <w:lang w:val="cs-CZ"/>
        </w:rPr>
        <w:t>2.3.2. Nội dung khảo sát</w:t>
      </w:r>
      <w:bookmarkEnd w:id="271"/>
    </w:p>
    <w:p w14:paraId="12CF7903" w14:textId="1D69192F" w:rsidR="00DA7232" w:rsidRPr="00EF6B01" w:rsidRDefault="007C6E6E" w:rsidP="007C6E6E">
      <w:pPr>
        <w:tabs>
          <w:tab w:val="left" w:pos="0"/>
        </w:tabs>
        <w:spacing w:line="360" w:lineRule="auto"/>
        <w:jc w:val="both"/>
        <w:rPr>
          <w:rFonts w:ascii="Times New Roman" w:hAnsi="Times New Roman"/>
          <w:color w:val="auto"/>
          <w:sz w:val="26"/>
          <w:szCs w:val="26"/>
          <w:lang w:val="cs-CZ"/>
        </w:rPr>
      </w:pPr>
      <w:r w:rsidRPr="00EF6B01">
        <w:rPr>
          <w:rFonts w:ascii="Times New Roman" w:hAnsi="Times New Roman"/>
          <w:color w:val="auto"/>
          <w:sz w:val="26"/>
          <w:szCs w:val="26"/>
          <w:lang w:val="cs-CZ"/>
        </w:rPr>
        <w:tab/>
        <w:t>Để có cơ sở đề xuất giải pháp, l</w:t>
      </w:r>
      <w:r w:rsidR="00DA7232" w:rsidRPr="00EF6B01">
        <w:rPr>
          <w:rFonts w:ascii="Times New Roman" w:hAnsi="Times New Roman"/>
          <w:color w:val="auto"/>
          <w:sz w:val="26"/>
          <w:szCs w:val="26"/>
          <w:lang w:val="cs-CZ"/>
        </w:rPr>
        <w:t>uận án tập trung khảo sát thực trạng với ba (03) nội dung sau:</w:t>
      </w:r>
    </w:p>
    <w:p w14:paraId="5D97062B" w14:textId="735F4D3E" w:rsidR="00CC6224" w:rsidRPr="00EF6B01" w:rsidRDefault="00DA7232" w:rsidP="00254628">
      <w:pPr>
        <w:tabs>
          <w:tab w:val="left" w:pos="0"/>
        </w:tabs>
        <w:spacing w:line="360" w:lineRule="auto"/>
        <w:jc w:val="both"/>
        <w:rPr>
          <w:rFonts w:ascii="Times New Roman" w:hAnsi="Times New Roman"/>
          <w:b/>
          <w:i/>
          <w:color w:val="auto"/>
          <w:sz w:val="26"/>
          <w:szCs w:val="26"/>
          <w:lang w:val="cs-CZ"/>
        </w:rPr>
      </w:pPr>
      <w:r w:rsidRPr="00EF6B01">
        <w:rPr>
          <w:rFonts w:ascii="Times New Roman" w:hAnsi="Times New Roman"/>
          <w:b/>
          <w:i/>
          <w:color w:val="auto"/>
          <w:sz w:val="26"/>
          <w:szCs w:val="26"/>
          <w:lang w:val="cs-CZ"/>
        </w:rPr>
        <w:t>1) Đ</w:t>
      </w:r>
      <w:r w:rsidR="00CD5477" w:rsidRPr="00EF6B01">
        <w:rPr>
          <w:rFonts w:ascii="Times New Roman" w:hAnsi="Times New Roman"/>
          <w:b/>
          <w:i/>
          <w:color w:val="auto"/>
          <w:sz w:val="26"/>
          <w:szCs w:val="26"/>
          <w:lang w:val="cs-CZ"/>
        </w:rPr>
        <w:t xml:space="preserve">ánh giá thực trạng về </w:t>
      </w:r>
      <w:r w:rsidR="004E212E" w:rsidRPr="00EF6B01">
        <w:rPr>
          <w:rFonts w:ascii="Times New Roman" w:hAnsi="Times New Roman"/>
          <w:b/>
          <w:i/>
          <w:color w:val="auto"/>
          <w:sz w:val="26"/>
          <w:szCs w:val="26"/>
          <w:lang w:val="cs-CZ"/>
        </w:rPr>
        <w:t>năng lực quản trị nhà trường</w:t>
      </w:r>
      <w:r w:rsidR="00CD5477" w:rsidRPr="00EF6B01">
        <w:rPr>
          <w:rFonts w:ascii="Times New Roman" w:hAnsi="Times New Roman"/>
          <w:b/>
          <w:i/>
          <w:color w:val="auto"/>
          <w:sz w:val="26"/>
          <w:szCs w:val="26"/>
          <w:lang w:val="cs-CZ"/>
        </w:rPr>
        <w:t xml:space="preserve"> của hiệu trưởng các trường THPT công lập </w:t>
      </w:r>
      <w:r w:rsidR="00305F17" w:rsidRPr="00EF6B01">
        <w:rPr>
          <w:rFonts w:ascii="Times New Roman" w:hAnsi="Times New Roman"/>
          <w:b/>
          <w:i/>
          <w:color w:val="auto"/>
          <w:sz w:val="26"/>
          <w:szCs w:val="26"/>
          <w:lang w:val="cs-CZ"/>
        </w:rPr>
        <w:t>tự chủ tài chính</w:t>
      </w:r>
      <w:r w:rsidR="007A3FAE" w:rsidRPr="00EF6B01">
        <w:rPr>
          <w:rFonts w:ascii="Times New Roman" w:hAnsi="Times New Roman"/>
          <w:color w:val="auto"/>
          <w:sz w:val="26"/>
          <w:szCs w:val="26"/>
          <w:lang w:val="cs-CZ"/>
        </w:rPr>
        <w:t>, gồm các nội dung:</w:t>
      </w:r>
    </w:p>
    <w:p w14:paraId="51013ABD" w14:textId="77777777" w:rsidR="00156859" w:rsidRPr="00EF6B01" w:rsidRDefault="004F7D6C" w:rsidP="00A14F9B">
      <w:pPr>
        <w:pStyle w:val="NormalWeb"/>
        <w:shd w:val="clear" w:color="auto" w:fill="FFFFFF"/>
        <w:spacing w:before="0" w:beforeAutospacing="0" w:after="0" w:afterAutospacing="0" w:line="360" w:lineRule="auto"/>
        <w:ind w:firstLine="709"/>
        <w:jc w:val="both"/>
        <w:rPr>
          <w:bCs/>
          <w:sz w:val="26"/>
          <w:szCs w:val="26"/>
          <w:lang w:val="vi-VN"/>
        </w:rPr>
      </w:pPr>
      <w:r w:rsidRPr="00EF6B01">
        <w:rPr>
          <w:bCs/>
          <w:sz w:val="26"/>
          <w:szCs w:val="26"/>
          <w:lang w:val="vi-VN"/>
        </w:rPr>
        <w:t xml:space="preserve">- </w:t>
      </w:r>
      <w:r w:rsidR="00C32831" w:rsidRPr="00EF6B01">
        <w:rPr>
          <w:bCs/>
          <w:sz w:val="26"/>
          <w:szCs w:val="26"/>
          <w:lang w:val="vi-VN"/>
        </w:rPr>
        <w:t>Thực trạng mức độ nhận thức về phân cấp và trao quyền tự chủ trong các trường trung học phổ thông công lập tự chủ tài chính</w:t>
      </w:r>
    </w:p>
    <w:p w14:paraId="3B0F2449" w14:textId="77777777" w:rsidR="009A0023" w:rsidRPr="00EF6B01" w:rsidRDefault="00156859" w:rsidP="00A14F9B">
      <w:pPr>
        <w:pStyle w:val="NormalWeb"/>
        <w:shd w:val="clear" w:color="auto" w:fill="FFFFFF"/>
        <w:spacing w:before="0" w:beforeAutospacing="0" w:after="0" w:afterAutospacing="0" w:line="360" w:lineRule="auto"/>
        <w:ind w:firstLine="709"/>
        <w:jc w:val="both"/>
        <w:rPr>
          <w:bCs/>
          <w:sz w:val="26"/>
          <w:szCs w:val="26"/>
          <w:lang w:val="vi-VN"/>
        </w:rPr>
      </w:pPr>
      <w:r w:rsidRPr="00EF6B01">
        <w:rPr>
          <w:bCs/>
          <w:sz w:val="26"/>
          <w:szCs w:val="26"/>
          <w:lang w:val="vi-VN"/>
        </w:rPr>
        <w:t xml:space="preserve">- </w:t>
      </w:r>
      <w:r w:rsidR="00C32831" w:rsidRPr="00EF6B01">
        <w:rPr>
          <w:bCs/>
          <w:sz w:val="26"/>
          <w:szCs w:val="26"/>
          <w:lang w:val="vi-VN"/>
        </w:rPr>
        <w:t>Thực trạng thực hiện mức độ phân cấp và trao quyền tự chủ trong các trường trung học phổ thông công lập tự chủ tài chính</w:t>
      </w:r>
    </w:p>
    <w:p w14:paraId="2A633547" w14:textId="77777777" w:rsidR="009A0023" w:rsidRPr="00EF6B01" w:rsidRDefault="009A0023" w:rsidP="00A14F9B">
      <w:pPr>
        <w:pStyle w:val="NormalWeb"/>
        <w:shd w:val="clear" w:color="auto" w:fill="FFFFFF"/>
        <w:spacing w:before="0" w:beforeAutospacing="0" w:after="0" w:afterAutospacing="0" w:line="360" w:lineRule="auto"/>
        <w:ind w:firstLine="709"/>
        <w:jc w:val="both"/>
        <w:rPr>
          <w:bCs/>
          <w:sz w:val="26"/>
          <w:szCs w:val="26"/>
          <w:lang w:val="vi-VN"/>
        </w:rPr>
      </w:pPr>
      <w:r w:rsidRPr="00EF6B01">
        <w:rPr>
          <w:bCs/>
          <w:sz w:val="26"/>
          <w:szCs w:val="26"/>
          <w:lang w:val="vi-VN"/>
        </w:rPr>
        <w:t xml:space="preserve">- </w:t>
      </w:r>
      <w:r w:rsidR="00C32831" w:rsidRPr="00EF6B01">
        <w:rPr>
          <w:bCs/>
          <w:sz w:val="26"/>
          <w:szCs w:val="26"/>
          <w:lang w:val="vi-VN"/>
        </w:rPr>
        <w:t>Thực trạng về năng lực quản trị hoạt động dạy học, giáo dục của Hiệu trưởng trường trung học phổ thông công lập tự chủ tài chính</w:t>
      </w:r>
    </w:p>
    <w:p w14:paraId="38B9DE4C" w14:textId="77777777" w:rsidR="004B4BAD" w:rsidRPr="00EF6B01" w:rsidRDefault="009A0023" w:rsidP="00A14F9B">
      <w:pPr>
        <w:pStyle w:val="NormalWeb"/>
        <w:shd w:val="clear" w:color="auto" w:fill="FFFFFF"/>
        <w:spacing w:before="0" w:beforeAutospacing="0" w:after="0" w:afterAutospacing="0" w:line="360" w:lineRule="auto"/>
        <w:ind w:firstLine="709"/>
        <w:jc w:val="both"/>
        <w:rPr>
          <w:bCs/>
          <w:sz w:val="26"/>
          <w:szCs w:val="26"/>
          <w:lang w:val="vi-VN"/>
        </w:rPr>
      </w:pPr>
      <w:r w:rsidRPr="00EF6B01">
        <w:rPr>
          <w:bCs/>
          <w:sz w:val="26"/>
          <w:szCs w:val="26"/>
          <w:lang w:val="vi-VN"/>
        </w:rPr>
        <w:t xml:space="preserve">- </w:t>
      </w:r>
      <w:r w:rsidR="00C32831" w:rsidRPr="00EF6B01">
        <w:rPr>
          <w:bCs/>
          <w:sz w:val="26"/>
          <w:szCs w:val="26"/>
          <w:lang w:val="vi-VN"/>
        </w:rPr>
        <w:t>Thực trạng năng lực quản trị tổ chức nhân sự của hiệu trưởng trường trung học phổ thông công lập tự chủ tài chính</w:t>
      </w:r>
    </w:p>
    <w:p w14:paraId="7E31C83B" w14:textId="77777777" w:rsidR="00335666" w:rsidRPr="00EF6B01" w:rsidRDefault="004B4BAD" w:rsidP="00A14F9B">
      <w:pPr>
        <w:pStyle w:val="NormalWeb"/>
        <w:shd w:val="clear" w:color="auto" w:fill="FFFFFF"/>
        <w:spacing w:before="0" w:beforeAutospacing="0" w:after="0" w:afterAutospacing="0" w:line="360" w:lineRule="auto"/>
        <w:ind w:firstLine="709"/>
        <w:jc w:val="both"/>
        <w:rPr>
          <w:bCs/>
          <w:sz w:val="26"/>
          <w:szCs w:val="26"/>
          <w:lang w:val="vi-VN"/>
        </w:rPr>
      </w:pPr>
      <w:r w:rsidRPr="00EF6B01">
        <w:rPr>
          <w:bCs/>
          <w:sz w:val="26"/>
          <w:szCs w:val="26"/>
          <w:lang w:val="vi-VN"/>
        </w:rPr>
        <w:t xml:space="preserve">- </w:t>
      </w:r>
      <w:r w:rsidR="00C32831" w:rsidRPr="00EF6B01">
        <w:rPr>
          <w:bCs/>
          <w:sz w:val="26"/>
          <w:szCs w:val="26"/>
          <w:lang w:val="vi-VN"/>
        </w:rPr>
        <w:t>Thực trạng năng lực quản trị tài chính, tài sản của Hiệu trưởng trường trung học phổ thông công lập tự chủ tài chính</w:t>
      </w:r>
    </w:p>
    <w:p w14:paraId="6D0ED41E" w14:textId="68AB7230" w:rsidR="007B01BB" w:rsidRPr="00EF6B01" w:rsidRDefault="00335666" w:rsidP="00C47192">
      <w:pPr>
        <w:pStyle w:val="NormalWeb"/>
        <w:shd w:val="clear" w:color="auto" w:fill="FFFFFF"/>
        <w:spacing w:before="0" w:beforeAutospacing="0" w:after="0" w:afterAutospacing="0" w:line="360" w:lineRule="auto"/>
        <w:ind w:firstLine="709"/>
        <w:jc w:val="both"/>
        <w:rPr>
          <w:bCs/>
          <w:sz w:val="26"/>
          <w:szCs w:val="26"/>
          <w:lang w:val="vi-VN"/>
        </w:rPr>
      </w:pPr>
      <w:r w:rsidRPr="00EF6B01">
        <w:rPr>
          <w:bCs/>
          <w:sz w:val="26"/>
          <w:szCs w:val="26"/>
          <w:lang w:val="vi-VN"/>
        </w:rPr>
        <w:t xml:space="preserve">- </w:t>
      </w:r>
      <w:r w:rsidR="00C32831" w:rsidRPr="00EF6B01">
        <w:rPr>
          <w:bCs/>
          <w:sz w:val="26"/>
          <w:szCs w:val="26"/>
          <w:lang w:val="vi-VN"/>
        </w:rPr>
        <w:t xml:space="preserve">Nhận xét chung về thực trạng </w:t>
      </w:r>
      <w:r w:rsidR="004872FA" w:rsidRPr="00EF6B01">
        <w:rPr>
          <w:bCs/>
          <w:sz w:val="26"/>
          <w:szCs w:val="26"/>
          <w:lang w:val="vi-VN"/>
        </w:rPr>
        <w:t>năng lực quản trị nhà trường</w:t>
      </w:r>
      <w:r w:rsidR="00C32831" w:rsidRPr="00EF6B01">
        <w:rPr>
          <w:bCs/>
          <w:sz w:val="26"/>
          <w:szCs w:val="26"/>
          <w:lang w:val="vi-VN"/>
        </w:rPr>
        <w:t xml:space="preserve"> của hiệu trưởng các trường trung học phổ thông tự chủ tài chính trong bối cảnh đổi mới giáo dục</w:t>
      </w:r>
    </w:p>
    <w:p w14:paraId="058828E0" w14:textId="3BFB88A1" w:rsidR="00CC6224" w:rsidRPr="00EF6B01" w:rsidRDefault="007B01BB" w:rsidP="00C47192">
      <w:pPr>
        <w:pStyle w:val="TOC3"/>
        <w:spacing w:line="360" w:lineRule="auto"/>
        <w:rPr>
          <w:rFonts w:eastAsiaTheme="minorEastAsia"/>
          <w:i w:val="0"/>
          <w:sz w:val="26"/>
          <w:szCs w:val="26"/>
        </w:rPr>
      </w:pPr>
      <w:r w:rsidRPr="00EF6B01">
        <w:rPr>
          <w:b/>
          <w:bCs/>
          <w:sz w:val="26"/>
          <w:szCs w:val="26"/>
        </w:rPr>
        <w:t xml:space="preserve">2) </w:t>
      </w:r>
      <w:r w:rsidR="00C05813" w:rsidRPr="00EF6B01">
        <w:rPr>
          <w:b/>
          <w:bCs/>
          <w:sz w:val="26"/>
          <w:szCs w:val="26"/>
        </w:rPr>
        <w:t xml:space="preserve">Đánh giá thực trạng hoạt động phát triển </w:t>
      </w:r>
      <w:r w:rsidR="004872FA" w:rsidRPr="00EF6B01">
        <w:rPr>
          <w:b/>
          <w:bCs/>
          <w:sz w:val="26"/>
          <w:szCs w:val="26"/>
        </w:rPr>
        <w:t>năng lực quản trị nhà trường</w:t>
      </w:r>
      <w:r w:rsidR="00C05813" w:rsidRPr="00EF6B01">
        <w:rPr>
          <w:b/>
          <w:bCs/>
          <w:sz w:val="26"/>
          <w:szCs w:val="26"/>
        </w:rPr>
        <w:t xml:space="preserve"> cho hiệu trưởng các trường THPT công lập tự chủ tài chính trong bối cảnh đổi mới giáo dục</w:t>
      </w:r>
      <w:r w:rsidR="00D33A97" w:rsidRPr="00EF6B01">
        <w:rPr>
          <w:b/>
          <w:bCs/>
          <w:sz w:val="26"/>
          <w:szCs w:val="26"/>
        </w:rPr>
        <w:t>,</w:t>
      </w:r>
      <w:r w:rsidR="00D33A97" w:rsidRPr="00EF6B01">
        <w:rPr>
          <w:sz w:val="26"/>
          <w:szCs w:val="26"/>
        </w:rPr>
        <w:t xml:space="preserve"> </w:t>
      </w:r>
      <w:r w:rsidR="00D33A97" w:rsidRPr="00EF6B01">
        <w:rPr>
          <w:bCs/>
          <w:i w:val="0"/>
          <w:sz w:val="26"/>
          <w:szCs w:val="26"/>
        </w:rPr>
        <w:t>gồm các nội dung:</w:t>
      </w:r>
    </w:p>
    <w:p w14:paraId="077BB279" w14:textId="35A183AF" w:rsidR="006C17DF" w:rsidRPr="00EF6B01" w:rsidRDefault="000960C6" w:rsidP="00C47192">
      <w:pPr>
        <w:pStyle w:val="NormalWeb"/>
        <w:shd w:val="clear" w:color="auto" w:fill="FFFFFF"/>
        <w:spacing w:before="0" w:beforeAutospacing="0" w:after="0" w:afterAutospacing="0" w:line="372" w:lineRule="auto"/>
        <w:ind w:firstLine="709"/>
        <w:jc w:val="both"/>
        <w:rPr>
          <w:bCs/>
          <w:sz w:val="26"/>
          <w:szCs w:val="26"/>
          <w:lang w:val="vi-VN"/>
        </w:rPr>
      </w:pPr>
      <w:r w:rsidRPr="00EF6B01">
        <w:rPr>
          <w:bCs/>
          <w:sz w:val="26"/>
          <w:szCs w:val="26"/>
          <w:lang w:val="vi-VN"/>
        </w:rPr>
        <w:lastRenderedPageBreak/>
        <w:t xml:space="preserve">- </w:t>
      </w:r>
      <w:r w:rsidR="006C17DF" w:rsidRPr="00EF6B01">
        <w:rPr>
          <w:bCs/>
          <w:sz w:val="26"/>
          <w:szCs w:val="26"/>
          <w:lang w:val="vi-VN"/>
        </w:rPr>
        <w:t xml:space="preserve">Thực trạng nhu cầu phát triển </w:t>
      </w:r>
      <w:r w:rsidR="004872FA" w:rsidRPr="00EF6B01">
        <w:rPr>
          <w:bCs/>
          <w:sz w:val="26"/>
          <w:szCs w:val="26"/>
          <w:lang w:val="vi-VN"/>
        </w:rPr>
        <w:t>năng lực quản trị nhà trường</w:t>
      </w:r>
      <w:r w:rsidR="006C17DF" w:rsidRPr="00EF6B01">
        <w:rPr>
          <w:bCs/>
          <w:sz w:val="26"/>
          <w:szCs w:val="26"/>
          <w:lang w:val="vi-VN"/>
        </w:rPr>
        <w:t xml:space="preserve"> của hiệu trưởng trường THPT công lập tự chủ tài chính</w:t>
      </w:r>
    </w:p>
    <w:p w14:paraId="2F7A8414" w14:textId="5A90A2B9" w:rsidR="006C17DF" w:rsidRPr="00EF6B01" w:rsidRDefault="0081315D" w:rsidP="00C47192">
      <w:pPr>
        <w:pStyle w:val="NormalWeb"/>
        <w:shd w:val="clear" w:color="auto" w:fill="FFFFFF"/>
        <w:spacing w:before="0" w:beforeAutospacing="0" w:after="0" w:afterAutospacing="0" w:line="372" w:lineRule="auto"/>
        <w:ind w:firstLine="709"/>
        <w:jc w:val="both"/>
        <w:rPr>
          <w:bCs/>
          <w:sz w:val="26"/>
          <w:szCs w:val="26"/>
          <w:lang w:val="vi-VN"/>
        </w:rPr>
      </w:pPr>
      <w:r w:rsidRPr="00EF6B01">
        <w:rPr>
          <w:bCs/>
          <w:sz w:val="26"/>
          <w:szCs w:val="26"/>
          <w:lang w:val="vi-VN"/>
        </w:rPr>
        <w:t xml:space="preserve">- </w:t>
      </w:r>
      <w:r w:rsidR="006C17DF" w:rsidRPr="00EF6B01">
        <w:rPr>
          <w:bCs/>
          <w:sz w:val="26"/>
          <w:szCs w:val="26"/>
          <w:lang w:val="vi-VN"/>
        </w:rPr>
        <w:t xml:space="preserve">Thực trạng tổ chức xây dựng và triển khai thực hiện kế hoạch chiến lược phát triển </w:t>
      </w:r>
      <w:r w:rsidR="004872FA" w:rsidRPr="00EF6B01">
        <w:rPr>
          <w:bCs/>
          <w:sz w:val="26"/>
          <w:szCs w:val="26"/>
          <w:lang w:val="vi-VN"/>
        </w:rPr>
        <w:t>năng lực quản trị nhà trường</w:t>
      </w:r>
      <w:r w:rsidR="006C17DF" w:rsidRPr="00EF6B01">
        <w:rPr>
          <w:bCs/>
          <w:sz w:val="26"/>
          <w:szCs w:val="26"/>
          <w:lang w:val="vi-VN"/>
        </w:rPr>
        <w:t xml:space="preserve"> cho hiệu trưởng trường THPT công lập tự chủ tài chính</w:t>
      </w:r>
    </w:p>
    <w:p w14:paraId="0A29CEFB" w14:textId="421FFC01" w:rsidR="006C17DF" w:rsidRPr="00EF6B01" w:rsidRDefault="00E3494D" w:rsidP="00C47192">
      <w:pPr>
        <w:pStyle w:val="NormalWeb"/>
        <w:shd w:val="clear" w:color="auto" w:fill="FFFFFF"/>
        <w:spacing w:before="0" w:beforeAutospacing="0" w:after="0" w:afterAutospacing="0" w:line="372" w:lineRule="auto"/>
        <w:ind w:firstLine="709"/>
        <w:jc w:val="both"/>
        <w:rPr>
          <w:bCs/>
          <w:sz w:val="26"/>
          <w:szCs w:val="26"/>
          <w:lang w:val="vi-VN"/>
        </w:rPr>
      </w:pPr>
      <w:r w:rsidRPr="00EF6B01">
        <w:rPr>
          <w:bCs/>
          <w:sz w:val="26"/>
          <w:szCs w:val="26"/>
          <w:lang w:val="vi-VN"/>
        </w:rPr>
        <w:t xml:space="preserve">- </w:t>
      </w:r>
      <w:r w:rsidR="006C17DF" w:rsidRPr="00EF6B01">
        <w:rPr>
          <w:bCs/>
          <w:sz w:val="26"/>
          <w:szCs w:val="26"/>
          <w:lang w:val="vi-VN"/>
        </w:rPr>
        <w:t xml:space="preserve">Thực trạng tổ chức phát triển chương trình, nội dung và tài liệu bồi dưỡng phát triển </w:t>
      </w:r>
      <w:r w:rsidR="004872FA" w:rsidRPr="00EF6B01">
        <w:rPr>
          <w:bCs/>
          <w:sz w:val="26"/>
          <w:szCs w:val="26"/>
          <w:lang w:val="vi-VN"/>
        </w:rPr>
        <w:t>năng lực quản trị nhà trường</w:t>
      </w:r>
      <w:r w:rsidR="006C17DF" w:rsidRPr="00EF6B01">
        <w:rPr>
          <w:bCs/>
          <w:sz w:val="26"/>
          <w:szCs w:val="26"/>
          <w:lang w:val="vi-VN"/>
        </w:rPr>
        <w:t xml:space="preserve"> cho hiệu trưởng các trường THPT công lập tự chủ tài chính</w:t>
      </w:r>
    </w:p>
    <w:p w14:paraId="00F63340" w14:textId="66501715" w:rsidR="006C17DF" w:rsidRPr="00EF6B01" w:rsidRDefault="00A016A2" w:rsidP="00C47192">
      <w:pPr>
        <w:pStyle w:val="NormalWeb"/>
        <w:shd w:val="clear" w:color="auto" w:fill="FFFFFF"/>
        <w:spacing w:before="0" w:beforeAutospacing="0" w:after="0" w:afterAutospacing="0" w:line="372" w:lineRule="auto"/>
        <w:ind w:firstLine="709"/>
        <w:jc w:val="both"/>
        <w:rPr>
          <w:bCs/>
          <w:sz w:val="26"/>
          <w:szCs w:val="26"/>
          <w:lang w:val="vi-VN"/>
        </w:rPr>
      </w:pPr>
      <w:r w:rsidRPr="00EF6B01">
        <w:rPr>
          <w:bCs/>
          <w:sz w:val="26"/>
          <w:szCs w:val="26"/>
          <w:lang w:val="vi-VN"/>
        </w:rPr>
        <w:t xml:space="preserve">- </w:t>
      </w:r>
      <w:r w:rsidR="006C17DF" w:rsidRPr="00EF6B01">
        <w:rPr>
          <w:bCs/>
          <w:sz w:val="26"/>
          <w:szCs w:val="26"/>
          <w:lang w:val="vi-VN"/>
        </w:rPr>
        <w:t xml:space="preserve">Thực trạng tổ chức triển khai bồi dưỡng phát triển </w:t>
      </w:r>
      <w:r w:rsidR="004872FA" w:rsidRPr="00EF6B01">
        <w:rPr>
          <w:bCs/>
          <w:sz w:val="26"/>
          <w:szCs w:val="26"/>
          <w:lang w:val="vi-VN"/>
        </w:rPr>
        <w:t>năng lực quản trị nhà trường</w:t>
      </w:r>
      <w:r w:rsidR="006C17DF" w:rsidRPr="00EF6B01">
        <w:rPr>
          <w:bCs/>
          <w:sz w:val="26"/>
          <w:szCs w:val="26"/>
          <w:lang w:val="vi-VN"/>
        </w:rPr>
        <w:t xml:space="preserve"> cho hiệu trưởng các trường THPT công lập tự chủ tài chính</w:t>
      </w:r>
    </w:p>
    <w:p w14:paraId="0018DD58" w14:textId="7099A8C3" w:rsidR="006C17DF" w:rsidRPr="00EF6B01" w:rsidRDefault="000A2196" w:rsidP="00C47192">
      <w:pPr>
        <w:pStyle w:val="NormalWeb"/>
        <w:shd w:val="clear" w:color="auto" w:fill="FFFFFF"/>
        <w:spacing w:before="0" w:beforeAutospacing="0" w:after="0" w:afterAutospacing="0" w:line="372" w:lineRule="auto"/>
        <w:ind w:firstLine="709"/>
        <w:jc w:val="both"/>
        <w:rPr>
          <w:bCs/>
          <w:sz w:val="26"/>
          <w:szCs w:val="26"/>
          <w:lang w:val="vi-VN"/>
        </w:rPr>
      </w:pPr>
      <w:r w:rsidRPr="00EF6B01">
        <w:rPr>
          <w:bCs/>
          <w:sz w:val="26"/>
          <w:szCs w:val="26"/>
          <w:lang w:val="vi-VN"/>
        </w:rPr>
        <w:t xml:space="preserve">- </w:t>
      </w:r>
      <w:r w:rsidR="006C17DF" w:rsidRPr="00EF6B01">
        <w:rPr>
          <w:bCs/>
          <w:sz w:val="26"/>
          <w:szCs w:val="26"/>
          <w:lang w:val="vi-VN"/>
        </w:rPr>
        <w:t xml:space="preserve">Thực trạng quản lý đội ngũ nhân sự tham gia bồi dưỡng phát triển </w:t>
      </w:r>
      <w:r w:rsidR="004872FA" w:rsidRPr="00EF6B01">
        <w:rPr>
          <w:bCs/>
          <w:sz w:val="26"/>
          <w:szCs w:val="26"/>
          <w:lang w:val="vi-VN"/>
        </w:rPr>
        <w:t>năng lực quản trị nhà trường</w:t>
      </w:r>
      <w:r w:rsidR="006C17DF" w:rsidRPr="00EF6B01">
        <w:rPr>
          <w:bCs/>
          <w:sz w:val="26"/>
          <w:szCs w:val="26"/>
          <w:lang w:val="vi-VN"/>
        </w:rPr>
        <w:t xml:space="preserve"> cho hiệu trưởng các trường THPT công lập tự chủ tài chính</w:t>
      </w:r>
    </w:p>
    <w:p w14:paraId="54F02A32" w14:textId="6B7D434C" w:rsidR="006C17DF" w:rsidRPr="00EF6B01" w:rsidRDefault="000A3879" w:rsidP="00C47192">
      <w:pPr>
        <w:pStyle w:val="NormalWeb"/>
        <w:shd w:val="clear" w:color="auto" w:fill="FFFFFF"/>
        <w:spacing w:before="0" w:beforeAutospacing="0" w:after="0" w:afterAutospacing="0" w:line="372" w:lineRule="auto"/>
        <w:ind w:firstLine="709"/>
        <w:jc w:val="both"/>
        <w:rPr>
          <w:bCs/>
          <w:sz w:val="26"/>
          <w:szCs w:val="26"/>
          <w:lang w:val="vi-VN"/>
        </w:rPr>
      </w:pPr>
      <w:r w:rsidRPr="00EF6B01">
        <w:rPr>
          <w:bCs/>
          <w:sz w:val="26"/>
          <w:szCs w:val="26"/>
          <w:lang w:val="vi-VN"/>
        </w:rPr>
        <w:t xml:space="preserve">- </w:t>
      </w:r>
      <w:r w:rsidR="006C17DF" w:rsidRPr="00EF6B01">
        <w:rPr>
          <w:bCs/>
          <w:sz w:val="26"/>
          <w:szCs w:val="26"/>
          <w:lang w:val="vi-VN"/>
        </w:rPr>
        <w:t xml:space="preserve">Thực trạng quản lý các điều kiện, môi trường đảm bảo cho các hoạt động phát triển </w:t>
      </w:r>
      <w:r w:rsidR="004872FA" w:rsidRPr="00EF6B01">
        <w:rPr>
          <w:bCs/>
          <w:sz w:val="26"/>
          <w:szCs w:val="26"/>
          <w:lang w:val="vi-VN"/>
        </w:rPr>
        <w:t>năng lực quản trị nhà trường</w:t>
      </w:r>
      <w:r w:rsidR="006C17DF" w:rsidRPr="00EF6B01">
        <w:rPr>
          <w:bCs/>
          <w:sz w:val="26"/>
          <w:szCs w:val="26"/>
          <w:lang w:val="vi-VN"/>
        </w:rPr>
        <w:t xml:space="preserve"> cho hiệu trưởng trường THPT công lập tự chủ tài chính</w:t>
      </w:r>
    </w:p>
    <w:p w14:paraId="29747C42" w14:textId="6DA1B9DB" w:rsidR="00256F1D" w:rsidRPr="00EF6B01" w:rsidRDefault="003F1519" w:rsidP="00C47192">
      <w:pPr>
        <w:pStyle w:val="NormalWeb"/>
        <w:shd w:val="clear" w:color="auto" w:fill="FFFFFF"/>
        <w:spacing w:before="0" w:beforeAutospacing="0" w:after="0" w:afterAutospacing="0" w:line="372" w:lineRule="auto"/>
        <w:ind w:firstLine="709"/>
        <w:jc w:val="both"/>
        <w:rPr>
          <w:bCs/>
          <w:sz w:val="26"/>
          <w:szCs w:val="26"/>
          <w:lang w:val="vi-VN"/>
        </w:rPr>
      </w:pPr>
      <w:r w:rsidRPr="00EF6B01">
        <w:rPr>
          <w:bCs/>
          <w:sz w:val="26"/>
          <w:szCs w:val="26"/>
          <w:lang w:val="vi-VN"/>
        </w:rPr>
        <w:t xml:space="preserve">- </w:t>
      </w:r>
      <w:r w:rsidR="006C17DF" w:rsidRPr="00EF6B01">
        <w:rPr>
          <w:bCs/>
          <w:sz w:val="26"/>
          <w:szCs w:val="26"/>
          <w:lang w:val="vi-VN"/>
        </w:rPr>
        <w:t xml:space="preserve">Thực trạng tổ chức giám sát, đánh giá hoạt động phát triển </w:t>
      </w:r>
      <w:r w:rsidR="004872FA" w:rsidRPr="00EF6B01">
        <w:rPr>
          <w:bCs/>
          <w:sz w:val="26"/>
          <w:szCs w:val="26"/>
          <w:lang w:val="vi-VN"/>
        </w:rPr>
        <w:t>năng lực quản trị nhà trường</w:t>
      </w:r>
      <w:r w:rsidR="006C17DF" w:rsidRPr="00EF6B01">
        <w:rPr>
          <w:bCs/>
          <w:sz w:val="26"/>
          <w:szCs w:val="26"/>
          <w:lang w:val="vi-VN"/>
        </w:rPr>
        <w:t xml:space="preserve"> cho hiệu trường trường THPT công lập tự chủ tài chính</w:t>
      </w:r>
    </w:p>
    <w:p w14:paraId="1CD09C3B" w14:textId="48B1D52B" w:rsidR="00CC6224" w:rsidRPr="00EF6B01" w:rsidRDefault="00256F1D" w:rsidP="00C47192">
      <w:pPr>
        <w:pStyle w:val="TOC3"/>
        <w:spacing w:line="372" w:lineRule="auto"/>
        <w:rPr>
          <w:sz w:val="26"/>
          <w:szCs w:val="26"/>
        </w:rPr>
      </w:pPr>
      <w:r w:rsidRPr="00EF6B01">
        <w:rPr>
          <w:sz w:val="26"/>
          <w:szCs w:val="26"/>
        </w:rPr>
        <w:t xml:space="preserve">3) </w:t>
      </w:r>
      <w:r w:rsidR="007C6E6E" w:rsidRPr="00EF6B01">
        <w:rPr>
          <w:sz w:val="26"/>
          <w:szCs w:val="26"/>
        </w:rPr>
        <w:t>Đ</w:t>
      </w:r>
      <w:r w:rsidR="00CD5477" w:rsidRPr="00EF6B01">
        <w:rPr>
          <w:sz w:val="26"/>
          <w:szCs w:val="26"/>
        </w:rPr>
        <w:t>ánh giá</w:t>
      </w:r>
      <w:r w:rsidR="0021462F" w:rsidRPr="00EF6B01">
        <w:rPr>
          <w:sz w:val="26"/>
          <w:szCs w:val="26"/>
        </w:rPr>
        <w:t xml:space="preserve"> </w:t>
      </w:r>
      <w:r w:rsidR="00CD5477" w:rsidRPr="00EF6B01">
        <w:rPr>
          <w:sz w:val="26"/>
          <w:szCs w:val="26"/>
        </w:rPr>
        <w:t xml:space="preserve">thực trạng mức độ ảnh hưởng của các yếu tố đến phát triển </w:t>
      </w:r>
      <w:r w:rsidR="004872FA" w:rsidRPr="00EF6B01">
        <w:rPr>
          <w:sz w:val="26"/>
          <w:szCs w:val="26"/>
        </w:rPr>
        <w:t>năng lực quản trị nhà trường</w:t>
      </w:r>
      <w:r w:rsidR="00CD5477" w:rsidRPr="00EF6B01">
        <w:rPr>
          <w:sz w:val="26"/>
          <w:szCs w:val="26"/>
        </w:rPr>
        <w:t xml:space="preserve"> cho hiệu trưởng các trường </w:t>
      </w:r>
      <w:r w:rsidR="000214E7" w:rsidRPr="00EF6B01">
        <w:rPr>
          <w:sz w:val="26"/>
          <w:szCs w:val="26"/>
        </w:rPr>
        <w:t>THPT công lập tự chủ tài chính</w:t>
      </w:r>
    </w:p>
    <w:p w14:paraId="0A063BB5" w14:textId="2C7FF232" w:rsidR="00CC6224" w:rsidRPr="00EF6B01" w:rsidRDefault="00CD5477" w:rsidP="00C47192">
      <w:pPr>
        <w:pStyle w:val="30"/>
        <w:spacing w:line="372" w:lineRule="auto"/>
        <w:rPr>
          <w:lang w:val="cs-CZ"/>
        </w:rPr>
      </w:pPr>
      <w:bookmarkStart w:id="272" w:name="_Toc156660984"/>
      <w:r w:rsidRPr="00EF6B01">
        <w:rPr>
          <w:lang w:val="cs-CZ"/>
        </w:rPr>
        <w:t>2.3.3. Đối tượng và địa bàn khảo sát</w:t>
      </w:r>
      <w:bookmarkEnd w:id="272"/>
    </w:p>
    <w:p w14:paraId="295F170D" w14:textId="62E624F3" w:rsidR="00634E73" w:rsidRPr="00EF6B01" w:rsidRDefault="00545DD1" w:rsidP="00457302">
      <w:pPr>
        <w:pStyle w:val="30"/>
        <w:spacing w:line="372" w:lineRule="auto"/>
        <w:rPr>
          <w:b w:val="0"/>
          <w:lang w:val="vi-VN"/>
        </w:rPr>
      </w:pPr>
      <w:r w:rsidRPr="00EF6B01">
        <w:rPr>
          <w:i w:val="0"/>
          <w:lang w:val="cs-CZ"/>
        </w:rPr>
        <w:tab/>
      </w:r>
      <w:bookmarkStart w:id="273" w:name="_Toc135641344"/>
      <w:bookmarkStart w:id="274" w:name="_Toc136861168"/>
      <w:bookmarkStart w:id="275" w:name="_Toc143777081"/>
      <w:bookmarkStart w:id="276" w:name="_Toc143777776"/>
      <w:bookmarkStart w:id="277" w:name="_Toc149810405"/>
      <w:bookmarkStart w:id="278" w:name="_Toc156660985"/>
      <w:r w:rsidRPr="00EF6B01">
        <w:rPr>
          <w:b w:val="0"/>
          <w:i w:val="0"/>
          <w:lang w:val="cs-CZ"/>
        </w:rPr>
        <w:t>Để tiến hành đánh giá thực trạng theo các nội dung trên, tác giả luận án đã tiến hành khảo sát cán bộ quản lý của Sở GD và ĐT, cán bộ quản lý cấp trường, giáo viên, nhân viê</w:t>
      </w:r>
      <w:r w:rsidR="006758D1" w:rsidRPr="00EF6B01">
        <w:rPr>
          <w:b w:val="0"/>
          <w:i w:val="0"/>
          <w:lang w:val="cs-CZ"/>
        </w:rPr>
        <w:t>n</w:t>
      </w:r>
      <w:r w:rsidRPr="00EF6B01">
        <w:rPr>
          <w:b w:val="0"/>
          <w:i w:val="0"/>
          <w:lang w:val="cs-CZ"/>
        </w:rPr>
        <w:t xml:space="preserve">. </w:t>
      </w:r>
      <w:r w:rsidR="0073559F" w:rsidRPr="00EF6B01">
        <w:rPr>
          <w:b w:val="0"/>
          <w:i w:val="0"/>
          <w:lang w:val="cs-CZ"/>
        </w:rPr>
        <w:t>Chi tiết số lượng đối tượng và địa điểm khảo sát được trình bày trong Bảng 2.1 dưới đây.</w:t>
      </w:r>
      <w:bookmarkEnd w:id="273"/>
      <w:bookmarkEnd w:id="274"/>
      <w:bookmarkEnd w:id="275"/>
      <w:bookmarkEnd w:id="276"/>
      <w:bookmarkEnd w:id="277"/>
      <w:r w:rsidR="00457302" w:rsidRPr="00EF6B01">
        <w:rPr>
          <w:b w:val="0"/>
          <w:i w:val="0"/>
          <w:lang w:val="cs-CZ"/>
        </w:rPr>
        <w:t xml:space="preserve"> </w:t>
      </w:r>
      <w:bookmarkStart w:id="279" w:name="_Hlk156482590"/>
      <w:r w:rsidR="007D1A79" w:rsidRPr="00EF6B01">
        <w:rPr>
          <w:b w:val="0"/>
          <w:i w:val="0"/>
          <w:lang w:val="cs-CZ"/>
        </w:rPr>
        <w:t>Lý do lựa chọn các trường ở nhiều địa điểm khác nhau để đảm bảo sự đa dạng về địa lý và văn hóa, nhằm đảm bảo rằng nghiên cứu phản ánh được nhiều yếu tố và đặc thù địa lý.</w:t>
      </w:r>
      <w:bookmarkEnd w:id="278"/>
    </w:p>
    <w:bookmarkEnd w:id="279"/>
    <w:p w14:paraId="75FF2411" w14:textId="0F7CFC40" w:rsidR="00634E73" w:rsidRPr="00EF6B01" w:rsidRDefault="00634E73" w:rsidP="00457302">
      <w:pPr>
        <w:pStyle w:val="30"/>
        <w:spacing w:line="372" w:lineRule="auto"/>
        <w:rPr>
          <w:b w:val="0"/>
          <w:lang w:val="vi-VN"/>
        </w:rPr>
      </w:pPr>
    </w:p>
    <w:p w14:paraId="48E5ED0E" w14:textId="5C8F19A8" w:rsidR="00634E73" w:rsidRPr="00EF6B01" w:rsidRDefault="00634E73" w:rsidP="00457302">
      <w:pPr>
        <w:pStyle w:val="30"/>
        <w:spacing w:line="372" w:lineRule="auto"/>
        <w:rPr>
          <w:b w:val="0"/>
          <w:lang w:val="vi-VN"/>
        </w:rPr>
      </w:pPr>
    </w:p>
    <w:p w14:paraId="78D826A8" w14:textId="4FEBDBE5" w:rsidR="00634E73" w:rsidRPr="00EF6B01" w:rsidRDefault="00634E73" w:rsidP="00457302">
      <w:pPr>
        <w:pStyle w:val="30"/>
        <w:spacing w:line="372" w:lineRule="auto"/>
        <w:rPr>
          <w:b w:val="0"/>
          <w:lang w:val="vi-VN"/>
        </w:rPr>
      </w:pPr>
    </w:p>
    <w:p w14:paraId="2C2D520B" w14:textId="39333995" w:rsidR="00CC6224" w:rsidRPr="00EF6B01" w:rsidRDefault="00CD5477" w:rsidP="00FE4177">
      <w:pPr>
        <w:pStyle w:val="50"/>
        <w:spacing w:line="360" w:lineRule="auto"/>
      </w:pPr>
      <w:bookmarkStart w:id="280" w:name="_Toc143777170"/>
      <w:r w:rsidRPr="00EF6B01">
        <w:lastRenderedPageBreak/>
        <w:t>Bảng 2.1.</w:t>
      </w:r>
      <w:r w:rsidR="00545DD1" w:rsidRPr="00EF6B01">
        <w:rPr>
          <w:lang w:val="cs-CZ"/>
        </w:rPr>
        <w:t xml:space="preserve"> </w:t>
      </w:r>
      <w:r w:rsidR="00EE426E" w:rsidRPr="00EF6B01">
        <w:t xml:space="preserve">Số lượng phiếu khảo sát </w:t>
      </w:r>
      <w:r w:rsidR="00CA4370" w:rsidRPr="00EF6B01">
        <w:rPr>
          <w:lang w:val="en-US"/>
        </w:rPr>
        <w:t>h</w:t>
      </w:r>
      <w:r w:rsidR="00EE426E" w:rsidRPr="00EF6B01">
        <w:t xml:space="preserve">ợp lệ thu được theo đối tượng </w:t>
      </w:r>
      <w:r w:rsidR="00E31C80" w:rsidRPr="00EF6B01">
        <w:br/>
      </w:r>
      <w:r w:rsidR="00EE426E" w:rsidRPr="00EF6B01">
        <w:t>và địa bàn khảo sát</w:t>
      </w:r>
      <w:bookmarkEnd w:id="280"/>
    </w:p>
    <w:tbl>
      <w:tblPr>
        <w:tblStyle w:val="TableGrid"/>
        <w:tblW w:w="4959" w:type="pct"/>
        <w:jc w:val="center"/>
        <w:tblCellMar>
          <w:left w:w="45" w:type="dxa"/>
          <w:right w:w="45" w:type="dxa"/>
        </w:tblCellMar>
        <w:tblLook w:val="04A0" w:firstRow="1" w:lastRow="0" w:firstColumn="1" w:lastColumn="0" w:noHBand="0" w:noVBand="1"/>
      </w:tblPr>
      <w:tblGrid>
        <w:gridCol w:w="1535"/>
        <w:gridCol w:w="3061"/>
        <w:gridCol w:w="1280"/>
        <w:gridCol w:w="1004"/>
        <w:gridCol w:w="861"/>
        <w:gridCol w:w="1064"/>
      </w:tblGrid>
      <w:tr w:rsidR="00BB32E9" w:rsidRPr="00EF6B01" w14:paraId="79DE5B44" w14:textId="77777777" w:rsidTr="00634E73">
        <w:trPr>
          <w:tblHeader/>
          <w:jc w:val="center"/>
        </w:trPr>
        <w:tc>
          <w:tcPr>
            <w:tcW w:w="872" w:type="pct"/>
            <w:vMerge w:val="restart"/>
            <w:vAlign w:val="center"/>
          </w:tcPr>
          <w:p w14:paraId="0BA864A2" w14:textId="77777777" w:rsidR="00F50C04" w:rsidRPr="00EF6B01" w:rsidRDefault="00F50C04" w:rsidP="00FE4177">
            <w:pPr>
              <w:spacing w:line="288" w:lineRule="auto"/>
              <w:jc w:val="center"/>
              <w:rPr>
                <w:rFonts w:ascii="Times New Roman" w:hAnsi="Times New Roman"/>
                <w:b/>
                <w:color w:val="auto"/>
                <w:sz w:val="26"/>
                <w:szCs w:val="26"/>
              </w:rPr>
            </w:pPr>
            <w:r w:rsidRPr="00EF6B01">
              <w:rPr>
                <w:rFonts w:ascii="Times New Roman" w:hAnsi="Times New Roman"/>
                <w:b/>
                <w:color w:val="auto"/>
                <w:sz w:val="26"/>
                <w:szCs w:val="26"/>
              </w:rPr>
              <w:t>Các Sở GD&amp;ĐT</w:t>
            </w:r>
          </w:p>
        </w:tc>
        <w:tc>
          <w:tcPr>
            <w:tcW w:w="1738" w:type="pct"/>
            <w:vMerge w:val="restart"/>
            <w:vAlign w:val="center"/>
          </w:tcPr>
          <w:p w14:paraId="5629579E" w14:textId="77777777" w:rsidR="00F50C04" w:rsidRPr="00EF6B01" w:rsidRDefault="00F50C04" w:rsidP="00FE4177">
            <w:pPr>
              <w:spacing w:line="288" w:lineRule="auto"/>
              <w:jc w:val="center"/>
              <w:rPr>
                <w:rFonts w:ascii="Times New Roman" w:hAnsi="Times New Roman"/>
                <w:b/>
                <w:color w:val="auto"/>
                <w:sz w:val="26"/>
                <w:szCs w:val="26"/>
              </w:rPr>
            </w:pPr>
            <w:r w:rsidRPr="00EF6B01">
              <w:rPr>
                <w:rFonts w:ascii="Times New Roman" w:hAnsi="Times New Roman"/>
                <w:b/>
                <w:color w:val="auto"/>
                <w:sz w:val="26"/>
                <w:szCs w:val="26"/>
              </w:rPr>
              <w:t>Tên trường</w:t>
            </w:r>
          </w:p>
        </w:tc>
        <w:tc>
          <w:tcPr>
            <w:tcW w:w="2390" w:type="pct"/>
            <w:gridSpan w:val="4"/>
          </w:tcPr>
          <w:p w14:paraId="0B132E28" w14:textId="68D2EC6D" w:rsidR="00F50C04" w:rsidRPr="00EF6B01" w:rsidRDefault="00F50C04" w:rsidP="00FE4177">
            <w:pPr>
              <w:spacing w:line="288" w:lineRule="auto"/>
              <w:jc w:val="center"/>
              <w:rPr>
                <w:rFonts w:ascii="Times New Roman" w:hAnsi="Times New Roman"/>
                <w:b/>
                <w:color w:val="auto"/>
                <w:sz w:val="26"/>
                <w:szCs w:val="26"/>
              </w:rPr>
            </w:pPr>
            <w:r w:rsidRPr="00EF6B01">
              <w:rPr>
                <w:rFonts w:ascii="Times New Roman" w:hAnsi="Times New Roman"/>
                <w:b/>
                <w:color w:val="auto"/>
                <w:sz w:val="26"/>
                <w:szCs w:val="26"/>
              </w:rPr>
              <w:t>Mẫu khách thể</w:t>
            </w:r>
          </w:p>
        </w:tc>
      </w:tr>
      <w:tr w:rsidR="00BB32E9" w:rsidRPr="00EF6B01" w14:paraId="75DE7EA4" w14:textId="77777777" w:rsidTr="00634E73">
        <w:trPr>
          <w:tblHeader/>
          <w:jc w:val="center"/>
        </w:trPr>
        <w:tc>
          <w:tcPr>
            <w:tcW w:w="872" w:type="pct"/>
            <w:vMerge/>
            <w:vAlign w:val="center"/>
          </w:tcPr>
          <w:p w14:paraId="62603C62" w14:textId="77777777" w:rsidR="00AD11AC" w:rsidRPr="00EF6B01" w:rsidRDefault="00AD11AC" w:rsidP="00FE4177">
            <w:pPr>
              <w:keepNext/>
              <w:tabs>
                <w:tab w:val="left" w:pos="374"/>
              </w:tabs>
              <w:spacing w:line="288" w:lineRule="auto"/>
              <w:jc w:val="center"/>
              <w:outlineLvl w:val="0"/>
              <w:rPr>
                <w:rFonts w:ascii="Times New Roman" w:hAnsi="Times New Roman"/>
                <w:color w:val="auto"/>
                <w:sz w:val="26"/>
                <w:szCs w:val="26"/>
              </w:rPr>
            </w:pPr>
          </w:p>
        </w:tc>
        <w:tc>
          <w:tcPr>
            <w:tcW w:w="1738" w:type="pct"/>
            <w:vMerge/>
            <w:vAlign w:val="center"/>
          </w:tcPr>
          <w:p w14:paraId="20F95F09" w14:textId="77777777" w:rsidR="00AD11AC" w:rsidRPr="00EF6B01" w:rsidRDefault="00AD11AC" w:rsidP="00FE4177">
            <w:pPr>
              <w:keepNext/>
              <w:tabs>
                <w:tab w:val="left" w:pos="374"/>
              </w:tabs>
              <w:spacing w:line="288" w:lineRule="auto"/>
              <w:jc w:val="center"/>
              <w:outlineLvl w:val="0"/>
              <w:rPr>
                <w:rFonts w:ascii="Times New Roman" w:hAnsi="Times New Roman"/>
                <w:color w:val="auto"/>
                <w:sz w:val="26"/>
                <w:szCs w:val="26"/>
              </w:rPr>
            </w:pPr>
          </w:p>
        </w:tc>
        <w:tc>
          <w:tcPr>
            <w:tcW w:w="1297" w:type="pct"/>
            <w:gridSpan w:val="2"/>
            <w:vAlign w:val="center"/>
          </w:tcPr>
          <w:p w14:paraId="19BF912C" w14:textId="77777777" w:rsidR="00AD11AC" w:rsidRPr="00EF6B01" w:rsidRDefault="00AD11AC" w:rsidP="00FE4177">
            <w:pPr>
              <w:spacing w:line="288" w:lineRule="auto"/>
              <w:jc w:val="center"/>
              <w:rPr>
                <w:rFonts w:ascii="Times New Roman" w:hAnsi="Times New Roman"/>
                <w:b/>
                <w:color w:val="auto"/>
                <w:sz w:val="26"/>
                <w:szCs w:val="26"/>
              </w:rPr>
            </w:pPr>
            <w:r w:rsidRPr="00EF6B01">
              <w:rPr>
                <w:rFonts w:ascii="Times New Roman" w:hAnsi="Times New Roman"/>
                <w:b/>
                <w:color w:val="auto"/>
                <w:sz w:val="26"/>
                <w:szCs w:val="26"/>
              </w:rPr>
              <w:t>CBQL</w:t>
            </w:r>
          </w:p>
        </w:tc>
        <w:tc>
          <w:tcPr>
            <w:tcW w:w="489" w:type="pct"/>
            <w:vMerge w:val="restart"/>
            <w:vAlign w:val="center"/>
          </w:tcPr>
          <w:p w14:paraId="122582EB" w14:textId="79EE33F3" w:rsidR="00AD11AC" w:rsidRPr="00EF6B01" w:rsidRDefault="00AD11AC" w:rsidP="007460B1">
            <w:pPr>
              <w:keepNext/>
              <w:spacing w:line="288" w:lineRule="auto"/>
              <w:jc w:val="center"/>
              <w:outlineLvl w:val="2"/>
              <w:rPr>
                <w:rFonts w:ascii="Times New Roman" w:hAnsi="Times New Roman"/>
                <w:b/>
                <w:color w:val="auto"/>
                <w:sz w:val="26"/>
                <w:szCs w:val="26"/>
              </w:rPr>
            </w:pPr>
            <w:r w:rsidRPr="00EF6B01">
              <w:rPr>
                <w:rFonts w:ascii="Times New Roman" w:hAnsi="Times New Roman"/>
                <w:b/>
                <w:color w:val="auto"/>
                <w:sz w:val="26"/>
                <w:szCs w:val="26"/>
              </w:rPr>
              <w:t>GV</w:t>
            </w:r>
          </w:p>
        </w:tc>
        <w:tc>
          <w:tcPr>
            <w:tcW w:w="604" w:type="pct"/>
            <w:vMerge w:val="restart"/>
            <w:vAlign w:val="center"/>
          </w:tcPr>
          <w:p w14:paraId="2C4F362F" w14:textId="37E78B29" w:rsidR="00AD11AC" w:rsidRPr="00EF6B01" w:rsidRDefault="00AD11AC" w:rsidP="00FE4177">
            <w:pPr>
              <w:spacing w:line="288" w:lineRule="auto"/>
              <w:jc w:val="center"/>
              <w:rPr>
                <w:rFonts w:ascii="Times New Roman" w:hAnsi="Times New Roman"/>
                <w:b/>
                <w:color w:val="auto"/>
                <w:sz w:val="26"/>
                <w:szCs w:val="26"/>
              </w:rPr>
            </w:pPr>
            <w:r w:rsidRPr="00EF6B01">
              <w:rPr>
                <w:rFonts w:ascii="Times New Roman" w:hAnsi="Times New Roman"/>
                <w:b/>
                <w:color w:val="auto"/>
                <w:sz w:val="26"/>
                <w:szCs w:val="26"/>
              </w:rPr>
              <w:t>NV</w:t>
            </w:r>
          </w:p>
        </w:tc>
      </w:tr>
      <w:tr w:rsidR="00BB32E9" w:rsidRPr="00EF6B01" w14:paraId="3720BA43" w14:textId="77777777" w:rsidTr="00634E73">
        <w:trPr>
          <w:trHeight w:val="564"/>
          <w:jc w:val="center"/>
        </w:trPr>
        <w:tc>
          <w:tcPr>
            <w:tcW w:w="872" w:type="pct"/>
            <w:vMerge w:val="restart"/>
            <w:vAlign w:val="center"/>
          </w:tcPr>
          <w:p w14:paraId="73AD440C" w14:textId="4322DB20" w:rsidR="00AD11AC" w:rsidRPr="00EF6B01" w:rsidRDefault="00AD11AC"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1. Hà Nội</w:t>
            </w:r>
          </w:p>
        </w:tc>
        <w:tc>
          <w:tcPr>
            <w:tcW w:w="1738" w:type="pct"/>
            <w:vMerge/>
            <w:vAlign w:val="center"/>
          </w:tcPr>
          <w:p w14:paraId="591884E8" w14:textId="77777777" w:rsidR="00AD11AC" w:rsidRPr="00EF6B01" w:rsidRDefault="00AD11AC" w:rsidP="00FE4177">
            <w:pPr>
              <w:keepNext/>
              <w:spacing w:line="288" w:lineRule="auto"/>
              <w:jc w:val="center"/>
              <w:outlineLvl w:val="2"/>
              <w:rPr>
                <w:rFonts w:ascii="Times New Roman" w:hAnsi="Times New Roman"/>
                <w:color w:val="auto"/>
                <w:sz w:val="26"/>
                <w:szCs w:val="26"/>
              </w:rPr>
            </w:pPr>
          </w:p>
        </w:tc>
        <w:tc>
          <w:tcPr>
            <w:tcW w:w="727" w:type="pct"/>
            <w:vAlign w:val="center"/>
          </w:tcPr>
          <w:p w14:paraId="7F0ADD30" w14:textId="77777777" w:rsidR="002641F2" w:rsidRPr="00EF6B01" w:rsidRDefault="00AD11AC" w:rsidP="00FE4177">
            <w:pPr>
              <w:spacing w:line="288" w:lineRule="auto"/>
              <w:jc w:val="center"/>
              <w:rPr>
                <w:rFonts w:ascii="Times New Roman" w:hAnsi="Times New Roman"/>
                <w:b/>
                <w:color w:val="auto"/>
                <w:sz w:val="26"/>
                <w:szCs w:val="26"/>
                <w:lang w:val="vi-VN"/>
              </w:rPr>
            </w:pPr>
            <w:r w:rsidRPr="00EF6B01">
              <w:rPr>
                <w:rFonts w:ascii="Times New Roman" w:hAnsi="Times New Roman"/>
                <w:b/>
                <w:color w:val="auto"/>
                <w:sz w:val="26"/>
                <w:szCs w:val="26"/>
              </w:rPr>
              <w:t xml:space="preserve">Sở </w:t>
            </w:r>
          </w:p>
          <w:p w14:paraId="1CAF9E90" w14:textId="5ED48248" w:rsidR="00AD11AC" w:rsidRPr="00EF6B01" w:rsidRDefault="00AD11AC" w:rsidP="00FE4177">
            <w:pPr>
              <w:spacing w:line="288" w:lineRule="auto"/>
              <w:jc w:val="center"/>
              <w:rPr>
                <w:rFonts w:ascii="Times New Roman" w:hAnsi="Times New Roman"/>
                <w:b/>
                <w:color w:val="auto"/>
                <w:sz w:val="26"/>
                <w:szCs w:val="26"/>
              </w:rPr>
            </w:pPr>
            <w:r w:rsidRPr="00EF6B01">
              <w:rPr>
                <w:rFonts w:ascii="Times New Roman" w:hAnsi="Times New Roman"/>
                <w:b/>
                <w:color w:val="auto"/>
                <w:sz w:val="26"/>
                <w:szCs w:val="26"/>
              </w:rPr>
              <w:t>GD &amp; ĐT</w:t>
            </w:r>
          </w:p>
        </w:tc>
        <w:tc>
          <w:tcPr>
            <w:tcW w:w="570" w:type="pct"/>
            <w:vAlign w:val="center"/>
          </w:tcPr>
          <w:p w14:paraId="1862AB78" w14:textId="77777777" w:rsidR="00AD11AC" w:rsidRPr="00EF6B01" w:rsidRDefault="00AD11AC" w:rsidP="00FE4177">
            <w:pPr>
              <w:spacing w:line="288" w:lineRule="auto"/>
              <w:jc w:val="center"/>
              <w:rPr>
                <w:rFonts w:ascii="Times New Roman" w:hAnsi="Times New Roman"/>
                <w:b/>
                <w:color w:val="auto"/>
                <w:sz w:val="26"/>
                <w:szCs w:val="26"/>
              </w:rPr>
            </w:pPr>
            <w:r w:rsidRPr="00EF6B01">
              <w:rPr>
                <w:rFonts w:ascii="Times New Roman" w:hAnsi="Times New Roman"/>
                <w:b/>
                <w:color w:val="auto"/>
                <w:sz w:val="26"/>
                <w:szCs w:val="26"/>
              </w:rPr>
              <w:t>Trường</w:t>
            </w:r>
          </w:p>
        </w:tc>
        <w:tc>
          <w:tcPr>
            <w:tcW w:w="489" w:type="pct"/>
            <w:vMerge/>
          </w:tcPr>
          <w:p w14:paraId="073A04F2" w14:textId="25F91DFC" w:rsidR="00AD11AC" w:rsidRPr="00EF6B01" w:rsidRDefault="00AD11AC" w:rsidP="00FE4177">
            <w:pPr>
              <w:keepNext/>
              <w:spacing w:line="288" w:lineRule="auto"/>
              <w:jc w:val="center"/>
              <w:outlineLvl w:val="2"/>
              <w:rPr>
                <w:rFonts w:ascii="Times New Roman" w:hAnsi="Times New Roman"/>
                <w:color w:val="auto"/>
                <w:sz w:val="26"/>
                <w:szCs w:val="26"/>
              </w:rPr>
            </w:pPr>
          </w:p>
        </w:tc>
        <w:tc>
          <w:tcPr>
            <w:tcW w:w="604" w:type="pct"/>
            <w:vMerge/>
            <w:vAlign w:val="center"/>
          </w:tcPr>
          <w:p w14:paraId="16CC4FDE" w14:textId="77777777" w:rsidR="00AD11AC" w:rsidRPr="00EF6B01" w:rsidRDefault="00AD11AC" w:rsidP="00FE4177">
            <w:pPr>
              <w:keepNext/>
              <w:spacing w:line="288" w:lineRule="auto"/>
              <w:jc w:val="center"/>
              <w:outlineLvl w:val="2"/>
              <w:rPr>
                <w:rFonts w:ascii="Times New Roman" w:hAnsi="Times New Roman"/>
                <w:color w:val="auto"/>
                <w:sz w:val="26"/>
                <w:szCs w:val="26"/>
              </w:rPr>
            </w:pPr>
          </w:p>
        </w:tc>
      </w:tr>
      <w:tr w:rsidR="00BB32E9" w:rsidRPr="00EF6B01" w14:paraId="656F40BC" w14:textId="77777777" w:rsidTr="00634E73">
        <w:trPr>
          <w:jc w:val="center"/>
        </w:trPr>
        <w:tc>
          <w:tcPr>
            <w:tcW w:w="872" w:type="pct"/>
            <w:vMerge/>
            <w:vAlign w:val="center"/>
          </w:tcPr>
          <w:p w14:paraId="7D96622B" w14:textId="77777777" w:rsidR="00AD11AC" w:rsidRPr="00EF6B01" w:rsidRDefault="00AD11AC" w:rsidP="002B5771">
            <w:pPr>
              <w:keepNext/>
              <w:spacing w:line="288" w:lineRule="auto"/>
              <w:jc w:val="center"/>
              <w:outlineLvl w:val="2"/>
              <w:rPr>
                <w:rFonts w:ascii="Times New Roman" w:hAnsi="Times New Roman"/>
                <w:color w:val="auto"/>
                <w:sz w:val="26"/>
                <w:szCs w:val="26"/>
              </w:rPr>
            </w:pPr>
          </w:p>
        </w:tc>
        <w:tc>
          <w:tcPr>
            <w:tcW w:w="1738" w:type="pct"/>
            <w:vAlign w:val="center"/>
          </w:tcPr>
          <w:p w14:paraId="0D4116EB" w14:textId="77777777" w:rsidR="00AD11AC" w:rsidRPr="00EF6B01" w:rsidRDefault="00AD11AC" w:rsidP="000539A7">
            <w:pPr>
              <w:spacing w:line="288" w:lineRule="auto"/>
              <w:rPr>
                <w:rFonts w:ascii="Times New Roman" w:hAnsi="Times New Roman"/>
                <w:color w:val="auto"/>
                <w:sz w:val="26"/>
                <w:szCs w:val="26"/>
              </w:rPr>
            </w:pPr>
            <w:r w:rsidRPr="00EF6B01">
              <w:rPr>
                <w:rFonts w:ascii="Times New Roman" w:hAnsi="Times New Roman"/>
                <w:color w:val="auto"/>
                <w:sz w:val="26"/>
                <w:szCs w:val="26"/>
              </w:rPr>
              <w:t>1. THPT Phan Huy Chú</w:t>
            </w:r>
          </w:p>
        </w:tc>
        <w:tc>
          <w:tcPr>
            <w:tcW w:w="727" w:type="pct"/>
            <w:vMerge w:val="restart"/>
            <w:vAlign w:val="center"/>
          </w:tcPr>
          <w:p w14:paraId="1518DC43" w14:textId="77777777" w:rsidR="00AD11AC" w:rsidRPr="00EF6B01" w:rsidRDefault="00AD11AC"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5</w:t>
            </w:r>
          </w:p>
        </w:tc>
        <w:tc>
          <w:tcPr>
            <w:tcW w:w="570" w:type="pct"/>
            <w:vAlign w:val="center"/>
          </w:tcPr>
          <w:p w14:paraId="75C6B43A" w14:textId="782FC330" w:rsidR="00AD11AC" w:rsidRPr="00EF6B01" w:rsidRDefault="00AD11AC"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20</w:t>
            </w:r>
          </w:p>
        </w:tc>
        <w:tc>
          <w:tcPr>
            <w:tcW w:w="489" w:type="pct"/>
            <w:vAlign w:val="center"/>
          </w:tcPr>
          <w:p w14:paraId="402FF48F" w14:textId="30C9C4A0" w:rsidR="00AD11AC" w:rsidRPr="00EF6B01" w:rsidRDefault="00AD11AC"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22</w:t>
            </w:r>
          </w:p>
        </w:tc>
        <w:tc>
          <w:tcPr>
            <w:tcW w:w="604" w:type="pct"/>
            <w:vAlign w:val="center"/>
          </w:tcPr>
          <w:p w14:paraId="2259ADDA" w14:textId="17BFB959" w:rsidR="00AD11AC" w:rsidRPr="00EF6B01" w:rsidRDefault="002D760D"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7</w:t>
            </w:r>
          </w:p>
        </w:tc>
      </w:tr>
      <w:tr w:rsidR="00BB32E9" w:rsidRPr="00EF6B01" w14:paraId="67E83CF2" w14:textId="77777777" w:rsidTr="00634E73">
        <w:trPr>
          <w:jc w:val="center"/>
        </w:trPr>
        <w:tc>
          <w:tcPr>
            <w:tcW w:w="872" w:type="pct"/>
            <w:vMerge/>
            <w:vAlign w:val="center"/>
          </w:tcPr>
          <w:p w14:paraId="78136381" w14:textId="77777777" w:rsidR="00AD11AC" w:rsidRPr="00EF6B01" w:rsidRDefault="00AD11AC" w:rsidP="002B5771">
            <w:pPr>
              <w:keepNext/>
              <w:spacing w:line="288" w:lineRule="auto"/>
              <w:jc w:val="center"/>
              <w:outlineLvl w:val="2"/>
              <w:rPr>
                <w:rFonts w:ascii="Times New Roman" w:hAnsi="Times New Roman"/>
                <w:color w:val="auto"/>
                <w:sz w:val="26"/>
                <w:szCs w:val="26"/>
              </w:rPr>
            </w:pPr>
          </w:p>
        </w:tc>
        <w:tc>
          <w:tcPr>
            <w:tcW w:w="1738" w:type="pct"/>
            <w:vAlign w:val="center"/>
          </w:tcPr>
          <w:p w14:paraId="1ADD4BB2" w14:textId="77777777" w:rsidR="00AD11AC" w:rsidRPr="00EF6B01" w:rsidRDefault="00AD11AC" w:rsidP="000539A7">
            <w:pPr>
              <w:spacing w:line="288" w:lineRule="auto"/>
              <w:rPr>
                <w:rFonts w:ascii="Times New Roman" w:hAnsi="Times New Roman"/>
                <w:color w:val="auto"/>
                <w:sz w:val="26"/>
                <w:szCs w:val="26"/>
              </w:rPr>
            </w:pPr>
            <w:r w:rsidRPr="00EF6B01">
              <w:rPr>
                <w:rFonts w:ascii="Times New Roman" w:hAnsi="Times New Roman"/>
                <w:color w:val="auto"/>
                <w:sz w:val="26"/>
                <w:szCs w:val="26"/>
              </w:rPr>
              <w:t>2.THPT Thực nghiệm</w:t>
            </w:r>
          </w:p>
        </w:tc>
        <w:tc>
          <w:tcPr>
            <w:tcW w:w="727" w:type="pct"/>
            <w:vMerge/>
            <w:vAlign w:val="center"/>
          </w:tcPr>
          <w:p w14:paraId="36AD9AA5" w14:textId="77777777" w:rsidR="00AD11AC" w:rsidRPr="00EF6B01" w:rsidRDefault="00AD11AC" w:rsidP="002B5771">
            <w:pPr>
              <w:keepNext/>
              <w:spacing w:line="288" w:lineRule="auto"/>
              <w:jc w:val="center"/>
              <w:outlineLvl w:val="2"/>
              <w:rPr>
                <w:rFonts w:ascii="Times New Roman" w:hAnsi="Times New Roman"/>
                <w:color w:val="auto"/>
                <w:sz w:val="26"/>
                <w:szCs w:val="26"/>
              </w:rPr>
            </w:pPr>
          </w:p>
        </w:tc>
        <w:tc>
          <w:tcPr>
            <w:tcW w:w="570" w:type="pct"/>
            <w:vAlign w:val="center"/>
          </w:tcPr>
          <w:p w14:paraId="3D128183" w14:textId="5E24CA91" w:rsidR="00AD11AC" w:rsidRPr="00EF6B01" w:rsidRDefault="00AD11AC"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15</w:t>
            </w:r>
          </w:p>
        </w:tc>
        <w:tc>
          <w:tcPr>
            <w:tcW w:w="489" w:type="pct"/>
            <w:vAlign w:val="center"/>
          </w:tcPr>
          <w:p w14:paraId="6424AAE0" w14:textId="0CC7A0DB" w:rsidR="00AD11AC" w:rsidRPr="00EF6B01" w:rsidRDefault="00AD11AC"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23</w:t>
            </w:r>
          </w:p>
        </w:tc>
        <w:tc>
          <w:tcPr>
            <w:tcW w:w="604" w:type="pct"/>
            <w:vAlign w:val="center"/>
          </w:tcPr>
          <w:p w14:paraId="20AEAB24" w14:textId="51B979E3" w:rsidR="00AD11AC" w:rsidRPr="00EF6B01" w:rsidRDefault="006B3371"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6</w:t>
            </w:r>
          </w:p>
        </w:tc>
      </w:tr>
      <w:tr w:rsidR="00BB32E9" w:rsidRPr="00EF6B01" w14:paraId="2A8A3085" w14:textId="77777777" w:rsidTr="00634E73">
        <w:trPr>
          <w:jc w:val="center"/>
        </w:trPr>
        <w:tc>
          <w:tcPr>
            <w:tcW w:w="872" w:type="pct"/>
            <w:vMerge/>
            <w:vAlign w:val="center"/>
          </w:tcPr>
          <w:p w14:paraId="53770AF2" w14:textId="77777777" w:rsidR="00AD11AC" w:rsidRPr="00EF6B01" w:rsidRDefault="00AD11AC" w:rsidP="002B5771">
            <w:pPr>
              <w:keepNext/>
              <w:spacing w:line="288" w:lineRule="auto"/>
              <w:jc w:val="center"/>
              <w:outlineLvl w:val="2"/>
              <w:rPr>
                <w:rFonts w:ascii="Times New Roman" w:hAnsi="Times New Roman"/>
                <w:color w:val="auto"/>
                <w:sz w:val="26"/>
                <w:szCs w:val="26"/>
              </w:rPr>
            </w:pPr>
          </w:p>
        </w:tc>
        <w:tc>
          <w:tcPr>
            <w:tcW w:w="1738" w:type="pct"/>
            <w:vAlign w:val="center"/>
          </w:tcPr>
          <w:p w14:paraId="18EBC97F" w14:textId="77777777" w:rsidR="00AD11AC" w:rsidRPr="00EF6B01" w:rsidRDefault="00AD11AC" w:rsidP="000539A7">
            <w:pPr>
              <w:spacing w:line="288" w:lineRule="auto"/>
              <w:rPr>
                <w:rFonts w:ascii="Times New Roman" w:hAnsi="Times New Roman"/>
                <w:color w:val="auto"/>
                <w:sz w:val="26"/>
                <w:szCs w:val="26"/>
              </w:rPr>
            </w:pPr>
            <w:r w:rsidRPr="00EF6B01">
              <w:rPr>
                <w:rFonts w:ascii="Times New Roman" w:hAnsi="Times New Roman"/>
                <w:color w:val="auto"/>
                <w:sz w:val="26"/>
                <w:szCs w:val="26"/>
              </w:rPr>
              <w:t>3.THPT Hoàng Cầu</w:t>
            </w:r>
          </w:p>
        </w:tc>
        <w:tc>
          <w:tcPr>
            <w:tcW w:w="727" w:type="pct"/>
            <w:vMerge/>
            <w:vAlign w:val="center"/>
          </w:tcPr>
          <w:p w14:paraId="289DCFF9" w14:textId="77777777" w:rsidR="00AD11AC" w:rsidRPr="00EF6B01" w:rsidRDefault="00AD11AC" w:rsidP="002B5771">
            <w:pPr>
              <w:keepNext/>
              <w:spacing w:line="288" w:lineRule="auto"/>
              <w:jc w:val="center"/>
              <w:outlineLvl w:val="2"/>
              <w:rPr>
                <w:rFonts w:ascii="Times New Roman" w:hAnsi="Times New Roman"/>
                <w:color w:val="auto"/>
                <w:sz w:val="26"/>
                <w:szCs w:val="26"/>
              </w:rPr>
            </w:pPr>
          </w:p>
        </w:tc>
        <w:tc>
          <w:tcPr>
            <w:tcW w:w="570" w:type="pct"/>
            <w:vAlign w:val="center"/>
          </w:tcPr>
          <w:p w14:paraId="49405E32" w14:textId="68F006B0" w:rsidR="00AD11AC" w:rsidRPr="00EF6B01" w:rsidRDefault="00AD11AC"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14</w:t>
            </w:r>
          </w:p>
        </w:tc>
        <w:tc>
          <w:tcPr>
            <w:tcW w:w="489" w:type="pct"/>
            <w:vAlign w:val="center"/>
          </w:tcPr>
          <w:p w14:paraId="68C035E6" w14:textId="49A1FB09" w:rsidR="00AD11AC" w:rsidRPr="00EF6B01" w:rsidRDefault="00AD11AC"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24</w:t>
            </w:r>
          </w:p>
        </w:tc>
        <w:tc>
          <w:tcPr>
            <w:tcW w:w="604" w:type="pct"/>
            <w:vAlign w:val="center"/>
          </w:tcPr>
          <w:p w14:paraId="213FE03C" w14:textId="71F7D686" w:rsidR="00AD11AC" w:rsidRPr="00EF6B01" w:rsidRDefault="0042396C"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5</w:t>
            </w:r>
          </w:p>
        </w:tc>
      </w:tr>
      <w:tr w:rsidR="00BB32E9" w:rsidRPr="00EF6B01" w14:paraId="1020DF16" w14:textId="77777777" w:rsidTr="00634E73">
        <w:trPr>
          <w:jc w:val="center"/>
        </w:trPr>
        <w:tc>
          <w:tcPr>
            <w:tcW w:w="872" w:type="pct"/>
            <w:vMerge w:val="restart"/>
            <w:vAlign w:val="center"/>
          </w:tcPr>
          <w:p w14:paraId="1274262D" w14:textId="77777777" w:rsidR="00AD11AC" w:rsidRPr="00EF6B01" w:rsidRDefault="00AD11AC"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2. Hải Dương</w:t>
            </w:r>
          </w:p>
        </w:tc>
        <w:tc>
          <w:tcPr>
            <w:tcW w:w="1738" w:type="pct"/>
            <w:vAlign w:val="center"/>
          </w:tcPr>
          <w:p w14:paraId="0CE9473F" w14:textId="77777777" w:rsidR="00AD11AC" w:rsidRPr="00EF6B01" w:rsidRDefault="00AD11AC" w:rsidP="000539A7">
            <w:pPr>
              <w:spacing w:line="288" w:lineRule="auto"/>
              <w:rPr>
                <w:rFonts w:ascii="Times New Roman" w:hAnsi="Times New Roman"/>
                <w:color w:val="auto"/>
                <w:sz w:val="26"/>
                <w:szCs w:val="26"/>
              </w:rPr>
            </w:pPr>
            <w:r w:rsidRPr="00EF6B01">
              <w:rPr>
                <w:rFonts w:ascii="Times New Roman" w:hAnsi="Times New Roman"/>
                <w:color w:val="auto"/>
                <w:sz w:val="26"/>
                <w:szCs w:val="26"/>
              </w:rPr>
              <w:t>1.THPT Hồng Quang</w:t>
            </w:r>
          </w:p>
        </w:tc>
        <w:tc>
          <w:tcPr>
            <w:tcW w:w="727" w:type="pct"/>
            <w:vMerge w:val="restart"/>
            <w:vAlign w:val="center"/>
          </w:tcPr>
          <w:p w14:paraId="6C5EE685" w14:textId="77777777" w:rsidR="00AD11AC" w:rsidRPr="00EF6B01" w:rsidRDefault="00AD11AC"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5</w:t>
            </w:r>
          </w:p>
        </w:tc>
        <w:tc>
          <w:tcPr>
            <w:tcW w:w="570" w:type="pct"/>
            <w:vAlign w:val="center"/>
          </w:tcPr>
          <w:p w14:paraId="0FBE63B9" w14:textId="0BC533C3" w:rsidR="00AD11AC" w:rsidRPr="00EF6B01" w:rsidRDefault="00AD11AC"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19</w:t>
            </w:r>
          </w:p>
        </w:tc>
        <w:tc>
          <w:tcPr>
            <w:tcW w:w="489" w:type="pct"/>
            <w:vAlign w:val="center"/>
          </w:tcPr>
          <w:p w14:paraId="34BE62F2" w14:textId="54BDB384" w:rsidR="00AD11AC" w:rsidRPr="00EF6B01" w:rsidRDefault="00AD11AC"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24</w:t>
            </w:r>
          </w:p>
        </w:tc>
        <w:tc>
          <w:tcPr>
            <w:tcW w:w="604" w:type="pct"/>
            <w:vAlign w:val="center"/>
          </w:tcPr>
          <w:p w14:paraId="3F82987E" w14:textId="58331AFA" w:rsidR="00AD11AC" w:rsidRPr="00EF6B01" w:rsidRDefault="00AD11AC"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6</w:t>
            </w:r>
          </w:p>
        </w:tc>
      </w:tr>
      <w:tr w:rsidR="00BB32E9" w:rsidRPr="00EF6B01" w14:paraId="748A876D" w14:textId="77777777" w:rsidTr="00634E73">
        <w:trPr>
          <w:jc w:val="center"/>
        </w:trPr>
        <w:tc>
          <w:tcPr>
            <w:tcW w:w="872" w:type="pct"/>
            <w:vMerge/>
            <w:vAlign w:val="center"/>
          </w:tcPr>
          <w:p w14:paraId="581B0324" w14:textId="77777777" w:rsidR="00AD11AC" w:rsidRPr="00EF6B01" w:rsidRDefault="00AD11AC" w:rsidP="002B5771">
            <w:pPr>
              <w:keepNext/>
              <w:spacing w:line="288" w:lineRule="auto"/>
              <w:jc w:val="center"/>
              <w:outlineLvl w:val="2"/>
              <w:rPr>
                <w:rFonts w:ascii="Times New Roman" w:hAnsi="Times New Roman"/>
                <w:color w:val="auto"/>
                <w:sz w:val="26"/>
                <w:szCs w:val="26"/>
              </w:rPr>
            </w:pPr>
          </w:p>
        </w:tc>
        <w:tc>
          <w:tcPr>
            <w:tcW w:w="1738" w:type="pct"/>
            <w:vAlign w:val="center"/>
          </w:tcPr>
          <w:p w14:paraId="1F54661B" w14:textId="77777777" w:rsidR="00AD11AC" w:rsidRPr="00EF6B01" w:rsidRDefault="00AD11AC" w:rsidP="000539A7">
            <w:pPr>
              <w:spacing w:line="288" w:lineRule="auto"/>
              <w:rPr>
                <w:rFonts w:ascii="Times New Roman" w:hAnsi="Times New Roman"/>
                <w:color w:val="auto"/>
                <w:sz w:val="26"/>
                <w:szCs w:val="26"/>
              </w:rPr>
            </w:pPr>
            <w:r w:rsidRPr="00EF6B01">
              <w:rPr>
                <w:rFonts w:ascii="Times New Roman" w:hAnsi="Times New Roman"/>
                <w:color w:val="auto"/>
                <w:sz w:val="26"/>
                <w:szCs w:val="26"/>
              </w:rPr>
              <w:t>2.THPT Kim Thành 1</w:t>
            </w:r>
          </w:p>
        </w:tc>
        <w:tc>
          <w:tcPr>
            <w:tcW w:w="727" w:type="pct"/>
            <w:vMerge/>
            <w:vAlign w:val="center"/>
          </w:tcPr>
          <w:p w14:paraId="03DDCE1D" w14:textId="77777777" w:rsidR="00AD11AC" w:rsidRPr="00EF6B01" w:rsidRDefault="00AD11AC" w:rsidP="002B5771">
            <w:pPr>
              <w:keepNext/>
              <w:spacing w:line="288" w:lineRule="auto"/>
              <w:jc w:val="center"/>
              <w:outlineLvl w:val="2"/>
              <w:rPr>
                <w:rFonts w:ascii="Times New Roman" w:hAnsi="Times New Roman"/>
                <w:color w:val="auto"/>
                <w:sz w:val="26"/>
                <w:szCs w:val="26"/>
              </w:rPr>
            </w:pPr>
          </w:p>
        </w:tc>
        <w:tc>
          <w:tcPr>
            <w:tcW w:w="570" w:type="pct"/>
            <w:vAlign w:val="center"/>
          </w:tcPr>
          <w:p w14:paraId="6F38D9C4" w14:textId="792F074C" w:rsidR="00AD11AC" w:rsidRPr="00EF6B01" w:rsidRDefault="00AD11AC"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17</w:t>
            </w:r>
          </w:p>
        </w:tc>
        <w:tc>
          <w:tcPr>
            <w:tcW w:w="489" w:type="pct"/>
            <w:vAlign w:val="center"/>
          </w:tcPr>
          <w:p w14:paraId="5D606A8F" w14:textId="2006AEA4" w:rsidR="00AD11AC" w:rsidRPr="00EF6B01" w:rsidRDefault="00AD11AC"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23</w:t>
            </w:r>
          </w:p>
        </w:tc>
        <w:tc>
          <w:tcPr>
            <w:tcW w:w="604" w:type="pct"/>
            <w:vAlign w:val="center"/>
          </w:tcPr>
          <w:p w14:paraId="7555B841" w14:textId="25C192EA" w:rsidR="00AD11AC" w:rsidRPr="00EF6B01" w:rsidRDefault="00AD11AC"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7</w:t>
            </w:r>
          </w:p>
        </w:tc>
      </w:tr>
      <w:tr w:rsidR="00BB32E9" w:rsidRPr="00EF6B01" w14:paraId="7F5F3765" w14:textId="77777777" w:rsidTr="00634E73">
        <w:trPr>
          <w:jc w:val="center"/>
        </w:trPr>
        <w:tc>
          <w:tcPr>
            <w:tcW w:w="872" w:type="pct"/>
            <w:vAlign w:val="center"/>
          </w:tcPr>
          <w:p w14:paraId="017A5D82" w14:textId="77777777" w:rsidR="00AD11AC" w:rsidRPr="00EF6B01" w:rsidRDefault="00AD11AC"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3. Thanh Hóa</w:t>
            </w:r>
          </w:p>
        </w:tc>
        <w:tc>
          <w:tcPr>
            <w:tcW w:w="1738" w:type="pct"/>
            <w:vAlign w:val="center"/>
          </w:tcPr>
          <w:p w14:paraId="4E61EFE9" w14:textId="77777777" w:rsidR="00AD11AC" w:rsidRPr="00EF6B01" w:rsidRDefault="00AD11AC" w:rsidP="000539A7">
            <w:pPr>
              <w:spacing w:line="288" w:lineRule="auto"/>
              <w:rPr>
                <w:rFonts w:ascii="Times New Roman" w:hAnsi="Times New Roman"/>
                <w:color w:val="auto"/>
                <w:sz w:val="26"/>
                <w:szCs w:val="26"/>
              </w:rPr>
            </w:pPr>
            <w:r w:rsidRPr="00EF6B01">
              <w:rPr>
                <w:rFonts w:ascii="Times New Roman" w:hAnsi="Times New Roman"/>
                <w:color w:val="auto"/>
                <w:sz w:val="26"/>
                <w:szCs w:val="26"/>
              </w:rPr>
              <w:t>1.THPT Đào Duy Từ</w:t>
            </w:r>
          </w:p>
        </w:tc>
        <w:tc>
          <w:tcPr>
            <w:tcW w:w="727" w:type="pct"/>
            <w:vAlign w:val="center"/>
          </w:tcPr>
          <w:p w14:paraId="1E3D9384" w14:textId="5221622E" w:rsidR="00AD11AC" w:rsidRPr="00EF6B01" w:rsidRDefault="00634E73"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5</w:t>
            </w:r>
          </w:p>
        </w:tc>
        <w:tc>
          <w:tcPr>
            <w:tcW w:w="570" w:type="pct"/>
            <w:vAlign w:val="center"/>
          </w:tcPr>
          <w:p w14:paraId="3B50F40A" w14:textId="3EA78F13" w:rsidR="00AD11AC" w:rsidRPr="00EF6B01" w:rsidRDefault="00AD11AC"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19</w:t>
            </w:r>
          </w:p>
        </w:tc>
        <w:tc>
          <w:tcPr>
            <w:tcW w:w="489" w:type="pct"/>
            <w:vAlign w:val="center"/>
          </w:tcPr>
          <w:p w14:paraId="231B10AD" w14:textId="564D5511" w:rsidR="00AD11AC" w:rsidRPr="00EF6B01" w:rsidRDefault="00AD11AC"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22</w:t>
            </w:r>
          </w:p>
        </w:tc>
        <w:tc>
          <w:tcPr>
            <w:tcW w:w="604" w:type="pct"/>
            <w:vAlign w:val="center"/>
          </w:tcPr>
          <w:p w14:paraId="7036BF8B" w14:textId="6855BC0C" w:rsidR="00AD11AC" w:rsidRPr="00EF6B01" w:rsidRDefault="002D760D"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7</w:t>
            </w:r>
          </w:p>
        </w:tc>
      </w:tr>
      <w:tr w:rsidR="00BB32E9" w:rsidRPr="00EF6B01" w14:paraId="427CC9FC" w14:textId="77777777" w:rsidTr="00634E73">
        <w:trPr>
          <w:jc w:val="center"/>
        </w:trPr>
        <w:tc>
          <w:tcPr>
            <w:tcW w:w="872" w:type="pct"/>
            <w:vAlign w:val="center"/>
          </w:tcPr>
          <w:p w14:paraId="02DD204C" w14:textId="77777777" w:rsidR="00AD11AC" w:rsidRPr="00EF6B01" w:rsidRDefault="00AD11AC" w:rsidP="003B1C7A">
            <w:pPr>
              <w:spacing w:line="288" w:lineRule="auto"/>
              <w:rPr>
                <w:rFonts w:ascii="Times New Roman" w:hAnsi="Times New Roman"/>
                <w:color w:val="auto"/>
                <w:sz w:val="26"/>
                <w:szCs w:val="26"/>
              </w:rPr>
            </w:pPr>
            <w:r w:rsidRPr="00EF6B01">
              <w:rPr>
                <w:rFonts w:ascii="Times New Roman" w:hAnsi="Times New Roman"/>
                <w:color w:val="auto"/>
                <w:sz w:val="26"/>
                <w:szCs w:val="26"/>
              </w:rPr>
              <w:t>4. Đồng Tháp</w:t>
            </w:r>
          </w:p>
        </w:tc>
        <w:tc>
          <w:tcPr>
            <w:tcW w:w="1738" w:type="pct"/>
            <w:vAlign w:val="center"/>
          </w:tcPr>
          <w:p w14:paraId="782CA7CC" w14:textId="77777777" w:rsidR="00AD11AC" w:rsidRPr="00EF6B01" w:rsidRDefault="00AD11AC" w:rsidP="000539A7">
            <w:pPr>
              <w:spacing w:line="288" w:lineRule="auto"/>
              <w:rPr>
                <w:rFonts w:ascii="Times New Roman" w:hAnsi="Times New Roman"/>
                <w:color w:val="auto"/>
                <w:sz w:val="26"/>
                <w:szCs w:val="26"/>
              </w:rPr>
            </w:pPr>
            <w:r w:rsidRPr="00EF6B01">
              <w:rPr>
                <w:rFonts w:ascii="Times New Roman" w:hAnsi="Times New Roman"/>
                <w:color w:val="auto"/>
                <w:sz w:val="26"/>
                <w:szCs w:val="26"/>
              </w:rPr>
              <w:t>1.THPT Thiên Hộ Dương</w:t>
            </w:r>
          </w:p>
        </w:tc>
        <w:tc>
          <w:tcPr>
            <w:tcW w:w="727" w:type="pct"/>
            <w:vAlign w:val="center"/>
          </w:tcPr>
          <w:p w14:paraId="642E330C" w14:textId="63294BC8" w:rsidR="00AD11AC" w:rsidRPr="00EF6B01" w:rsidRDefault="00E93352"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4</w:t>
            </w:r>
          </w:p>
        </w:tc>
        <w:tc>
          <w:tcPr>
            <w:tcW w:w="570" w:type="pct"/>
            <w:vAlign w:val="center"/>
          </w:tcPr>
          <w:p w14:paraId="5B694087" w14:textId="4A6A10BC" w:rsidR="00AD11AC" w:rsidRPr="00EF6B01" w:rsidRDefault="00AD11AC" w:rsidP="002B5771">
            <w:pPr>
              <w:spacing w:line="288" w:lineRule="auto"/>
              <w:jc w:val="center"/>
              <w:rPr>
                <w:rFonts w:ascii="Times New Roman" w:hAnsi="Times New Roman"/>
                <w:color w:val="auto"/>
                <w:sz w:val="26"/>
                <w:szCs w:val="26"/>
                <w:lang w:val="vi-VN"/>
              </w:rPr>
            </w:pPr>
            <w:r w:rsidRPr="00EF6B01">
              <w:rPr>
                <w:rFonts w:ascii="Times New Roman" w:hAnsi="Times New Roman"/>
                <w:color w:val="auto"/>
                <w:sz w:val="26"/>
                <w:szCs w:val="26"/>
              </w:rPr>
              <w:t>1</w:t>
            </w:r>
            <w:r w:rsidR="004B0CD7" w:rsidRPr="00EF6B01">
              <w:rPr>
                <w:rFonts w:ascii="Times New Roman" w:hAnsi="Times New Roman"/>
                <w:color w:val="auto"/>
                <w:sz w:val="26"/>
                <w:szCs w:val="26"/>
                <w:lang w:val="vi-VN"/>
              </w:rPr>
              <w:t>8</w:t>
            </w:r>
          </w:p>
        </w:tc>
        <w:tc>
          <w:tcPr>
            <w:tcW w:w="489" w:type="pct"/>
            <w:vAlign w:val="center"/>
          </w:tcPr>
          <w:p w14:paraId="32048E64" w14:textId="5BF56B57" w:rsidR="00AD11AC" w:rsidRPr="00EF6B01" w:rsidRDefault="00AD11AC"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22</w:t>
            </w:r>
          </w:p>
        </w:tc>
        <w:tc>
          <w:tcPr>
            <w:tcW w:w="604" w:type="pct"/>
            <w:vAlign w:val="center"/>
          </w:tcPr>
          <w:p w14:paraId="1CCB68B6" w14:textId="25E6CBDD" w:rsidR="00AD11AC" w:rsidRPr="00EF6B01" w:rsidRDefault="002D760D"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7</w:t>
            </w:r>
          </w:p>
        </w:tc>
      </w:tr>
      <w:tr w:rsidR="00BB32E9" w:rsidRPr="00EF6B01" w14:paraId="48C59E43" w14:textId="77777777" w:rsidTr="00634E73">
        <w:trPr>
          <w:jc w:val="center"/>
        </w:trPr>
        <w:tc>
          <w:tcPr>
            <w:tcW w:w="872" w:type="pct"/>
            <w:vMerge w:val="restart"/>
            <w:vAlign w:val="center"/>
          </w:tcPr>
          <w:p w14:paraId="485DA768" w14:textId="63C497CD" w:rsidR="00634E73" w:rsidRPr="00EF6B01" w:rsidRDefault="00634E73" w:rsidP="003B1C7A">
            <w:pPr>
              <w:spacing w:line="288" w:lineRule="auto"/>
              <w:rPr>
                <w:rFonts w:ascii="Times New Roman" w:hAnsi="Times New Roman"/>
                <w:color w:val="auto"/>
                <w:sz w:val="26"/>
                <w:szCs w:val="26"/>
              </w:rPr>
            </w:pPr>
            <w:r w:rsidRPr="00EF6B01">
              <w:rPr>
                <w:rFonts w:ascii="Times New Roman" w:hAnsi="Times New Roman"/>
                <w:color w:val="auto"/>
                <w:sz w:val="26"/>
                <w:szCs w:val="26"/>
              </w:rPr>
              <w:t>5. HCM</w:t>
            </w:r>
          </w:p>
        </w:tc>
        <w:tc>
          <w:tcPr>
            <w:tcW w:w="1738" w:type="pct"/>
            <w:vAlign w:val="center"/>
          </w:tcPr>
          <w:p w14:paraId="4BEC18F9" w14:textId="6807EEEC" w:rsidR="00634E73" w:rsidRPr="00EF6B01" w:rsidRDefault="003A5628" w:rsidP="000539A7">
            <w:pPr>
              <w:spacing w:line="288" w:lineRule="auto"/>
              <w:rPr>
                <w:rFonts w:ascii="Times New Roman" w:hAnsi="Times New Roman"/>
                <w:color w:val="auto"/>
                <w:sz w:val="26"/>
                <w:szCs w:val="26"/>
              </w:rPr>
            </w:pPr>
            <w:r w:rsidRPr="00EF6B01">
              <w:rPr>
                <w:rFonts w:ascii="Times New Roman" w:hAnsi="Times New Roman"/>
                <w:color w:val="auto"/>
                <w:sz w:val="26"/>
                <w:szCs w:val="26"/>
              </w:rPr>
              <w:t>1</w:t>
            </w:r>
            <w:r w:rsidR="00634E73" w:rsidRPr="00EF6B01">
              <w:rPr>
                <w:rFonts w:ascii="Times New Roman" w:hAnsi="Times New Roman"/>
                <w:color w:val="auto"/>
                <w:sz w:val="26"/>
                <w:szCs w:val="26"/>
              </w:rPr>
              <w:t>.THPT Lấp Vò 2</w:t>
            </w:r>
          </w:p>
        </w:tc>
        <w:tc>
          <w:tcPr>
            <w:tcW w:w="727" w:type="pct"/>
            <w:vMerge w:val="restart"/>
            <w:vAlign w:val="center"/>
          </w:tcPr>
          <w:p w14:paraId="3B86DA48" w14:textId="3D571DDC" w:rsidR="00634E73" w:rsidRPr="00EF6B01" w:rsidRDefault="00634E73"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5</w:t>
            </w:r>
          </w:p>
        </w:tc>
        <w:tc>
          <w:tcPr>
            <w:tcW w:w="570" w:type="pct"/>
            <w:vAlign w:val="center"/>
          </w:tcPr>
          <w:p w14:paraId="3F70BD1F" w14:textId="17A0483D" w:rsidR="00634E73" w:rsidRPr="00EF6B01" w:rsidRDefault="00634E73"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19</w:t>
            </w:r>
          </w:p>
        </w:tc>
        <w:tc>
          <w:tcPr>
            <w:tcW w:w="489" w:type="pct"/>
            <w:vAlign w:val="center"/>
          </w:tcPr>
          <w:p w14:paraId="27CE1CC8" w14:textId="5A56107F" w:rsidR="00634E73" w:rsidRPr="00EF6B01" w:rsidRDefault="00634E73"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23</w:t>
            </w:r>
          </w:p>
        </w:tc>
        <w:tc>
          <w:tcPr>
            <w:tcW w:w="604" w:type="pct"/>
            <w:vAlign w:val="center"/>
          </w:tcPr>
          <w:p w14:paraId="14598164" w14:textId="0FC00B09" w:rsidR="00634E73" w:rsidRPr="00EF6B01" w:rsidRDefault="00634E73"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7</w:t>
            </w:r>
          </w:p>
        </w:tc>
      </w:tr>
      <w:tr w:rsidR="00BB32E9" w:rsidRPr="00EF6B01" w14:paraId="7EDCAF62" w14:textId="77777777" w:rsidTr="00634E73">
        <w:trPr>
          <w:jc w:val="center"/>
        </w:trPr>
        <w:tc>
          <w:tcPr>
            <w:tcW w:w="872" w:type="pct"/>
            <w:vMerge/>
            <w:vAlign w:val="center"/>
          </w:tcPr>
          <w:p w14:paraId="60554E60" w14:textId="6AF8BF02" w:rsidR="00634E73" w:rsidRPr="00EF6B01" w:rsidRDefault="00634E73" w:rsidP="00FE4177">
            <w:pPr>
              <w:spacing w:line="288" w:lineRule="auto"/>
              <w:rPr>
                <w:rFonts w:ascii="Times New Roman" w:hAnsi="Times New Roman"/>
                <w:color w:val="auto"/>
                <w:sz w:val="26"/>
                <w:szCs w:val="26"/>
              </w:rPr>
            </w:pPr>
          </w:p>
        </w:tc>
        <w:tc>
          <w:tcPr>
            <w:tcW w:w="1738" w:type="pct"/>
            <w:vAlign w:val="center"/>
          </w:tcPr>
          <w:p w14:paraId="43AC9124" w14:textId="40B7BB71" w:rsidR="00634E73" w:rsidRPr="00EF6B01" w:rsidRDefault="003A5628" w:rsidP="000539A7">
            <w:pPr>
              <w:spacing w:line="288" w:lineRule="auto"/>
              <w:rPr>
                <w:rFonts w:ascii="Times New Roman" w:hAnsi="Times New Roman"/>
                <w:color w:val="auto"/>
                <w:sz w:val="26"/>
                <w:szCs w:val="26"/>
              </w:rPr>
            </w:pPr>
            <w:r w:rsidRPr="00EF6B01">
              <w:rPr>
                <w:rFonts w:ascii="Times New Roman" w:hAnsi="Times New Roman"/>
                <w:color w:val="auto"/>
                <w:sz w:val="26"/>
                <w:szCs w:val="26"/>
              </w:rPr>
              <w:t>2</w:t>
            </w:r>
            <w:r w:rsidR="00634E73" w:rsidRPr="00EF6B01">
              <w:rPr>
                <w:rFonts w:ascii="Times New Roman" w:hAnsi="Times New Roman"/>
                <w:color w:val="auto"/>
                <w:sz w:val="26"/>
                <w:szCs w:val="26"/>
              </w:rPr>
              <w:t>.THPT Lê Quý Đôn</w:t>
            </w:r>
          </w:p>
        </w:tc>
        <w:tc>
          <w:tcPr>
            <w:tcW w:w="727" w:type="pct"/>
            <w:vMerge/>
            <w:vAlign w:val="center"/>
          </w:tcPr>
          <w:p w14:paraId="4E48EADE" w14:textId="33DEE87E" w:rsidR="00634E73" w:rsidRPr="00EF6B01" w:rsidRDefault="00634E73" w:rsidP="002B5771">
            <w:pPr>
              <w:spacing w:line="288" w:lineRule="auto"/>
              <w:jc w:val="center"/>
              <w:rPr>
                <w:rFonts w:ascii="Times New Roman" w:hAnsi="Times New Roman"/>
                <w:color w:val="auto"/>
                <w:sz w:val="26"/>
                <w:szCs w:val="26"/>
              </w:rPr>
            </w:pPr>
          </w:p>
        </w:tc>
        <w:tc>
          <w:tcPr>
            <w:tcW w:w="570" w:type="pct"/>
            <w:vAlign w:val="center"/>
          </w:tcPr>
          <w:p w14:paraId="5E6729DA" w14:textId="77777777" w:rsidR="00634E73" w:rsidRPr="00EF6B01" w:rsidRDefault="00634E73"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20</w:t>
            </w:r>
          </w:p>
        </w:tc>
        <w:tc>
          <w:tcPr>
            <w:tcW w:w="489" w:type="pct"/>
            <w:vAlign w:val="center"/>
          </w:tcPr>
          <w:p w14:paraId="216341F4" w14:textId="6FE0C241" w:rsidR="00634E73" w:rsidRPr="00EF6B01" w:rsidRDefault="00634E73"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25</w:t>
            </w:r>
          </w:p>
        </w:tc>
        <w:tc>
          <w:tcPr>
            <w:tcW w:w="604" w:type="pct"/>
            <w:vAlign w:val="center"/>
          </w:tcPr>
          <w:p w14:paraId="1E6E0C5B" w14:textId="7CD261A5" w:rsidR="00634E73" w:rsidRPr="00EF6B01" w:rsidRDefault="00634E73"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5</w:t>
            </w:r>
          </w:p>
        </w:tc>
      </w:tr>
      <w:tr w:rsidR="00BB32E9" w:rsidRPr="00EF6B01" w14:paraId="48B1923E" w14:textId="77777777" w:rsidTr="00634E73">
        <w:trPr>
          <w:jc w:val="center"/>
        </w:trPr>
        <w:tc>
          <w:tcPr>
            <w:tcW w:w="872" w:type="pct"/>
            <w:vMerge/>
          </w:tcPr>
          <w:p w14:paraId="734148DF" w14:textId="77777777" w:rsidR="00634E73" w:rsidRPr="00EF6B01" w:rsidRDefault="00634E73" w:rsidP="00FE4177">
            <w:pPr>
              <w:keepNext/>
              <w:spacing w:line="288" w:lineRule="auto"/>
              <w:jc w:val="both"/>
              <w:outlineLvl w:val="2"/>
              <w:rPr>
                <w:rFonts w:ascii="Times New Roman" w:hAnsi="Times New Roman"/>
                <w:color w:val="auto"/>
                <w:sz w:val="26"/>
                <w:szCs w:val="26"/>
              </w:rPr>
            </w:pPr>
          </w:p>
        </w:tc>
        <w:tc>
          <w:tcPr>
            <w:tcW w:w="1738" w:type="pct"/>
            <w:vAlign w:val="center"/>
          </w:tcPr>
          <w:p w14:paraId="2A958009" w14:textId="5C184AF4" w:rsidR="00634E73" w:rsidRPr="00EF6B01" w:rsidRDefault="003A5628" w:rsidP="000539A7">
            <w:pPr>
              <w:spacing w:line="288" w:lineRule="auto"/>
              <w:rPr>
                <w:rFonts w:ascii="Times New Roman" w:hAnsi="Times New Roman"/>
                <w:color w:val="auto"/>
                <w:sz w:val="26"/>
                <w:szCs w:val="26"/>
              </w:rPr>
            </w:pPr>
            <w:r w:rsidRPr="00EF6B01">
              <w:rPr>
                <w:rFonts w:ascii="Times New Roman" w:hAnsi="Times New Roman"/>
                <w:color w:val="auto"/>
                <w:sz w:val="26"/>
                <w:szCs w:val="26"/>
              </w:rPr>
              <w:t>3</w:t>
            </w:r>
            <w:r w:rsidR="00634E73" w:rsidRPr="00EF6B01">
              <w:rPr>
                <w:rFonts w:ascii="Times New Roman" w:hAnsi="Times New Roman"/>
                <w:color w:val="auto"/>
                <w:sz w:val="26"/>
                <w:szCs w:val="26"/>
              </w:rPr>
              <w:t>.THPT Hoàng Hoa Thám</w:t>
            </w:r>
          </w:p>
        </w:tc>
        <w:tc>
          <w:tcPr>
            <w:tcW w:w="727" w:type="pct"/>
            <w:vMerge/>
            <w:vAlign w:val="center"/>
          </w:tcPr>
          <w:p w14:paraId="445D97D6" w14:textId="77777777" w:rsidR="00634E73" w:rsidRPr="00EF6B01" w:rsidRDefault="00634E73" w:rsidP="002B5771">
            <w:pPr>
              <w:keepNext/>
              <w:spacing w:line="288" w:lineRule="auto"/>
              <w:jc w:val="center"/>
              <w:outlineLvl w:val="2"/>
              <w:rPr>
                <w:rFonts w:ascii="Times New Roman" w:hAnsi="Times New Roman"/>
                <w:color w:val="auto"/>
                <w:sz w:val="26"/>
                <w:szCs w:val="26"/>
              </w:rPr>
            </w:pPr>
          </w:p>
        </w:tc>
        <w:tc>
          <w:tcPr>
            <w:tcW w:w="570" w:type="pct"/>
            <w:vAlign w:val="center"/>
          </w:tcPr>
          <w:p w14:paraId="5596B9EB" w14:textId="77777777" w:rsidR="00634E73" w:rsidRPr="00EF6B01" w:rsidRDefault="00634E73"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20</w:t>
            </w:r>
          </w:p>
        </w:tc>
        <w:tc>
          <w:tcPr>
            <w:tcW w:w="489" w:type="pct"/>
            <w:vAlign w:val="center"/>
          </w:tcPr>
          <w:p w14:paraId="4AF9B68D" w14:textId="1E923CF7" w:rsidR="00634E73" w:rsidRPr="00EF6B01" w:rsidRDefault="00634E73"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26</w:t>
            </w:r>
          </w:p>
        </w:tc>
        <w:tc>
          <w:tcPr>
            <w:tcW w:w="604" w:type="pct"/>
            <w:vAlign w:val="center"/>
          </w:tcPr>
          <w:p w14:paraId="1F819158" w14:textId="3CF5EAF0" w:rsidR="00634E73" w:rsidRPr="00EF6B01" w:rsidRDefault="00634E73"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4</w:t>
            </w:r>
          </w:p>
        </w:tc>
      </w:tr>
      <w:tr w:rsidR="00AB367A" w:rsidRPr="00EF6B01" w14:paraId="77B2C715" w14:textId="77777777" w:rsidTr="00634E73">
        <w:trPr>
          <w:trHeight w:val="403"/>
          <w:jc w:val="center"/>
        </w:trPr>
        <w:tc>
          <w:tcPr>
            <w:tcW w:w="2610" w:type="pct"/>
            <w:gridSpan w:val="2"/>
            <w:vAlign w:val="center"/>
          </w:tcPr>
          <w:p w14:paraId="5F4433FB" w14:textId="56F03D74" w:rsidR="00AD11AC" w:rsidRPr="00EF6B01" w:rsidRDefault="00AD11AC" w:rsidP="00684DDF">
            <w:pPr>
              <w:spacing w:line="288" w:lineRule="auto"/>
              <w:jc w:val="center"/>
              <w:rPr>
                <w:rFonts w:ascii="Times New Roman" w:hAnsi="Times New Roman"/>
                <w:b/>
                <w:color w:val="auto"/>
                <w:sz w:val="26"/>
                <w:szCs w:val="26"/>
              </w:rPr>
            </w:pPr>
            <w:r w:rsidRPr="00EF6B01">
              <w:rPr>
                <w:rFonts w:ascii="Times New Roman" w:hAnsi="Times New Roman"/>
                <w:b/>
                <w:color w:val="auto"/>
                <w:sz w:val="26"/>
                <w:szCs w:val="26"/>
              </w:rPr>
              <w:t>Tổng</w:t>
            </w:r>
          </w:p>
        </w:tc>
        <w:tc>
          <w:tcPr>
            <w:tcW w:w="727" w:type="pct"/>
            <w:vAlign w:val="center"/>
          </w:tcPr>
          <w:p w14:paraId="568B0DC2" w14:textId="6EE75E81" w:rsidR="00AD11AC" w:rsidRPr="00EF6B01" w:rsidRDefault="00AD11AC" w:rsidP="002B5771">
            <w:pPr>
              <w:spacing w:line="288" w:lineRule="auto"/>
              <w:jc w:val="center"/>
              <w:rPr>
                <w:rFonts w:ascii="Times New Roman" w:hAnsi="Times New Roman"/>
                <w:color w:val="auto"/>
                <w:sz w:val="26"/>
                <w:szCs w:val="26"/>
                <w:lang w:val="vi-VN"/>
              </w:rPr>
            </w:pPr>
            <w:r w:rsidRPr="00EF6B01">
              <w:rPr>
                <w:rFonts w:ascii="Times New Roman" w:hAnsi="Times New Roman"/>
                <w:color w:val="auto"/>
                <w:sz w:val="26"/>
                <w:szCs w:val="26"/>
              </w:rPr>
              <w:t>2</w:t>
            </w:r>
            <w:r w:rsidR="00C87447" w:rsidRPr="00EF6B01">
              <w:rPr>
                <w:rFonts w:ascii="Times New Roman" w:hAnsi="Times New Roman"/>
                <w:color w:val="auto"/>
                <w:sz w:val="26"/>
                <w:szCs w:val="26"/>
                <w:lang w:val="vi-VN"/>
              </w:rPr>
              <w:t>4</w:t>
            </w:r>
          </w:p>
        </w:tc>
        <w:tc>
          <w:tcPr>
            <w:tcW w:w="570" w:type="pct"/>
            <w:vAlign w:val="center"/>
          </w:tcPr>
          <w:p w14:paraId="2F9BA2B2" w14:textId="0BE9E0A8" w:rsidR="00AD11AC" w:rsidRPr="00EF6B01" w:rsidRDefault="00AD11AC" w:rsidP="002B5771">
            <w:pPr>
              <w:spacing w:line="288" w:lineRule="auto"/>
              <w:jc w:val="center"/>
              <w:rPr>
                <w:rFonts w:ascii="Times New Roman" w:hAnsi="Times New Roman"/>
                <w:color w:val="auto"/>
                <w:sz w:val="26"/>
                <w:szCs w:val="26"/>
                <w:lang w:val="vi-VN"/>
              </w:rPr>
            </w:pPr>
            <w:r w:rsidRPr="00EF6B01">
              <w:rPr>
                <w:rFonts w:ascii="Times New Roman" w:hAnsi="Times New Roman"/>
                <w:color w:val="auto"/>
                <w:sz w:val="26"/>
                <w:szCs w:val="26"/>
              </w:rPr>
              <w:t>18</w:t>
            </w:r>
            <w:r w:rsidR="00BF4E93" w:rsidRPr="00EF6B01">
              <w:rPr>
                <w:rFonts w:ascii="Times New Roman" w:hAnsi="Times New Roman"/>
                <w:color w:val="auto"/>
                <w:sz w:val="26"/>
                <w:szCs w:val="26"/>
                <w:lang w:val="vi-VN"/>
              </w:rPr>
              <w:t>1</w:t>
            </w:r>
          </w:p>
        </w:tc>
        <w:tc>
          <w:tcPr>
            <w:tcW w:w="489" w:type="pct"/>
            <w:vAlign w:val="center"/>
          </w:tcPr>
          <w:p w14:paraId="0453D548" w14:textId="36461031" w:rsidR="00AD11AC" w:rsidRPr="00EF6B01" w:rsidRDefault="00AD11AC"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234</w:t>
            </w:r>
          </w:p>
        </w:tc>
        <w:tc>
          <w:tcPr>
            <w:tcW w:w="604" w:type="pct"/>
            <w:vAlign w:val="center"/>
          </w:tcPr>
          <w:p w14:paraId="78E4AC4C" w14:textId="2EA16D4F" w:rsidR="00AD11AC" w:rsidRPr="00EF6B01" w:rsidRDefault="00AD11AC" w:rsidP="002B5771">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6</w:t>
            </w:r>
            <w:r w:rsidR="00CC43FB" w:rsidRPr="00EF6B01">
              <w:rPr>
                <w:rFonts w:ascii="Times New Roman" w:hAnsi="Times New Roman"/>
                <w:color w:val="auto"/>
                <w:sz w:val="26"/>
                <w:szCs w:val="26"/>
              </w:rPr>
              <w:t>1</w:t>
            </w:r>
          </w:p>
        </w:tc>
      </w:tr>
    </w:tbl>
    <w:p w14:paraId="230BD77F" w14:textId="6423629B" w:rsidR="00FE4177" w:rsidRPr="00EF6B01" w:rsidRDefault="00FE4177" w:rsidP="00284F1C">
      <w:pPr>
        <w:pStyle w:val="30"/>
        <w:spacing w:line="360" w:lineRule="auto"/>
        <w:ind w:firstLine="720"/>
        <w:rPr>
          <w:b w:val="0"/>
          <w:i w:val="0"/>
          <w:lang w:val="cs-CZ"/>
        </w:rPr>
      </w:pPr>
    </w:p>
    <w:p w14:paraId="2011B617" w14:textId="7653EC9C" w:rsidR="00586E09" w:rsidRPr="00EF6B01" w:rsidRDefault="00AA642D" w:rsidP="002B5771">
      <w:pPr>
        <w:pStyle w:val="30"/>
        <w:spacing w:line="360" w:lineRule="auto"/>
        <w:ind w:firstLine="720"/>
        <w:rPr>
          <w:i w:val="0"/>
          <w:lang w:val="cs-CZ"/>
        </w:rPr>
      </w:pPr>
      <w:bookmarkStart w:id="281" w:name="_Toc135641345"/>
      <w:bookmarkStart w:id="282" w:name="_Toc136861169"/>
      <w:bookmarkStart w:id="283" w:name="_Toc143777082"/>
      <w:bookmarkStart w:id="284" w:name="_Toc143777777"/>
      <w:bookmarkStart w:id="285" w:name="_Toc149810406"/>
      <w:bookmarkStart w:id="286" w:name="_Toc156660986"/>
      <w:r w:rsidRPr="00EF6B01">
        <w:rPr>
          <w:b w:val="0"/>
          <w:i w:val="0"/>
          <w:lang w:val="cs-CZ"/>
        </w:rPr>
        <w:t xml:space="preserve">Tổng số phiếu hợp lệ thu được là </w:t>
      </w:r>
      <w:r w:rsidR="00D30F10" w:rsidRPr="00EF6B01">
        <w:rPr>
          <w:b w:val="0"/>
          <w:i w:val="0"/>
          <w:lang w:val="cs-CZ"/>
        </w:rPr>
        <w:t>500</w:t>
      </w:r>
      <w:r w:rsidRPr="00EF6B01">
        <w:rPr>
          <w:b w:val="0"/>
          <w:i w:val="0"/>
          <w:lang w:val="cs-CZ"/>
        </w:rPr>
        <w:t xml:space="preserve"> phiếu</w:t>
      </w:r>
      <w:r w:rsidR="009C3438" w:rsidRPr="00EF6B01">
        <w:rPr>
          <w:b w:val="0"/>
          <w:i w:val="0"/>
          <w:lang w:val="cs-CZ"/>
        </w:rPr>
        <w:t xml:space="preserve"> (Trong đó bao gồm: 2</w:t>
      </w:r>
      <w:r w:rsidR="00F53CE1" w:rsidRPr="00EF6B01">
        <w:rPr>
          <w:b w:val="0"/>
          <w:i w:val="0"/>
          <w:lang w:val="vi-VN"/>
        </w:rPr>
        <w:t>4</w:t>
      </w:r>
      <w:r w:rsidR="009C3438" w:rsidRPr="00EF6B01">
        <w:rPr>
          <w:b w:val="0"/>
          <w:i w:val="0"/>
          <w:lang w:val="cs-CZ"/>
        </w:rPr>
        <w:t xml:space="preserve"> phiếu của Cán bộ Sở GDĐT, 18</w:t>
      </w:r>
      <w:r w:rsidR="00231D0F" w:rsidRPr="00EF6B01">
        <w:rPr>
          <w:b w:val="0"/>
          <w:i w:val="0"/>
          <w:lang w:val="vi-VN"/>
        </w:rPr>
        <w:t>1</w:t>
      </w:r>
      <w:r w:rsidR="009C3438" w:rsidRPr="00EF6B01">
        <w:rPr>
          <w:b w:val="0"/>
          <w:i w:val="0"/>
          <w:lang w:val="cs-CZ"/>
        </w:rPr>
        <w:t xml:space="preserve"> phiếu của CBQL nhà trường, 234 phiếu của GV và 61 phiếu của NV)</w:t>
      </w:r>
      <w:r w:rsidRPr="00EF6B01">
        <w:rPr>
          <w:b w:val="0"/>
          <w:i w:val="0"/>
          <w:lang w:val="cs-CZ"/>
        </w:rPr>
        <w:t>. Tác giả sau đó sử dụng phầ</w:t>
      </w:r>
      <w:r w:rsidR="00254628" w:rsidRPr="00EF6B01">
        <w:rPr>
          <w:b w:val="0"/>
          <w:i w:val="0"/>
          <w:lang w:val="cs-CZ"/>
        </w:rPr>
        <w:t>n</w:t>
      </w:r>
      <w:r w:rsidRPr="00EF6B01">
        <w:rPr>
          <w:b w:val="0"/>
          <w:i w:val="0"/>
          <w:lang w:val="cs-CZ"/>
        </w:rPr>
        <w:t xml:space="preserve"> mềm xử lý số liệu SPSS để đánh giá, phân tích thực trạng theo</w:t>
      </w:r>
      <w:r w:rsidR="007C6E6E" w:rsidRPr="00EF6B01">
        <w:rPr>
          <w:b w:val="0"/>
          <w:i w:val="0"/>
          <w:lang w:val="cs-CZ"/>
        </w:rPr>
        <w:t xml:space="preserve"> các nội dung trên [Mục 2.3.2]</w:t>
      </w:r>
      <w:r w:rsidRPr="00EF6B01">
        <w:rPr>
          <w:b w:val="0"/>
          <w:i w:val="0"/>
          <w:lang w:val="cs-CZ"/>
        </w:rPr>
        <w:t>.</w:t>
      </w:r>
      <w:bookmarkEnd w:id="281"/>
      <w:bookmarkEnd w:id="282"/>
      <w:bookmarkEnd w:id="283"/>
      <w:bookmarkEnd w:id="284"/>
      <w:bookmarkEnd w:id="285"/>
      <w:bookmarkEnd w:id="286"/>
      <w:r w:rsidRPr="00EF6B01">
        <w:rPr>
          <w:b w:val="0"/>
          <w:i w:val="0"/>
          <w:lang w:val="cs-CZ"/>
        </w:rPr>
        <w:t xml:space="preserve"> </w:t>
      </w:r>
    </w:p>
    <w:p w14:paraId="76F221E8" w14:textId="77777777" w:rsidR="00CC6224" w:rsidRPr="00EF6B01" w:rsidRDefault="00CD5477" w:rsidP="00FE4177">
      <w:pPr>
        <w:pStyle w:val="30"/>
        <w:spacing w:line="360" w:lineRule="auto"/>
        <w:rPr>
          <w:lang w:val="cs-CZ"/>
        </w:rPr>
      </w:pPr>
      <w:bookmarkStart w:id="287" w:name="_Toc156660987"/>
      <w:r w:rsidRPr="00EF6B01">
        <w:rPr>
          <w:lang w:val="cs-CZ"/>
        </w:rPr>
        <w:t>2.3.4. Hình thức và phương pháp khảo sát</w:t>
      </w:r>
      <w:bookmarkEnd w:id="287"/>
    </w:p>
    <w:p w14:paraId="420BC3E2" w14:textId="25DF937D" w:rsidR="00CC6224" w:rsidRPr="00EF6B01" w:rsidRDefault="00CD5477" w:rsidP="00FE4177">
      <w:pPr>
        <w:spacing w:line="360" w:lineRule="auto"/>
        <w:ind w:firstLine="720"/>
        <w:jc w:val="both"/>
        <w:rPr>
          <w:rFonts w:ascii="Times New Roman" w:hAnsi="Times New Roman"/>
          <w:color w:val="auto"/>
          <w:spacing w:val="-2"/>
          <w:sz w:val="26"/>
          <w:szCs w:val="26"/>
          <w:lang w:val="cs-CZ"/>
        </w:rPr>
      </w:pPr>
      <w:r w:rsidRPr="00EF6B01">
        <w:rPr>
          <w:rFonts w:ascii="Times New Roman" w:hAnsi="Times New Roman"/>
          <w:color w:val="auto"/>
          <w:spacing w:val="-2"/>
          <w:sz w:val="26"/>
          <w:szCs w:val="26"/>
          <w:lang w:val="cs-CZ"/>
        </w:rPr>
        <w:t xml:space="preserve">- Luận án đã sử dụng Phương pháp điều tra khảo sát bằng Phiếu hỏi </w:t>
      </w:r>
      <w:r w:rsidR="00A87620" w:rsidRPr="00EF6B01">
        <w:rPr>
          <w:rFonts w:ascii="Times New Roman" w:hAnsi="Times New Roman"/>
          <w:i/>
          <w:color w:val="auto"/>
          <w:spacing w:val="-2"/>
          <w:sz w:val="26"/>
          <w:szCs w:val="26"/>
          <w:lang w:val="cs-CZ"/>
        </w:rPr>
        <w:t>(Xem</w:t>
      </w:r>
      <w:r w:rsidRPr="00EF6B01">
        <w:rPr>
          <w:rFonts w:ascii="Times New Roman" w:hAnsi="Times New Roman"/>
          <w:i/>
          <w:color w:val="auto"/>
          <w:spacing w:val="-2"/>
          <w:sz w:val="26"/>
          <w:szCs w:val="26"/>
          <w:lang w:val="cs-CZ"/>
        </w:rPr>
        <w:t xml:space="preserve"> Phụ lục 1&amp;2)</w:t>
      </w:r>
      <w:r w:rsidRPr="00EF6B01">
        <w:rPr>
          <w:rFonts w:ascii="Times New Roman" w:hAnsi="Times New Roman"/>
          <w:color w:val="auto"/>
          <w:spacing w:val="-2"/>
          <w:sz w:val="26"/>
          <w:szCs w:val="26"/>
          <w:lang w:val="vi-VN"/>
        </w:rPr>
        <w:t xml:space="preserve"> để </w:t>
      </w:r>
      <w:r w:rsidRPr="00EF6B01">
        <w:rPr>
          <w:rFonts w:ascii="Times New Roman" w:hAnsi="Times New Roman"/>
          <w:color w:val="auto"/>
          <w:spacing w:val="-2"/>
          <w:sz w:val="26"/>
          <w:szCs w:val="26"/>
          <w:lang w:val="cs-CZ"/>
        </w:rPr>
        <w:t>đánh giá thực tr</w:t>
      </w:r>
      <w:r w:rsidR="003066CF" w:rsidRPr="00EF6B01">
        <w:rPr>
          <w:rFonts w:ascii="Times New Roman" w:hAnsi="Times New Roman"/>
          <w:color w:val="auto"/>
          <w:spacing w:val="-2"/>
          <w:sz w:val="26"/>
          <w:szCs w:val="26"/>
          <w:lang w:val="cs-CZ"/>
        </w:rPr>
        <w:t>ạ</w:t>
      </w:r>
      <w:r w:rsidRPr="00EF6B01">
        <w:rPr>
          <w:rFonts w:ascii="Times New Roman" w:hAnsi="Times New Roman"/>
          <w:color w:val="auto"/>
          <w:spacing w:val="-2"/>
          <w:sz w:val="26"/>
          <w:szCs w:val="26"/>
          <w:lang w:val="cs-CZ"/>
        </w:rPr>
        <w:t xml:space="preserve">ng </w:t>
      </w:r>
      <w:r w:rsidR="004872FA" w:rsidRPr="00EF6B01">
        <w:rPr>
          <w:rFonts w:ascii="Times New Roman" w:hAnsi="Times New Roman"/>
          <w:color w:val="auto"/>
          <w:spacing w:val="-2"/>
          <w:sz w:val="26"/>
          <w:szCs w:val="26"/>
          <w:lang w:val="cs-CZ"/>
        </w:rPr>
        <w:t>năng lực quản trị nhà trường</w:t>
      </w:r>
      <w:r w:rsidRPr="00EF6B01">
        <w:rPr>
          <w:rFonts w:ascii="Times New Roman" w:hAnsi="Times New Roman"/>
          <w:color w:val="auto"/>
          <w:spacing w:val="-2"/>
          <w:sz w:val="26"/>
          <w:szCs w:val="26"/>
          <w:lang w:val="cs-CZ"/>
        </w:rPr>
        <w:t xml:space="preserve"> của hiệu trưởng các trường THPT công lập </w:t>
      </w:r>
      <w:r w:rsidR="00305F17" w:rsidRPr="00EF6B01">
        <w:rPr>
          <w:rFonts w:ascii="Times New Roman" w:hAnsi="Times New Roman"/>
          <w:color w:val="auto"/>
          <w:spacing w:val="-2"/>
          <w:sz w:val="26"/>
          <w:szCs w:val="26"/>
          <w:lang w:val="cs-CZ"/>
        </w:rPr>
        <w:t>tự chủ tài chính</w:t>
      </w:r>
      <w:r w:rsidRPr="00EF6B01">
        <w:rPr>
          <w:rFonts w:ascii="Times New Roman" w:hAnsi="Times New Roman"/>
          <w:color w:val="auto"/>
          <w:spacing w:val="-2"/>
          <w:sz w:val="26"/>
          <w:szCs w:val="26"/>
          <w:lang w:val="cs-CZ"/>
        </w:rPr>
        <w:t xml:space="preserve"> và thực trạng phát triển </w:t>
      </w:r>
      <w:r w:rsidR="004872FA" w:rsidRPr="00EF6B01">
        <w:rPr>
          <w:rFonts w:ascii="Times New Roman" w:hAnsi="Times New Roman"/>
          <w:color w:val="auto"/>
          <w:spacing w:val="-2"/>
          <w:sz w:val="26"/>
          <w:szCs w:val="26"/>
          <w:lang w:val="cs-CZ"/>
        </w:rPr>
        <w:t>năng lực quản trị nhà trường</w:t>
      </w:r>
      <w:r w:rsidRPr="00EF6B01">
        <w:rPr>
          <w:rFonts w:ascii="Times New Roman" w:hAnsi="Times New Roman"/>
          <w:color w:val="auto"/>
          <w:spacing w:val="-2"/>
          <w:sz w:val="26"/>
          <w:szCs w:val="26"/>
          <w:lang w:val="cs-CZ"/>
        </w:rPr>
        <w:t xml:space="preserve"> của hiệu trưởng các trường THPT công lập </w:t>
      </w:r>
      <w:r w:rsidR="00305F17" w:rsidRPr="00EF6B01">
        <w:rPr>
          <w:rFonts w:ascii="Times New Roman" w:hAnsi="Times New Roman"/>
          <w:color w:val="auto"/>
          <w:spacing w:val="-2"/>
          <w:sz w:val="26"/>
          <w:szCs w:val="26"/>
          <w:lang w:val="cs-CZ"/>
        </w:rPr>
        <w:t>tự chủ tài chính</w:t>
      </w:r>
      <w:r w:rsidRPr="00EF6B01">
        <w:rPr>
          <w:rFonts w:ascii="Times New Roman" w:hAnsi="Times New Roman"/>
          <w:color w:val="auto"/>
          <w:spacing w:val="-2"/>
          <w:sz w:val="26"/>
          <w:szCs w:val="26"/>
          <w:lang w:val="cs-CZ"/>
        </w:rPr>
        <w:t>.</w:t>
      </w:r>
    </w:p>
    <w:p w14:paraId="58667FA7" w14:textId="7E92733E" w:rsidR="00CC6224" w:rsidRPr="00EF6B01" w:rsidRDefault="00CD5477" w:rsidP="00FE4177">
      <w:pPr>
        <w:spacing w:line="360" w:lineRule="auto"/>
        <w:ind w:firstLine="720"/>
        <w:jc w:val="both"/>
        <w:rPr>
          <w:rFonts w:ascii="Times New Roman" w:hAnsi="Times New Roman"/>
          <w:color w:val="auto"/>
          <w:spacing w:val="2"/>
          <w:sz w:val="26"/>
          <w:szCs w:val="26"/>
          <w:lang w:val="cs-CZ"/>
        </w:rPr>
      </w:pPr>
      <w:r w:rsidRPr="00EF6B01">
        <w:rPr>
          <w:rFonts w:ascii="Times New Roman" w:hAnsi="Times New Roman"/>
          <w:color w:val="auto"/>
          <w:spacing w:val="2"/>
          <w:sz w:val="26"/>
          <w:szCs w:val="26"/>
          <w:lang w:val="cs-CZ"/>
        </w:rPr>
        <w:t>- Luận án đã</w:t>
      </w:r>
      <w:r w:rsidRPr="00EF6B01">
        <w:rPr>
          <w:rFonts w:ascii="Times New Roman" w:hAnsi="Times New Roman"/>
          <w:color w:val="auto"/>
          <w:spacing w:val="2"/>
          <w:sz w:val="26"/>
          <w:szCs w:val="26"/>
          <w:lang w:val="vi-VN"/>
        </w:rPr>
        <w:t xml:space="preserve"> sử dụng </w:t>
      </w:r>
      <w:r w:rsidRPr="00EF6B01">
        <w:rPr>
          <w:rFonts w:ascii="Times New Roman" w:hAnsi="Times New Roman"/>
          <w:i/>
          <w:color w:val="auto"/>
          <w:spacing w:val="2"/>
          <w:sz w:val="26"/>
          <w:szCs w:val="26"/>
          <w:lang w:val="vi-VN"/>
        </w:rPr>
        <w:t xml:space="preserve">phương pháp </w:t>
      </w:r>
      <w:r w:rsidRPr="00EF6B01">
        <w:rPr>
          <w:rFonts w:ascii="Times New Roman" w:hAnsi="Times New Roman"/>
          <w:i/>
          <w:color w:val="auto"/>
          <w:spacing w:val="2"/>
          <w:sz w:val="26"/>
          <w:szCs w:val="26"/>
          <w:lang w:val="cs-CZ"/>
        </w:rPr>
        <w:t xml:space="preserve">phỏng vấn sâu </w:t>
      </w:r>
      <w:r w:rsidRPr="00EF6B01">
        <w:rPr>
          <w:rFonts w:ascii="Times New Roman" w:hAnsi="Times New Roman"/>
          <w:color w:val="auto"/>
          <w:spacing w:val="2"/>
          <w:sz w:val="26"/>
          <w:szCs w:val="26"/>
          <w:lang w:val="vi-VN"/>
        </w:rPr>
        <w:t xml:space="preserve">với </w:t>
      </w:r>
      <w:r w:rsidRPr="00EF6B01">
        <w:rPr>
          <w:rFonts w:ascii="Times New Roman" w:hAnsi="Times New Roman"/>
          <w:color w:val="auto"/>
          <w:spacing w:val="2"/>
          <w:sz w:val="26"/>
          <w:szCs w:val="26"/>
          <w:lang w:val="cs-CZ"/>
        </w:rPr>
        <w:t xml:space="preserve">Phụ lục 2 </w:t>
      </w:r>
      <w:r w:rsidRPr="00EF6B01">
        <w:rPr>
          <w:rFonts w:ascii="Times New Roman" w:hAnsi="Times New Roman"/>
          <w:color w:val="auto"/>
          <w:spacing w:val="2"/>
          <w:sz w:val="26"/>
          <w:szCs w:val="26"/>
          <w:lang w:val="vi-VN"/>
        </w:rPr>
        <w:t>với 1</w:t>
      </w:r>
      <w:r w:rsidRPr="00EF6B01">
        <w:rPr>
          <w:rFonts w:ascii="Times New Roman" w:hAnsi="Times New Roman"/>
          <w:color w:val="auto"/>
          <w:spacing w:val="2"/>
          <w:sz w:val="26"/>
          <w:szCs w:val="26"/>
          <w:lang w:val="cs-CZ"/>
        </w:rPr>
        <w:t>0</w:t>
      </w:r>
      <w:r w:rsidRPr="00EF6B01">
        <w:rPr>
          <w:rFonts w:ascii="Times New Roman" w:hAnsi="Times New Roman"/>
          <w:color w:val="auto"/>
          <w:spacing w:val="2"/>
          <w:sz w:val="26"/>
          <w:szCs w:val="26"/>
          <w:lang w:val="vi-VN"/>
        </w:rPr>
        <w:t xml:space="preserve"> câu hỏi</w:t>
      </w:r>
      <w:r w:rsidRPr="00EF6B01">
        <w:rPr>
          <w:rFonts w:ascii="Times New Roman" w:hAnsi="Times New Roman"/>
          <w:color w:val="auto"/>
          <w:spacing w:val="2"/>
          <w:sz w:val="26"/>
          <w:szCs w:val="26"/>
          <w:lang w:val="cs-CZ"/>
        </w:rPr>
        <w:t xml:space="preserve"> dành cho các cấp quản lý Sở và trường về đánh giá thực trạng </w:t>
      </w:r>
      <w:r w:rsidR="004872FA" w:rsidRPr="00EF6B01">
        <w:rPr>
          <w:rFonts w:ascii="Times New Roman" w:hAnsi="Times New Roman"/>
          <w:color w:val="auto"/>
          <w:spacing w:val="2"/>
          <w:sz w:val="26"/>
          <w:szCs w:val="26"/>
          <w:lang w:val="cs-CZ"/>
        </w:rPr>
        <w:t>năng lực quản trị nhà trường</w:t>
      </w:r>
      <w:r w:rsidRPr="00EF6B01">
        <w:rPr>
          <w:rFonts w:ascii="Times New Roman" w:hAnsi="Times New Roman"/>
          <w:color w:val="auto"/>
          <w:spacing w:val="2"/>
          <w:sz w:val="26"/>
          <w:szCs w:val="26"/>
          <w:lang w:val="cs-CZ"/>
        </w:rPr>
        <w:t xml:space="preserve"> của hiệu trưởng các trường THPT công lập </w:t>
      </w:r>
      <w:r w:rsidR="00305F17" w:rsidRPr="00EF6B01">
        <w:rPr>
          <w:rFonts w:ascii="Times New Roman" w:hAnsi="Times New Roman"/>
          <w:color w:val="auto"/>
          <w:spacing w:val="2"/>
          <w:sz w:val="26"/>
          <w:szCs w:val="26"/>
          <w:lang w:val="cs-CZ"/>
        </w:rPr>
        <w:t>tự chủ tài chính</w:t>
      </w:r>
      <w:r w:rsidRPr="00EF6B01">
        <w:rPr>
          <w:rFonts w:ascii="Times New Roman" w:hAnsi="Times New Roman"/>
          <w:color w:val="auto"/>
          <w:spacing w:val="2"/>
          <w:sz w:val="26"/>
          <w:szCs w:val="26"/>
          <w:lang w:val="cs-CZ"/>
        </w:rPr>
        <w:t xml:space="preserve"> và thực trạng phát triển </w:t>
      </w:r>
      <w:r w:rsidR="004872FA" w:rsidRPr="00EF6B01">
        <w:rPr>
          <w:rFonts w:ascii="Times New Roman" w:hAnsi="Times New Roman"/>
          <w:color w:val="auto"/>
          <w:spacing w:val="2"/>
          <w:sz w:val="26"/>
          <w:szCs w:val="26"/>
          <w:lang w:val="cs-CZ"/>
        </w:rPr>
        <w:t>năng lực quản trị nhà trường</w:t>
      </w:r>
      <w:r w:rsidRPr="00EF6B01">
        <w:rPr>
          <w:rFonts w:ascii="Times New Roman" w:hAnsi="Times New Roman"/>
          <w:color w:val="auto"/>
          <w:spacing w:val="2"/>
          <w:sz w:val="26"/>
          <w:szCs w:val="26"/>
          <w:lang w:val="cs-CZ"/>
        </w:rPr>
        <w:t xml:space="preserve"> cho hiệu trưởng các trường THPT công lập </w:t>
      </w:r>
      <w:r w:rsidR="00305F17" w:rsidRPr="00EF6B01">
        <w:rPr>
          <w:rFonts w:ascii="Times New Roman" w:hAnsi="Times New Roman"/>
          <w:color w:val="auto"/>
          <w:spacing w:val="2"/>
          <w:sz w:val="26"/>
          <w:szCs w:val="26"/>
          <w:lang w:val="cs-CZ"/>
        </w:rPr>
        <w:t>tự chủ tài chính</w:t>
      </w:r>
      <w:r w:rsidRPr="00EF6B01">
        <w:rPr>
          <w:rFonts w:ascii="Times New Roman" w:hAnsi="Times New Roman"/>
          <w:color w:val="auto"/>
          <w:spacing w:val="2"/>
          <w:sz w:val="26"/>
          <w:szCs w:val="26"/>
          <w:lang w:val="cs-CZ"/>
        </w:rPr>
        <w:t>.</w:t>
      </w:r>
    </w:p>
    <w:p w14:paraId="6F3C1F9A" w14:textId="5AB19AED" w:rsidR="00CC6224" w:rsidRPr="00EF6B01" w:rsidRDefault="00CD5477" w:rsidP="00FE4177">
      <w:pPr>
        <w:spacing w:line="360" w:lineRule="auto"/>
        <w:ind w:firstLine="720"/>
        <w:jc w:val="both"/>
        <w:rPr>
          <w:rFonts w:ascii="Times New Roman" w:hAnsi="Times New Roman"/>
          <w:color w:val="auto"/>
          <w:sz w:val="26"/>
          <w:szCs w:val="26"/>
          <w:lang w:val="vi-VN"/>
        </w:rPr>
      </w:pPr>
      <w:r w:rsidRPr="00EF6B01">
        <w:rPr>
          <w:rFonts w:ascii="Times New Roman" w:hAnsi="Times New Roman"/>
          <w:i/>
          <w:color w:val="auto"/>
          <w:sz w:val="26"/>
          <w:szCs w:val="26"/>
          <w:lang w:val="vi-VN"/>
        </w:rPr>
        <w:lastRenderedPageBreak/>
        <w:t xml:space="preserve">- Công cụ xử lý số liệu </w:t>
      </w:r>
      <w:r w:rsidRPr="00EF6B01">
        <w:rPr>
          <w:rFonts w:ascii="Times New Roman" w:hAnsi="Times New Roman"/>
          <w:color w:val="auto"/>
          <w:sz w:val="26"/>
          <w:szCs w:val="26"/>
          <w:lang w:val="vi-VN"/>
        </w:rPr>
        <w:t xml:space="preserve">là sử dụng các thuật toán của phương pháp thống kê toán học [18] để tính giá trị </w:t>
      </w:r>
      <w:r w:rsidRPr="00EF6B01">
        <w:rPr>
          <w:rFonts w:ascii="Times New Roman" w:hAnsi="Times New Roman"/>
          <w:i/>
          <w:color w:val="auto"/>
          <w:sz w:val="26"/>
          <w:szCs w:val="26"/>
          <w:lang w:val="vi-VN"/>
        </w:rPr>
        <w:t>trung bình cộng có trọng số</w:t>
      </w:r>
      <w:r w:rsidRPr="00EF6B01">
        <w:rPr>
          <w:rFonts w:ascii="Times New Roman" w:hAnsi="Times New Roman"/>
          <w:i/>
          <w:color w:val="auto"/>
          <w:sz w:val="26"/>
          <w:szCs w:val="26"/>
          <w:lang w:val="cs-CZ"/>
        </w:rPr>
        <w:t xml:space="preserve"> </w:t>
      </w:r>
      <w:r w:rsidR="00AF3557" w:rsidRPr="00EF6B01">
        <w:rPr>
          <w:rFonts w:ascii="Times New Roman" w:hAnsi="Times New Roman"/>
          <w:noProof/>
          <w:color w:val="auto"/>
          <w:position w:val="-4"/>
          <w:sz w:val="26"/>
          <w:szCs w:val="26"/>
        </w:rPr>
        <w:object w:dxaOrig="279" w:dyaOrig="320" w14:anchorId="34D2D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5pt;height:16.3pt" o:ole="">
            <v:imagedata r:id="rId19" o:title=""/>
          </v:shape>
          <o:OLEObject Type="Embed" ProgID="Equation.3" ShapeID="_x0000_i1025" DrawAspect="Content" ObjectID="_1774088718" r:id="rId20"/>
        </w:object>
      </w:r>
      <w:r w:rsidRPr="00EF6B01">
        <w:rPr>
          <w:rFonts w:ascii="Times New Roman" w:hAnsi="Times New Roman"/>
          <w:color w:val="auto"/>
          <w:sz w:val="26"/>
          <w:szCs w:val="26"/>
          <w:lang w:val="vi-VN"/>
        </w:rPr>
        <w:t xml:space="preserve">(còn gọi là trung bình gia quyền) của các mức độ cần đánh giá đối với 1 </w:t>
      </w:r>
      <w:r w:rsidR="00C3775C" w:rsidRPr="00EF6B01">
        <w:rPr>
          <w:rFonts w:ascii="Times New Roman" w:hAnsi="Times New Roman"/>
          <w:color w:val="auto"/>
          <w:sz w:val="26"/>
          <w:szCs w:val="26"/>
          <w:lang w:val="vi-VN"/>
        </w:rPr>
        <w:t>nội dung</w:t>
      </w:r>
      <w:r w:rsidRPr="00EF6B01">
        <w:rPr>
          <w:rFonts w:ascii="Times New Roman" w:hAnsi="Times New Roman"/>
          <w:color w:val="auto"/>
          <w:sz w:val="26"/>
          <w:szCs w:val="26"/>
          <w:lang w:val="vi-VN"/>
        </w:rPr>
        <w:t xml:space="preserve"> phải đánh giá theo công thức sau:</w:t>
      </w:r>
    </w:p>
    <w:p w14:paraId="70955366" w14:textId="77777777" w:rsidR="00CC6224" w:rsidRPr="00EF6B01" w:rsidRDefault="00AF3557" w:rsidP="00FE4177">
      <w:pPr>
        <w:spacing w:line="360" w:lineRule="auto"/>
        <w:jc w:val="center"/>
        <w:rPr>
          <w:rFonts w:ascii="Times New Roman" w:hAnsi="Times New Roman"/>
          <w:color w:val="auto"/>
          <w:sz w:val="26"/>
          <w:szCs w:val="26"/>
          <w:lang w:val="vi-VN"/>
        </w:rPr>
      </w:pPr>
      <w:r w:rsidRPr="00EF6B01">
        <w:rPr>
          <w:rFonts w:ascii="Times New Roman" w:hAnsi="Times New Roman"/>
          <w:noProof/>
          <w:color w:val="auto"/>
          <w:position w:val="-10"/>
          <w:sz w:val="26"/>
          <w:szCs w:val="26"/>
        </w:rPr>
        <w:object w:dxaOrig="380" w:dyaOrig="380" w14:anchorId="188BAA72">
          <v:shape id="_x0000_i1026" type="#_x0000_t75" style="width:19.7pt;height:19.7pt" o:ole="">
            <v:imagedata r:id="rId21" o:title=""/>
          </v:shape>
          <o:OLEObject Type="Embed" ProgID="Equation.3" ShapeID="_x0000_i1026" DrawAspect="Content" ObjectID="_1774088719" r:id="rId22"/>
        </w:object>
      </w:r>
      <w:r w:rsidR="00CD5477" w:rsidRPr="00EF6B01">
        <w:rPr>
          <w:rFonts w:ascii="Times New Roman" w:hAnsi="Times New Roman"/>
          <w:color w:val="auto"/>
          <w:sz w:val="26"/>
          <w:szCs w:val="26"/>
          <w:lang w:val="vi-VN"/>
        </w:rPr>
        <w:t xml:space="preserve"> = </w:t>
      </w:r>
      <w:r w:rsidRPr="00EF6B01">
        <w:rPr>
          <w:rFonts w:ascii="Times New Roman" w:hAnsi="Times New Roman"/>
          <w:noProof/>
          <w:color w:val="auto"/>
          <w:position w:val="-60"/>
          <w:sz w:val="26"/>
          <w:szCs w:val="26"/>
          <w:lang w:val="nl-NL"/>
        </w:rPr>
        <w:object w:dxaOrig="960" w:dyaOrig="1320" w14:anchorId="4116A0EB">
          <v:shape id="_x0000_i1027" type="#_x0000_t75" style="width:46.2pt;height:64.55pt" o:ole="">
            <v:imagedata r:id="rId23" o:title=""/>
          </v:shape>
          <o:OLEObject Type="Embed" ProgID="Equation.3" ShapeID="_x0000_i1027" DrawAspect="Content" ObjectID="_1774088720" r:id="rId24"/>
        </w:object>
      </w:r>
      <w:r w:rsidR="00CD5477" w:rsidRPr="00EF6B01">
        <w:rPr>
          <w:rFonts w:ascii="Times New Roman" w:hAnsi="Times New Roman"/>
          <w:color w:val="auto"/>
          <w:sz w:val="26"/>
          <w:szCs w:val="26"/>
          <w:lang w:val="vi-VN"/>
        </w:rPr>
        <w:t>; trong đó:</w:t>
      </w:r>
    </w:p>
    <w:p w14:paraId="2BAD6505" w14:textId="66078116" w:rsidR="00CC6224" w:rsidRPr="00EF6B01" w:rsidRDefault="00CD5477" w:rsidP="00FE4177">
      <w:pPr>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 </w:t>
      </w:r>
      <w:r w:rsidRPr="00EF6B01">
        <w:rPr>
          <w:rFonts w:ascii="Times New Roman" w:hAnsi="Times New Roman"/>
          <w:i/>
          <w:color w:val="auto"/>
          <w:sz w:val="26"/>
          <w:szCs w:val="26"/>
          <w:lang w:val="vi-VN"/>
        </w:rPr>
        <w:t>j</w:t>
      </w:r>
      <w:r w:rsidRPr="00EF6B01">
        <w:rPr>
          <w:rFonts w:ascii="Times New Roman" w:hAnsi="Times New Roman"/>
          <w:color w:val="auto"/>
          <w:sz w:val="26"/>
          <w:szCs w:val="26"/>
          <w:lang w:val="vi-VN"/>
        </w:rPr>
        <w:t xml:space="preserve"> là thứ tự của các </w:t>
      </w:r>
      <w:r w:rsidR="00C3775C" w:rsidRPr="00EF6B01">
        <w:rPr>
          <w:rFonts w:ascii="Times New Roman" w:hAnsi="Times New Roman"/>
          <w:color w:val="auto"/>
          <w:sz w:val="26"/>
          <w:szCs w:val="26"/>
          <w:lang w:val="vi-VN"/>
        </w:rPr>
        <w:t>nội dung</w:t>
      </w:r>
      <w:r w:rsidRPr="00EF6B01">
        <w:rPr>
          <w:rFonts w:ascii="Times New Roman" w:hAnsi="Times New Roman"/>
          <w:color w:val="auto"/>
          <w:sz w:val="26"/>
          <w:szCs w:val="26"/>
          <w:lang w:val="vi-VN"/>
        </w:rPr>
        <w:t xml:space="preserve"> hoạt động cần đánh giá;</w:t>
      </w:r>
    </w:p>
    <w:p w14:paraId="36093920" w14:textId="3EFC2543" w:rsidR="00CC6224" w:rsidRPr="00EF6B01" w:rsidRDefault="00CD5477" w:rsidP="00FE4177">
      <w:pPr>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 </w:t>
      </w:r>
      <w:r w:rsidR="00AF3557" w:rsidRPr="00EF6B01">
        <w:rPr>
          <w:rFonts w:ascii="Times New Roman" w:hAnsi="Times New Roman"/>
          <w:noProof/>
          <w:color w:val="auto"/>
          <w:position w:val="-10"/>
          <w:sz w:val="26"/>
          <w:szCs w:val="26"/>
        </w:rPr>
        <w:object w:dxaOrig="380" w:dyaOrig="380" w14:anchorId="1C28387B">
          <v:shape id="_x0000_i1028" type="#_x0000_t75" style="width:19.7pt;height:19.7pt" o:ole="">
            <v:imagedata r:id="rId25" o:title=""/>
          </v:shape>
          <o:OLEObject Type="Embed" ProgID="Equation.3" ShapeID="_x0000_i1028" DrawAspect="Content" ObjectID="_1774088721" r:id="rId26"/>
        </w:object>
      </w:r>
      <w:r w:rsidRPr="00EF6B01">
        <w:rPr>
          <w:rFonts w:ascii="Times New Roman" w:hAnsi="Times New Roman"/>
          <w:color w:val="auto"/>
          <w:sz w:val="26"/>
          <w:szCs w:val="26"/>
          <w:lang w:val="vi-VN"/>
        </w:rPr>
        <w:t xml:space="preserve"> là giá trị trung bình cộng có trọng số của các mức độ được đánh giá đối với </w:t>
      </w:r>
      <w:r w:rsidR="00C3775C" w:rsidRPr="00EF6B01">
        <w:rPr>
          <w:rFonts w:ascii="Times New Roman" w:hAnsi="Times New Roman"/>
          <w:color w:val="auto"/>
          <w:sz w:val="26"/>
          <w:szCs w:val="26"/>
          <w:lang w:val="vi-VN"/>
        </w:rPr>
        <w:t>nội dung</w:t>
      </w:r>
      <w:r w:rsidRPr="00EF6B01">
        <w:rPr>
          <w:rFonts w:ascii="Times New Roman" w:hAnsi="Times New Roman"/>
          <w:color w:val="auto"/>
          <w:sz w:val="26"/>
          <w:szCs w:val="26"/>
          <w:lang w:val="vi-VN"/>
        </w:rPr>
        <w:t xml:space="preserve"> cần đánh giá thứ </w:t>
      </w:r>
      <w:r w:rsidRPr="00EF6B01">
        <w:rPr>
          <w:rFonts w:ascii="Times New Roman" w:hAnsi="Times New Roman"/>
          <w:i/>
          <w:color w:val="auto"/>
          <w:sz w:val="26"/>
          <w:szCs w:val="26"/>
          <w:lang w:val="vi-VN"/>
        </w:rPr>
        <w:t xml:space="preserve">j </w:t>
      </w:r>
      <w:r w:rsidRPr="00EF6B01">
        <w:rPr>
          <w:rFonts w:ascii="Times New Roman" w:hAnsi="Times New Roman"/>
          <w:color w:val="auto"/>
          <w:sz w:val="26"/>
          <w:szCs w:val="26"/>
          <w:lang w:val="vi-VN"/>
        </w:rPr>
        <w:t xml:space="preserve">(hoạt động cần đánh giá thứ </w:t>
      </w:r>
      <w:r w:rsidRPr="00EF6B01">
        <w:rPr>
          <w:rFonts w:ascii="Times New Roman" w:hAnsi="Times New Roman"/>
          <w:i/>
          <w:color w:val="auto"/>
          <w:sz w:val="26"/>
          <w:szCs w:val="26"/>
          <w:lang w:val="vi-VN"/>
        </w:rPr>
        <w:t>j</w:t>
      </w:r>
      <w:r w:rsidRPr="00EF6B01">
        <w:rPr>
          <w:rFonts w:ascii="Times New Roman" w:hAnsi="Times New Roman"/>
          <w:color w:val="auto"/>
          <w:sz w:val="26"/>
          <w:szCs w:val="26"/>
          <w:lang w:val="vi-VN"/>
        </w:rPr>
        <w:t>);</w:t>
      </w:r>
    </w:p>
    <w:p w14:paraId="1AE13EF8" w14:textId="0C674FD4" w:rsidR="00CC6224" w:rsidRPr="00EF6B01" w:rsidRDefault="00CD5477" w:rsidP="00FE4177">
      <w:pPr>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 </w:t>
      </w:r>
      <w:r w:rsidRPr="00EF6B01">
        <w:rPr>
          <w:rFonts w:ascii="Times New Roman" w:hAnsi="Times New Roman"/>
          <w:i/>
          <w:color w:val="auto"/>
          <w:sz w:val="26"/>
          <w:szCs w:val="26"/>
          <w:lang w:val="vi-VN"/>
        </w:rPr>
        <w:t>x</w:t>
      </w:r>
      <w:r w:rsidRPr="00EF6B01">
        <w:rPr>
          <w:rFonts w:ascii="Times New Roman" w:hAnsi="Times New Roman"/>
          <w:i/>
          <w:color w:val="auto"/>
          <w:sz w:val="26"/>
          <w:szCs w:val="26"/>
          <w:vertAlign w:val="subscript"/>
          <w:lang w:val="vi-VN"/>
        </w:rPr>
        <w:t>1</w:t>
      </w:r>
      <w:r w:rsidRPr="00EF6B01">
        <w:rPr>
          <w:rFonts w:ascii="Times New Roman" w:hAnsi="Times New Roman"/>
          <w:i/>
          <w:color w:val="auto"/>
          <w:sz w:val="26"/>
          <w:szCs w:val="26"/>
          <w:lang w:val="vi-VN"/>
        </w:rPr>
        <w:t>, x</w:t>
      </w:r>
      <w:r w:rsidRPr="00EF6B01">
        <w:rPr>
          <w:rFonts w:ascii="Times New Roman" w:hAnsi="Times New Roman"/>
          <w:i/>
          <w:color w:val="auto"/>
          <w:sz w:val="26"/>
          <w:szCs w:val="26"/>
          <w:vertAlign w:val="subscript"/>
          <w:lang w:val="vi-VN"/>
        </w:rPr>
        <w:t>2</w:t>
      </w:r>
      <w:r w:rsidRPr="00EF6B01">
        <w:rPr>
          <w:rFonts w:ascii="Times New Roman" w:hAnsi="Times New Roman"/>
          <w:i/>
          <w:color w:val="auto"/>
          <w:sz w:val="26"/>
          <w:szCs w:val="26"/>
          <w:lang w:val="vi-VN"/>
        </w:rPr>
        <w:t>, ..., x</w:t>
      </w:r>
      <w:r w:rsidRPr="00EF6B01">
        <w:rPr>
          <w:rFonts w:ascii="Times New Roman" w:hAnsi="Times New Roman"/>
          <w:i/>
          <w:color w:val="auto"/>
          <w:sz w:val="26"/>
          <w:szCs w:val="26"/>
          <w:vertAlign w:val="subscript"/>
          <w:lang w:val="vi-VN"/>
        </w:rPr>
        <w:t xml:space="preserve">n </w:t>
      </w:r>
      <w:r w:rsidRPr="00EF6B01">
        <w:rPr>
          <w:rFonts w:ascii="Times New Roman" w:hAnsi="Times New Roman"/>
          <w:color w:val="auto"/>
          <w:sz w:val="26"/>
          <w:szCs w:val="26"/>
          <w:lang w:val="vi-VN"/>
        </w:rPr>
        <w:t xml:space="preserve">các mức độ được đánh giá đối với một </w:t>
      </w:r>
      <w:r w:rsidR="00C3775C" w:rsidRPr="00EF6B01">
        <w:rPr>
          <w:rFonts w:ascii="Times New Roman" w:hAnsi="Times New Roman"/>
          <w:color w:val="auto"/>
          <w:sz w:val="26"/>
          <w:szCs w:val="26"/>
          <w:lang w:val="vi-VN"/>
        </w:rPr>
        <w:t>nội dung</w:t>
      </w:r>
      <w:r w:rsidRPr="00EF6B01">
        <w:rPr>
          <w:rFonts w:ascii="Times New Roman" w:hAnsi="Times New Roman"/>
          <w:color w:val="auto"/>
          <w:sz w:val="26"/>
          <w:szCs w:val="26"/>
          <w:lang w:val="vi-VN"/>
        </w:rPr>
        <w:t xml:space="preserve"> cần đánh giá (có </w:t>
      </w:r>
      <w:r w:rsidRPr="00EF6B01">
        <w:rPr>
          <w:rFonts w:ascii="Times New Roman" w:hAnsi="Times New Roman"/>
          <w:i/>
          <w:color w:val="auto"/>
          <w:sz w:val="26"/>
          <w:szCs w:val="26"/>
          <w:lang w:val="vi-VN"/>
        </w:rPr>
        <w:t>n</w:t>
      </w:r>
      <w:r w:rsidRPr="00EF6B01">
        <w:rPr>
          <w:rFonts w:ascii="Times New Roman" w:hAnsi="Times New Roman"/>
          <w:color w:val="auto"/>
          <w:sz w:val="26"/>
          <w:szCs w:val="26"/>
          <w:lang w:val="vi-VN"/>
        </w:rPr>
        <w:t xml:space="preserve"> mức độ được đánh giá).</w:t>
      </w:r>
    </w:p>
    <w:p w14:paraId="4E39685D" w14:textId="09339F2E" w:rsidR="00CC6224" w:rsidRPr="00EF6B01" w:rsidRDefault="00CD5477" w:rsidP="00FE4177">
      <w:pPr>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 </w:t>
      </w:r>
      <w:r w:rsidRPr="00EF6B01">
        <w:rPr>
          <w:rFonts w:ascii="Times New Roman" w:hAnsi="Times New Roman"/>
          <w:i/>
          <w:color w:val="auto"/>
          <w:sz w:val="26"/>
          <w:szCs w:val="26"/>
          <w:lang w:val="vi-VN"/>
        </w:rPr>
        <w:t>f</w:t>
      </w:r>
      <w:r w:rsidRPr="00EF6B01">
        <w:rPr>
          <w:rFonts w:ascii="Times New Roman" w:hAnsi="Times New Roman"/>
          <w:i/>
          <w:color w:val="auto"/>
          <w:sz w:val="26"/>
          <w:szCs w:val="26"/>
          <w:vertAlign w:val="subscript"/>
          <w:lang w:val="vi-VN"/>
        </w:rPr>
        <w:t>1</w:t>
      </w:r>
      <w:r w:rsidRPr="00EF6B01">
        <w:rPr>
          <w:rFonts w:ascii="Times New Roman" w:hAnsi="Times New Roman"/>
          <w:i/>
          <w:color w:val="auto"/>
          <w:sz w:val="26"/>
          <w:szCs w:val="26"/>
          <w:lang w:val="vi-VN"/>
        </w:rPr>
        <w:t>, f</w:t>
      </w:r>
      <w:r w:rsidRPr="00EF6B01">
        <w:rPr>
          <w:rFonts w:ascii="Times New Roman" w:hAnsi="Times New Roman"/>
          <w:i/>
          <w:color w:val="auto"/>
          <w:sz w:val="26"/>
          <w:szCs w:val="26"/>
          <w:vertAlign w:val="subscript"/>
          <w:lang w:val="vi-VN"/>
        </w:rPr>
        <w:t>2</w:t>
      </w:r>
      <w:r w:rsidRPr="00EF6B01">
        <w:rPr>
          <w:rFonts w:ascii="Times New Roman" w:hAnsi="Times New Roman"/>
          <w:i/>
          <w:color w:val="auto"/>
          <w:sz w:val="26"/>
          <w:szCs w:val="26"/>
          <w:lang w:val="vi-VN"/>
        </w:rPr>
        <w:t>, ...,f</w:t>
      </w:r>
      <w:r w:rsidRPr="00EF6B01">
        <w:rPr>
          <w:rFonts w:ascii="Times New Roman" w:hAnsi="Times New Roman"/>
          <w:i/>
          <w:color w:val="auto"/>
          <w:sz w:val="26"/>
          <w:szCs w:val="26"/>
          <w:vertAlign w:val="subscript"/>
          <w:lang w:val="vi-VN"/>
        </w:rPr>
        <w:t>n</w:t>
      </w:r>
      <w:r w:rsidRPr="00EF6B01">
        <w:rPr>
          <w:rFonts w:ascii="Times New Roman" w:hAnsi="Times New Roman"/>
          <w:color w:val="auto"/>
          <w:sz w:val="26"/>
          <w:szCs w:val="26"/>
          <w:lang w:val="vi-VN"/>
        </w:rPr>
        <w:t xml:space="preserve"> là số lượng các ý kiến đồng ý đánh giá về từng mức độ đạt được của mỗi </w:t>
      </w:r>
      <w:r w:rsidR="00C3775C" w:rsidRPr="00EF6B01">
        <w:rPr>
          <w:rFonts w:ascii="Times New Roman" w:hAnsi="Times New Roman"/>
          <w:color w:val="auto"/>
          <w:sz w:val="26"/>
          <w:szCs w:val="26"/>
          <w:lang w:val="vi-VN"/>
        </w:rPr>
        <w:t>nội dung</w:t>
      </w:r>
      <w:r w:rsidRPr="00EF6B01">
        <w:rPr>
          <w:rFonts w:ascii="Times New Roman" w:hAnsi="Times New Roman"/>
          <w:color w:val="auto"/>
          <w:sz w:val="26"/>
          <w:szCs w:val="26"/>
          <w:lang w:val="vi-VN"/>
        </w:rPr>
        <w:t xml:space="preserve"> tương ứng mỗi mức độ cần đánh giá (</w:t>
      </w:r>
      <w:r w:rsidRPr="00EF6B01">
        <w:rPr>
          <w:rFonts w:ascii="Times New Roman" w:hAnsi="Times New Roman"/>
          <w:i/>
          <w:color w:val="auto"/>
          <w:sz w:val="26"/>
          <w:szCs w:val="26"/>
          <w:lang w:val="vi-VN"/>
        </w:rPr>
        <w:t>x</w:t>
      </w:r>
      <w:r w:rsidRPr="00EF6B01">
        <w:rPr>
          <w:rFonts w:ascii="Times New Roman" w:hAnsi="Times New Roman"/>
          <w:i/>
          <w:color w:val="auto"/>
          <w:sz w:val="26"/>
          <w:szCs w:val="26"/>
          <w:vertAlign w:val="subscript"/>
          <w:lang w:val="vi-VN"/>
        </w:rPr>
        <w:t>1</w:t>
      </w:r>
      <w:r w:rsidRPr="00EF6B01">
        <w:rPr>
          <w:rFonts w:ascii="Times New Roman" w:hAnsi="Times New Roman"/>
          <w:i/>
          <w:color w:val="auto"/>
          <w:sz w:val="26"/>
          <w:szCs w:val="26"/>
          <w:lang w:val="vi-VN"/>
        </w:rPr>
        <w:t>, x</w:t>
      </w:r>
      <w:r w:rsidRPr="00EF6B01">
        <w:rPr>
          <w:rFonts w:ascii="Times New Roman" w:hAnsi="Times New Roman"/>
          <w:i/>
          <w:color w:val="auto"/>
          <w:sz w:val="26"/>
          <w:szCs w:val="26"/>
          <w:vertAlign w:val="subscript"/>
          <w:lang w:val="vi-VN"/>
        </w:rPr>
        <w:t>2</w:t>
      </w:r>
      <w:r w:rsidRPr="00EF6B01">
        <w:rPr>
          <w:rFonts w:ascii="Times New Roman" w:hAnsi="Times New Roman"/>
          <w:i/>
          <w:color w:val="auto"/>
          <w:sz w:val="26"/>
          <w:szCs w:val="26"/>
          <w:lang w:val="vi-VN"/>
        </w:rPr>
        <w:t>, ..., x</w:t>
      </w:r>
      <w:r w:rsidRPr="00EF6B01">
        <w:rPr>
          <w:rFonts w:ascii="Times New Roman" w:hAnsi="Times New Roman"/>
          <w:i/>
          <w:color w:val="auto"/>
          <w:sz w:val="26"/>
          <w:szCs w:val="26"/>
          <w:vertAlign w:val="subscript"/>
          <w:lang w:val="vi-VN"/>
        </w:rPr>
        <w:t xml:space="preserve">n </w:t>
      </w:r>
      <w:r w:rsidRPr="00EF6B01">
        <w:rPr>
          <w:rFonts w:ascii="Times New Roman" w:hAnsi="Times New Roman"/>
          <w:color w:val="auto"/>
          <w:sz w:val="26"/>
          <w:szCs w:val="26"/>
          <w:lang w:val="vi-VN"/>
        </w:rPr>
        <w:t>).</w:t>
      </w:r>
    </w:p>
    <w:p w14:paraId="0B65A170" w14:textId="77777777" w:rsidR="00CC6224" w:rsidRPr="00EF6B01" w:rsidRDefault="00CD5477" w:rsidP="00FE4177">
      <w:pPr>
        <w:tabs>
          <w:tab w:val="left" w:pos="560"/>
        </w:tabs>
        <w:spacing w:line="360" w:lineRule="auto"/>
        <w:ind w:firstLine="720"/>
        <w:jc w:val="both"/>
        <w:rPr>
          <w:rFonts w:ascii="Times New Roman" w:hAnsi="Times New Roman"/>
          <w:color w:val="auto"/>
          <w:spacing w:val="4"/>
          <w:sz w:val="26"/>
          <w:szCs w:val="26"/>
          <w:lang w:val="vi-VN"/>
        </w:rPr>
      </w:pPr>
      <w:r w:rsidRPr="00EF6B01">
        <w:rPr>
          <w:rFonts w:ascii="Times New Roman" w:hAnsi="Times New Roman"/>
          <w:i/>
          <w:color w:val="auto"/>
          <w:spacing w:val="4"/>
          <w:sz w:val="26"/>
          <w:szCs w:val="26"/>
          <w:lang w:val="vi-VN"/>
        </w:rPr>
        <w:t>- Thu thập và xử lý số liệu</w:t>
      </w:r>
      <w:r w:rsidRPr="00EF6B01">
        <w:rPr>
          <w:rFonts w:ascii="Times New Roman" w:hAnsi="Times New Roman"/>
          <w:color w:val="auto"/>
          <w:spacing w:val="4"/>
          <w:sz w:val="26"/>
          <w:szCs w:val="26"/>
          <w:lang w:val="vi-VN"/>
        </w:rPr>
        <w:t>: tổng hợp các số liệu trong phiếu thu được và sắp xếp riêng từng loại. Sau đó tiến hành tính tính giá trị trung bình cộng có trọng số bằng phép toán đã có.</w:t>
      </w:r>
    </w:p>
    <w:p w14:paraId="54EEFD82" w14:textId="29954981" w:rsidR="00CC6224" w:rsidRPr="00EF6B01" w:rsidRDefault="00CD5477" w:rsidP="00FE4177">
      <w:pPr>
        <w:tabs>
          <w:tab w:val="left" w:pos="560"/>
        </w:tabs>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 Đánh giá kết quả lựa chọn từng nội dung </w:t>
      </w:r>
      <w:r w:rsidR="008C66FC" w:rsidRPr="00EF6B01">
        <w:rPr>
          <w:rFonts w:ascii="Times New Roman" w:hAnsi="Times New Roman"/>
          <w:color w:val="auto"/>
          <w:sz w:val="26"/>
          <w:szCs w:val="26"/>
          <w:lang w:val="vi-VN"/>
        </w:rPr>
        <w:t>dựa trên kết quả phân tích thống kê mô tả.</w:t>
      </w:r>
    </w:p>
    <w:p w14:paraId="6F804A6D" w14:textId="77777777" w:rsidR="00CC6224" w:rsidRPr="00EF6B01" w:rsidRDefault="00CD5477" w:rsidP="00FE4177">
      <w:pPr>
        <w:pStyle w:val="30"/>
        <w:spacing w:line="360" w:lineRule="auto"/>
        <w:rPr>
          <w:lang w:val="vi-VN"/>
        </w:rPr>
      </w:pPr>
      <w:bookmarkStart w:id="288" w:name="_Toc156660988"/>
      <w:r w:rsidRPr="00EF6B01">
        <w:rPr>
          <w:lang w:val="vi-VN"/>
        </w:rPr>
        <w:t>2.3.5. Cách thức tiến hành khảo sát</w:t>
      </w:r>
      <w:bookmarkEnd w:id="288"/>
    </w:p>
    <w:p w14:paraId="48614B42" w14:textId="15D0948C" w:rsidR="00CC6224" w:rsidRPr="00EF6B01" w:rsidRDefault="00CD5477" w:rsidP="003B1C7A">
      <w:pPr>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Tổ chức các khách thể nghiên cứu theo mẫu tập trung sau đó phát phiếu điều tra</w:t>
      </w:r>
      <w:r w:rsidR="003B1C7A" w:rsidRPr="00EF6B01">
        <w:rPr>
          <w:rFonts w:ascii="Times New Roman" w:hAnsi="Times New Roman"/>
          <w:color w:val="auto"/>
          <w:sz w:val="26"/>
          <w:szCs w:val="26"/>
          <w:lang w:val="vi-VN"/>
        </w:rPr>
        <w:t>, c</w:t>
      </w:r>
      <w:r w:rsidRPr="00EF6B01">
        <w:rPr>
          <w:rFonts w:ascii="Times New Roman" w:hAnsi="Times New Roman"/>
          <w:color w:val="auto"/>
          <w:sz w:val="26"/>
          <w:szCs w:val="26"/>
          <w:lang w:val="vi-VN"/>
        </w:rPr>
        <w:t>ụ thể:</w:t>
      </w:r>
      <w:r w:rsidR="003B1C7A"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 xml:space="preserve">Số phiếu phát ra: </w:t>
      </w:r>
      <w:r w:rsidR="00A30448" w:rsidRPr="00EF6B01">
        <w:rPr>
          <w:rFonts w:ascii="Times New Roman" w:hAnsi="Times New Roman"/>
          <w:color w:val="auto"/>
          <w:sz w:val="26"/>
          <w:szCs w:val="26"/>
          <w:lang w:val="vi-VN"/>
        </w:rPr>
        <w:t>7</w:t>
      </w:r>
      <w:r w:rsidRPr="00EF6B01">
        <w:rPr>
          <w:rFonts w:ascii="Times New Roman" w:hAnsi="Times New Roman"/>
          <w:color w:val="auto"/>
          <w:sz w:val="26"/>
          <w:szCs w:val="26"/>
          <w:lang w:val="vi-VN"/>
        </w:rPr>
        <w:t>00 phiếu</w:t>
      </w:r>
      <w:r w:rsidR="003B1C7A" w:rsidRPr="00EF6B01">
        <w:rPr>
          <w:rFonts w:ascii="Times New Roman" w:hAnsi="Times New Roman"/>
          <w:color w:val="auto"/>
          <w:sz w:val="26"/>
          <w:szCs w:val="26"/>
          <w:lang w:val="vi-VN"/>
        </w:rPr>
        <w:t>; s</w:t>
      </w:r>
      <w:r w:rsidRPr="00EF6B01">
        <w:rPr>
          <w:rFonts w:ascii="Times New Roman" w:hAnsi="Times New Roman"/>
          <w:color w:val="auto"/>
          <w:sz w:val="26"/>
          <w:szCs w:val="26"/>
          <w:lang w:val="vi-VN"/>
        </w:rPr>
        <w:t xml:space="preserve">ố phiếu </w:t>
      </w:r>
      <w:r w:rsidR="00775282" w:rsidRPr="00EF6B01">
        <w:rPr>
          <w:rFonts w:ascii="Times New Roman" w:hAnsi="Times New Roman"/>
          <w:color w:val="auto"/>
          <w:sz w:val="26"/>
          <w:szCs w:val="26"/>
          <w:lang w:val="vi-VN"/>
        </w:rPr>
        <w:t>hợp lệ thu được là</w:t>
      </w:r>
      <w:r w:rsidRPr="00EF6B01">
        <w:rPr>
          <w:rFonts w:ascii="Times New Roman" w:hAnsi="Times New Roman"/>
          <w:color w:val="auto"/>
          <w:sz w:val="26"/>
          <w:szCs w:val="26"/>
          <w:lang w:val="vi-VN"/>
        </w:rPr>
        <w:t>:</w:t>
      </w:r>
      <w:r w:rsidR="00775282" w:rsidRPr="00EF6B01">
        <w:rPr>
          <w:rFonts w:ascii="Times New Roman" w:hAnsi="Times New Roman"/>
          <w:color w:val="auto"/>
          <w:sz w:val="26"/>
          <w:szCs w:val="26"/>
          <w:lang w:val="vi-VN"/>
        </w:rPr>
        <w:t xml:space="preserve"> 500</w:t>
      </w:r>
      <w:r w:rsidRPr="00EF6B01">
        <w:rPr>
          <w:rFonts w:ascii="Times New Roman" w:hAnsi="Times New Roman"/>
          <w:color w:val="auto"/>
          <w:sz w:val="26"/>
          <w:szCs w:val="26"/>
          <w:lang w:val="vi-VN"/>
        </w:rPr>
        <w:t xml:space="preserve"> phiếu</w:t>
      </w:r>
      <w:r w:rsidR="00AB58D4" w:rsidRPr="00EF6B01">
        <w:rPr>
          <w:rFonts w:ascii="Times New Roman" w:hAnsi="Times New Roman"/>
          <w:color w:val="auto"/>
          <w:sz w:val="26"/>
          <w:szCs w:val="26"/>
          <w:lang w:val="vi-VN"/>
        </w:rPr>
        <w:t xml:space="preserve"> (tương ứng với tỷ lệ: </w:t>
      </w:r>
      <w:r w:rsidR="00BC4E91" w:rsidRPr="00EF6B01">
        <w:rPr>
          <w:rFonts w:ascii="Times New Roman" w:hAnsi="Times New Roman"/>
          <w:color w:val="auto"/>
          <w:sz w:val="26"/>
          <w:szCs w:val="26"/>
          <w:lang w:val="vi-VN"/>
        </w:rPr>
        <w:t>71.4</w:t>
      </w:r>
      <w:r w:rsidR="00721840" w:rsidRPr="00EF6B01">
        <w:rPr>
          <w:rFonts w:ascii="Times New Roman" w:hAnsi="Times New Roman"/>
          <w:color w:val="auto"/>
          <w:sz w:val="26"/>
          <w:szCs w:val="26"/>
          <w:lang w:val="vi-VN"/>
        </w:rPr>
        <w:t>3</w:t>
      </w:r>
      <w:r w:rsidR="00896A3F" w:rsidRPr="00EF6B01">
        <w:rPr>
          <w:rFonts w:ascii="Times New Roman" w:hAnsi="Times New Roman"/>
          <w:color w:val="auto"/>
          <w:sz w:val="26"/>
          <w:szCs w:val="26"/>
          <w:lang w:val="vi-VN"/>
        </w:rPr>
        <w:t>%)</w:t>
      </w:r>
    </w:p>
    <w:p w14:paraId="57910B5A" w14:textId="77777777" w:rsidR="00CC6224" w:rsidRPr="00EF6B01" w:rsidRDefault="00CD5477" w:rsidP="008406C2">
      <w:pPr>
        <w:keepLines/>
        <w:widowControl w:val="0"/>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Các phiếu phát ra được hướng dẫn cho các khách thể nghiên cứu tham gia điền phiếu và thu lại.</w:t>
      </w:r>
    </w:p>
    <w:p w14:paraId="7515B930" w14:textId="45FEC30A" w:rsidR="002B5771" w:rsidRPr="00EF6B01" w:rsidRDefault="00CD5477" w:rsidP="006A25C4">
      <w:pPr>
        <w:keepLines/>
        <w:widowControl w:val="0"/>
        <w:spacing w:line="360" w:lineRule="auto"/>
        <w:ind w:firstLine="720"/>
        <w:jc w:val="both"/>
        <w:rPr>
          <w:rFonts w:ascii="Times New Roman" w:hAnsi="Times New Roman"/>
          <w:b/>
          <w:bCs/>
          <w:color w:val="auto"/>
          <w:sz w:val="26"/>
          <w:szCs w:val="26"/>
          <w:lang w:val="vi-VN"/>
        </w:rPr>
      </w:pPr>
      <w:r w:rsidRPr="00EF6B01">
        <w:rPr>
          <w:rFonts w:ascii="Times New Roman" w:hAnsi="Times New Roman"/>
          <w:color w:val="auto"/>
          <w:sz w:val="26"/>
          <w:szCs w:val="26"/>
          <w:lang w:val="vi-VN"/>
        </w:rPr>
        <w:t xml:space="preserve">- </w:t>
      </w:r>
      <w:r w:rsidR="00052DF0" w:rsidRPr="00EF6B01">
        <w:rPr>
          <w:rFonts w:ascii="Times New Roman" w:hAnsi="Times New Roman"/>
          <w:color w:val="auto"/>
          <w:sz w:val="26"/>
          <w:szCs w:val="26"/>
          <w:lang w:val="vi-VN"/>
        </w:rPr>
        <w:t xml:space="preserve">Dữ liệu thu được từ khảo sát </w:t>
      </w:r>
      <w:r w:rsidRPr="00EF6B01">
        <w:rPr>
          <w:rFonts w:ascii="Times New Roman" w:hAnsi="Times New Roman"/>
          <w:color w:val="auto"/>
          <w:sz w:val="26"/>
          <w:szCs w:val="26"/>
          <w:lang w:val="vi-VN"/>
        </w:rPr>
        <w:t xml:space="preserve">được xử lý </w:t>
      </w:r>
      <w:r w:rsidR="0009728E" w:rsidRPr="00EF6B01">
        <w:rPr>
          <w:rFonts w:ascii="Times New Roman" w:hAnsi="Times New Roman"/>
          <w:color w:val="auto"/>
          <w:sz w:val="26"/>
          <w:szCs w:val="26"/>
          <w:lang w:val="vi-VN"/>
        </w:rPr>
        <w:t>bằng</w:t>
      </w:r>
      <w:r w:rsidRPr="00EF6B01">
        <w:rPr>
          <w:rFonts w:ascii="Times New Roman" w:hAnsi="Times New Roman"/>
          <w:color w:val="auto"/>
          <w:sz w:val="26"/>
          <w:szCs w:val="26"/>
          <w:lang w:val="vi-VN"/>
        </w:rPr>
        <w:t xml:space="preserve"> phần mềm </w:t>
      </w:r>
      <w:r w:rsidR="001C3073" w:rsidRPr="00EF6B01">
        <w:rPr>
          <w:rFonts w:ascii="Times New Roman" w:hAnsi="Times New Roman"/>
          <w:color w:val="auto"/>
          <w:sz w:val="26"/>
          <w:szCs w:val="26"/>
          <w:lang w:val="vi-VN"/>
        </w:rPr>
        <w:t xml:space="preserve">IBM </w:t>
      </w:r>
      <w:r w:rsidRPr="00EF6B01">
        <w:rPr>
          <w:rFonts w:ascii="Times New Roman" w:hAnsi="Times New Roman"/>
          <w:color w:val="auto"/>
          <w:sz w:val="26"/>
          <w:szCs w:val="26"/>
          <w:lang w:val="vi-VN"/>
        </w:rPr>
        <w:t>SPSS</w:t>
      </w:r>
      <w:r w:rsidR="0082662E" w:rsidRPr="00EF6B01">
        <w:rPr>
          <w:rFonts w:ascii="Times New Roman" w:hAnsi="Times New Roman"/>
          <w:color w:val="auto"/>
          <w:sz w:val="26"/>
          <w:szCs w:val="26"/>
          <w:lang w:val="vi-VN"/>
        </w:rPr>
        <w:t>.</w:t>
      </w:r>
    </w:p>
    <w:p w14:paraId="0A12B3AB" w14:textId="77777777" w:rsidR="004C5D69" w:rsidRPr="00EF6B01" w:rsidRDefault="004C5D69">
      <w:pPr>
        <w:spacing w:after="160" w:line="259" w:lineRule="auto"/>
        <w:rPr>
          <w:rFonts w:ascii="Times New Roman" w:hAnsi="Times New Roman"/>
          <w:b/>
          <w:bCs/>
          <w:color w:val="auto"/>
          <w:sz w:val="26"/>
          <w:szCs w:val="26"/>
          <w:lang w:val="vi-VN"/>
        </w:rPr>
      </w:pPr>
      <w:bookmarkStart w:id="289" w:name="_Toc156660989"/>
      <w:r w:rsidRPr="00EF6B01">
        <w:rPr>
          <w:rFonts w:ascii="Times New Roman" w:hAnsi="Times New Roman"/>
          <w:bCs/>
          <w:color w:val="auto"/>
          <w:lang w:val="vi-VN"/>
        </w:rPr>
        <w:br w:type="page"/>
      </w:r>
    </w:p>
    <w:p w14:paraId="3FF15DDF" w14:textId="292EF8FC" w:rsidR="00697F05" w:rsidRPr="00EF6B01" w:rsidRDefault="004C2BF0" w:rsidP="008406C2">
      <w:pPr>
        <w:pStyle w:val="20"/>
        <w:keepLines/>
        <w:widowControl w:val="0"/>
        <w:spacing w:line="360" w:lineRule="auto"/>
        <w:rPr>
          <w:lang w:val="vi-VN"/>
        </w:rPr>
      </w:pPr>
      <w:r w:rsidRPr="00EF6B01">
        <w:rPr>
          <w:bCs/>
          <w:lang w:val="vi-VN"/>
        </w:rPr>
        <w:lastRenderedPageBreak/>
        <w:t>2</w:t>
      </w:r>
      <w:r w:rsidR="00CD5477" w:rsidRPr="00EF6B01">
        <w:rPr>
          <w:bCs/>
          <w:lang w:val="vi-VN"/>
        </w:rPr>
        <w:t xml:space="preserve">.4. </w:t>
      </w:r>
      <w:bookmarkEnd w:id="262"/>
      <w:r w:rsidR="00697F05" w:rsidRPr="00EF6B01">
        <w:rPr>
          <w:lang w:val="vi-VN"/>
        </w:rPr>
        <w:t>Thực trạng về năng lực quản trị</w:t>
      </w:r>
      <w:r w:rsidR="004872FA" w:rsidRPr="00EF6B01">
        <w:rPr>
          <w:lang w:val="vi-VN"/>
        </w:rPr>
        <w:t xml:space="preserve"> nhà trường</w:t>
      </w:r>
      <w:r w:rsidR="00697F05" w:rsidRPr="00EF6B01">
        <w:rPr>
          <w:lang w:val="vi-VN"/>
        </w:rPr>
        <w:t xml:space="preserve"> của </w:t>
      </w:r>
      <w:r w:rsidR="004872FA" w:rsidRPr="00EF6B01">
        <w:rPr>
          <w:lang w:val="vi-VN"/>
        </w:rPr>
        <w:t>hiệu trưởng</w:t>
      </w:r>
      <w:r w:rsidR="00697F05" w:rsidRPr="00EF6B01">
        <w:rPr>
          <w:lang w:val="vi-VN"/>
        </w:rPr>
        <w:t xml:space="preserve"> các trường trung học phổ thông công lập tự chủ tài chính trong bối cảnh đối mới giáo dục</w:t>
      </w:r>
      <w:bookmarkEnd w:id="289"/>
    </w:p>
    <w:p w14:paraId="674ADB27" w14:textId="127778B2" w:rsidR="00397CC2" w:rsidRPr="00EF6B01" w:rsidRDefault="00CD5477" w:rsidP="008406C2">
      <w:pPr>
        <w:pStyle w:val="30"/>
        <w:keepLines/>
        <w:widowControl w:val="0"/>
        <w:spacing w:line="360" w:lineRule="auto"/>
        <w:rPr>
          <w:lang w:val="vi-VN"/>
        </w:rPr>
      </w:pPr>
      <w:bookmarkStart w:id="290" w:name="_Toc156660990"/>
      <w:r w:rsidRPr="00EF6B01">
        <w:rPr>
          <w:lang w:val="vi-VN"/>
        </w:rPr>
        <w:t xml:space="preserve">2.4.1. </w:t>
      </w:r>
      <w:r w:rsidR="00397CC2" w:rsidRPr="00EF6B01">
        <w:rPr>
          <w:lang w:val="vi-VN"/>
        </w:rPr>
        <w:t>Thực trạng mức độ nhận thức về phân cấp và trao quyền tự chủ trong các trường trung học phổ thông công lập tự chủ tài chính</w:t>
      </w:r>
      <w:bookmarkEnd w:id="290"/>
    </w:p>
    <w:p w14:paraId="30623037" w14:textId="77777777" w:rsidR="00FE4177" w:rsidRPr="00EF6B01" w:rsidRDefault="00F43EF7" w:rsidP="008406C2">
      <w:pPr>
        <w:keepLines/>
        <w:widowControl w:val="0"/>
        <w:spacing w:line="360" w:lineRule="auto"/>
        <w:ind w:firstLine="720"/>
        <w:jc w:val="both"/>
        <w:rPr>
          <w:rFonts w:ascii="Times New Roman" w:hAnsi="Times New Roman"/>
          <w:b/>
          <w:color w:val="auto"/>
          <w:sz w:val="26"/>
          <w:szCs w:val="26"/>
          <w:lang w:val="vi-VN"/>
        </w:rPr>
      </w:pPr>
      <w:r w:rsidRPr="00EF6B01">
        <w:rPr>
          <w:rFonts w:ascii="Times New Roman" w:hAnsi="Times New Roman"/>
          <w:color w:val="auto"/>
          <w:sz w:val="26"/>
          <w:szCs w:val="26"/>
          <w:lang w:val="vi-VN"/>
        </w:rPr>
        <w:t xml:space="preserve">Thực trạng mức độ nhận thức về phân cấp và trao quyền tự chủ trong các trường THPT công </w:t>
      </w:r>
      <w:r w:rsidR="0079312B" w:rsidRPr="00EF6B01">
        <w:rPr>
          <w:rFonts w:ascii="Times New Roman" w:hAnsi="Times New Roman"/>
          <w:color w:val="auto"/>
          <w:sz w:val="26"/>
          <w:szCs w:val="26"/>
          <w:lang w:val="vi-VN"/>
        </w:rPr>
        <w:t xml:space="preserve">lập </w:t>
      </w:r>
      <w:r w:rsidR="00305F17" w:rsidRPr="00EF6B01">
        <w:rPr>
          <w:rFonts w:ascii="Times New Roman" w:hAnsi="Times New Roman"/>
          <w:color w:val="auto"/>
          <w:sz w:val="26"/>
          <w:szCs w:val="26"/>
          <w:lang w:val="vi-VN"/>
        </w:rPr>
        <w:t>tự chủ tài chính</w:t>
      </w:r>
      <w:r w:rsidR="0079312B"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 xml:space="preserve">cần phân tích và đánh giá mức độ hiểu biết và sự áp dụng của các quy định, chính sách liên quan đến phân cấp và trao quyền tự chủ tại các trường THPT công lập </w:t>
      </w:r>
      <w:r w:rsidR="00305F17" w:rsidRPr="00EF6B01">
        <w:rPr>
          <w:rFonts w:ascii="Times New Roman" w:hAnsi="Times New Roman"/>
          <w:color w:val="auto"/>
          <w:sz w:val="26"/>
          <w:szCs w:val="26"/>
          <w:lang w:val="vi-VN"/>
        </w:rPr>
        <w:t>tự chủ tài chính</w:t>
      </w:r>
      <w:r w:rsidRPr="00EF6B01">
        <w:rPr>
          <w:rFonts w:ascii="Times New Roman" w:hAnsi="Times New Roman"/>
          <w:color w:val="auto"/>
          <w:sz w:val="26"/>
          <w:szCs w:val="26"/>
          <w:lang w:val="vi-VN"/>
        </w:rPr>
        <w:t>.</w:t>
      </w:r>
    </w:p>
    <w:p w14:paraId="1783E156" w14:textId="49BEEE49" w:rsidR="00A63CF3" w:rsidRPr="00EF6B01" w:rsidRDefault="00A63CF3" w:rsidP="008406C2">
      <w:pPr>
        <w:pStyle w:val="50"/>
        <w:keepLines/>
        <w:widowControl w:val="0"/>
        <w:spacing w:line="360" w:lineRule="auto"/>
      </w:pPr>
      <w:bookmarkStart w:id="291" w:name="_Toc143777171"/>
      <w:r w:rsidRPr="00EF6B01">
        <w:t>Bảng 2.2. Thực trạng về mức độ nhận thức trong phân cấp</w:t>
      </w:r>
      <w:r w:rsidR="00F83039" w:rsidRPr="00EF6B01">
        <w:br/>
      </w:r>
      <w:r w:rsidRPr="00EF6B01">
        <w:t xml:space="preserve">và trao quyền tự chủ các trường </w:t>
      </w:r>
      <w:r w:rsidR="000214E7" w:rsidRPr="00EF6B01">
        <w:t>THPT công lập tự chủ tài chính</w:t>
      </w:r>
      <w:bookmarkEnd w:id="291"/>
    </w:p>
    <w:p w14:paraId="3CC84574" w14:textId="21BFD7AB" w:rsidR="00CB79B5" w:rsidRPr="00EF6B01" w:rsidRDefault="00CB79B5" w:rsidP="008406C2">
      <w:pPr>
        <w:pStyle w:val="50"/>
        <w:keepLines/>
        <w:widowControl w:val="0"/>
        <w:spacing w:line="360" w:lineRule="auto"/>
        <w:rPr>
          <w:b w:val="0"/>
          <w:i/>
          <w:sz w:val="24"/>
          <w:szCs w:val="24"/>
        </w:rPr>
      </w:pPr>
      <w:bookmarkStart w:id="292" w:name="_Toc143777172"/>
      <w:r w:rsidRPr="00EF6B01">
        <w:rPr>
          <w:b w:val="0"/>
          <w:i/>
          <w:sz w:val="24"/>
          <w:szCs w:val="24"/>
        </w:rPr>
        <w:t>(Khảo sát CBQL</w:t>
      </w:r>
      <w:r w:rsidR="002017E2" w:rsidRPr="00EF6B01">
        <w:rPr>
          <w:b w:val="0"/>
          <w:i/>
          <w:sz w:val="24"/>
          <w:szCs w:val="24"/>
        </w:rPr>
        <w:t xml:space="preserve"> trường THPT</w:t>
      </w:r>
      <w:r w:rsidR="00811341" w:rsidRPr="00EF6B01">
        <w:rPr>
          <w:b w:val="0"/>
          <w:i/>
          <w:sz w:val="24"/>
          <w:szCs w:val="24"/>
        </w:rPr>
        <w:t xml:space="preserve"> và cán bộ Sở GDĐT</w:t>
      </w:r>
      <w:r w:rsidRPr="00EF6B01">
        <w:rPr>
          <w:b w:val="0"/>
          <w:i/>
          <w:sz w:val="24"/>
          <w:szCs w:val="24"/>
        </w:rPr>
        <w:t>)</w:t>
      </w:r>
      <w:bookmarkEnd w:id="292"/>
    </w:p>
    <w:tbl>
      <w:tblPr>
        <w:tblW w:w="0" w:type="auto"/>
        <w:tblLook w:val="04A0" w:firstRow="1" w:lastRow="0" w:firstColumn="1" w:lastColumn="0" w:noHBand="0" w:noVBand="1"/>
      </w:tblPr>
      <w:tblGrid>
        <w:gridCol w:w="516"/>
        <w:gridCol w:w="3118"/>
        <w:gridCol w:w="507"/>
        <w:gridCol w:w="636"/>
        <w:gridCol w:w="707"/>
        <w:gridCol w:w="796"/>
        <w:gridCol w:w="756"/>
        <w:gridCol w:w="756"/>
        <w:gridCol w:w="756"/>
        <w:gridCol w:w="456"/>
      </w:tblGrid>
      <w:tr w:rsidR="00BB32E9" w:rsidRPr="00EF6B01" w14:paraId="6498FF76" w14:textId="77777777" w:rsidTr="004C5A7E">
        <w:trPr>
          <w:trHeight w:val="336"/>
          <w:tblHeader/>
        </w:trPr>
        <w:tc>
          <w:tcPr>
            <w:tcW w:w="4188"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8FED30E" w14:textId="77777777" w:rsidR="00CB4D5C" w:rsidRPr="00EF6B01" w:rsidRDefault="00CB4D5C" w:rsidP="00DF34A1">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Nội dung</w:t>
            </w:r>
          </w:p>
        </w:tc>
        <w:tc>
          <w:tcPr>
            <w:tcW w:w="4590" w:type="dxa"/>
            <w:gridSpan w:val="7"/>
            <w:tcBorders>
              <w:top w:val="single" w:sz="4" w:space="0" w:color="auto"/>
              <w:left w:val="nil"/>
              <w:bottom w:val="single" w:sz="4" w:space="0" w:color="auto"/>
              <w:right w:val="single" w:sz="4" w:space="0" w:color="auto"/>
            </w:tcBorders>
            <w:shd w:val="clear" w:color="000000" w:fill="FFFFFF"/>
            <w:vAlign w:val="center"/>
            <w:hideMark/>
          </w:tcPr>
          <w:p w14:paraId="52F38DF0" w14:textId="77777777" w:rsidR="00CB4D5C" w:rsidRPr="00EF6B01" w:rsidRDefault="00CB4D5C" w:rsidP="00DF34A1">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Kết quả khảo sát</w:t>
            </w:r>
          </w:p>
        </w:tc>
      </w:tr>
      <w:tr w:rsidR="00BB32E9" w:rsidRPr="00EF6B01" w14:paraId="6D49C30F" w14:textId="77777777" w:rsidTr="004C5A7E">
        <w:trPr>
          <w:trHeight w:val="507"/>
          <w:tblHeader/>
        </w:trPr>
        <w:tc>
          <w:tcPr>
            <w:tcW w:w="4188" w:type="dxa"/>
            <w:gridSpan w:val="3"/>
            <w:vMerge/>
            <w:tcBorders>
              <w:top w:val="single" w:sz="4" w:space="0" w:color="auto"/>
              <w:left w:val="single" w:sz="4" w:space="0" w:color="auto"/>
              <w:bottom w:val="single" w:sz="4" w:space="0" w:color="auto"/>
              <w:right w:val="single" w:sz="4" w:space="0" w:color="auto"/>
            </w:tcBorders>
            <w:vAlign w:val="center"/>
            <w:hideMark/>
          </w:tcPr>
          <w:p w14:paraId="5C8D3273" w14:textId="77777777" w:rsidR="00CB4D5C" w:rsidRPr="00EF6B01" w:rsidRDefault="00CB4D5C" w:rsidP="00DF34A1">
            <w:pPr>
              <w:rPr>
                <w:rFonts w:ascii="Times New Roman" w:hAnsi="Times New Roman"/>
                <w:b/>
                <w:bCs/>
                <w:color w:val="auto"/>
                <w:sz w:val="24"/>
                <w:szCs w:val="24"/>
              </w:rPr>
            </w:pPr>
          </w:p>
        </w:tc>
        <w:tc>
          <w:tcPr>
            <w:tcW w:w="6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FD544CA" w14:textId="71F95B4A" w:rsidR="00CB4D5C" w:rsidRPr="00EF6B01" w:rsidRDefault="001871FE" w:rsidP="00DF34A1">
            <w:pPr>
              <w:ind w:left="-123" w:right="-120"/>
              <w:jc w:val="center"/>
              <w:rPr>
                <w:rFonts w:ascii="Times New Roman" w:hAnsi="Times New Roman"/>
                <w:b/>
                <w:bCs/>
                <w:color w:val="auto"/>
                <w:sz w:val="24"/>
                <w:szCs w:val="24"/>
              </w:rPr>
            </w:pPr>
            <w:r w:rsidRPr="00EF6B01">
              <w:rPr>
                <w:rFonts w:ascii="Times New Roman" w:hAnsi="Times New Roman"/>
                <w:b/>
                <w:bCs/>
                <w:color w:val="auto"/>
                <w:sz w:val="24"/>
                <w:szCs w:val="24"/>
                <w:lang w:val="en-GB"/>
              </w:rPr>
              <w:t>Hoàn toàn</w:t>
            </w:r>
            <w:r w:rsidR="00CB4D5C" w:rsidRPr="00EF6B01">
              <w:rPr>
                <w:rFonts w:ascii="Times New Roman" w:hAnsi="Times New Roman"/>
                <w:b/>
                <w:bCs/>
                <w:color w:val="auto"/>
                <w:sz w:val="24"/>
                <w:szCs w:val="24"/>
                <w:lang w:val="en-GB"/>
              </w:rPr>
              <w:t xml:space="preserve"> không quan trọng</w:t>
            </w: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3BCB926" w14:textId="77777777" w:rsidR="00CB4D5C" w:rsidRPr="00EF6B01" w:rsidRDefault="00CB4D5C" w:rsidP="00DF34A1">
            <w:pPr>
              <w:ind w:left="-123" w:right="-120"/>
              <w:jc w:val="center"/>
              <w:rPr>
                <w:rFonts w:ascii="Times New Roman" w:hAnsi="Times New Roman"/>
                <w:b/>
                <w:bCs/>
                <w:color w:val="auto"/>
                <w:sz w:val="24"/>
                <w:szCs w:val="24"/>
              </w:rPr>
            </w:pPr>
            <w:r w:rsidRPr="00EF6B01">
              <w:rPr>
                <w:rFonts w:ascii="Times New Roman" w:hAnsi="Times New Roman"/>
                <w:b/>
                <w:bCs/>
                <w:color w:val="auto"/>
                <w:sz w:val="24"/>
                <w:szCs w:val="24"/>
                <w:lang w:val="en-GB"/>
              </w:rPr>
              <w:t>Không quan trọng</w:t>
            </w:r>
          </w:p>
        </w:tc>
        <w:tc>
          <w:tcPr>
            <w:tcW w:w="79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A17B063" w14:textId="77777777" w:rsidR="00CB4D5C" w:rsidRPr="00EF6B01" w:rsidRDefault="00CB4D5C" w:rsidP="00DF34A1">
            <w:pPr>
              <w:ind w:left="-123" w:right="-120"/>
              <w:jc w:val="center"/>
              <w:rPr>
                <w:rFonts w:ascii="Times New Roman" w:hAnsi="Times New Roman"/>
                <w:b/>
                <w:bCs/>
                <w:color w:val="auto"/>
                <w:sz w:val="24"/>
                <w:szCs w:val="24"/>
              </w:rPr>
            </w:pPr>
            <w:r w:rsidRPr="00EF6B01">
              <w:rPr>
                <w:rFonts w:ascii="Times New Roman" w:hAnsi="Times New Roman"/>
                <w:b/>
                <w:bCs/>
                <w:color w:val="auto"/>
                <w:sz w:val="24"/>
                <w:szCs w:val="24"/>
              </w:rPr>
              <w:t>Tương đối quan trọng</w:t>
            </w:r>
          </w:p>
        </w:tc>
        <w:tc>
          <w:tcPr>
            <w:tcW w:w="66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9D687AE" w14:textId="77777777" w:rsidR="00CB4D5C" w:rsidRPr="00EF6B01" w:rsidRDefault="00CB4D5C" w:rsidP="00DF34A1">
            <w:pPr>
              <w:ind w:left="-123" w:right="-120"/>
              <w:jc w:val="center"/>
              <w:rPr>
                <w:rFonts w:ascii="Times New Roman" w:hAnsi="Times New Roman"/>
                <w:b/>
                <w:bCs/>
                <w:color w:val="auto"/>
                <w:sz w:val="24"/>
                <w:szCs w:val="24"/>
              </w:rPr>
            </w:pPr>
            <w:r w:rsidRPr="00EF6B01">
              <w:rPr>
                <w:rFonts w:ascii="Times New Roman" w:hAnsi="Times New Roman"/>
                <w:b/>
                <w:bCs/>
                <w:color w:val="auto"/>
                <w:sz w:val="24"/>
                <w:szCs w:val="24"/>
                <w:lang w:val="en-GB"/>
              </w:rPr>
              <w:t>Quan trọng</w:t>
            </w:r>
          </w:p>
        </w:tc>
        <w:tc>
          <w:tcPr>
            <w:tcW w:w="66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61FDD26" w14:textId="77777777" w:rsidR="00CB4D5C" w:rsidRPr="00EF6B01" w:rsidRDefault="00CB4D5C" w:rsidP="00DF34A1">
            <w:pPr>
              <w:ind w:left="-123" w:right="-120"/>
              <w:jc w:val="center"/>
              <w:rPr>
                <w:rFonts w:ascii="Times New Roman" w:hAnsi="Times New Roman"/>
                <w:b/>
                <w:bCs/>
                <w:color w:val="auto"/>
                <w:sz w:val="24"/>
                <w:szCs w:val="24"/>
              </w:rPr>
            </w:pPr>
            <w:r w:rsidRPr="00EF6B01">
              <w:rPr>
                <w:rFonts w:ascii="Times New Roman" w:hAnsi="Times New Roman"/>
                <w:b/>
                <w:bCs/>
                <w:color w:val="auto"/>
                <w:sz w:val="24"/>
                <w:szCs w:val="24"/>
                <w:lang w:val="en-GB"/>
              </w:rPr>
              <w:t>Rất quan trọng</w:t>
            </w:r>
          </w:p>
        </w:tc>
        <w:tc>
          <w:tcPr>
            <w:tcW w:w="66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F73EAD3" w14:textId="77777777" w:rsidR="00CB4D5C" w:rsidRPr="00EF6B01" w:rsidRDefault="00CB4D5C" w:rsidP="00DF34A1">
            <w:pPr>
              <w:ind w:left="-123" w:right="-120"/>
              <w:jc w:val="center"/>
              <w:rPr>
                <w:rFonts w:ascii="Times New Roman" w:hAnsi="Times New Roman"/>
                <w:b/>
                <w:bCs/>
                <w:color w:val="auto"/>
                <w:sz w:val="24"/>
                <w:szCs w:val="24"/>
              </w:rPr>
            </w:pPr>
            <w:r w:rsidRPr="00EF6B01">
              <w:rPr>
                <w:rFonts w:ascii="Times New Roman" w:hAnsi="Times New Roman"/>
                <w:b/>
                <w:bCs/>
                <w:color w:val="auto"/>
                <w:sz w:val="24"/>
                <w:szCs w:val="24"/>
                <w:lang w:val="en-GB"/>
              </w:rPr>
              <w:t>TB</w:t>
            </w:r>
          </w:p>
        </w:tc>
        <w:tc>
          <w:tcPr>
            <w:tcW w:w="4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D046955" w14:textId="77777777" w:rsidR="00CB4D5C" w:rsidRPr="00EF6B01" w:rsidRDefault="00CB4D5C" w:rsidP="00DF34A1">
            <w:pPr>
              <w:ind w:left="-123" w:right="-120"/>
              <w:jc w:val="center"/>
              <w:rPr>
                <w:rFonts w:ascii="Times New Roman" w:hAnsi="Times New Roman"/>
                <w:b/>
                <w:bCs/>
                <w:color w:val="auto"/>
                <w:sz w:val="24"/>
                <w:szCs w:val="24"/>
              </w:rPr>
            </w:pPr>
            <w:r w:rsidRPr="00EF6B01">
              <w:rPr>
                <w:rFonts w:ascii="Times New Roman" w:hAnsi="Times New Roman"/>
                <w:b/>
                <w:bCs/>
                <w:color w:val="auto"/>
                <w:sz w:val="24"/>
                <w:szCs w:val="24"/>
                <w:lang w:val="en-GB"/>
              </w:rPr>
              <w:t>Thứ bậc</w:t>
            </w:r>
          </w:p>
        </w:tc>
      </w:tr>
      <w:tr w:rsidR="00BB32E9" w:rsidRPr="00EF6B01" w14:paraId="706D09EC" w14:textId="77777777" w:rsidTr="004C5A7E">
        <w:trPr>
          <w:trHeight w:val="507"/>
        </w:trPr>
        <w:tc>
          <w:tcPr>
            <w:tcW w:w="4188" w:type="dxa"/>
            <w:gridSpan w:val="3"/>
            <w:vMerge/>
            <w:tcBorders>
              <w:top w:val="single" w:sz="4" w:space="0" w:color="auto"/>
              <w:left w:val="single" w:sz="4" w:space="0" w:color="auto"/>
              <w:bottom w:val="single" w:sz="4" w:space="0" w:color="auto"/>
              <w:right w:val="single" w:sz="4" w:space="0" w:color="auto"/>
            </w:tcBorders>
            <w:vAlign w:val="center"/>
            <w:hideMark/>
          </w:tcPr>
          <w:p w14:paraId="41CD06D8" w14:textId="77777777" w:rsidR="00CB4D5C" w:rsidRPr="00EF6B01" w:rsidRDefault="00CB4D5C" w:rsidP="00DF34A1">
            <w:pPr>
              <w:rPr>
                <w:rFonts w:ascii="Times New Roman" w:hAnsi="Times New Roman"/>
                <w:b/>
                <w:bCs/>
                <w:color w:val="auto"/>
                <w:sz w:val="24"/>
                <w:szCs w:val="24"/>
              </w:rPr>
            </w:pPr>
          </w:p>
        </w:tc>
        <w:tc>
          <w:tcPr>
            <w:tcW w:w="627" w:type="dxa"/>
            <w:vMerge/>
            <w:tcBorders>
              <w:top w:val="nil"/>
              <w:left w:val="single" w:sz="4" w:space="0" w:color="auto"/>
              <w:bottom w:val="single" w:sz="4" w:space="0" w:color="auto"/>
              <w:right w:val="single" w:sz="4" w:space="0" w:color="auto"/>
            </w:tcBorders>
            <w:vAlign w:val="center"/>
            <w:hideMark/>
          </w:tcPr>
          <w:p w14:paraId="718C51A0" w14:textId="77777777" w:rsidR="00CB4D5C" w:rsidRPr="00EF6B01" w:rsidRDefault="00CB4D5C" w:rsidP="00DF34A1">
            <w:pPr>
              <w:rPr>
                <w:rFonts w:ascii="Times New Roman" w:hAnsi="Times New Roman"/>
                <w:b/>
                <w:bCs/>
                <w:color w:val="auto"/>
                <w:sz w:val="24"/>
                <w:szCs w:val="24"/>
              </w:rPr>
            </w:pPr>
          </w:p>
        </w:tc>
        <w:tc>
          <w:tcPr>
            <w:tcW w:w="709" w:type="dxa"/>
            <w:vMerge/>
            <w:tcBorders>
              <w:top w:val="nil"/>
              <w:left w:val="single" w:sz="4" w:space="0" w:color="auto"/>
              <w:bottom w:val="single" w:sz="4" w:space="0" w:color="auto"/>
              <w:right w:val="single" w:sz="4" w:space="0" w:color="auto"/>
            </w:tcBorders>
            <w:vAlign w:val="center"/>
            <w:hideMark/>
          </w:tcPr>
          <w:p w14:paraId="2F245A11" w14:textId="77777777" w:rsidR="00CB4D5C" w:rsidRPr="00EF6B01" w:rsidRDefault="00CB4D5C" w:rsidP="00DF34A1">
            <w:pPr>
              <w:rPr>
                <w:rFonts w:ascii="Times New Roman" w:hAnsi="Times New Roman"/>
                <w:b/>
                <w:bCs/>
                <w:color w:val="auto"/>
                <w:sz w:val="24"/>
                <w:szCs w:val="24"/>
              </w:rPr>
            </w:pPr>
          </w:p>
        </w:tc>
        <w:tc>
          <w:tcPr>
            <w:tcW w:w="798" w:type="dxa"/>
            <w:vMerge/>
            <w:tcBorders>
              <w:top w:val="nil"/>
              <w:left w:val="single" w:sz="4" w:space="0" w:color="auto"/>
              <w:bottom w:val="single" w:sz="4" w:space="0" w:color="auto"/>
              <w:right w:val="single" w:sz="4" w:space="0" w:color="auto"/>
            </w:tcBorders>
            <w:vAlign w:val="center"/>
            <w:hideMark/>
          </w:tcPr>
          <w:p w14:paraId="20A00A3B" w14:textId="77777777" w:rsidR="00CB4D5C" w:rsidRPr="00EF6B01" w:rsidRDefault="00CB4D5C" w:rsidP="00DF34A1">
            <w:pPr>
              <w:rPr>
                <w:rFonts w:ascii="Times New Roman" w:hAnsi="Times New Roman"/>
                <w:b/>
                <w:bCs/>
                <w:color w:val="auto"/>
                <w:sz w:val="24"/>
                <w:szCs w:val="24"/>
              </w:rPr>
            </w:pPr>
          </w:p>
        </w:tc>
        <w:tc>
          <w:tcPr>
            <w:tcW w:w="666" w:type="dxa"/>
            <w:vMerge/>
            <w:tcBorders>
              <w:top w:val="nil"/>
              <w:left w:val="single" w:sz="4" w:space="0" w:color="auto"/>
              <w:bottom w:val="single" w:sz="4" w:space="0" w:color="auto"/>
              <w:right w:val="single" w:sz="4" w:space="0" w:color="auto"/>
            </w:tcBorders>
            <w:vAlign w:val="center"/>
            <w:hideMark/>
          </w:tcPr>
          <w:p w14:paraId="36B53AEC" w14:textId="77777777" w:rsidR="00CB4D5C" w:rsidRPr="00EF6B01" w:rsidRDefault="00CB4D5C" w:rsidP="00DF34A1">
            <w:pPr>
              <w:rPr>
                <w:rFonts w:ascii="Times New Roman" w:hAnsi="Times New Roman"/>
                <w:b/>
                <w:bCs/>
                <w:color w:val="auto"/>
                <w:sz w:val="24"/>
                <w:szCs w:val="24"/>
              </w:rPr>
            </w:pPr>
          </w:p>
        </w:tc>
        <w:tc>
          <w:tcPr>
            <w:tcW w:w="666" w:type="dxa"/>
            <w:vMerge/>
            <w:tcBorders>
              <w:top w:val="nil"/>
              <w:left w:val="single" w:sz="4" w:space="0" w:color="auto"/>
              <w:bottom w:val="single" w:sz="4" w:space="0" w:color="auto"/>
              <w:right w:val="single" w:sz="4" w:space="0" w:color="auto"/>
            </w:tcBorders>
            <w:vAlign w:val="center"/>
            <w:hideMark/>
          </w:tcPr>
          <w:p w14:paraId="61A24021" w14:textId="77777777" w:rsidR="00CB4D5C" w:rsidRPr="00EF6B01" w:rsidRDefault="00CB4D5C" w:rsidP="00DF34A1">
            <w:pPr>
              <w:rPr>
                <w:rFonts w:ascii="Times New Roman" w:hAnsi="Times New Roman"/>
                <w:b/>
                <w:bCs/>
                <w:color w:val="auto"/>
                <w:sz w:val="24"/>
                <w:szCs w:val="24"/>
              </w:rPr>
            </w:pPr>
          </w:p>
        </w:tc>
        <w:tc>
          <w:tcPr>
            <w:tcW w:w="666" w:type="dxa"/>
            <w:vMerge/>
            <w:tcBorders>
              <w:top w:val="nil"/>
              <w:left w:val="single" w:sz="4" w:space="0" w:color="auto"/>
              <w:bottom w:val="single" w:sz="4" w:space="0" w:color="auto"/>
              <w:right w:val="single" w:sz="4" w:space="0" w:color="auto"/>
            </w:tcBorders>
            <w:vAlign w:val="center"/>
            <w:hideMark/>
          </w:tcPr>
          <w:p w14:paraId="28832E5F" w14:textId="77777777" w:rsidR="00CB4D5C" w:rsidRPr="00EF6B01" w:rsidRDefault="00CB4D5C" w:rsidP="00DF34A1">
            <w:pPr>
              <w:rPr>
                <w:rFonts w:ascii="Times New Roman" w:hAnsi="Times New Roman"/>
                <w:b/>
                <w:bCs/>
                <w:color w:val="auto"/>
                <w:sz w:val="24"/>
                <w:szCs w:val="24"/>
              </w:rPr>
            </w:pPr>
          </w:p>
        </w:tc>
        <w:tc>
          <w:tcPr>
            <w:tcW w:w="458" w:type="dxa"/>
            <w:vMerge/>
            <w:tcBorders>
              <w:top w:val="nil"/>
              <w:left w:val="single" w:sz="4" w:space="0" w:color="auto"/>
              <w:bottom w:val="single" w:sz="4" w:space="0" w:color="auto"/>
              <w:right w:val="single" w:sz="4" w:space="0" w:color="auto"/>
            </w:tcBorders>
            <w:vAlign w:val="center"/>
            <w:hideMark/>
          </w:tcPr>
          <w:p w14:paraId="4B96BA11" w14:textId="77777777" w:rsidR="00CB4D5C" w:rsidRPr="00EF6B01" w:rsidRDefault="00CB4D5C" w:rsidP="00DF34A1">
            <w:pPr>
              <w:rPr>
                <w:rFonts w:ascii="Times New Roman" w:hAnsi="Times New Roman"/>
                <w:b/>
                <w:bCs/>
                <w:color w:val="auto"/>
                <w:sz w:val="24"/>
                <w:szCs w:val="24"/>
              </w:rPr>
            </w:pPr>
          </w:p>
        </w:tc>
      </w:tr>
      <w:tr w:rsidR="00BB32E9" w:rsidRPr="00EF6B01" w14:paraId="213717F6" w14:textId="77777777" w:rsidTr="004C5A7E">
        <w:trPr>
          <w:trHeight w:val="336"/>
        </w:trPr>
        <w:tc>
          <w:tcPr>
            <w:tcW w:w="0" w:type="auto"/>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14:paraId="22228438" w14:textId="77777777" w:rsidR="00CB4D5C" w:rsidRPr="00EF6B01" w:rsidRDefault="00CB4D5C" w:rsidP="00DF34A1">
            <w:pPr>
              <w:jc w:val="both"/>
              <w:rPr>
                <w:rFonts w:ascii="Times New Roman" w:hAnsi="Times New Roman"/>
                <w:b/>
                <w:bCs/>
                <w:color w:val="auto"/>
                <w:sz w:val="24"/>
                <w:szCs w:val="24"/>
              </w:rPr>
            </w:pPr>
            <w:r w:rsidRPr="00EF6B01">
              <w:rPr>
                <w:rFonts w:ascii="Times New Roman" w:hAnsi="Times New Roman"/>
                <w:b/>
                <w:bCs/>
                <w:color w:val="auto"/>
                <w:sz w:val="24"/>
                <w:szCs w:val="24"/>
                <w:lang w:val="en-GB"/>
              </w:rPr>
              <w:t>I. Quản trị hoạt động dạy học, giáo dục</w:t>
            </w:r>
          </w:p>
        </w:tc>
      </w:tr>
      <w:tr w:rsidR="00BB32E9" w:rsidRPr="00EF6B01" w14:paraId="583DF088" w14:textId="77777777" w:rsidTr="004C5A7E">
        <w:trPr>
          <w:trHeight w:val="336"/>
        </w:trPr>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14:paraId="599EF402" w14:textId="77777777" w:rsidR="00CB4D5C" w:rsidRPr="00EF6B01" w:rsidRDefault="00CB4D5C" w:rsidP="00DF34A1">
            <w:pPr>
              <w:jc w:val="center"/>
              <w:rPr>
                <w:rFonts w:ascii="Times New Roman" w:hAnsi="Times New Roman"/>
                <w:i/>
                <w:iCs/>
                <w:color w:val="auto"/>
                <w:sz w:val="24"/>
                <w:szCs w:val="24"/>
              </w:rPr>
            </w:pPr>
            <w:r w:rsidRPr="00EF6B01">
              <w:rPr>
                <w:rFonts w:ascii="Times New Roman" w:hAnsi="Times New Roman"/>
                <w:i/>
                <w:iCs/>
                <w:color w:val="auto"/>
                <w:sz w:val="24"/>
                <w:szCs w:val="24"/>
                <w:lang w:val="en-GB"/>
              </w:rPr>
              <w:t>1.1</w:t>
            </w:r>
          </w:p>
        </w:tc>
        <w:tc>
          <w:tcPr>
            <w:tcW w:w="32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203E10B" w14:textId="77777777" w:rsidR="00CB4D5C" w:rsidRPr="00EF6B01" w:rsidRDefault="00CB4D5C" w:rsidP="00DF34A1">
            <w:pPr>
              <w:jc w:val="both"/>
              <w:rPr>
                <w:rFonts w:ascii="Times New Roman" w:hAnsi="Times New Roman"/>
                <w:color w:val="auto"/>
                <w:sz w:val="24"/>
                <w:szCs w:val="24"/>
              </w:rPr>
            </w:pPr>
            <w:r w:rsidRPr="00EF6B01">
              <w:rPr>
                <w:rFonts w:ascii="Times New Roman" w:hAnsi="Times New Roman"/>
                <w:color w:val="auto"/>
                <w:sz w:val="24"/>
                <w:szCs w:val="24"/>
                <w:lang w:val="en-GB"/>
              </w:rPr>
              <w:t>Công tác tuyển sinh</w:t>
            </w:r>
          </w:p>
        </w:tc>
        <w:tc>
          <w:tcPr>
            <w:tcW w:w="507" w:type="dxa"/>
            <w:tcBorders>
              <w:top w:val="nil"/>
              <w:left w:val="nil"/>
              <w:bottom w:val="single" w:sz="4" w:space="0" w:color="auto"/>
              <w:right w:val="single" w:sz="4" w:space="0" w:color="auto"/>
            </w:tcBorders>
            <w:shd w:val="clear" w:color="000000" w:fill="FFFFFF"/>
            <w:vAlign w:val="center"/>
            <w:hideMark/>
          </w:tcPr>
          <w:p w14:paraId="29DD478D"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27" w:type="dxa"/>
            <w:tcBorders>
              <w:top w:val="nil"/>
              <w:left w:val="nil"/>
              <w:bottom w:val="single" w:sz="4" w:space="0" w:color="auto"/>
              <w:right w:val="single" w:sz="4" w:space="0" w:color="auto"/>
            </w:tcBorders>
            <w:shd w:val="clear" w:color="000000" w:fill="FFFFFF"/>
            <w:vAlign w:val="center"/>
            <w:hideMark/>
          </w:tcPr>
          <w:p w14:paraId="290EBCEC"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2</w:t>
            </w:r>
          </w:p>
        </w:tc>
        <w:tc>
          <w:tcPr>
            <w:tcW w:w="709" w:type="dxa"/>
            <w:tcBorders>
              <w:top w:val="nil"/>
              <w:left w:val="nil"/>
              <w:bottom w:val="single" w:sz="4" w:space="0" w:color="auto"/>
              <w:right w:val="single" w:sz="4" w:space="0" w:color="auto"/>
            </w:tcBorders>
            <w:shd w:val="clear" w:color="000000" w:fill="FFFFFF"/>
            <w:vAlign w:val="center"/>
            <w:hideMark/>
          </w:tcPr>
          <w:p w14:paraId="35727543"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1</w:t>
            </w:r>
          </w:p>
        </w:tc>
        <w:tc>
          <w:tcPr>
            <w:tcW w:w="798" w:type="dxa"/>
            <w:tcBorders>
              <w:top w:val="nil"/>
              <w:left w:val="nil"/>
              <w:bottom w:val="single" w:sz="4" w:space="0" w:color="auto"/>
              <w:right w:val="single" w:sz="4" w:space="0" w:color="auto"/>
            </w:tcBorders>
            <w:shd w:val="clear" w:color="000000" w:fill="FFFFFF"/>
            <w:vAlign w:val="center"/>
            <w:hideMark/>
          </w:tcPr>
          <w:p w14:paraId="030968C8"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38</w:t>
            </w:r>
          </w:p>
        </w:tc>
        <w:tc>
          <w:tcPr>
            <w:tcW w:w="666" w:type="dxa"/>
            <w:tcBorders>
              <w:top w:val="nil"/>
              <w:left w:val="nil"/>
              <w:bottom w:val="single" w:sz="4" w:space="0" w:color="auto"/>
              <w:right w:val="single" w:sz="4" w:space="0" w:color="auto"/>
            </w:tcBorders>
            <w:shd w:val="clear" w:color="000000" w:fill="FFFFFF"/>
            <w:vAlign w:val="center"/>
            <w:hideMark/>
          </w:tcPr>
          <w:p w14:paraId="1B05612D"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135</w:t>
            </w:r>
          </w:p>
        </w:tc>
        <w:tc>
          <w:tcPr>
            <w:tcW w:w="666" w:type="dxa"/>
            <w:tcBorders>
              <w:top w:val="nil"/>
              <w:left w:val="nil"/>
              <w:bottom w:val="single" w:sz="4" w:space="0" w:color="auto"/>
              <w:right w:val="single" w:sz="4" w:space="0" w:color="auto"/>
            </w:tcBorders>
            <w:shd w:val="clear" w:color="000000" w:fill="FFFFFF"/>
            <w:vAlign w:val="center"/>
            <w:hideMark/>
          </w:tcPr>
          <w:p w14:paraId="386DCEBF"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29</w:t>
            </w:r>
          </w:p>
        </w:tc>
        <w:tc>
          <w:tcPr>
            <w:tcW w:w="66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7A1463B"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3.917</w:t>
            </w:r>
          </w:p>
        </w:tc>
        <w:tc>
          <w:tcPr>
            <w:tcW w:w="4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1104543"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5</w:t>
            </w:r>
          </w:p>
        </w:tc>
      </w:tr>
      <w:tr w:rsidR="00BB32E9" w:rsidRPr="00EF6B01" w14:paraId="60C0F52C" w14:textId="77777777" w:rsidTr="004C5A7E">
        <w:trPr>
          <w:trHeight w:val="336"/>
        </w:trPr>
        <w:tc>
          <w:tcPr>
            <w:tcW w:w="0" w:type="auto"/>
            <w:vMerge/>
            <w:tcBorders>
              <w:top w:val="nil"/>
              <w:left w:val="single" w:sz="4" w:space="0" w:color="auto"/>
              <w:bottom w:val="single" w:sz="4" w:space="0" w:color="auto"/>
              <w:right w:val="single" w:sz="4" w:space="0" w:color="auto"/>
            </w:tcBorders>
            <w:vAlign w:val="center"/>
            <w:hideMark/>
          </w:tcPr>
          <w:p w14:paraId="5B417F66" w14:textId="77777777" w:rsidR="00CB4D5C" w:rsidRPr="00EF6B01" w:rsidRDefault="00CB4D5C" w:rsidP="00DF34A1">
            <w:pPr>
              <w:rPr>
                <w:rFonts w:ascii="Times New Roman" w:hAnsi="Times New Roman"/>
                <w:i/>
                <w:iCs/>
                <w:color w:val="auto"/>
                <w:sz w:val="24"/>
                <w:szCs w:val="24"/>
              </w:rPr>
            </w:pPr>
          </w:p>
        </w:tc>
        <w:tc>
          <w:tcPr>
            <w:tcW w:w="3215" w:type="dxa"/>
            <w:vMerge/>
            <w:tcBorders>
              <w:top w:val="nil"/>
              <w:left w:val="single" w:sz="4" w:space="0" w:color="auto"/>
              <w:bottom w:val="single" w:sz="4" w:space="0" w:color="auto"/>
              <w:right w:val="single" w:sz="4" w:space="0" w:color="auto"/>
            </w:tcBorders>
            <w:vAlign w:val="center"/>
            <w:hideMark/>
          </w:tcPr>
          <w:p w14:paraId="7AC15EC4" w14:textId="77777777" w:rsidR="00CB4D5C" w:rsidRPr="00EF6B01" w:rsidRDefault="00CB4D5C" w:rsidP="00DF34A1">
            <w:pPr>
              <w:rPr>
                <w:rFonts w:ascii="Times New Roman" w:hAnsi="Times New Roman"/>
                <w:color w:val="auto"/>
                <w:sz w:val="24"/>
                <w:szCs w:val="24"/>
              </w:rPr>
            </w:pPr>
          </w:p>
        </w:tc>
        <w:tc>
          <w:tcPr>
            <w:tcW w:w="507" w:type="dxa"/>
            <w:tcBorders>
              <w:top w:val="nil"/>
              <w:left w:val="nil"/>
              <w:bottom w:val="single" w:sz="4" w:space="0" w:color="auto"/>
              <w:right w:val="single" w:sz="4" w:space="0" w:color="auto"/>
            </w:tcBorders>
            <w:shd w:val="clear" w:color="000000" w:fill="FFFFFF"/>
            <w:vAlign w:val="center"/>
            <w:hideMark/>
          </w:tcPr>
          <w:p w14:paraId="675D88ED"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27" w:type="dxa"/>
            <w:tcBorders>
              <w:top w:val="nil"/>
              <w:left w:val="nil"/>
              <w:bottom w:val="single" w:sz="4" w:space="0" w:color="auto"/>
              <w:right w:val="single" w:sz="4" w:space="0" w:color="auto"/>
            </w:tcBorders>
            <w:shd w:val="clear" w:color="000000" w:fill="FFFFFF"/>
            <w:vAlign w:val="center"/>
            <w:hideMark/>
          </w:tcPr>
          <w:p w14:paraId="0A5AD287"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0.98</w:t>
            </w:r>
          </w:p>
        </w:tc>
        <w:tc>
          <w:tcPr>
            <w:tcW w:w="709" w:type="dxa"/>
            <w:tcBorders>
              <w:top w:val="nil"/>
              <w:left w:val="nil"/>
              <w:bottom w:val="single" w:sz="4" w:space="0" w:color="auto"/>
              <w:right w:val="single" w:sz="4" w:space="0" w:color="auto"/>
            </w:tcBorders>
            <w:shd w:val="clear" w:color="000000" w:fill="FFFFFF"/>
            <w:vAlign w:val="center"/>
            <w:hideMark/>
          </w:tcPr>
          <w:p w14:paraId="594B4422"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0.49</w:t>
            </w:r>
          </w:p>
        </w:tc>
        <w:tc>
          <w:tcPr>
            <w:tcW w:w="798" w:type="dxa"/>
            <w:tcBorders>
              <w:top w:val="nil"/>
              <w:left w:val="nil"/>
              <w:bottom w:val="single" w:sz="4" w:space="0" w:color="auto"/>
              <w:right w:val="single" w:sz="4" w:space="0" w:color="auto"/>
            </w:tcBorders>
            <w:shd w:val="clear" w:color="000000" w:fill="FFFFFF"/>
            <w:vAlign w:val="center"/>
            <w:hideMark/>
          </w:tcPr>
          <w:p w14:paraId="3781A3F2"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18.54</w:t>
            </w:r>
          </w:p>
        </w:tc>
        <w:tc>
          <w:tcPr>
            <w:tcW w:w="666" w:type="dxa"/>
            <w:tcBorders>
              <w:top w:val="nil"/>
              <w:left w:val="nil"/>
              <w:bottom w:val="single" w:sz="4" w:space="0" w:color="auto"/>
              <w:right w:val="single" w:sz="4" w:space="0" w:color="auto"/>
            </w:tcBorders>
            <w:shd w:val="clear" w:color="000000" w:fill="FFFFFF"/>
            <w:vAlign w:val="center"/>
            <w:hideMark/>
          </w:tcPr>
          <w:p w14:paraId="037B3B5B"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65.85</w:t>
            </w:r>
          </w:p>
        </w:tc>
        <w:tc>
          <w:tcPr>
            <w:tcW w:w="666" w:type="dxa"/>
            <w:tcBorders>
              <w:top w:val="nil"/>
              <w:left w:val="nil"/>
              <w:bottom w:val="single" w:sz="4" w:space="0" w:color="auto"/>
              <w:right w:val="single" w:sz="4" w:space="0" w:color="auto"/>
            </w:tcBorders>
            <w:shd w:val="clear" w:color="000000" w:fill="FFFFFF"/>
            <w:vAlign w:val="center"/>
            <w:hideMark/>
          </w:tcPr>
          <w:p w14:paraId="29A0CDA1"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14.15</w:t>
            </w:r>
          </w:p>
        </w:tc>
        <w:tc>
          <w:tcPr>
            <w:tcW w:w="666" w:type="dxa"/>
            <w:vMerge/>
            <w:tcBorders>
              <w:top w:val="nil"/>
              <w:left w:val="single" w:sz="4" w:space="0" w:color="auto"/>
              <w:bottom w:val="single" w:sz="4" w:space="0" w:color="auto"/>
              <w:right w:val="single" w:sz="4" w:space="0" w:color="auto"/>
            </w:tcBorders>
            <w:vAlign w:val="center"/>
            <w:hideMark/>
          </w:tcPr>
          <w:p w14:paraId="18FD5C7A" w14:textId="77777777" w:rsidR="00CB4D5C" w:rsidRPr="00EF6B01" w:rsidRDefault="00CB4D5C" w:rsidP="00DF34A1">
            <w:pPr>
              <w:rPr>
                <w:rFonts w:ascii="Times New Roman" w:hAnsi="Times New Roman"/>
                <w:color w:val="auto"/>
                <w:sz w:val="24"/>
                <w:szCs w:val="24"/>
              </w:rPr>
            </w:pPr>
          </w:p>
        </w:tc>
        <w:tc>
          <w:tcPr>
            <w:tcW w:w="458" w:type="dxa"/>
            <w:vMerge/>
            <w:tcBorders>
              <w:top w:val="nil"/>
              <w:left w:val="single" w:sz="4" w:space="0" w:color="auto"/>
              <w:bottom w:val="single" w:sz="4" w:space="0" w:color="auto"/>
              <w:right w:val="single" w:sz="4" w:space="0" w:color="auto"/>
            </w:tcBorders>
            <w:vAlign w:val="center"/>
            <w:hideMark/>
          </w:tcPr>
          <w:p w14:paraId="4AD176A2" w14:textId="77777777" w:rsidR="00CB4D5C" w:rsidRPr="00EF6B01" w:rsidRDefault="00CB4D5C" w:rsidP="00DF34A1">
            <w:pPr>
              <w:rPr>
                <w:rFonts w:ascii="Times New Roman" w:hAnsi="Times New Roman"/>
                <w:color w:val="auto"/>
                <w:sz w:val="24"/>
                <w:szCs w:val="24"/>
              </w:rPr>
            </w:pPr>
          </w:p>
        </w:tc>
      </w:tr>
      <w:tr w:rsidR="00BB32E9" w:rsidRPr="00EF6B01" w14:paraId="4982B5A4" w14:textId="77777777" w:rsidTr="004C5A7E">
        <w:trPr>
          <w:trHeight w:val="336"/>
        </w:trPr>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14:paraId="658A8E65" w14:textId="77777777" w:rsidR="00CB4D5C" w:rsidRPr="00EF6B01" w:rsidRDefault="00CB4D5C" w:rsidP="00DF34A1">
            <w:pPr>
              <w:jc w:val="center"/>
              <w:rPr>
                <w:rFonts w:ascii="Times New Roman" w:hAnsi="Times New Roman"/>
                <w:i/>
                <w:iCs/>
                <w:color w:val="auto"/>
                <w:sz w:val="24"/>
                <w:szCs w:val="24"/>
              </w:rPr>
            </w:pPr>
            <w:r w:rsidRPr="00EF6B01">
              <w:rPr>
                <w:rFonts w:ascii="Times New Roman" w:hAnsi="Times New Roman"/>
                <w:i/>
                <w:iCs/>
                <w:color w:val="auto"/>
                <w:sz w:val="24"/>
                <w:szCs w:val="24"/>
                <w:lang w:val="en-GB"/>
              </w:rPr>
              <w:t>1.2</w:t>
            </w:r>
          </w:p>
        </w:tc>
        <w:tc>
          <w:tcPr>
            <w:tcW w:w="32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F85AABC" w14:textId="77777777" w:rsidR="00CB4D5C" w:rsidRPr="00EF6B01" w:rsidRDefault="00CB4D5C" w:rsidP="00DF34A1">
            <w:pPr>
              <w:jc w:val="both"/>
              <w:rPr>
                <w:rFonts w:ascii="Times New Roman" w:hAnsi="Times New Roman"/>
                <w:color w:val="auto"/>
                <w:sz w:val="24"/>
                <w:szCs w:val="24"/>
              </w:rPr>
            </w:pPr>
            <w:r w:rsidRPr="00EF6B01">
              <w:rPr>
                <w:rFonts w:ascii="Times New Roman" w:hAnsi="Times New Roman"/>
                <w:color w:val="auto"/>
                <w:sz w:val="24"/>
                <w:szCs w:val="24"/>
                <w:lang w:val="en-GB"/>
              </w:rPr>
              <w:t>Xây dựng kế hoạch giáo dục nhà trường và tổ chức thực hiện</w:t>
            </w:r>
          </w:p>
        </w:tc>
        <w:tc>
          <w:tcPr>
            <w:tcW w:w="507" w:type="dxa"/>
            <w:tcBorders>
              <w:top w:val="nil"/>
              <w:left w:val="nil"/>
              <w:bottom w:val="single" w:sz="4" w:space="0" w:color="auto"/>
              <w:right w:val="single" w:sz="4" w:space="0" w:color="auto"/>
            </w:tcBorders>
            <w:shd w:val="clear" w:color="000000" w:fill="FFFFFF"/>
            <w:vAlign w:val="center"/>
            <w:hideMark/>
          </w:tcPr>
          <w:p w14:paraId="15F3B34F"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27" w:type="dxa"/>
            <w:tcBorders>
              <w:top w:val="nil"/>
              <w:left w:val="nil"/>
              <w:bottom w:val="single" w:sz="4" w:space="0" w:color="auto"/>
              <w:right w:val="single" w:sz="4" w:space="0" w:color="auto"/>
            </w:tcBorders>
            <w:shd w:val="clear" w:color="000000" w:fill="FFFFFF"/>
            <w:vAlign w:val="center"/>
            <w:hideMark/>
          </w:tcPr>
          <w:p w14:paraId="41329C57"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w:t>
            </w:r>
          </w:p>
        </w:tc>
        <w:tc>
          <w:tcPr>
            <w:tcW w:w="709" w:type="dxa"/>
            <w:tcBorders>
              <w:top w:val="nil"/>
              <w:left w:val="nil"/>
              <w:bottom w:val="single" w:sz="4" w:space="0" w:color="auto"/>
              <w:right w:val="single" w:sz="4" w:space="0" w:color="auto"/>
            </w:tcBorders>
            <w:shd w:val="clear" w:color="000000" w:fill="FFFFFF"/>
            <w:vAlign w:val="center"/>
            <w:hideMark/>
          </w:tcPr>
          <w:p w14:paraId="4DA489C0"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1</w:t>
            </w:r>
          </w:p>
        </w:tc>
        <w:tc>
          <w:tcPr>
            <w:tcW w:w="798" w:type="dxa"/>
            <w:tcBorders>
              <w:top w:val="nil"/>
              <w:left w:val="nil"/>
              <w:bottom w:val="single" w:sz="4" w:space="0" w:color="auto"/>
              <w:right w:val="single" w:sz="4" w:space="0" w:color="auto"/>
            </w:tcBorders>
            <w:shd w:val="clear" w:color="000000" w:fill="FFFFFF"/>
            <w:vAlign w:val="center"/>
            <w:hideMark/>
          </w:tcPr>
          <w:p w14:paraId="3C4563EA"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47</w:t>
            </w:r>
          </w:p>
        </w:tc>
        <w:tc>
          <w:tcPr>
            <w:tcW w:w="666" w:type="dxa"/>
            <w:tcBorders>
              <w:top w:val="nil"/>
              <w:left w:val="nil"/>
              <w:bottom w:val="single" w:sz="4" w:space="0" w:color="auto"/>
              <w:right w:val="single" w:sz="4" w:space="0" w:color="auto"/>
            </w:tcBorders>
            <w:shd w:val="clear" w:color="000000" w:fill="FFFFFF"/>
            <w:vAlign w:val="center"/>
            <w:hideMark/>
          </w:tcPr>
          <w:p w14:paraId="4D16E7B1"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110</w:t>
            </w:r>
          </w:p>
        </w:tc>
        <w:tc>
          <w:tcPr>
            <w:tcW w:w="666" w:type="dxa"/>
            <w:tcBorders>
              <w:top w:val="nil"/>
              <w:left w:val="nil"/>
              <w:bottom w:val="single" w:sz="4" w:space="0" w:color="auto"/>
              <w:right w:val="single" w:sz="4" w:space="0" w:color="auto"/>
            </w:tcBorders>
            <w:shd w:val="clear" w:color="000000" w:fill="FFFFFF"/>
            <w:vAlign w:val="center"/>
            <w:hideMark/>
          </w:tcPr>
          <w:p w14:paraId="02C3496C"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47</w:t>
            </w:r>
          </w:p>
        </w:tc>
        <w:tc>
          <w:tcPr>
            <w:tcW w:w="66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8E458BA"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3.990</w:t>
            </w:r>
          </w:p>
        </w:tc>
        <w:tc>
          <w:tcPr>
            <w:tcW w:w="4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B2C9CA9"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2</w:t>
            </w:r>
          </w:p>
        </w:tc>
      </w:tr>
      <w:tr w:rsidR="00BB32E9" w:rsidRPr="00EF6B01" w14:paraId="4FD79B86" w14:textId="77777777" w:rsidTr="004C5A7E">
        <w:trPr>
          <w:trHeight w:val="336"/>
        </w:trPr>
        <w:tc>
          <w:tcPr>
            <w:tcW w:w="0" w:type="auto"/>
            <w:vMerge/>
            <w:tcBorders>
              <w:top w:val="nil"/>
              <w:left w:val="single" w:sz="4" w:space="0" w:color="auto"/>
              <w:bottom w:val="single" w:sz="4" w:space="0" w:color="auto"/>
              <w:right w:val="single" w:sz="4" w:space="0" w:color="auto"/>
            </w:tcBorders>
            <w:vAlign w:val="center"/>
            <w:hideMark/>
          </w:tcPr>
          <w:p w14:paraId="367F41E6" w14:textId="77777777" w:rsidR="00CB4D5C" w:rsidRPr="00EF6B01" w:rsidRDefault="00CB4D5C" w:rsidP="00DF34A1">
            <w:pPr>
              <w:rPr>
                <w:rFonts w:ascii="Times New Roman" w:hAnsi="Times New Roman"/>
                <w:i/>
                <w:iCs/>
                <w:color w:val="auto"/>
                <w:sz w:val="24"/>
                <w:szCs w:val="24"/>
              </w:rPr>
            </w:pPr>
          </w:p>
        </w:tc>
        <w:tc>
          <w:tcPr>
            <w:tcW w:w="3215" w:type="dxa"/>
            <w:vMerge/>
            <w:tcBorders>
              <w:top w:val="nil"/>
              <w:left w:val="single" w:sz="4" w:space="0" w:color="auto"/>
              <w:bottom w:val="single" w:sz="4" w:space="0" w:color="auto"/>
              <w:right w:val="single" w:sz="4" w:space="0" w:color="auto"/>
            </w:tcBorders>
            <w:vAlign w:val="center"/>
            <w:hideMark/>
          </w:tcPr>
          <w:p w14:paraId="4B0FEEEB" w14:textId="77777777" w:rsidR="00CB4D5C" w:rsidRPr="00EF6B01" w:rsidRDefault="00CB4D5C" w:rsidP="00DF34A1">
            <w:pPr>
              <w:rPr>
                <w:rFonts w:ascii="Times New Roman" w:hAnsi="Times New Roman"/>
                <w:color w:val="auto"/>
                <w:sz w:val="24"/>
                <w:szCs w:val="24"/>
              </w:rPr>
            </w:pPr>
          </w:p>
        </w:tc>
        <w:tc>
          <w:tcPr>
            <w:tcW w:w="507" w:type="dxa"/>
            <w:tcBorders>
              <w:top w:val="nil"/>
              <w:left w:val="nil"/>
              <w:bottom w:val="single" w:sz="4" w:space="0" w:color="auto"/>
              <w:right w:val="single" w:sz="4" w:space="0" w:color="auto"/>
            </w:tcBorders>
            <w:shd w:val="clear" w:color="000000" w:fill="FFFFFF"/>
            <w:vAlign w:val="center"/>
            <w:hideMark/>
          </w:tcPr>
          <w:p w14:paraId="3D4D8975"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27" w:type="dxa"/>
            <w:tcBorders>
              <w:top w:val="nil"/>
              <w:left w:val="nil"/>
              <w:bottom w:val="single" w:sz="4" w:space="0" w:color="auto"/>
              <w:right w:val="single" w:sz="4" w:space="0" w:color="auto"/>
            </w:tcBorders>
            <w:shd w:val="clear" w:color="000000" w:fill="FFFFFF"/>
            <w:vAlign w:val="center"/>
            <w:hideMark/>
          </w:tcPr>
          <w:p w14:paraId="629F3068"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09" w:type="dxa"/>
            <w:tcBorders>
              <w:top w:val="nil"/>
              <w:left w:val="nil"/>
              <w:bottom w:val="single" w:sz="4" w:space="0" w:color="auto"/>
              <w:right w:val="single" w:sz="4" w:space="0" w:color="auto"/>
            </w:tcBorders>
            <w:shd w:val="clear" w:color="000000" w:fill="FFFFFF"/>
            <w:vAlign w:val="center"/>
            <w:hideMark/>
          </w:tcPr>
          <w:p w14:paraId="1010FCFF"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0.49</w:t>
            </w:r>
          </w:p>
        </w:tc>
        <w:tc>
          <w:tcPr>
            <w:tcW w:w="798" w:type="dxa"/>
            <w:tcBorders>
              <w:top w:val="nil"/>
              <w:left w:val="nil"/>
              <w:bottom w:val="single" w:sz="4" w:space="0" w:color="auto"/>
              <w:right w:val="single" w:sz="4" w:space="0" w:color="auto"/>
            </w:tcBorders>
            <w:shd w:val="clear" w:color="000000" w:fill="FFFFFF"/>
            <w:vAlign w:val="center"/>
            <w:hideMark/>
          </w:tcPr>
          <w:p w14:paraId="76C675BC"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22.93</w:t>
            </w:r>
          </w:p>
        </w:tc>
        <w:tc>
          <w:tcPr>
            <w:tcW w:w="666" w:type="dxa"/>
            <w:tcBorders>
              <w:top w:val="nil"/>
              <w:left w:val="nil"/>
              <w:bottom w:val="single" w:sz="4" w:space="0" w:color="auto"/>
              <w:right w:val="single" w:sz="4" w:space="0" w:color="auto"/>
            </w:tcBorders>
            <w:shd w:val="clear" w:color="000000" w:fill="FFFFFF"/>
            <w:vAlign w:val="center"/>
            <w:hideMark/>
          </w:tcPr>
          <w:p w14:paraId="369FA8DB"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53.66</w:t>
            </w:r>
          </w:p>
        </w:tc>
        <w:tc>
          <w:tcPr>
            <w:tcW w:w="666" w:type="dxa"/>
            <w:tcBorders>
              <w:top w:val="nil"/>
              <w:left w:val="nil"/>
              <w:bottom w:val="single" w:sz="4" w:space="0" w:color="auto"/>
              <w:right w:val="single" w:sz="4" w:space="0" w:color="auto"/>
            </w:tcBorders>
            <w:shd w:val="clear" w:color="000000" w:fill="FFFFFF"/>
            <w:vAlign w:val="center"/>
            <w:hideMark/>
          </w:tcPr>
          <w:p w14:paraId="261DA144"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22.93</w:t>
            </w:r>
          </w:p>
        </w:tc>
        <w:tc>
          <w:tcPr>
            <w:tcW w:w="666" w:type="dxa"/>
            <w:vMerge/>
            <w:tcBorders>
              <w:top w:val="nil"/>
              <w:left w:val="single" w:sz="4" w:space="0" w:color="auto"/>
              <w:bottom w:val="single" w:sz="4" w:space="0" w:color="auto"/>
              <w:right w:val="single" w:sz="4" w:space="0" w:color="auto"/>
            </w:tcBorders>
            <w:vAlign w:val="center"/>
            <w:hideMark/>
          </w:tcPr>
          <w:p w14:paraId="59C08106" w14:textId="77777777" w:rsidR="00CB4D5C" w:rsidRPr="00EF6B01" w:rsidRDefault="00CB4D5C" w:rsidP="00DF34A1">
            <w:pPr>
              <w:rPr>
                <w:rFonts w:ascii="Times New Roman" w:hAnsi="Times New Roman"/>
                <w:color w:val="auto"/>
                <w:sz w:val="24"/>
                <w:szCs w:val="24"/>
              </w:rPr>
            </w:pPr>
          </w:p>
        </w:tc>
        <w:tc>
          <w:tcPr>
            <w:tcW w:w="458" w:type="dxa"/>
            <w:vMerge/>
            <w:tcBorders>
              <w:top w:val="nil"/>
              <w:left w:val="single" w:sz="4" w:space="0" w:color="auto"/>
              <w:bottom w:val="single" w:sz="4" w:space="0" w:color="auto"/>
              <w:right w:val="single" w:sz="4" w:space="0" w:color="auto"/>
            </w:tcBorders>
            <w:vAlign w:val="center"/>
            <w:hideMark/>
          </w:tcPr>
          <w:p w14:paraId="49229C6B" w14:textId="77777777" w:rsidR="00CB4D5C" w:rsidRPr="00EF6B01" w:rsidRDefault="00CB4D5C" w:rsidP="00DF34A1">
            <w:pPr>
              <w:rPr>
                <w:rFonts w:ascii="Times New Roman" w:hAnsi="Times New Roman"/>
                <w:color w:val="auto"/>
                <w:sz w:val="24"/>
                <w:szCs w:val="24"/>
              </w:rPr>
            </w:pPr>
          </w:p>
        </w:tc>
      </w:tr>
      <w:tr w:rsidR="00BB32E9" w:rsidRPr="00EF6B01" w14:paraId="5A2CB6DA" w14:textId="77777777" w:rsidTr="004C5A7E">
        <w:trPr>
          <w:trHeight w:val="336"/>
        </w:trPr>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14:paraId="1D7637AD" w14:textId="77777777" w:rsidR="00CB4D5C" w:rsidRPr="00EF6B01" w:rsidRDefault="00CB4D5C" w:rsidP="00DF34A1">
            <w:pPr>
              <w:jc w:val="center"/>
              <w:rPr>
                <w:rFonts w:ascii="Times New Roman" w:hAnsi="Times New Roman"/>
                <w:i/>
                <w:iCs/>
                <w:color w:val="auto"/>
                <w:sz w:val="24"/>
                <w:szCs w:val="24"/>
              </w:rPr>
            </w:pPr>
            <w:r w:rsidRPr="00EF6B01">
              <w:rPr>
                <w:rFonts w:ascii="Times New Roman" w:hAnsi="Times New Roman"/>
                <w:i/>
                <w:iCs/>
                <w:color w:val="auto"/>
                <w:sz w:val="24"/>
                <w:szCs w:val="24"/>
                <w:lang w:val="en-GB"/>
              </w:rPr>
              <w:t>1.3</w:t>
            </w:r>
          </w:p>
        </w:tc>
        <w:tc>
          <w:tcPr>
            <w:tcW w:w="32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42B313" w14:textId="77777777" w:rsidR="00CB4D5C" w:rsidRPr="00EF6B01" w:rsidRDefault="00CB4D5C" w:rsidP="00DF34A1">
            <w:pPr>
              <w:jc w:val="both"/>
              <w:rPr>
                <w:rFonts w:ascii="Times New Roman" w:hAnsi="Times New Roman"/>
                <w:color w:val="auto"/>
                <w:sz w:val="24"/>
                <w:szCs w:val="24"/>
              </w:rPr>
            </w:pPr>
            <w:r w:rsidRPr="00EF6B01">
              <w:rPr>
                <w:rFonts w:ascii="Times New Roman" w:hAnsi="Times New Roman"/>
                <w:color w:val="auto"/>
                <w:sz w:val="24"/>
                <w:szCs w:val="24"/>
                <w:lang w:val="en-GB"/>
              </w:rPr>
              <w:t>Lựa chọn sách giáo khoa</w:t>
            </w:r>
          </w:p>
        </w:tc>
        <w:tc>
          <w:tcPr>
            <w:tcW w:w="507" w:type="dxa"/>
            <w:tcBorders>
              <w:top w:val="nil"/>
              <w:left w:val="nil"/>
              <w:bottom w:val="single" w:sz="4" w:space="0" w:color="auto"/>
              <w:right w:val="single" w:sz="4" w:space="0" w:color="auto"/>
            </w:tcBorders>
            <w:shd w:val="clear" w:color="000000" w:fill="FFFFFF"/>
            <w:vAlign w:val="center"/>
            <w:hideMark/>
          </w:tcPr>
          <w:p w14:paraId="28DCC7D4"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27" w:type="dxa"/>
            <w:tcBorders>
              <w:top w:val="nil"/>
              <w:left w:val="nil"/>
              <w:bottom w:val="single" w:sz="4" w:space="0" w:color="auto"/>
              <w:right w:val="single" w:sz="4" w:space="0" w:color="auto"/>
            </w:tcBorders>
            <w:shd w:val="clear" w:color="000000" w:fill="FFFFFF"/>
            <w:vAlign w:val="center"/>
            <w:hideMark/>
          </w:tcPr>
          <w:p w14:paraId="38EAE762"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w:t>
            </w:r>
          </w:p>
        </w:tc>
        <w:tc>
          <w:tcPr>
            <w:tcW w:w="709" w:type="dxa"/>
            <w:tcBorders>
              <w:top w:val="nil"/>
              <w:left w:val="nil"/>
              <w:bottom w:val="single" w:sz="4" w:space="0" w:color="auto"/>
              <w:right w:val="single" w:sz="4" w:space="0" w:color="auto"/>
            </w:tcBorders>
            <w:shd w:val="clear" w:color="000000" w:fill="FFFFFF"/>
            <w:vAlign w:val="center"/>
            <w:hideMark/>
          </w:tcPr>
          <w:p w14:paraId="26BB6C80"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5</w:t>
            </w:r>
          </w:p>
        </w:tc>
        <w:tc>
          <w:tcPr>
            <w:tcW w:w="798" w:type="dxa"/>
            <w:tcBorders>
              <w:top w:val="nil"/>
              <w:left w:val="nil"/>
              <w:bottom w:val="single" w:sz="4" w:space="0" w:color="auto"/>
              <w:right w:val="single" w:sz="4" w:space="0" w:color="auto"/>
            </w:tcBorders>
            <w:shd w:val="clear" w:color="000000" w:fill="FFFFFF"/>
            <w:vAlign w:val="center"/>
            <w:hideMark/>
          </w:tcPr>
          <w:p w14:paraId="7F3E326D"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1</w:t>
            </w:r>
          </w:p>
        </w:tc>
        <w:tc>
          <w:tcPr>
            <w:tcW w:w="666" w:type="dxa"/>
            <w:tcBorders>
              <w:top w:val="nil"/>
              <w:left w:val="nil"/>
              <w:bottom w:val="single" w:sz="4" w:space="0" w:color="auto"/>
              <w:right w:val="single" w:sz="4" w:space="0" w:color="auto"/>
            </w:tcBorders>
            <w:shd w:val="clear" w:color="000000" w:fill="FFFFFF"/>
            <w:vAlign w:val="center"/>
            <w:hideMark/>
          </w:tcPr>
          <w:p w14:paraId="10218E30"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143</w:t>
            </w:r>
          </w:p>
        </w:tc>
        <w:tc>
          <w:tcPr>
            <w:tcW w:w="666" w:type="dxa"/>
            <w:tcBorders>
              <w:top w:val="nil"/>
              <w:left w:val="nil"/>
              <w:bottom w:val="single" w:sz="4" w:space="0" w:color="auto"/>
              <w:right w:val="single" w:sz="4" w:space="0" w:color="auto"/>
            </w:tcBorders>
            <w:shd w:val="clear" w:color="000000" w:fill="FFFFFF"/>
            <w:vAlign w:val="center"/>
            <w:hideMark/>
          </w:tcPr>
          <w:p w14:paraId="72589463"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56</w:t>
            </w:r>
          </w:p>
        </w:tc>
        <w:tc>
          <w:tcPr>
            <w:tcW w:w="66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B4188B5"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4.220</w:t>
            </w:r>
          </w:p>
        </w:tc>
        <w:tc>
          <w:tcPr>
            <w:tcW w:w="4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C267394"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1</w:t>
            </w:r>
          </w:p>
        </w:tc>
      </w:tr>
      <w:tr w:rsidR="00BB32E9" w:rsidRPr="00EF6B01" w14:paraId="5627E86A" w14:textId="77777777" w:rsidTr="004C5A7E">
        <w:trPr>
          <w:trHeight w:val="336"/>
        </w:trPr>
        <w:tc>
          <w:tcPr>
            <w:tcW w:w="0" w:type="auto"/>
            <w:vMerge/>
            <w:tcBorders>
              <w:top w:val="nil"/>
              <w:left w:val="single" w:sz="4" w:space="0" w:color="auto"/>
              <w:bottom w:val="single" w:sz="4" w:space="0" w:color="auto"/>
              <w:right w:val="single" w:sz="4" w:space="0" w:color="auto"/>
            </w:tcBorders>
            <w:vAlign w:val="center"/>
            <w:hideMark/>
          </w:tcPr>
          <w:p w14:paraId="006FAAFB" w14:textId="77777777" w:rsidR="00CB4D5C" w:rsidRPr="00EF6B01" w:rsidRDefault="00CB4D5C" w:rsidP="00DF34A1">
            <w:pPr>
              <w:rPr>
                <w:rFonts w:ascii="Times New Roman" w:hAnsi="Times New Roman"/>
                <w:i/>
                <w:iCs/>
                <w:color w:val="auto"/>
                <w:sz w:val="24"/>
                <w:szCs w:val="24"/>
              </w:rPr>
            </w:pPr>
          </w:p>
        </w:tc>
        <w:tc>
          <w:tcPr>
            <w:tcW w:w="3215" w:type="dxa"/>
            <w:vMerge/>
            <w:tcBorders>
              <w:top w:val="nil"/>
              <w:left w:val="single" w:sz="4" w:space="0" w:color="auto"/>
              <w:bottom w:val="single" w:sz="4" w:space="0" w:color="auto"/>
              <w:right w:val="single" w:sz="4" w:space="0" w:color="auto"/>
            </w:tcBorders>
            <w:vAlign w:val="center"/>
            <w:hideMark/>
          </w:tcPr>
          <w:p w14:paraId="56FF143B" w14:textId="77777777" w:rsidR="00CB4D5C" w:rsidRPr="00EF6B01" w:rsidRDefault="00CB4D5C" w:rsidP="00DF34A1">
            <w:pPr>
              <w:rPr>
                <w:rFonts w:ascii="Times New Roman" w:hAnsi="Times New Roman"/>
                <w:color w:val="auto"/>
                <w:sz w:val="24"/>
                <w:szCs w:val="24"/>
              </w:rPr>
            </w:pPr>
          </w:p>
        </w:tc>
        <w:tc>
          <w:tcPr>
            <w:tcW w:w="507" w:type="dxa"/>
            <w:tcBorders>
              <w:top w:val="nil"/>
              <w:left w:val="nil"/>
              <w:bottom w:val="single" w:sz="4" w:space="0" w:color="auto"/>
              <w:right w:val="single" w:sz="4" w:space="0" w:color="auto"/>
            </w:tcBorders>
            <w:shd w:val="clear" w:color="000000" w:fill="FFFFFF"/>
            <w:vAlign w:val="center"/>
            <w:hideMark/>
          </w:tcPr>
          <w:p w14:paraId="12B80C5B"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27" w:type="dxa"/>
            <w:tcBorders>
              <w:top w:val="nil"/>
              <w:left w:val="nil"/>
              <w:bottom w:val="single" w:sz="4" w:space="0" w:color="auto"/>
              <w:right w:val="single" w:sz="4" w:space="0" w:color="auto"/>
            </w:tcBorders>
            <w:shd w:val="clear" w:color="000000" w:fill="FFFFFF"/>
            <w:vAlign w:val="center"/>
            <w:hideMark/>
          </w:tcPr>
          <w:p w14:paraId="39BEB3BC"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09" w:type="dxa"/>
            <w:tcBorders>
              <w:top w:val="nil"/>
              <w:left w:val="nil"/>
              <w:bottom w:val="single" w:sz="4" w:space="0" w:color="auto"/>
              <w:right w:val="single" w:sz="4" w:space="0" w:color="auto"/>
            </w:tcBorders>
            <w:shd w:val="clear" w:color="000000" w:fill="FFFFFF"/>
            <w:vAlign w:val="center"/>
            <w:hideMark/>
          </w:tcPr>
          <w:p w14:paraId="6402015F"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2.44</w:t>
            </w:r>
          </w:p>
        </w:tc>
        <w:tc>
          <w:tcPr>
            <w:tcW w:w="798" w:type="dxa"/>
            <w:tcBorders>
              <w:top w:val="nil"/>
              <w:left w:val="nil"/>
              <w:bottom w:val="single" w:sz="4" w:space="0" w:color="auto"/>
              <w:right w:val="single" w:sz="4" w:space="0" w:color="auto"/>
            </w:tcBorders>
            <w:shd w:val="clear" w:color="000000" w:fill="FFFFFF"/>
            <w:vAlign w:val="center"/>
            <w:hideMark/>
          </w:tcPr>
          <w:p w14:paraId="3BFB7DB1"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0.49</w:t>
            </w:r>
          </w:p>
        </w:tc>
        <w:tc>
          <w:tcPr>
            <w:tcW w:w="666" w:type="dxa"/>
            <w:tcBorders>
              <w:top w:val="nil"/>
              <w:left w:val="nil"/>
              <w:bottom w:val="single" w:sz="4" w:space="0" w:color="auto"/>
              <w:right w:val="single" w:sz="4" w:space="0" w:color="auto"/>
            </w:tcBorders>
            <w:shd w:val="clear" w:color="000000" w:fill="FFFFFF"/>
            <w:vAlign w:val="center"/>
            <w:hideMark/>
          </w:tcPr>
          <w:p w14:paraId="3A11C385"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69.76</w:t>
            </w:r>
          </w:p>
        </w:tc>
        <w:tc>
          <w:tcPr>
            <w:tcW w:w="666" w:type="dxa"/>
            <w:tcBorders>
              <w:top w:val="nil"/>
              <w:left w:val="nil"/>
              <w:bottom w:val="single" w:sz="4" w:space="0" w:color="auto"/>
              <w:right w:val="single" w:sz="4" w:space="0" w:color="auto"/>
            </w:tcBorders>
            <w:shd w:val="clear" w:color="000000" w:fill="FFFFFF"/>
            <w:vAlign w:val="center"/>
            <w:hideMark/>
          </w:tcPr>
          <w:p w14:paraId="5686A573"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27.32</w:t>
            </w:r>
          </w:p>
        </w:tc>
        <w:tc>
          <w:tcPr>
            <w:tcW w:w="666" w:type="dxa"/>
            <w:vMerge/>
            <w:tcBorders>
              <w:top w:val="nil"/>
              <w:left w:val="single" w:sz="4" w:space="0" w:color="auto"/>
              <w:bottom w:val="single" w:sz="4" w:space="0" w:color="auto"/>
              <w:right w:val="single" w:sz="4" w:space="0" w:color="auto"/>
            </w:tcBorders>
            <w:vAlign w:val="center"/>
            <w:hideMark/>
          </w:tcPr>
          <w:p w14:paraId="06860858" w14:textId="77777777" w:rsidR="00CB4D5C" w:rsidRPr="00EF6B01" w:rsidRDefault="00CB4D5C" w:rsidP="00DF34A1">
            <w:pPr>
              <w:rPr>
                <w:rFonts w:ascii="Times New Roman" w:hAnsi="Times New Roman"/>
                <w:color w:val="auto"/>
                <w:sz w:val="24"/>
                <w:szCs w:val="24"/>
              </w:rPr>
            </w:pPr>
          </w:p>
        </w:tc>
        <w:tc>
          <w:tcPr>
            <w:tcW w:w="458" w:type="dxa"/>
            <w:vMerge/>
            <w:tcBorders>
              <w:top w:val="nil"/>
              <w:left w:val="single" w:sz="4" w:space="0" w:color="auto"/>
              <w:bottom w:val="single" w:sz="4" w:space="0" w:color="auto"/>
              <w:right w:val="single" w:sz="4" w:space="0" w:color="auto"/>
            </w:tcBorders>
            <w:vAlign w:val="center"/>
            <w:hideMark/>
          </w:tcPr>
          <w:p w14:paraId="5EFACA18" w14:textId="77777777" w:rsidR="00CB4D5C" w:rsidRPr="00EF6B01" w:rsidRDefault="00CB4D5C" w:rsidP="00DF34A1">
            <w:pPr>
              <w:rPr>
                <w:rFonts w:ascii="Times New Roman" w:hAnsi="Times New Roman"/>
                <w:color w:val="auto"/>
                <w:sz w:val="24"/>
                <w:szCs w:val="24"/>
              </w:rPr>
            </w:pPr>
          </w:p>
        </w:tc>
      </w:tr>
      <w:tr w:rsidR="00BB32E9" w:rsidRPr="00EF6B01" w14:paraId="17A8132D" w14:textId="77777777" w:rsidTr="004C5A7E">
        <w:trPr>
          <w:trHeight w:val="336"/>
        </w:trPr>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14:paraId="540C0159" w14:textId="77777777" w:rsidR="00CB4D5C" w:rsidRPr="00EF6B01" w:rsidRDefault="00CB4D5C" w:rsidP="00DF34A1">
            <w:pPr>
              <w:jc w:val="center"/>
              <w:rPr>
                <w:rFonts w:ascii="Times New Roman" w:hAnsi="Times New Roman"/>
                <w:i/>
                <w:iCs/>
                <w:color w:val="auto"/>
                <w:sz w:val="24"/>
                <w:szCs w:val="24"/>
              </w:rPr>
            </w:pPr>
            <w:r w:rsidRPr="00EF6B01">
              <w:rPr>
                <w:rFonts w:ascii="Times New Roman" w:hAnsi="Times New Roman"/>
                <w:i/>
                <w:iCs/>
                <w:color w:val="auto"/>
                <w:sz w:val="24"/>
                <w:szCs w:val="24"/>
                <w:lang w:val="en-GB"/>
              </w:rPr>
              <w:t>1.4</w:t>
            </w:r>
          </w:p>
        </w:tc>
        <w:tc>
          <w:tcPr>
            <w:tcW w:w="32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B9CA12D" w14:textId="77777777" w:rsidR="00CB4D5C" w:rsidRPr="00EF6B01" w:rsidRDefault="00CB4D5C" w:rsidP="00DF34A1">
            <w:pPr>
              <w:jc w:val="both"/>
              <w:rPr>
                <w:rFonts w:ascii="Times New Roman" w:hAnsi="Times New Roman"/>
                <w:color w:val="auto"/>
                <w:sz w:val="24"/>
                <w:szCs w:val="24"/>
              </w:rPr>
            </w:pPr>
            <w:r w:rsidRPr="00EF6B01">
              <w:rPr>
                <w:rFonts w:ascii="Times New Roman" w:hAnsi="Times New Roman"/>
                <w:color w:val="auto"/>
                <w:sz w:val="24"/>
                <w:szCs w:val="24"/>
                <w:lang w:val="en-GB"/>
              </w:rPr>
              <w:t>Xuất bản các tài liệu tham khảo</w:t>
            </w:r>
          </w:p>
        </w:tc>
        <w:tc>
          <w:tcPr>
            <w:tcW w:w="507" w:type="dxa"/>
            <w:tcBorders>
              <w:top w:val="nil"/>
              <w:left w:val="nil"/>
              <w:bottom w:val="single" w:sz="4" w:space="0" w:color="auto"/>
              <w:right w:val="single" w:sz="4" w:space="0" w:color="auto"/>
            </w:tcBorders>
            <w:shd w:val="clear" w:color="000000" w:fill="FFFFFF"/>
            <w:vAlign w:val="center"/>
            <w:hideMark/>
          </w:tcPr>
          <w:p w14:paraId="72E02020"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27" w:type="dxa"/>
            <w:tcBorders>
              <w:top w:val="nil"/>
              <w:left w:val="nil"/>
              <w:bottom w:val="single" w:sz="4" w:space="0" w:color="auto"/>
              <w:right w:val="single" w:sz="4" w:space="0" w:color="auto"/>
            </w:tcBorders>
            <w:shd w:val="clear" w:color="000000" w:fill="FFFFFF"/>
            <w:vAlign w:val="center"/>
            <w:hideMark/>
          </w:tcPr>
          <w:p w14:paraId="1B3D514E"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w:t>
            </w:r>
          </w:p>
        </w:tc>
        <w:tc>
          <w:tcPr>
            <w:tcW w:w="709" w:type="dxa"/>
            <w:tcBorders>
              <w:top w:val="nil"/>
              <w:left w:val="nil"/>
              <w:bottom w:val="single" w:sz="4" w:space="0" w:color="auto"/>
              <w:right w:val="single" w:sz="4" w:space="0" w:color="auto"/>
            </w:tcBorders>
            <w:shd w:val="clear" w:color="000000" w:fill="FFFFFF"/>
            <w:vAlign w:val="center"/>
            <w:hideMark/>
          </w:tcPr>
          <w:p w14:paraId="1A64E38C"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1</w:t>
            </w:r>
          </w:p>
        </w:tc>
        <w:tc>
          <w:tcPr>
            <w:tcW w:w="798" w:type="dxa"/>
            <w:tcBorders>
              <w:top w:val="nil"/>
              <w:left w:val="nil"/>
              <w:bottom w:val="single" w:sz="4" w:space="0" w:color="auto"/>
              <w:right w:val="single" w:sz="4" w:space="0" w:color="auto"/>
            </w:tcBorders>
            <w:shd w:val="clear" w:color="000000" w:fill="FFFFFF"/>
            <w:vAlign w:val="center"/>
            <w:hideMark/>
          </w:tcPr>
          <w:p w14:paraId="2B7A2CE8"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53</w:t>
            </w:r>
          </w:p>
        </w:tc>
        <w:tc>
          <w:tcPr>
            <w:tcW w:w="666" w:type="dxa"/>
            <w:tcBorders>
              <w:top w:val="nil"/>
              <w:left w:val="nil"/>
              <w:bottom w:val="single" w:sz="4" w:space="0" w:color="auto"/>
              <w:right w:val="single" w:sz="4" w:space="0" w:color="auto"/>
            </w:tcBorders>
            <w:shd w:val="clear" w:color="000000" w:fill="FFFFFF"/>
            <w:vAlign w:val="center"/>
            <w:hideMark/>
          </w:tcPr>
          <w:p w14:paraId="091978DB"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106</w:t>
            </w:r>
          </w:p>
        </w:tc>
        <w:tc>
          <w:tcPr>
            <w:tcW w:w="666" w:type="dxa"/>
            <w:tcBorders>
              <w:top w:val="nil"/>
              <w:left w:val="nil"/>
              <w:bottom w:val="single" w:sz="4" w:space="0" w:color="auto"/>
              <w:right w:val="single" w:sz="4" w:space="0" w:color="auto"/>
            </w:tcBorders>
            <w:shd w:val="clear" w:color="000000" w:fill="FFFFFF"/>
            <w:vAlign w:val="center"/>
            <w:hideMark/>
          </w:tcPr>
          <w:p w14:paraId="313E225B"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45</w:t>
            </w:r>
          </w:p>
        </w:tc>
        <w:tc>
          <w:tcPr>
            <w:tcW w:w="66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7B8CAC3"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3.951</w:t>
            </w:r>
          </w:p>
        </w:tc>
        <w:tc>
          <w:tcPr>
            <w:tcW w:w="4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7475C2D"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3</w:t>
            </w:r>
          </w:p>
        </w:tc>
      </w:tr>
      <w:tr w:rsidR="00BB32E9" w:rsidRPr="00EF6B01" w14:paraId="794985BD" w14:textId="77777777" w:rsidTr="004C5A7E">
        <w:trPr>
          <w:trHeight w:val="336"/>
        </w:trPr>
        <w:tc>
          <w:tcPr>
            <w:tcW w:w="0" w:type="auto"/>
            <w:vMerge/>
            <w:tcBorders>
              <w:top w:val="nil"/>
              <w:left w:val="single" w:sz="4" w:space="0" w:color="auto"/>
              <w:bottom w:val="single" w:sz="4" w:space="0" w:color="auto"/>
              <w:right w:val="single" w:sz="4" w:space="0" w:color="auto"/>
            </w:tcBorders>
            <w:vAlign w:val="center"/>
            <w:hideMark/>
          </w:tcPr>
          <w:p w14:paraId="25F45D3F" w14:textId="77777777" w:rsidR="00CB4D5C" w:rsidRPr="00EF6B01" w:rsidRDefault="00CB4D5C" w:rsidP="00DF34A1">
            <w:pPr>
              <w:rPr>
                <w:rFonts w:ascii="Times New Roman" w:hAnsi="Times New Roman"/>
                <w:i/>
                <w:iCs/>
                <w:color w:val="auto"/>
                <w:sz w:val="24"/>
                <w:szCs w:val="24"/>
              </w:rPr>
            </w:pPr>
          </w:p>
        </w:tc>
        <w:tc>
          <w:tcPr>
            <w:tcW w:w="3215" w:type="dxa"/>
            <w:vMerge/>
            <w:tcBorders>
              <w:top w:val="nil"/>
              <w:left w:val="single" w:sz="4" w:space="0" w:color="auto"/>
              <w:bottom w:val="single" w:sz="4" w:space="0" w:color="auto"/>
              <w:right w:val="single" w:sz="4" w:space="0" w:color="auto"/>
            </w:tcBorders>
            <w:vAlign w:val="center"/>
            <w:hideMark/>
          </w:tcPr>
          <w:p w14:paraId="2AAA00B2" w14:textId="77777777" w:rsidR="00CB4D5C" w:rsidRPr="00EF6B01" w:rsidRDefault="00CB4D5C" w:rsidP="00DF34A1">
            <w:pPr>
              <w:rPr>
                <w:rFonts w:ascii="Times New Roman" w:hAnsi="Times New Roman"/>
                <w:color w:val="auto"/>
                <w:sz w:val="24"/>
                <w:szCs w:val="24"/>
              </w:rPr>
            </w:pPr>
          </w:p>
        </w:tc>
        <w:tc>
          <w:tcPr>
            <w:tcW w:w="507" w:type="dxa"/>
            <w:tcBorders>
              <w:top w:val="nil"/>
              <w:left w:val="nil"/>
              <w:bottom w:val="single" w:sz="4" w:space="0" w:color="auto"/>
              <w:right w:val="single" w:sz="4" w:space="0" w:color="auto"/>
            </w:tcBorders>
            <w:shd w:val="clear" w:color="000000" w:fill="FFFFFF"/>
            <w:vAlign w:val="center"/>
            <w:hideMark/>
          </w:tcPr>
          <w:p w14:paraId="56E97917"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27" w:type="dxa"/>
            <w:tcBorders>
              <w:top w:val="nil"/>
              <w:left w:val="nil"/>
              <w:bottom w:val="single" w:sz="4" w:space="0" w:color="auto"/>
              <w:right w:val="single" w:sz="4" w:space="0" w:color="auto"/>
            </w:tcBorders>
            <w:shd w:val="clear" w:color="000000" w:fill="FFFFFF"/>
            <w:vAlign w:val="center"/>
            <w:hideMark/>
          </w:tcPr>
          <w:p w14:paraId="55D74BAF"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09" w:type="dxa"/>
            <w:tcBorders>
              <w:top w:val="nil"/>
              <w:left w:val="nil"/>
              <w:bottom w:val="single" w:sz="4" w:space="0" w:color="auto"/>
              <w:right w:val="single" w:sz="4" w:space="0" w:color="auto"/>
            </w:tcBorders>
            <w:shd w:val="clear" w:color="000000" w:fill="FFFFFF"/>
            <w:vAlign w:val="center"/>
            <w:hideMark/>
          </w:tcPr>
          <w:p w14:paraId="3F7F5ABB"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0.49</w:t>
            </w:r>
          </w:p>
        </w:tc>
        <w:tc>
          <w:tcPr>
            <w:tcW w:w="798" w:type="dxa"/>
            <w:tcBorders>
              <w:top w:val="nil"/>
              <w:left w:val="nil"/>
              <w:bottom w:val="single" w:sz="4" w:space="0" w:color="auto"/>
              <w:right w:val="single" w:sz="4" w:space="0" w:color="auto"/>
            </w:tcBorders>
            <w:shd w:val="clear" w:color="000000" w:fill="FFFFFF"/>
            <w:vAlign w:val="center"/>
            <w:hideMark/>
          </w:tcPr>
          <w:p w14:paraId="13C88FD4"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25.85</w:t>
            </w:r>
          </w:p>
        </w:tc>
        <w:tc>
          <w:tcPr>
            <w:tcW w:w="666" w:type="dxa"/>
            <w:tcBorders>
              <w:top w:val="nil"/>
              <w:left w:val="nil"/>
              <w:bottom w:val="single" w:sz="4" w:space="0" w:color="auto"/>
              <w:right w:val="single" w:sz="4" w:space="0" w:color="auto"/>
            </w:tcBorders>
            <w:shd w:val="clear" w:color="000000" w:fill="FFFFFF"/>
            <w:vAlign w:val="center"/>
            <w:hideMark/>
          </w:tcPr>
          <w:p w14:paraId="10426DF8"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51.71</w:t>
            </w:r>
          </w:p>
        </w:tc>
        <w:tc>
          <w:tcPr>
            <w:tcW w:w="666" w:type="dxa"/>
            <w:tcBorders>
              <w:top w:val="nil"/>
              <w:left w:val="nil"/>
              <w:bottom w:val="single" w:sz="4" w:space="0" w:color="auto"/>
              <w:right w:val="single" w:sz="4" w:space="0" w:color="auto"/>
            </w:tcBorders>
            <w:shd w:val="clear" w:color="000000" w:fill="FFFFFF"/>
            <w:vAlign w:val="center"/>
            <w:hideMark/>
          </w:tcPr>
          <w:p w14:paraId="5F816E2D"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21.95</w:t>
            </w:r>
          </w:p>
        </w:tc>
        <w:tc>
          <w:tcPr>
            <w:tcW w:w="666" w:type="dxa"/>
            <w:vMerge/>
            <w:tcBorders>
              <w:top w:val="nil"/>
              <w:left w:val="single" w:sz="4" w:space="0" w:color="auto"/>
              <w:bottom w:val="single" w:sz="4" w:space="0" w:color="auto"/>
              <w:right w:val="single" w:sz="4" w:space="0" w:color="auto"/>
            </w:tcBorders>
            <w:vAlign w:val="center"/>
            <w:hideMark/>
          </w:tcPr>
          <w:p w14:paraId="036C9F33" w14:textId="77777777" w:rsidR="00CB4D5C" w:rsidRPr="00EF6B01" w:rsidRDefault="00CB4D5C" w:rsidP="00DF34A1">
            <w:pPr>
              <w:rPr>
                <w:rFonts w:ascii="Times New Roman" w:hAnsi="Times New Roman"/>
                <w:color w:val="auto"/>
                <w:sz w:val="24"/>
                <w:szCs w:val="24"/>
              </w:rPr>
            </w:pPr>
          </w:p>
        </w:tc>
        <w:tc>
          <w:tcPr>
            <w:tcW w:w="458" w:type="dxa"/>
            <w:vMerge/>
            <w:tcBorders>
              <w:top w:val="nil"/>
              <w:left w:val="single" w:sz="4" w:space="0" w:color="auto"/>
              <w:bottom w:val="single" w:sz="4" w:space="0" w:color="auto"/>
              <w:right w:val="single" w:sz="4" w:space="0" w:color="auto"/>
            </w:tcBorders>
            <w:vAlign w:val="center"/>
            <w:hideMark/>
          </w:tcPr>
          <w:p w14:paraId="79241BC0" w14:textId="77777777" w:rsidR="00CB4D5C" w:rsidRPr="00EF6B01" w:rsidRDefault="00CB4D5C" w:rsidP="00DF34A1">
            <w:pPr>
              <w:rPr>
                <w:rFonts w:ascii="Times New Roman" w:hAnsi="Times New Roman"/>
                <w:color w:val="auto"/>
                <w:sz w:val="24"/>
                <w:szCs w:val="24"/>
              </w:rPr>
            </w:pPr>
          </w:p>
        </w:tc>
      </w:tr>
      <w:tr w:rsidR="00BB32E9" w:rsidRPr="00EF6B01" w14:paraId="344E9F0E" w14:textId="77777777" w:rsidTr="004C5A7E">
        <w:trPr>
          <w:trHeight w:val="336"/>
        </w:trPr>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14:paraId="149CA092" w14:textId="77777777" w:rsidR="00CB4D5C" w:rsidRPr="00EF6B01" w:rsidRDefault="00CB4D5C" w:rsidP="00DF34A1">
            <w:pPr>
              <w:jc w:val="center"/>
              <w:rPr>
                <w:rFonts w:ascii="Times New Roman" w:hAnsi="Times New Roman"/>
                <w:i/>
                <w:iCs/>
                <w:color w:val="auto"/>
                <w:sz w:val="24"/>
                <w:szCs w:val="24"/>
              </w:rPr>
            </w:pPr>
            <w:r w:rsidRPr="00EF6B01">
              <w:rPr>
                <w:rFonts w:ascii="Times New Roman" w:hAnsi="Times New Roman"/>
                <w:i/>
                <w:iCs/>
                <w:color w:val="auto"/>
                <w:sz w:val="24"/>
                <w:szCs w:val="24"/>
                <w:lang w:val="en-GB"/>
              </w:rPr>
              <w:t>1.5</w:t>
            </w:r>
          </w:p>
        </w:tc>
        <w:tc>
          <w:tcPr>
            <w:tcW w:w="32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7C8ACB9" w14:textId="77777777" w:rsidR="00CB4D5C" w:rsidRPr="00EF6B01" w:rsidRDefault="00CB4D5C" w:rsidP="00DF34A1">
            <w:pPr>
              <w:jc w:val="both"/>
              <w:rPr>
                <w:rFonts w:ascii="Times New Roman" w:hAnsi="Times New Roman"/>
                <w:color w:val="auto"/>
                <w:sz w:val="24"/>
                <w:szCs w:val="24"/>
              </w:rPr>
            </w:pPr>
            <w:r w:rsidRPr="00EF6B01">
              <w:rPr>
                <w:rFonts w:ascii="Times New Roman" w:hAnsi="Times New Roman"/>
                <w:color w:val="auto"/>
                <w:sz w:val="24"/>
                <w:szCs w:val="24"/>
                <w:lang w:val="en-GB"/>
              </w:rPr>
              <w:t>Liên kết hợp tác trong thực hiện các hoạt động dạy học, giáo dục</w:t>
            </w:r>
          </w:p>
        </w:tc>
        <w:tc>
          <w:tcPr>
            <w:tcW w:w="507" w:type="dxa"/>
            <w:tcBorders>
              <w:top w:val="nil"/>
              <w:left w:val="nil"/>
              <w:bottom w:val="single" w:sz="4" w:space="0" w:color="auto"/>
              <w:right w:val="single" w:sz="4" w:space="0" w:color="auto"/>
            </w:tcBorders>
            <w:shd w:val="clear" w:color="000000" w:fill="FFFFFF"/>
            <w:vAlign w:val="center"/>
            <w:hideMark/>
          </w:tcPr>
          <w:p w14:paraId="48970B13"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27" w:type="dxa"/>
            <w:tcBorders>
              <w:top w:val="nil"/>
              <w:left w:val="nil"/>
              <w:bottom w:val="single" w:sz="4" w:space="0" w:color="auto"/>
              <w:right w:val="single" w:sz="4" w:space="0" w:color="auto"/>
            </w:tcBorders>
            <w:shd w:val="clear" w:color="000000" w:fill="FFFFFF"/>
            <w:vAlign w:val="center"/>
            <w:hideMark/>
          </w:tcPr>
          <w:p w14:paraId="6590B7E2"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w:t>
            </w:r>
          </w:p>
        </w:tc>
        <w:tc>
          <w:tcPr>
            <w:tcW w:w="709" w:type="dxa"/>
            <w:tcBorders>
              <w:top w:val="nil"/>
              <w:left w:val="nil"/>
              <w:bottom w:val="single" w:sz="4" w:space="0" w:color="auto"/>
              <w:right w:val="single" w:sz="4" w:space="0" w:color="auto"/>
            </w:tcBorders>
            <w:shd w:val="clear" w:color="000000" w:fill="FFFFFF"/>
            <w:vAlign w:val="center"/>
            <w:hideMark/>
          </w:tcPr>
          <w:p w14:paraId="7BEB4D16"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1</w:t>
            </w:r>
          </w:p>
        </w:tc>
        <w:tc>
          <w:tcPr>
            <w:tcW w:w="798" w:type="dxa"/>
            <w:tcBorders>
              <w:top w:val="nil"/>
              <w:left w:val="nil"/>
              <w:bottom w:val="single" w:sz="4" w:space="0" w:color="auto"/>
              <w:right w:val="single" w:sz="4" w:space="0" w:color="auto"/>
            </w:tcBorders>
            <w:shd w:val="clear" w:color="000000" w:fill="FFFFFF"/>
            <w:vAlign w:val="center"/>
            <w:hideMark/>
          </w:tcPr>
          <w:p w14:paraId="0CF94C17"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59</w:t>
            </w:r>
          </w:p>
        </w:tc>
        <w:tc>
          <w:tcPr>
            <w:tcW w:w="666" w:type="dxa"/>
            <w:tcBorders>
              <w:top w:val="nil"/>
              <w:left w:val="nil"/>
              <w:bottom w:val="single" w:sz="4" w:space="0" w:color="auto"/>
              <w:right w:val="single" w:sz="4" w:space="0" w:color="auto"/>
            </w:tcBorders>
            <w:shd w:val="clear" w:color="000000" w:fill="FFFFFF"/>
            <w:vAlign w:val="center"/>
            <w:hideMark/>
          </w:tcPr>
          <w:p w14:paraId="52E8D503"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100</w:t>
            </w:r>
          </w:p>
        </w:tc>
        <w:tc>
          <w:tcPr>
            <w:tcW w:w="666" w:type="dxa"/>
            <w:tcBorders>
              <w:top w:val="nil"/>
              <w:left w:val="nil"/>
              <w:bottom w:val="single" w:sz="4" w:space="0" w:color="auto"/>
              <w:right w:val="single" w:sz="4" w:space="0" w:color="auto"/>
            </w:tcBorders>
            <w:shd w:val="clear" w:color="000000" w:fill="FFFFFF"/>
            <w:vAlign w:val="center"/>
            <w:hideMark/>
          </w:tcPr>
          <w:p w14:paraId="4940B8F1"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45</w:t>
            </w:r>
          </w:p>
        </w:tc>
        <w:tc>
          <w:tcPr>
            <w:tcW w:w="66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303E21F"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3.922</w:t>
            </w:r>
          </w:p>
        </w:tc>
        <w:tc>
          <w:tcPr>
            <w:tcW w:w="4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706A0AB"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4</w:t>
            </w:r>
          </w:p>
        </w:tc>
      </w:tr>
      <w:tr w:rsidR="00BB32E9" w:rsidRPr="00EF6B01" w14:paraId="2CAF26CF" w14:textId="77777777" w:rsidTr="004C5A7E">
        <w:trPr>
          <w:trHeight w:val="336"/>
        </w:trPr>
        <w:tc>
          <w:tcPr>
            <w:tcW w:w="0" w:type="auto"/>
            <w:vMerge/>
            <w:tcBorders>
              <w:top w:val="nil"/>
              <w:left w:val="single" w:sz="4" w:space="0" w:color="auto"/>
              <w:bottom w:val="single" w:sz="4" w:space="0" w:color="auto"/>
              <w:right w:val="single" w:sz="4" w:space="0" w:color="auto"/>
            </w:tcBorders>
            <w:vAlign w:val="center"/>
            <w:hideMark/>
          </w:tcPr>
          <w:p w14:paraId="4738BB3F" w14:textId="77777777" w:rsidR="00CB4D5C" w:rsidRPr="00EF6B01" w:rsidRDefault="00CB4D5C" w:rsidP="00DF34A1">
            <w:pPr>
              <w:rPr>
                <w:rFonts w:ascii="Times New Roman" w:hAnsi="Times New Roman"/>
                <w:i/>
                <w:iCs/>
                <w:color w:val="auto"/>
                <w:sz w:val="24"/>
                <w:szCs w:val="24"/>
              </w:rPr>
            </w:pPr>
          </w:p>
        </w:tc>
        <w:tc>
          <w:tcPr>
            <w:tcW w:w="3215" w:type="dxa"/>
            <w:vMerge/>
            <w:tcBorders>
              <w:top w:val="nil"/>
              <w:left w:val="single" w:sz="4" w:space="0" w:color="auto"/>
              <w:bottom w:val="single" w:sz="4" w:space="0" w:color="auto"/>
              <w:right w:val="single" w:sz="4" w:space="0" w:color="auto"/>
            </w:tcBorders>
            <w:vAlign w:val="center"/>
            <w:hideMark/>
          </w:tcPr>
          <w:p w14:paraId="66742D96" w14:textId="77777777" w:rsidR="00CB4D5C" w:rsidRPr="00EF6B01" w:rsidRDefault="00CB4D5C" w:rsidP="00DF34A1">
            <w:pPr>
              <w:rPr>
                <w:rFonts w:ascii="Times New Roman" w:hAnsi="Times New Roman"/>
                <w:color w:val="auto"/>
                <w:sz w:val="24"/>
                <w:szCs w:val="24"/>
              </w:rPr>
            </w:pPr>
          </w:p>
        </w:tc>
        <w:tc>
          <w:tcPr>
            <w:tcW w:w="507" w:type="dxa"/>
            <w:tcBorders>
              <w:top w:val="nil"/>
              <w:left w:val="nil"/>
              <w:bottom w:val="single" w:sz="4" w:space="0" w:color="auto"/>
              <w:right w:val="single" w:sz="4" w:space="0" w:color="auto"/>
            </w:tcBorders>
            <w:shd w:val="clear" w:color="000000" w:fill="FFFFFF"/>
            <w:vAlign w:val="center"/>
            <w:hideMark/>
          </w:tcPr>
          <w:p w14:paraId="1205BB32"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27" w:type="dxa"/>
            <w:tcBorders>
              <w:top w:val="nil"/>
              <w:left w:val="nil"/>
              <w:bottom w:val="single" w:sz="4" w:space="0" w:color="auto"/>
              <w:right w:val="single" w:sz="4" w:space="0" w:color="auto"/>
            </w:tcBorders>
            <w:shd w:val="clear" w:color="000000" w:fill="FFFFFF"/>
            <w:vAlign w:val="center"/>
            <w:hideMark/>
          </w:tcPr>
          <w:p w14:paraId="00EB2FA1"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09" w:type="dxa"/>
            <w:tcBorders>
              <w:top w:val="nil"/>
              <w:left w:val="nil"/>
              <w:bottom w:val="single" w:sz="4" w:space="0" w:color="auto"/>
              <w:right w:val="single" w:sz="4" w:space="0" w:color="auto"/>
            </w:tcBorders>
            <w:shd w:val="clear" w:color="000000" w:fill="FFFFFF"/>
            <w:vAlign w:val="center"/>
            <w:hideMark/>
          </w:tcPr>
          <w:p w14:paraId="598EEB62"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0.49</w:t>
            </w:r>
          </w:p>
        </w:tc>
        <w:tc>
          <w:tcPr>
            <w:tcW w:w="798" w:type="dxa"/>
            <w:tcBorders>
              <w:top w:val="nil"/>
              <w:left w:val="nil"/>
              <w:bottom w:val="single" w:sz="4" w:space="0" w:color="auto"/>
              <w:right w:val="single" w:sz="4" w:space="0" w:color="auto"/>
            </w:tcBorders>
            <w:shd w:val="clear" w:color="000000" w:fill="FFFFFF"/>
            <w:vAlign w:val="center"/>
            <w:hideMark/>
          </w:tcPr>
          <w:p w14:paraId="5AE8FBC6"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28.78</w:t>
            </w:r>
          </w:p>
        </w:tc>
        <w:tc>
          <w:tcPr>
            <w:tcW w:w="666" w:type="dxa"/>
            <w:tcBorders>
              <w:top w:val="nil"/>
              <w:left w:val="nil"/>
              <w:bottom w:val="single" w:sz="4" w:space="0" w:color="auto"/>
              <w:right w:val="single" w:sz="4" w:space="0" w:color="auto"/>
            </w:tcBorders>
            <w:shd w:val="clear" w:color="000000" w:fill="FFFFFF"/>
            <w:vAlign w:val="center"/>
            <w:hideMark/>
          </w:tcPr>
          <w:p w14:paraId="370FB2D2"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48.78</w:t>
            </w:r>
          </w:p>
        </w:tc>
        <w:tc>
          <w:tcPr>
            <w:tcW w:w="666" w:type="dxa"/>
            <w:tcBorders>
              <w:top w:val="nil"/>
              <w:left w:val="nil"/>
              <w:bottom w:val="single" w:sz="4" w:space="0" w:color="auto"/>
              <w:right w:val="single" w:sz="4" w:space="0" w:color="auto"/>
            </w:tcBorders>
            <w:shd w:val="clear" w:color="000000" w:fill="FFFFFF"/>
            <w:vAlign w:val="center"/>
            <w:hideMark/>
          </w:tcPr>
          <w:p w14:paraId="704BFE99"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21.95</w:t>
            </w:r>
          </w:p>
        </w:tc>
        <w:tc>
          <w:tcPr>
            <w:tcW w:w="666" w:type="dxa"/>
            <w:vMerge/>
            <w:tcBorders>
              <w:top w:val="nil"/>
              <w:left w:val="single" w:sz="4" w:space="0" w:color="auto"/>
              <w:bottom w:val="single" w:sz="4" w:space="0" w:color="auto"/>
              <w:right w:val="single" w:sz="4" w:space="0" w:color="auto"/>
            </w:tcBorders>
            <w:vAlign w:val="center"/>
            <w:hideMark/>
          </w:tcPr>
          <w:p w14:paraId="2E732B65" w14:textId="77777777" w:rsidR="00CB4D5C" w:rsidRPr="00EF6B01" w:rsidRDefault="00CB4D5C" w:rsidP="00DF34A1">
            <w:pPr>
              <w:rPr>
                <w:rFonts w:ascii="Times New Roman" w:hAnsi="Times New Roman"/>
                <w:color w:val="auto"/>
                <w:sz w:val="24"/>
                <w:szCs w:val="24"/>
              </w:rPr>
            </w:pPr>
          </w:p>
        </w:tc>
        <w:tc>
          <w:tcPr>
            <w:tcW w:w="458" w:type="dxa"/>
            <w:vMerge/>
            <w:tcBorders>
              <w:top w:val="nil"/>
              <w:left w:val="single" w:sz="4" w:space="0" w:color="auto"/>
              <w:bottom w:val="single" w:sz="4" w:space="0" w:color="auto"/>
              <w:right w:val="single" w:sz="4" w:space="0" w:color="auto"/>
            </w:tcBorders>
            <w:vAlign w:val="center"/>
            <w:hideMark/>
          </w:tcPr>
          <w:p w14:paraId="13548641" w14:textId="77777777" w:rsidR="00CB4D5C" w:rsidRPr="00EF6B01" w:rsidRDefault="00CB4D5C" w:rsidP="00DF34A1">
            <w:pPr>
              <w:rPr>
                <w:rFonts w:ascii="Times New Roman" w:hAnsi="Times New Roman"/>
                <w:color w:val="auto"/>
                <w:sz w:val="24"/>
                <w:szCs w:val="24"/>
              </w:rPr>
            </w:pPr>
          </w:p>
        </w:tc>
      </w:tr>
      <w:tr w:rsidR="00BB32E9" w:rsidRPr="00EF6B01" w14:paraId="70178CA9" w14:textId="77777777" w:rsidTr="004C5A7E">
        <w:trPr>
          <w:trHeight w:val="336"/>
        </w:trPr>
        <w:tc>
          <w:tcPr>
            <w:tcW w:w="6988"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14:paraId="567099B5" w14:textId="77777777" w:rsidR="00CB4D5C" w:rsidRPr="00EF6B01" w:rsidRDefault="00CB4D5C" w:rsidP="00DF34A1">
            <w:pPr>
              <w:jc w:val="center"/>
              <w:rPr>
                <w:rFonts w:ascii="Times New Roman" w:hAnsi="Times New Roman"/>
                <w:b/>
                <w:bCs/>
                <w:i/>
                <w:iCs/>
                <w:color w:val="auto"/>
                <w:sz w:val="24"/>
                <w:szCs w:val="24"/>
              </w:rPr>
            </w:pPr>
            <w:r w:rsidRPr="00EF6B01">
              <w:rPr>
                <w:rFonts w:ascii="Times New Roman" w:hAnsi="Times New Roman"/>
                <w:b/>
                <w:bCs/>
                <w:i/>
                <w:iCs/>
                <w:color w:val="auto"/>
                <w:sz w:val="24"/>
                <w:szCs w:val="24"/>
                <w:lang w:val="en-GB"/>
              </w:rPr>
              <w:t xml:space="preserve">Trung bình chung </w:t>
            </w:r>
          </w:p>
        </w:tc>
        <w:tc>
          <w:tcPr>
            <w:tcW w:w="666" w:type="dxa"/>
            <w:tcBorders>
              <w:top w:val="nil"/>
              <w:left w:val="nil"/>
              <w:bottom w:val="single" w:sz="4" w:space="0" w:color="auto"/>
              <w:right w:val="single" w:sz="4" w:space="0" w:color="auto"/>
            </w:tcBorders>
            <w:shd w:val="clear" w:color="000000" w:fill="FFFFFF"/>
            <w:vAlign w:val="center"/>
            <w:hideMark/>
          </w:tcPr>
          <w:p w14:paraId="38C58BAC" w14:textId="77777777" w:rsidR="00CB4D5C" w:rsidRPr="00EF6B01" w:rsidRDefault="00CB4D5C" w:rsidP="00DF34A1">
            <w:pPr>
              <w:jc w:val="center"/>
              <w:rPr>
                <w:rFonts w:ascii="Times New Roman" w:hAnsi="Times New Roman"/>
                <w:b/>
                <w:bCs/>
                <w:i/>
                <w:iCs/>
                <w:color w:val="auto"/>
                <w:sz w:val="24"/>
                <w:szCs w:val="24"/>
              </w:rPr>
            </w:pPr>
            <w:r w:rsidRPr="00EF6B01">
              <w:rPr>
                <w:rFonts w:ascii="Times New Roman" w:hAnsi="Times New Roman"/>
                <w:b/>
                <w:bCs/>
                <w:i/>
                <w:iCs/>
                <w:color w:val="auto"/>
                <w:sz w:val="24"/>
                <w:szCs w:val="24"/>
              </w:rPr>
              <w:t> </w:t>
            </w:r>
          </w:p>
        </w:tc>
        <w:tc>
          <w:tcPr>
            <w:tcW w:w="666" w:type="dxa"/>
            <w:tcBorders>
              <w:top w:val="nil"/>
              <w:left w:val="nil"/>
              <w:bottom w:val="single" w:sz="4" w:space="0" w:color="auto"/>
              <w:right w:val="single" w:sz="4" w:space="0" w:color="auto"/>
            </w:tcBorders>
            <w:shd w:val="clear" w:color="000000" w:fill="FFFFFF"/>
            <w:vAlign w:val="center"/>
            <w:hideMark/>
          </w:tcPr>
          <w:p w14:paraId="0D8C13F0" w14:textId="77777777" w:rsidR="00CB4D5C" w:rsidRPr="00EF6B01" w:rsidRDefault="00CB4D5C" w:rsidP="00DF34A1">
            <w:pPr>
              <w:jc w:val="center"/>
              <w:rPr>
                <w:rFonts w:ascii="Times New Roman" w:hAnsi="Times New Roman"/>
                <w:b/>
                <w:color w:val="auto"/>
                <w:sz w:val="24"/>
                <w:szCs w:val="24"/>
              </w:rPr>
            </w:pPr>
            <w:r w:rsidRPr="00EF6B01">
              <w:rPr>
                <w:rFonts w:ascii="Times New Roman" w:hAnsi="Times New Roman"/>
                <w:b/>
                <w:color w:val="auto"/>
                <w:sz w:val="24"/>
                <w:szCs w:val="24"/>
              </w:rPr>
              <w:t>4.000</w:t>
            </w:r>
          </w:p>
        </w:tc>
        <w:tc>
          <w:tcPr>
            <w:tcW w:w="458" w:type="dxa"/>
            <w:tcBorders>
              <w:top w:val="nil"/>
              <w:left w:val="nil"/>
              <w:bottom w:val="single" w:sz="4" w:space="0" w:color="auto"/>
              <w:right w:val="single" w:sz="4" w:space="0" w:color="auto"/>
            </w:tcBorders>
            <w:shd w:val="clear" w:color="000000" w:fill="FFFFFF"/>
            <w:vAlign w:val="center"/>
            <w:hideMark/>
          </w:tcPr>
          <w:p w14:paraId="51E5987B" w14:textId="77777777" w:rsidR="00CB4D5C" w:rsidRPr="00EF6B01" w:rsidRDefault="00CB4D5C" w:rsidP="00DF34A1">
            <w:pPr>
              <w:rPr>
                <w:rFonts w:ascii="Times New Roman" w:hAnsi="Times New Roman"/>
                <w:color w:val="auto"/>
                <w:sz w:val="24"/>
                <w:szCs w:val="24"/>
              </w:rPr>
            </w:pPr>
            <w:r w:rsidRPr="00EF6B01">
              <w:rPr>
                <w:rFonts w:ascii="Times New Roman" w:hAnsi="Times New Roman"/>
                <w:color w:val="auto"/>
                <w:sz w:val="24"/>
                <w:szCs w:val="24"/>
                <w:lang w:val="en-GB"/>
              </w:rPr>
              <w:t> </w:t>
            </w:r>
          </w:p>
        </w:tc>
      </w:tr>
      <w:tr w:rsidR="00BB32E9" w:rsidRPr="00EF6B01" w14:paraId="2FC82F11" w14:textId="77777777" w:rsidTr="004C5A7E">
        <w:trPr>
          <w:trHeight w:val="336"/>
        </w:trPr>
        <w:tc>
          <w:tcPr>
            <w:tcW w:w="8320"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14:paraId="527C1166" w14:textId="77777777" w:rsidR="00CB4D5C" w:rsidRPr="00EF6B01" w:rsidRDefault="00CB4D5C" w:rsidP="00DF34A1">
            <w:pPr>
              <w:jc w:val="both"/>
              <w:rPr>
                <w:rFonts w:ascii="Times New Roman" w:hAnsi="Times New Roman"/>
                <w:b/>
                <w:bCs/>
                <w:color w:val="auto"/>
                <w:sz w:val="24"/>
                <w:szCs w:val="24"/>
              </w:rPr>
            </w:pPr>
            <w:r w:rsidRPr="00EF6B01">
              <w:rPr>
                <w:rFonts w:ascii="Times New Roman" w:hAnsi="Times New Roman"/>
                <w:b/>
                <w:bCs/>
                <w:color w:val="auto"/>
                <w:sz w:val="24"/>
                <w:szCs w:val="24"/>
                <w:lang w:val="en-GB"/>
              </w:rPr>
              <w:t>II. Quản trị tổ chức nhân sự</w:t>
            </w:r>
          </w:p>
        </w:tc>
        <w:tc>
          <w:tcPr>
            <w:tcW w:w="458" w:type="dxa"/>
            <w:tcBorders>
              <w:top w:val="nil"/>
              <w:left w:val="nil"/>
              <w:bottom w:val="single" w:sz="4" w:space="0" w:color="auto"/>
              <w:right w:val="single" w:sz="4" w:space="0" w:color="auto"/>
            </w:tcBorders>
            <w:shd w:val="clear" w:color="000000" w:fill="FFFFFF"/>
            <w:vAlign w:val="center"/>
            <w:hideMark/>
          </w:tcPr>
          <w:p w14:paraId="7CB4665E" w14:textId="77777777" w:rsidR="00CB4D5C" w:rsidRPr="00EF6B01" w:rsidRDefault="00CB4D5C" w:rsidP="00DF34A1">
            <w:pPr>
              <w:jc w:val="both"/>
              <w:rPr>
                <w:rFonts w:ascii="Times New Roman" w:hAnsi="Times New Roman"/>
                <w:b/>
                <w:bCs/>
                <w:color w:val="auto"/>
                <w:sz w:val="24"/>
                <w:szCs w:val="24"/>
              </w:rPr>
            </w:pPr>
            <w:r w:rsidRPr="00EF6B01">
              <w:rPr>
                <w:rFonts w:ascii="Times New Roman" w:hAnsi="Times New Roman"/>
                <w:b/>
                <w:bCs/>
                <w:color w:val="auto"/>
                <w:sz w:val="24"/>
                <w:szCs w:val="24"/>
                <w:lang w:val="en-GB"/>
              </w:rPr>
              <w:t> </w:t>
            </w:r>
          </w:p>
        </w:tc>
      </w:tr>
      <w:tr w:rsidR="00BB32E9" w:rsidRPr="00EF6B01" w14:paraId="109400E5" w14:textId="77777777" w:rsidTr="004C5A7E">
        <w:trPr>
          <w:trHeight w:val="336"/>
        </w:trPr>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14:paraId="2DC27006" w14:textId="77777777" w:rsidR="00CB4D5C" w:rsidRPr="00EF6B01" w:rsidRDefault="00CB4D5C" w:rsidP="00DF34A1">
            <w:pPr>
              <w:jc w:val="center"/>
              <w:rPr>
                <w:rFonts w:ascii="Times New Roman" w:hAnsi="Times New Roman"/>
                <w:i/>
                <w:iCs/>
                <w:color w:val="auto"/>
                <w:sz w:val="24"/>
                <w:szCs w:val="24"/>
              </w:rPr>
            </w:pPr>
            <w:r w:rsidRPr="00EF6B01">
              <w:rPr>
                <w:rFonts w:ascii="Times New Roman" w:hAnsi="Times New Roman"/>
                <w:i/>
                <w:iCs/>
                <w:color w:val="auto"/>
                <w:sz w:val="24"/>
                <w:szCs w:val="24"/>
                <w:lang w:val="en-GB"/>
              </w:rPr>
              <w:t>2.1</w:t>
            </w:r>
          </w:p>
        </w:tc>
        <w:tc>
          <w:tcPr>
            <w:tcW w:w="32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7506FA6" w14:textId="77777777" w:rsidR="00CB4D5C" w:rsidRPr="00EF6B01" w:rsidRDefault="00CB4D5C" w:rsidP="00DF34A1">
            <w:pPr>
              <w:jc w:val="both"/>
              <w:rPr>
                <w:rFonts w:ascii="Times New Roman" w:hAnsi="Times New Roman"/>
                <w:color w:val="auto"/>
                <w:sz w:val="24"/>
                <w:szCs w:val="24"/>
              </w:rPr>
            </w:pPr>
            <w:r w:rsidRPr="00EF6B01">
              <w:rPr>
                <w:rFonts w:ascii="Times New Roman" w:hAnsi="Times New Roman"/>
                <w:color w:val="auto"/>
                <w:sz w:val="24"/>
                <w:szCs w:val="24"/>
                <w:lang w:val="en-GB"/>
              </w:rPr>
              <w:t>Xây dựng bộ máy tổ chức nhân sự</w:t>
            </w:r>
          </w:p>
        </w:tc>
        <w:tc>
          <w:tcPr>
            <w:tcW w:w="507" w:type="dxa"/>
            <w:tcBorders>
              <w:top w:val="nil"/>
              <w:left w:val="nil"/>
              <w:bottom w:val="single" w:sz="4" w:space="0" w:color="auto"/>
              <w:right w:val="single" w:sz="4" w:space="0" w:color="auto"/>
            </w:tcBorders>
            <w:shd w:val="clear" w:color="000000" w:fill="FFFFFF"/>
            <w:vAlign w:val="center"/>
            <w:hideMark/>
          </w:tcPr>
          <w:p w14:paraId="03D7E224"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27" w:type="dxa"/>
            <w:tcBorders>
              <w:top w:val="nil"/>
              <w:left w:val="nil"/>
              <w:bottom w:val="single" w:sz="4" w:space="0" w:color="auto"/>
              <w:right w:val="single" w:sz="4" w:space="0" w:color="auto"/>
            </w:tcBorders>
            <w:shd w:val="clear" w:color="000000" w:fill="FFFFFF"/>
            <w:vAlign w:val="center"/>
            <w:hideMark/>
          </w:tcPr>
          <w:p w14:paraId="0C0B205A"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w:t>
            </w:r>
          </w:p>
        </w:tc>
        <w:tc>
          <w:tcPr>
            <w:tcW w:w="709" w:type="dxa"/>
            <w:tcBorders>
              <w:top w:val="nil"/>
              <w:left w:val="nil"/>
              <w:bottom w:val="single" w:sz="4" w:space="0" w:color="auto"/>
              <w:right w:val="single" w:sz="4" w:space="0" w:color="auto"/>
            </w:tcBorders>
            <w:shd w:val="clear" w:color="000000" w:fill="FFFFFF"/>
            <w:vAlign w:val="center"/>
            <w:hideMark/>
          </w:tcPr>
          <w:p w14:paraId="21E4C2B0"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3</w:t>
            </w:r>
          </w:p>
        </w:tc>
        <w:tc>
          <w:tcPr>
            <w:tcW w:w="798" w:type="dxa"/>
            <w:tcBorders>
              <w:top w:val="nil"/>
              <w:left w:val="nil"/>
              <w:bottom w:val="single" w:sz="4" w:space="0" w:color="auto"/>
              <w:right w:val="single" w:sz="4" w:space="0" w:color="auto"/>
            </w:tcBorders>
            <w:shd w:val="clear" w:color="000000" w:fill="FFFFFF"/>
            <w:vAlign w:val="center"/>
            <w:hideMark/>
          </w:tcPr>
          <w:p w14:paraId="600D90EF"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55</w:t>
            </w:r>
          </w:p>
        </w:tc>
        <w:tc>
          <w:tcPr>
            <w:tcW w:w="666" w:type="dxa"/>
            <w:tcBorders>
              <w:top w:val="nil"/>
              <w:left w:val="nil"/>
              <w:bottom w:val="single" w:sz="4" w:space="0" w:color="auto"/>
              <w:right w:val="single" w:sz="4" w:space="0" w:color="auto"/>
            </w:tcBorders>
            <w:shd w:val="clear" w:color="000000" w:fill="FFFFFF"/>
            <w:vAlign w:val="center"/>
            <w:hideMark/>
          </w:tcPr>
          <w:p w14:paraId="037E071B"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96</w:t>
            </w:r>
          </w:p>
        </w:tc>
        <w:tc>
          <w:tcPr>
            <w:tcW w:w="666" w:type="dxa"/>
            <w:tcBorders>
              <w:top w:val="nil"/>
              <w:left w:val="nil"/>
              <w:bottom w:val="single" w:sz="4" w:space="0" w:color="auto"/>
              <w:right w:val="single" w:sz="4" w:space="0" w:color="auto"/>
            </w:tcBorders>
            <w:shd w:val="clear" w:color="000000" w:fill="FFFFFF"/>
            <w:vAlign w:val="center"/>
            <w:hideMark/>
          </w:tcPr>
          <w:p w14:paraId="14E347F7"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51</w:t>
            </w:r>
          </w:p>
        </w:tc>
        <w:tc>
          <w:tcPr>
            <w:tcW w:w="66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E4C8833"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3.951</w:t>
            </w:r>
          </w:p>
        </w:tc>
        <w:tc>
          <w:tcPr>
            <w:tcW w:w="4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911F295"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1</w:t>
            </w:r>
          </w:p>
        </w:tc>
      </w:tr>
      <w:tr w:rsidR="00BB32E9" w:rsidRPr="00EF6B01" w14:paraId="59A8E366" w14:textId="77777777" w:rsidTr="004C5A7E">
        <w:trPr>
          <w:trHeight w:val="336"/>
        </w:trPr>
        <w:tc>
          <w:tcPr>
            <w:tcW w:w="0" w:type="auto"/>
            <w:vMerge/>
            <w:tcBorders>
              <w:top w:val="nil"/>
              <w:left w:val="single" w:sz="4" w:space="0" w:color="auto"/>
              <w:bottom w:val="single" w:sz="4" w:space="0" w:color="auto"/>
              <w:right w:val="single" w:sz="4" w:space="0" w:color="auto"/>
            </w:tcBorders>
            <w:vAlign w:val="center"/>
            <w:hideMark/>
          </w:tcPr>
          <w:p w14:paraId="18F2FE9A" w14:textId="77777777" w:rsidR="00CB4D5C" w:rsidRPr="00EF6B01" w:rsidRDefault="00CB4D5C" w:rsidP="00DF34A1">
            <w:pPr>
              <w:rPr>
                <w:rFonts w:ascii="Times New Roman" w:hAnsi="Times New Roman"/>
                <w:i/>
                <w:iCs/>
                <w:color w:val="auto"/>
                <w:sz w:val="24"/>
                <w:szCs w:val="24"/>
              </w:rPr>
            </w:pPr>
          </w:p>
        </w:tc>
        <w:tc>
          <w:tcPr>
            <w:tcW w:w="3215" w:type="dxa"/>
            <w:vMerge/>
            <w:tcBorders>
              <w:top w:val="nil"/>
              <w:left w:val="single" w:sz="4" w:space="0" w:color="auto"/>
              <w:bottom w:val="single" w:sz="4" w:space="0" w:color="auto"/>
              <w:right w:val="single" w:sz="4" w:space="0" w:color="auto"/>
            </w:tcBorders>
            <w:vAlign w:val="center"/>
            <w:hideMark/>
          </w:tcPr>
          <w:p w14:paraId="3D1E1045" w14:textId="77777777" w:rsidR="00CB4D5C" w:rsidRPr="00EF6B01" w:rsidRDefault="00CB4D5C" w:rsidP="00DF34A1">
            <w:pPr>
              <w:rPr>
                <w:rFonts w:ascii="Times New Roman" w:hAnsi="Times New Roman"/>
                <w:color w:val="auto"/>
                <w:sz w:val="24"/>
                <w:szCs w:val="24"/>
              </w:rPr>
            </w:pPr>
          </w:p>
        </w:tc>
        <w:tc>
          <w:tcPr>
            <w:tcW w:w="507" w:type="dxa"/>
            <w:tcBorders>
              <w:top w:val="nil"/>
              <w:left w:val="nil"/>
              <w:bottom w:val="single" w:sz="4" w:space="0" w:color="auto"/>
              <w:right w:val="single" w:sz="4" w:space="0" w:color="auto"/>
            </w:tcBorders>
            <w:shd w:val="clear" w:color="000000" w:fill="FFFFFF"/>
            <w:vAlign w:val="center"/>
            <w:hideMark/>
          </w:tcPr>
          <w:p w14:paraId="4562F4FE"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27" w:type="dxa"/>
            <w:tcBorders>
              <w:top w:val="nil"/>
              <w:left w:val="nil"/>
              <w:bottom w:val="single" w:sz="4" w:space="0" w:color="auto"/>
              <w:right w:val="single" w:sz="4" w:space="0" w:color="auto"/>
            </w:tcBorders>
            <w:shd w:val="clear" w:color="000000" w:fill="FFFFFF"/>
            <w:vAlign w:val="center"/>
            <w:hideMark/>
          </w:tcPr>
          <w:p w14:paraId="005D8A85"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09" w:type="dxa"/>
            <w:tcBorders>
              <w:top w:val="nil"/>
              <w:left w:val="nil"/>
              <w:bottom w:val="single" w:sz="4" w:space="0" w:color="auto"/>
              <w:right w:val="single" w:sz="4" w:space="0" w:color="auto"/>
            </w:tcBorders>
            <w:shd w:val="clear" w:color="000000" w:fill="FFFFFF"/>
            <w:vAlign w:val="center"/>
            <w:hideMark/>
          </w:tcPr>
          <w:p w14:paraId="1F97C66B"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1.46</w:t>
            </w:r>
          </w:p>
        </w:tc>
        <w:tc>
          <w:tcPr>
            <w:tcW w:w="798" w:type="dxa"/>
            <w:tcBorders>
              <w:top w:val="nil"/>
              <w:left w:val="nil"/>
              <w:bottom w:val="single" w:sz="4" w:space="0" w:color="auto"/>
              <w:right w:val="single" w:sz="4" w:space="0" w:color="auto"/>
            </w:tcBorders>
            <w:shd w:val="clear" w:color="000000" w:fill="FFFFFF"/>
            <w:vAlign w:val="center"/>
            <w:hideMark/>
          </w:tcPr>
          <w:p w14:paraId="1CA3AFE5"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26.83</w:t>
            </w:r>
          </w:p>
        </w:tc>
        <w:tc>
          <w:tcPr>
            <w:tcW w:w="666" w:type="dxa"/>
            <w:tcBorders>
              <w:top w:val="nil"/>
              <w:left w:val="nil"/>
              <w:bottom w:val="single" w:sz="4" w:space="0" w:color="auto"/>
              <w:right w:val="single" w:sz="4" w:space="0" w:color="auto"/>
            </w:tcBorders>
            <w:shd w:val="clear" w:color="000000" w:fill="FFFFFF"/>
            <w:vAlign w:val="center"/>
            <w:hideMark/>
          </w:tcPr>
          <w:p w14:paraId="4E9FAED2"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46.83</w:t>
            </w:r>
          </w:p>
        </w:tc>
        <w:tc>
          <w:tcPr>
            <w:tcW w:w="666" w:type="dxa"/>
            <w:tcBorders>
              <w:top w:val="nil"/>
              <w:left w:val="nil"/>
              <w:bottom w:val="single" w:sz="4" w:space="0" w:color="auto"/>
              <w:right w:val="single" w:sz="4" w:space="0" w:color="auto"/>
            </w:tcBorders>
            <w:shd w:val="clear" w:color="000000" w:fill="FFFFFF"/>
            <w:vAlign w:val="center"/>
            <w:hideMark/>
          </w:tcPr>
          <w:p w14:paraId="5F0284D4"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24.88</w:t>
            </w:r>
          </w:p>
        </w:tc>
        <w:tc>
          <w:tcPr>
            <w:tcW w:w="666" w:type="dxa"/>
            <w:vMerge/>
            <w:tcBorders>
              <w:top w:val="nil"/>
              <w:left w:val="single" w:sz="4" w:space="0" w:color="auto"/>
              <w:bottom w:val="single" w:sz="4" w:space="0" w:color="auto"/>
              <w:right w:val="single" w:sz="4" w:space="0" w:color="auto"/>
            </w:tcBorders>
            <w:vAlign w:val="center"/>
            <w:hideMark/>
          </w:tcPr>
          <w:p w14:paraId="7EAEB159" w14:textId="77777777" w:rsidR="00CB4D5C" w:rsidRPr="00EF6B01" w:rsidRDefault="00CB4D5C" w:rsidP="00DF34A1">
            <w:pPr>
              <w:rPr>
                <w:rFonts w:ascii="Times New Roman" w:hAnsi="Times New Roman"/>
                <w:color w:val="auto"/>
                <w:sz w:val="24"/>
                <w:szCs w:val="24"/>
              </w:rPr>
            </w:pPr>
          </w:p>
        </w:tc>
        <w:tc>
          <w:tcPr>
            <w:tcW w:w="458" w:type="dxa"/>
            <w:vMerge/>
            <w:tcBorders>
              <w:top w:val="nil"/>
              <w:left w:val="single" w:sz="4" w:space="0" w:color="auto"/>
              <w:bottom w:val="single" w:sz="4" w:space="0" w:color="auto"/>
              <w:right w:val="single" w:sz="4" w:space="0" w:color="auto"/>
            </w:tcBorders>
            <w:vAlign w:val="center"/>
            <w:hideMark/>
          </w:tcPr>
          <w:p w14:paraId="0ED69899" w14:textId="77777777" w:rsidR="00CB4D5C" w:rsidRPr="00EF6B01" w:rsidRDefault="00CB4D5C" w:rsidP="00DF34A1">
            <w:pPr>
              <w:rPr>
                <w:rFonts w:ascii="Times New Roman" w:hAnsi="Times New Roman"/>
                <w:color w:val="auto"/>
                <w:sz w:val="24"/>
                <w:szCs w:val="24"/>
              </w:rPr>
            </w:pPr>
          </w:p>
        </w:tc>
      </w:tr>
      <w:tr w:rsidR="00BB32E9" w:rsidRPr="00EF6B01" w14:paraId="654BB54D" w14:textId="77777777" w:rsidTr="004C5A7E">
        <w:trPr>
          <w:trHeight w:val="336"/>
        </w:trPr>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14:paraId="3F289446" w14:textId="77777777" w:rsidR="00CB4D5C" w:rsidRPr="00EF6B01" w:rsidRDefault="00CB4D5C" w:rsidP="00DF34A1">
            <w:pPr>
              <w:jc w:val="center"/>
              <w:rPr>
                <w:rFonts w:ascii="Times New Roman" w:hAnsi="Times New Roman"/>
                <w:i/>
                <w:iCs/>
                <w:color w:val="auto"/>
                <w:sz w:val="24"/>
                <w:szCs w:val="24"/>
              </w:rPr>
            </w:pPr>
            <w:r w:rsidRPr="00EF6B01">
              <w:rPr>
                <w:rFonts w:ascii="Times New Roman" w:hAnsi="Times New Roman"/>
                <w:i/>
                <w:iCs/>
                <w:color w:val="auto"/>
                <w:sz w:val="24"/>
                <w:szCs w:val="24"/>
                <w:lang w:val="en-GB"/>
              </w:rPr>
              <w:t>2.2</w:t>
            </w:r>
          </w:p>
        </w:tc>
        <w:tc>
          <w:tcPr>
            <w:tcW w:w="32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2CD2191" w14:textId="77777777" w:rsidR="00CB4D5C" w:rsidRPr="00EF6B01" w:rsidRDefault="00CB4D5C" w:rsidP="00DF34A1">
            <w:pPr>
              <w:jc w:val="both"/>
              <w:rPr>
                <w:rFonts w:ascii="Times New Roman" w:hAnsi="Times New Roman"/>
                <w:color w:val="auto"/>
                <w:sz w:val="24"/>
                <w:szCs w:val="24"/>
              </w:rPr>
            </w:pPr>
            <w:r w:rsidRPr="00EF6B01">
              <w:rPr>
                <w:rFonts w:ascii="Times New Roman" w:hAnsi="Times New Roman"/>
                <w:color w:val="auto"/>
                <w:sz w:val="24"/>
                <w:szCs w:val="24"/>
                <w:lang w:val="en-GB"/>
              </w:rPr>
              <w:t>Xây dựng cơ chế và phương thức quản lý nhân sự (GV, NV, HS, Phụ huynh và cộng đồng địa phương)</w:t>
            </w:r>
          </w:p>
        </w:tc>
        <w:tc>
          <w:tcPr>
            <w:tcW w:w="507" w:type="dxa"/>
            <w:tcBorders>
              <w:top w:val="nil"/>
              <w:left w:val="nil"/>
              <w:bottom w:val="single" w:sz="4" w:space="0" w:color="auto"/>
              <w:right w:val="single" w:sz="4" w:space="0" w:color="auto"/>
            </w:tcBorders>
            <w:shd w:val="clear" w:color="000000" w:fill="FFFFFF"/>
            <w:vAlign w:val="center"/>
            <w:hideMark/>
          </w:tcPr>
          <w:p w14:paraId="628D6CE0"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27" w:type="dxa"/>
            <w:tcBorders>
              <w:top w:val="nil"/>
              <w:left w:val="nil"/>
              <w:bottom w:val="single" w:sz="4" w:space="0" w:color="auto"/>
              <w:right w:val="single" w:sz="4" w:space="0" w:color="auto"/>
            </w:tcBorders>
            <w:shd w:val="clear" w:color="000000" w:fill="FFFFFF"/>
            <w:vAlign w:val="center"/>
            <w:hideMark/>
          </w:tcPr>
          <w:p w14:paraId="6696A5DD"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w:t>
            </w:r>
          </w:p>
        </w:tc>
        <w:tc>
          <w:tcPr>
            <w:tcW w:w="709" w:type="dxa"/>
            <w:tcBorders>
              <w:top w:val="nil"/>
              <w:left w:val="nil"/>
              <w:bottom w:val="single" w:sz="4" w:space="0" w:color="auto"/>
              <w:right w:val="single" w:sz="4" w:space="0" w:color="auto"/>
            </w:tcBorders>
            <w:shd w:val="clear" w:color="000000" w:fill="FFFFFF"/>
            <w:vAlign w:val="center"/>
            <w:hideMark/>
          </w:tcPr>
          <w:p w14:paraId="3C65FCFB"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3</w:t>
            </w:r>
          </w:p>
        </w:tc>
        <w:tc>
          <w:tcPr>
            <w:tcW w:w="798" w:type="dxa"/>
            <w:tcBorders>
              <w:top w:val="nil"/>
              <w:left w:val="nil"/>
              <w:bottom w:val="single" w:sz="4" w:space="0" w:color="auto"/>
              <w:right w:val="single" w:sz="4" w:space="0" w:color="auto"/>
            </w:tcBorders>
            <w:shd w:val="clear" w:color="000000" w:fill="FFFFFF"/>
            <w:vAlign w:val="center"/>
            <w:hideMark/>
          </w:tcPr>
          <w:p w14:paraId="2FA70007"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55</w:t>
            </w:r>
          </w:p>
        </w:tc>
        <w:tc>
          <w:tcPr>
            <w:tcW w:w="666" w:type="dxa"/>
            <w:tcBorders>
              <w:top w:val="nil"/>
              <w:left w:val="nil"/>
              <w:bottom w:val="single" w:sz="4" w:space="0" w:color="auto"/>
              <w:right w:val="single" w:sz="4" w:space="0" w:color="auto"/>
            </w:tcBorders>
            <w:shd w:val="clear" w:color="000000" w:fill="FFFFFF"/>
            <w:vAlign w:val="center"/>
            <w:hideMark/>
          </w:tcPr>
          <w:p w14:paraId="34B8D407"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102</w:t>
            </w:r>
          </w:p>
        </w:tc>
        <w:tc>
          <w:tcPr>
            <w:tcW w:w="666" w:type="dxa"/>
            <w:tcBorders>
              <w:top w:val="nil"/>
              <w:left w:val="nil"/>
              <w:bottom w:val="single" w:sz="4" w:space="0" w:color="auto"/>
              <w:right w:val="single" w:sz="4" w:space="0" w:color="auto"/>
            </w:tcBorders>
            <w:shd w:val="clear" w:color="000000" w:fill="FFFFFF"/>
            <w:vAlign w:val="center"/>
            <w:hideMark/>
          </w:tcPr>
          <w:p w14:paraId="31AACEF6"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45</w:t>
            </w:r>
          </w:p>
        </w:tc>
        <w:tc>
          <w:tcPr>
            <w:tcW w:w="66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D2729C"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3.922</w:t>
            </w:r>
          </w:p>
        </w:tc>
        <w:tc>
          <w:tcPr>
            <w:tcW w:w="4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48389D7"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3</w:t>
            </w:r>
          </w:p>
        </w:tc>
      </w:tr>
      <w:tr w:rsidR="00BB32E9" w:rsidRPr="00EF6B01" w14:paraId="59D87F6C" w14:textId="77777777" w:rsidTr="004C5A7E">
        <w:trPr>
          <w:trHeight w:val="336"/>
        </w:trPr>
        <w:tc>
          <w:tcPr>
            <w:tcW w:w="0" w:type="auto"/>
            <w:vMerge/>
            <w:tcBorders>
              <w:top w:val="nil"/>
              <w:left w:val="single" w:sz="4" w:space="0" w:color="auto"/>
              <w:bottom w:val="single" w:sz="4" w:space="0" w:color="auto"/>
              <w:right w:val="single" w:sz="4" w:space="0" w:color="auto"/>
            </w:tcBorders>
            <w:vAlign w:val="center"/>
            <w:hideMark/>
          </w:tcPr>
          <w:p w14:paraId="24773928" w14:textId="77777777" w:rsidR="00CB4D5C" w:rsidRPr="00EF6B01" w:rsidRDefault="00CB4D5C" w:rsidP="00DF34A1">
            <w:pPr>
              <w:rPr>
                <w:rFonts w:ascii="Times New Roman" w:hAnsi="Times New Roman"/>
                <w:i/>
                <w:iCs/>
                <w:color w:val="auto"/>
                <w:sz w:val="24"/>
                <w:szCs w:val="24"/>
              </w:rPr>
            </w:pPr>
          </w:p>
        </w:tc>
        <w:tc>
          <w:tcPr>
            <w:tcW w:w="3215" w:type="dxa"/>
            <w:vMerge/>
            <w:tcBorders>
              <w:top w:val="nil"/>
              <w:left w:val="single" w:sz="4" w:space="0" w:color="auto"/>
              <w:bottom w:val="single" w:sz="4" w:space="0" w:color="auto"/>
              <w:right w:val="single" w:sz="4" w:space="0" w:color="auto"/>
            </w:tcBorders>
            <w:vAlign w:val="center"/>
            <w:hideMark/>
          </w:tcPr>
          <w:p w14:paraId="0CD87E2A" w14:textId="77777777" w:rsidR="00CB4D5C" w:rsidRPr="00EF6B01" w:rsidRDefault="00CB4D5C" w:rsidP="00DF34A1">
            <w:pPr>
              <w:rPr>
                <w:rFonts w:ascii="Times New Roman" w:hAnsi="Times New Roman"/>
                <w:color w:val="auto"/>
                <w:sz w:val="24"/>
                <w:szCs w:val="24"/>
              </w:rPr>
            </w:pPr>
          </w:p>
        </w:tc>
        <w:tc>
          <w:tcPr>
            <w:tcW w:w="507" w:type="dxa"/>
            <w:tcBorders>
              <w:top w:val="nil"/>
              <w:left w:val="nil"/>
              <w:bottom w:val="single" w:sz="4" w:space="0" w:color="auto"/>
              <w:right w:val="single" w:sz="4" w:space="0" w:color="auto"/>
            </w:tcBorders>
            <w:shd w:val="clear" w:color="000000" w:fill="FFFFFF"/>
            <w:vAlign w:val="center"/>
            <w:hideMark/>
          </w:tcPr>
          <w:p w14:paraId="686CC16F"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27" w:type="dxa"/>
            <w:tcBorders>
              <w:top w:val="nil"/>
              <w:left w:val="nil"/>
              <w:bottom w:val="single" w:sz="4" w:space="0" w:color="auto"/>
              <w:right w:val="single" w:sz="4" w:space="0" w:color="auto"/>
            </w:tcBorders>
            <w:shd w:val="clear" w:color="000000" w:fill="FFFFFF"/>
            <w:vAlign w:val="center"/>
            <w:hideMark/>
          </w:tcPr>
          <w:p w14:paraId="2F45B7A9"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09" w:type="dxa"/>
            <w:tcBorders>
              <w:top w:val="nil"/>
              <w:left w:val="nil"/>
              <w:bottom w:val="single" w:sz="4" w:space="0" w:color="auto"/>
              <w:right w:val="single" w:sz="4" w:space="0" w:color="auto"/>
            </w:tcBorders>
            <w:shd w:val="clear" w:color="000000" w:fill="FFFFFF"/>
            <w:vAlign w:val="center"/>
            <w:hideMark/>
          </w:tcPr>
          <w:p w14:paraId="20A39D4C"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1.46</w:t>
            </w:r>
          </w:p>
        </w:tc>
        <w:tc>
          <w:tcPr>
            <w:tcW w:w="798" w:type="dxa"/>
            <w:tcBorders>
              <w:top w:val="nil"/>
              <w:left w:val="nil"/>
              <w:bottom w:val="single" w:sz="4" w:space="0" w:color="auto"/>
              <w:right w:val="single" w:sz="4" w:space="0" w:color="auto"/>
            </w:tcBorders>
            <w:shd w:val="clear" w:color="000000" w:fill="FFFFFF"/>
            <w:vAlign w:val="center"/>
            <w:hideMark/>
          </w:tcPr>
          <w:p w14:paraId="3FD62A5A"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26.83</w:t>
            </w:r>
          </w:p>
        </w:tc>
        <w:tc>
          <w:tcPr>
            <w:tcW w:w="666" w:type="dxa"/>
            <w:tcBorders>
              <w:top w:val="nil"/>
              <w:left w:val="nil"/>
              <w:bottom w:val="single" w:sz="4" w:space="0" w:color="auto"/>
              <w:right w:val="single" w:sz="4" w:space="0" w:color="auto"/>
            </w:tcBorders>
            <w:shd w:val="clear" w:color="000000" w:fill="FFFFFF"/>
            <w:vAlign w:val="center"/>
            <w:hideMark/>
          </w:tcPr>
          <w:p w14:paraId="16238BF3"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49.76</w:t>
            </w:r>
          </w:p>
        </w:tc>
        <w:tc>
          <w:tcPr>
            <w:tcW w:w="666" w:type="dxa"/>
            <w:tcBorders>
              <w:top w:val="nil"/>
              <w:left w:val="nil"/>
              <w:bottom w:val="single" w:sz="4" w:space="0" w:color="auto"/>
              <w:right w:val="single" w:sz="4" w:space="0" w:color="auto"/>
            </w:tcBorders>
            <w:shd w:val="clear" w:color="000000" w:fill="FFFFFF"/>
            <w:vAlign w:val="center"/>
            <w:hideMark/>
          </w:tcPr>
          <w:p w14:paraId="6CBCA72A"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21.95</w:t>
            </w:r>
          </w:p>
        </w:tc>
        <w:tc>
          <w:tcPr>
            <w:tcW w:w="666" w:type="dxa"/>
            <w:vMerge/>
            <w:tcBorders>
              <w:top w:val="nil"/>
              <w:left w:val="single" w:sz="4" w:space="0" w:color="auto"/>
              <w:bottom w:val="single" w:sz="4" w:space="0" w:color="auto"/>
              <w:right w:val="single" w:sz="4" w:space="0" w:color="auto"/>
            </w:tcBorders>
            <w:vAlign w:val="center"/>
            <w:hideMark/>
          </w:tcPr>
          <w:p w14:paraId="1C65F7D0" w14:textId="77777777" w:rsidR="00CB4D5C" w:rsidRPr="00EF6B01" w:rsidRDefault="00CB4D5C" w:rsidP="00DF34A1">
            <w:pPr>
              <w:rPr>
                <w:rFonts w:ascii="Times New Roman" w:hAnsi="Times New Roman"/>
                <w:color w:val="auto"/>
                <w:sz w:val="24"/>
                <w:szCs w:val="24"/>
              </w:rPr>
            </w:pPr>
          </w:p>
        </w:tc>
        <w:tc>
          <w:tcPr>
            <w:tcW w:w="458" w:type="dxa"/>
            <w:vMerge/>
            <w:tcBorders>
              <w:top w:val="nil"/>
              <w:left w:val="single" w:sz="4" w:space="0" w:color="auto"/>
              <w:bottom w:val="single" w:sz="4" w:space="0" w:color="auto"/>
              <w:right w:val="single" w:sz="4" w:space="0" w:color="auto"/>
            </w:tcBorders>
            <w:vAlign w:val="center"/>
            <w:hideMark/>
          </w:tcPr>
          <w:p w14:paraId="0EE09C4A" w14:textId="77777777" w:rsidR="00CB4D5C" w:rsidRPr="00EF6B01" w:rsidRDefault="00CB4D5C" w:rsidP="00DF34A1">
            <w:pPr>
              <w:rPr>
                <w:rFonts w:ascii="Times New Roman" w:hAnsi="Times New Roman"/>
                <w:color w:val="auto"/>
                <w:sz w:val="24"/>
                <w:szCs w:val="24"/>
              </w:rPr>
            </w:pPr>
          </w:p>
        </w:tc>
      </w:tr>
      <w:tr w:rsidR="00BB32E9" w:rsidRPr="00EF6B01" w14:paraId="5DD8B209" w14:textId="77777777" w:rsidTr="004C5A7E">
        <w:trPr>
          <w:trHeight w:val="336"/>
        </w:trPr>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14:paraId="619D4972" w14:textId="77777777" w:rsidR="00CB4D5C" w:rsidRPr="00EF6B01" w:rsidRDefault="00CB4D5C" w:rsidP="00DF34A1">
            <w:pPr>
              <w:jc w:val="center"/>
              <w:rPr>
                <w:rFonts w:ascii="Times New Roman" w:hAnsi="Times New Roman"/>
                <w:i/>
                <w:iCs/>
                <w:color w:val="auto"/>
                <w:sz w:val="24"/>
                <w:szCs w:val="24"/>
              </w:rPr>
            </w:pPr>
            <w:r w:rsidRPr="00EF6B01">
              <w:rPr>
                <w:rFonts w:ascii="Times New Roman" w:hAnsi="Times New Roman"/>
                <w:i/>
                <w:iCs/>
                <w:color w:val="auto"/>
                <w:sz w:val="24"/>
                <w:szCs w:val="24"/>
                <w:lang w:val="en-GB"/>
              </w:rPr>
              <w:lastRenderedPageBreak/>
              <w:t>2.3</w:t>
            </w:r>
          </w:p>
        </w:tc>
        <w:tc>
          <w:tcPr>
            <w:tcW w:w="32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A1773E0" w14:textId="77777777" w:rsidR="00CB4D5C" w:rsidRPr="00EF6B01" w:rsidRDefault="00CB4D5C" w:rsidP="00E31C80">
            <w:pPr>
              <w:spacing w:line="288" w:lineRule="auto"/>
              <w:jc w:val="both"/>
              <w:rPr>
                <w:rFonts w:ascii="Times New Roman" w:hAnsi="Times New Roman"/>
                <w:color w:val="auto"/>
                <w:sz w:val="24"/>
                <w:szCs w:val="24"/>
              </w:rPr>
            </w:pPr>
            <w:r w:rsidRPr="00EF6B01">
              <w:rPr>
                <w:rFonts w:ascii="Times New Roman" w:hAnsi="Times New Roman"/>
                <w:color w:val="auto"/>
                <w:sz w:val="24"/>
                <w:szCs w:val="24"/>
                <w:lang w:val="en-GB"/>
              </w:rPr>
              <w:t>Tuyển dụng, sử dụng và có chính sách đãi ngộ, thăng tiến cho nhân sự</w:t>
            </w:r>
          </w:p>
        </w:tc>
        <w:tc>
          <w:tcPr>
            <w:tcW w:w="507" w:type="dxa"/>
            <w:tcBorders>
              <w:top w:val="nil"/>
              <w:left w:val="nil"/>
              <w:bottom w:val="single" w:sz="4" w:space="0" w:color="auto"/>
              <w:right w:val="single" w:sz="4" w:space="0" w:color="auto"/>
            </w:tcBorders>
            <w:shd w:val="clear" w:color="000000" w:fill="FFFFFF"/>
            <w:vAlign w:val="center"/>
            <w:hideMark/>
          </w:tcPr>
          <w:p w14:paraId="20C553EF"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27" w:type="dxa"/>
            <w:tcBorders>
              <w:top w:val="nil"/>
              <w:left w:val="nil"/>
              <w:bottom w:val="single" w:sz="4" w:space="0" w:color="auto"/>
              <w:right w:val="single" w:sz="4" w:space="0" w:color="auto"/>
            </w:tcBorders>
            <w:shd w:val="clear" w:color="000000" w:fill="FFFFFF"/>
            <w:vAlign w:val="center"/>
            <w:hideMark/>
          </w:tcPr>
          <w:p w14:paraId="4D31BF75"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w:t>
            </w:r>
          </w:p>
        </w:tc>
        <w:tc>
          <w:tcPr>
            <w:tcW w:w="709" w:type="dxa"/>
            <w:tcBorders>
              <w:top w:val="nil"/>
              <w:left w:val="nil"/>
              <w:bottom w:val="single" w:sz="4" w:space="0" w:color="auto"/>
              <w:right w:val="single" w:sz="4" w:space="0" w:color="auto"/>
            </w:tcBorders>
            <w:shd w:val="clear" w:color="000000" w:fill="FFFFFF"/>
            <w:vAlign w:val="center"/>
            <w:hideMark/>
          </w:tcPr>
          <w:p w14:paraId="088AB7DC"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3</w:t>
            </w:r>
          </w:p>
        </w:tc>
        <w:tc>
          <w:tcPr>
            <w:tcW w:w="798" w:type="dxa"/>
            <w:tcBorders>
              <w:top w:val="nil"/>
              <w:left w:val="nil"/>
              <w:bottom w:val="single" w:sz="4" w:space="0" w:color="auto"/>
              <w:right w:val="single" w:sz="4" w:space="0" w:color="auto"/>
            </w:tcBorders>
            <w:shd w:val="clear" w:color="000000" w:fill="FFFFFF"/>
            <w:vAlign w:val="center"/>
            <w:hideMark/>
          </w:tcPr>
          <w:p w14:paraId="4CBC29EB"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55</w:t>
            </w:r>
          </w:p>
        </w:tc>
        <w:tc>
          <w:tcPr>
            <w:tcW w:w="666" w:type="dxa"/>
            <w:tcBorders>
              <w:top w:val="nil"/>
              <w:left w:val="nil"/>
              <w:bottom w:val="single" w:sz="4" w:space="0" w:color="auto"/>
              <w:right w:val="single" w:sz="4" w:space="0" w:color="auto"/>
            </w:tcBorders>
            <w:shd w:val="clear" w:color="000000" w:fill="FFFFFF"/>
            <w:vAlign w:val="center"/>
            <w:hideMark/>
          </w:tcPr>
          <w:p w14:paraId="69A102A5"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98</w:t>
            </w:r>
          </w:p>
        </w:tc>
        <w:tc>
          <w:tcPr>
            <w:tcW w:w="666" w:type="dxa"/>
            <w:tcBorders>
              <w:top w:val="nil"/>
              <w:left w:val="nil"/>
              <w:bottom w:val="single" w:sz="4" w:space="0" w:color="auto"/>
              <w:right w:val="single" w:sz="4" w:space="0" w:color="auto"/>
            </w:tcBorders>
            <w:shd w:val="clear" w:color="000000" w:fill="FFFFFF"/>
            <w:vAlign w:val="center"/>
            <w:hideMark/>
          </w:tcPr>
          <w:p w14:paraId="60EF71D2"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49</w:t>
            </w:r>
          </w:p>
        </w:tc>
        <w:tc>
          <w:tcPr>
            <w:tcW w:w="66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CEE651F"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3.941</w:t>
            </w:r>
          </w:p>
        </w:tc>
        <w:tc>
          <w:tcPr>
            <w:tcW w:w="4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0AA3C50"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2</w:t>
            </w:r>
          </w:p>
        </w:tc>
      </w:tr>
      <w:tr w:rsidR="00BB32E9" w:rsidRPr="00EF6B01" w14:paraId="2F25BDD4" w14:textId="77777777" w:rsidTr="004C5A7E">
        <w:trPr>
          <w:trHeight w:val="336"/>
        </w:trPr>
        <w:tc>
          <w:tcPr>
            <w:tcW w:w="0" w:type="auto"/>
            <w:vMerge/>
            <w:tcBorders>
              <w:top w:val="nil"/>
              <w:left w:val="single" w:sz="4" w:space="0" w:color="auto"/>
              <w:bottom w:val="single" w:sz="4" w:space="0" w:color="auto"/>
              <w:right w:val="single" w:sz="4" w:space="0" w:color="auto"/>
            </w:tcBorders>
            <w:vAlign w:val="center"/>
            <w:hideMark/>
          </w:tcPr>
          <w:p w14:paraId="5D32EF77" w14:textId="77777777" w:rsidR="00CB4D5C" w:rsidRPr="00EF6B01" w:rsidRDefault="00CB4D5C" w:rsidP="00DF34A1">
            <w:pPr>
              <w:rPr>
                <w:rFonts w:ascii="Times New Roman" w:hAnsi="Times New Roman"/>
                <w:i/>
                <w:iCs/>
                <w:color w:val="auto"/>
                <w:sz w:val="24"/>
                <w:szCs w:val="24"/>
              </w:rPr>
            </w:pPr>
          </w:p>
        </w:tc>
        <w:tc>
          <w:tcPr>
            <w:tcW w:w="3215" w:type="dxa"/>
            <w:vMerge/>
            <w:tcBorders>
              <w:top w:val="nil"/>
              <w:left w:val="single" w:sz="4" w:space="0" w:color="auto"/>
              <w:bottom w:val="single" w:sz="4" w:space="0" w:color="auto"/>
              <w:right w:val="single" w:sz="4" w:space="0" w:color="auto"/>
            </w:tcBorders>
            <w:vAlign w:val="center"/>
            <w:hideMark/>
          </w:tcPr>
          <w:p w14:paraId="06198D2A" w14:textId="77777777" w:rsidR="00CB4D5C" w:rsidRPr="00EF6B01" w:rsidRDefault="00CB4D5C" w:rsidP="00E31C80">
            <w:pPr>
              <w:spacing w:line="288" w:lineRule="auto"/>
              <w:rPr>
                <w:rFonts w:ascii="Times New Roman" w:hAnsi="Times New Roman"/>
                <w:color w:val="auto"/>
                <w:sz w:val="24"/>
                <w:szCs w:val="24"/>
              </w:rPr>
            </w:pPr>
          </w:p>
        </w:tc>
        <w:tc>
          <w:tcPr>
            <w:tcW w:w="507" w:type="dxa"/>
            <w:tcBorders>
              <w:top w:val="nil"/>
              <w:left w:val="nil"/>
              <w:bottom w:val="single" w:sz="4" w:space="0" w:color="auto"/>
              <w:right w:val="single" w:sz="4" w:space="0" w:color="auto"/>
            </w:tcBorders>
            <w:shd w:val="clear" w:color="000000" w:fill="FFFFFF"/>
            <w:vAlign w:val="center"/>
            <w:hideMark/>
          </w:tcPr>
          <w:p w14:paraId="1D492B13"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27" w:type="dxa"/>
            <w:tcBorders>
              <w:top w:val="nil"/>
              <w:left w:val="nil"/>
              <w:bottom w:val="single" w:sz="4" w:space="0" w:color="auto"/>
              <w:right w:val="single" w:sz="4" w:space="0" w:color="auto"/>
            </w:tcBorders>
            <w:shd w:val="clear" w:color="000000" w:fill="FFFFFF"/>
            <w:vAlign w:val="center"/>
            <w:hideMark/>
          </w:tcPr>
          <w:p w14:paraId="1B062ED4"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09" w:type="dxa"/>
            <w:tcBorders>
              <w:top w:val="nil"/>
              <w:left w:val="nil"/>
              <w:bottom w:val="single" w:sz="4" w:space="0" w:color="auto"/>
              <w:right w:val="single" w:sz="4" w:space="0" w:color="auto"/>
            </w:tcBorders>
            <w:shd w:val="clear" w:color="000000" w:fill="FFFFFF"/>
            <w:vAlign w:val="center"/>
            <w:hideMark/>
          </w:tcPr>
          <w:p w14:paraId="573F33F6"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1.46</w:t>
            </w:r>
          </w:p>
        </w:tc>
        <w:tc>
          <w:tcPr>
            <w:tcW w:w="798" w:type="dxa"/>
            <w:tcBorders>
              <w:top w:val="nil"/>
              <w:left w:val="nil"/>
              <w:bottom w:val="single" w:sz="4" w:space="0" w:color="auto"/>
              <w:right w:val="single" w:sz="4" w:space="0" w:color="auto"/>
            </w:tcBorders>
            <w:shd w:val="clear" w:color="000000" w:fill="FFFFFF"/>
            <w:vAlign w:val="center"/>
            <w:hideMark/>
          </w:tcPr>
          <w:p w14:paraId="2EB94002"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26.83</w:t>
            </w:r>
          </w:p>
        </w:tc>
        <w:tc>
          <w:tcPr>
            <w:tcW w:w="666" w:type="dxa"/>
            <w:tcBorders>
              <w:top w:val="nil"/>
              <w:left w:val="nil"/>
              <w:bottom w:val="single" w:sz="4" w:space="0" w:color="auto"/>
              <w:right w:val="single" w:sz="4" w:space="0" w:color="auto"/>
            </w:tcBorders>
            <w:shd w:val="clear" w:color="000000" w:fill="FFFFFF"/>
            <w:vAlign w:val="center"/>
            <w:hideMark/>
          </w:tcPr>
          <w:p w14:paraId="13D945D3"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47.80</w:t>
            </w:r>
          </w:p>
        </w:tc>
        <w:tc>
          <w:tcPr>
            <w:tcW w:w="666" w:type="dxa"/>
            <w:tcBorders>
              <w:top w:val="nil"/>
              <w:left w:val="nil"/>
              <w:bottom w:val="single" w:sz="4" w:space="0" w:color="auto"/>
              <w:right w:val="single" w:sz="4" w:space="0" w:color="auto"/>
            </w:tcBorders>
            <w:shd w:val="clear" w:color="000000" w:fill="FFFFFF"/>
            <w:vAlign w:val="center"/>
            <w:hideMark/>
          </w:tcPr>
          <w:p w14:paraId="115872DE"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23.90</w:t>
            </w:r>
          </w:p>
        </w:tc>
        <w:tc>
          <w:tcPr>
            <w:tcW w:w="666" w:type="dxa"/>
            <w:vMerge/>
            <w:tcBorders>
              <w:top w:val="nil"/>
              <w:left w:val="single" w:sz="4" w:space="0" w:color="auto"/>
              <w:bottom w:val="single" w:sz="4" w:space="0" w:color="auto"/>
              <w:right w:val="single" w:sz="4" w:space="0" w:color="auto"/>
            </w:tcBorders>
            <w:vAlign w:val="center"/>
            <w:hideMark/>
          </w:tcPr>
          <w:p w14:paraId="093B5F81" w14:textId="77777777" w:rsidR="00CB4D5C" w:rsidRPr="00EF6B01" w:rsidRDefault="00CB4D5C" w:rsidP="00DF34A1">
            <w:pPr>
              <w:rPr>
                <w:rFonts w:ascii="Times New Roman" w:hAnsi="Times New Roman"/>
                <w:color w:val="auto"/>
                <w:sz w:val="24"/>
                <w:szCs w:val="24"/>
              </w:rPr>
            </w:pPr>
          </w:p>
        </w:tc>
        <w:tc>
          <w:tcPr>
            <w:tcW w:w="458" w:type="dxa"/>
            <w:vMerge/>
            <w:tcBorders>
              <w:top w:val="nil"/>
              <w:left w:val="single" w:sz="4" w:space="0" w:color="auto"/>
              <w:bottom w:val="single" w:sz="4" w:space="0" w:color="auto"/>
              <w:right w:val="single" w:sz="4" w:space="0" w:color="auto"/>
            </w:tcBorders>
            <w:vAlign w:val="center"/>
            <w:hideMark/>
          </w:tcPr>
          <w:p w14:paraId="45CB9BD3" w14:textId="77777777" w:rsidR="00CB4D5C" w:rsidRPr="00EF6B01" w:rsidRDefault="00CB4D5C" w:rsidP="00DF34A1">
            <w:pPr>
              <w:rPr>
                <w:rFonts w:ascii="Times New Roman" w:hAnsi="Times New Roman"/>
                <w:color w:val="auto"/>
                <w:sz w:val="24"/>
                <w:szCs w:val="24"/>
              </w:rPr>
            </w:pPr>
          </w:p>
        </w:tc>
      </w:tr>
      <w:tr w:rsidR="00BB32E9" w:rsidRPr="00EF6B01" w14:paraId="62A6A2EA" w14:textId="77777777" w:rsidTr="004C5A7E">
        <w:trPr>
          <w:trHeight w:val="336"/>
        </w:trPr>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14:paraId="55F02F21" w14:textId="77777777" w:rsidR="00CB4D5C" w:rsidRPr="00EF6B01" w:rsidRDefault="00CB4D5C" w:rsidP="00DF34A1">
            <w:pPr>
              <w:jc w:val="center"/>
              <w:rPr>
                <w:rFonts w:ascii="Times New Roman" w:hAnsi="Times New Roman"/>
                <w:i/>
                <w:iCs/>
                <w:color w:val="auto"/>
                <w:sz w:val="24"/>
                <w:szCs w:val="24"/>
              </w:rPr>
            </w:pPr>
            <w:r w:rsidRPr="00EF6B01">
              <w:rPr>
                <w:rFonts w:ascii="Times New Roman" w:hAnsi="Times New Roman"/>
                <w:i/>
                <w:iCs/>
                <w:color w:val="auto"/>
                <w:sz w:val="24"/>
                <w:szCs w:val="24"/>
                <w:lang w:val="en-GB"/>
              </w:rPr>
              <w:t>2.4</w:t>
            </w:r>
          </w:p>
        </w:tc>
        <w:tc>
          <w:tcPr>
            <w:tcW w:w="32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4CD8E8" w14:textId="77777777" w:rsidR="00CB4D5C" w:rsidRPr="00EF6B01" w:rsidRDefault="00CB4D5C" w:rsidP="00E31C80">
            <w:pPr>
              <w:spacing w:line="288" w:lineRule="auto"/>
              <w:jc w:val="both"/>
              <w:rPr>
                <w:rFonts w:ascii="Times New Roman" w:hAnsi="Times New Roman"/>
                <w:color w:val="auto"/>
                <w:sz w:val="24"/>
                <w:szCs w:val="24"/>
              </w:rPr>
            </w:pPr>
            <w:r w:rsidRPr="00EF6B01">
              <w:rPr>
                <w:rFonts w:ascii="Times New Roman" w:hAnsi="Times New Roman"/>
                <w:color w:val="auto"/>
                <w:sz w:val="24"/>
                <w:szCs w:val="24"/>
                <w:lang w:val="en-GB"/>
              </w:rPr>
              <w:t>Xây dựng và thực hiện chiến lược đào tạo, bồi dưỡng đội ngũ nhân sự</w:t>
            </w:r>
          </w:p>
        </w:tc>
        <w:tc>
          <w:tcPr>
            <w:tcW w:w="507" w:type="dxa"/>
            <w:tcBorders>
              <w:top w:val="nil"/>
              <w:left w:val="nil"/>
              <w:bottom w:val="single" w:sz="4" w:space="0" w:color="auto"/>
              <w:right w:val="single" w:sz="4" w:space="0" w:color="auto"/>
            </w:tcBorders>
            <w:shd w:val="clear" w:color="000000" w:fill="FFFFFF"/>
            <w:vAlign w:val="center"/>
            <w:hideMark/>
          </w:tcPr>
          <w:p w14:paraId="712A26E7"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27" w:type="dxa"/>
            <w:tcBorders>
              <w:top w:val="nil"/>
              <w:left w:val="nil"/>
              <w:bottom w:val="single" w:sz="4" w:space="0" w:color="auto"/>
              <w:right w:val="single" w:sz="4" w:space="0" w:color="auto"/>
            </w:tcBorders>
            <w:shd w:val="clear" w:color="000000" w:fill="FFFFFF"/>
            <w:vAlign w:val="center"/>
            <w:hideMark/>
          </w:tcPr>
          <w:p w14:paraId="79235809"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w:t>
            </w:r>
          </w:p>
        </w:tc>
        <w:tc>
          <w:tcPr>
            <w:tcW w:w="709" w:type="dxa"/>
            <w:tcBorders>
              <w:top w:val="nil"/>
              <w:left w:val="nil"/>
              <w:bottom w:val="single" w:sz="4" w:space="0" w:color="auto"/>
              <w:right w:val="single" w:sz="4" w:space="0" w:color="auto"/>
            </w:tcBorders>
            <w:shd w:val="clear" w:color="000000" w:fill="FFFFFF"/>
            <w:vAlign w:val="center"/>
            <w:hideMark/>
          </w:tcPr>
          <w:p w14:paraId="5BF555AB"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w:t>
            </w:r>
          </w:p>
        </w:tc>
        <w:tc>
          <w:tcPr>
            <w:tcW w:w="798" w:type="dxa"/>
            <w:tcBorders>
              <w:top w:val="nil"/>
              <w:left w:val="nil"/>
              <w:bottom w:val="single" w:sz="4" w:space="0" w:color="auto"/>
              <w:right w:val="single" w:sz="4" w:space="0" w:color="auto"/>
            </w:tcBorders>
            <w:shd w:val="clear" w:color="000000" w:fill="FFFFFF"/>
            <w:vAlign w:val="center"/>
            <w:hideMark/>
          </w:tcPr>
          <w:p w14:paraId="6DE45976"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92</w:t>
            </w:r>
          </w:p>
        </w:tc>
        <w:tc>
          <w:tcPr>
            <w:tcW w:w="666" w:type="dxa"/>
            <w:tcBorders>
              <w:top w:val="nil"/>
              <w:left w:val="nil"/>
              <w:bottom w:val="single" w:sz="4" w:space="0" w:color="auto"/>
              <w:right w:val="single" w:sz="4" w:space="0" w:color="auto"/>
            </w:tcBorders>
            <w:shd w:val="clear" w:color="000000" w:fill="FFFFFF"/>
            <w:vAlign w:val="center"/>
            <w:hideMark/>
          </w:tcPr>
          <w:p w14:paraId="6C48E3A0"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67</w:t>
            </w:r>
          </w:p>
        </w:tc>
        <w:tc>
          <w:tcPr>
            <w:tcW w:w="666" w:type="dxa"/>
            <w:tcBorders>
              <w:top w:val="nil"/>
              <w:left w:val="nil"/>
              <w:bottom w:val="single" w:sz="4" w:space="0" w:color="auto"/>
              <w:right w:val="single" w:sz="4" w:space="0" w:color="auto"/>
            </w:tcBorders>
            <w:shd w:val="clear" w:color="000000" w:fill="FFFFFF"/>
            <w:vAlign w:val="center"/>
            <w:hideMark/>
          </w:tcPr>
          <w:p w14:paraId="4351505C"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45</w:t>
            </w:r>
          </w:p>
        </w:tc>
        <w:tc>
          <w:tcPr>
            <w:tcW w:w="66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184AE2B"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3.761</w:t>
            </w:r>
          </w:p>
        </w:tc>
        <w:tc>
          <w:tcPr>
            <w:tcW w:w="4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1A6BCD"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4</w:t>
            </w:r>
          </w:p>
        </w:tc>
      </w:tr>
      <w:tr w:rsidR="00BB32E9" w:rsidRPr="00EF6B01" w14:paraId="6EF218E1" w14:textId="77777777" w:rsidTr="004C5A7E">
        <w:trPr>
          <w:trHeight w:val="336"/>
        </w:trPr>
        <w:tc>
          <w:tcPr>
            <w:tcW w:w="0" w:type="auto"/>
            <w:vMerge/>
            <w:tcBorders>
              <w:top w:val="nil"/>
              <w:left w:val="single" w:sz="4" w:space="0" w:color="auto"/>
              <w:bottom w:val="single" w:sz="4" w:space="0" w:color="auto"/>
              <w:right w:val="single" w:sz="4" w:space="0" w:color="auto"/>
            </w:tcBorders>
            <w:vAlign w:val="center"/>
            <w:hideMark/>
          </w:tcPr>
          <w:p w14:paraId="2DC4C632" w14:textId="77777777" w:rsidR="00CB4D5C" w:rsidRPr="00EF6B01" w:rsidRDefault="00CB4D5C" w:rsidP="00DF34A1">
            <w:pPr>
              <w:rPr>
                <w:rFonts w:ascii="Times New Roman" w:hAnsi="Times New Roman"/>
                <w:i/>
                <w:iCs/>
                <w:color w:val="auto"/>
                <w:sz w:val="24"/>
                <w:szCs w:val="24"/>
              </w:rPr>
            </w:pPr>
          </w:p>
        </w:tc>
        <w:tc>
          <w:tcPr>
            <w:tcW w:w="3215" w:type="dxa"/>
            <w:vMerge/>
            <w:tcBorders>
              <w:top w:val="nil"/>
              <w:left w:val="single" w:sz="4" w:space="0" w:color="auto"/>
              <w:bottom w:val="single" w:sz="4" w:space="0" w:color="auto"/>
              <w:right w:val="single" w:sz="4" w:space="0" w:color="auto"/>
            </w:tcBorders>
            <w:vAlign w:val="center"/>
            <w:hideMark/>
          </w:tcPr>
          <w:p w14:paraId="70F4482C" w14:textId="77777777" w:rsidR="00CB4D5C" w:rsidRPr="00EF6B01" w:rsidRDefault="00CB4D5C" w:rsidP="00E31C80">
            <w:pPr>
              <w:spacing w:line="288" w:lineRule="auto"/>
              <w:rPr>
                <w:rFonts w:ascii="Times New Roman" w:hAnsi="Times New Roman"/>
                <w:color w:val="auto"/>
                <w:sz w:val="24"/>
                <w:szCs w:val="24"/>
              </w:rPr>
            </w:pPr>
          </w:p>
        </w:tc>
        <w:tc>
          <w:tcPr>
            <w:tcW w:w="507" w:type="dxa"/>
            <w:tcBorders>
              <w:top w:val="nil"/>
              <w:left w:val="nil"/>
              <w:bottom w:val="single" w:sz="4" w:space="0" w:color="auto"/>
              <w:right w:val="single" w:sz="4" w:space="0" w:color="auto"/>
            </w:tcBorders>
            <w:shd w:val="clear" w:color="000000" w:fill="FFFFFF"/>
            <w:vAlign w:val="center"/>
            <w:hideMark/>
          </w:tcPr>
          <w:p w14:paraId="6681C248"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27" w:type="dxa"/>
            <w:tcBorders>
              <w:top w:val="nil"/>
              <w:left w:val="nil"/>
              <w:bottom w:val="single" w:sz="4" w:space="0" w:color="auto"/>
              <w:right w:val="single" w:sz="4" w:space="0" w:color="auto"/>
            </w:tcBorders>
            <w:shd w:val="clear" w:color="000000" w:fill="FFFFFF"/>
            <w:vAlign w:val="center"/>
            <w:hideMark/>
          </w:tcPr>
          <w:p w14:paraId="1B073F91"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09" w:type="dxa"/>
            <w:tcBorders>
              <w:top w:val="nil"/>
              <w:left w:val="nil"/>
              <w:bottom w:val="single" w:sz="4" w:space="0" w:color="auto"/>
              <w:right w:val="single" w:sz="4" w:space="0" w:color="auto"/>
            </w:tcBorders>
            <w:shd w:val="clear" w:color="000000" w:fill="FFFFFF"/>
            <w:vAlign w:val="center"/>
            <w:hideMark/>
          </w:tcPr>
          <w:p w14:paraId="001E5760"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0.49</w:t>
            </w:r>
          </w:p>
        </w:tc>
        <w:tc>
          <w:tcPr>
            <w:tcW w:w="798" w:type="dxa"/>
            <w:tcBorders>
              <w:top w:val="nil"/>
              <w:left w:val="nil"/>
              <w:bottom w:val="single" w:sz="4" w:space="0" w:color="auto"/>
              <w:right w:val="single" w:sz="4" w:space="0" w:color="auto"/>
            </w:tcBorders>
            <w:shd w:val="clear" w:color="000000" w:fill="FFFFFF"/>
            <w:vAlign w:val="center"/>
            <w:hideMark/>
          </w:tcPr>
          <w:p w14:paraId="270AAC1C"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44.88</w:t>
            </w:r>
          </w:p>
        </w:tc>
        <w:tc>
          <w:tcPr>
            <w:tcW w:w="666" w:type="dxa"/>
            <w:tcBorders>
              <w:top w:val="nil"/>
              <w:left w:val="nil"/>
              <w:bottom w:val="single" w:sz="4" w:space="0" w:color="auto"/>
              <w:right w:val="single" w:sz="4" w:space="0" w:color="auto"/>
            </w:tcBorders>
            <w:shd w:val="clear" w:color="000000" w:fill="FFFFFF"/>
            <w:vAlign w:val="center"/>
            <w:hideMark/>
          </w:tcPr>
          <w:p w14:paraId="5F79646B"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32.68</w:t>
            </w:r>
          </w:p>
        </w:tc>
        <w:tc>
          <w:tcPr>
            <w:tcW w:w="666" w:type="dxa"/>
            <w:tcBorders>
              <w:top w:val="nil"/>
              <w:left w:val="nil"/>
              <w:bottom w:val="single" w:sz="4" w:space="0" w:color="auto"/>
              <w:right w:val="single" w:sz="4" w:space="0" w:color="auto"/>
            </w:tcBorders>
            <w:shd w:val="clear" w:color="000000" w:fill="FFFFFF"/>
            <w:vAlign w:val="center"/>
            <w:hideMark/>
          </w:tcPr>
          <w:p w14:paraId="4F0E5894" w14:textId="77777777" w:rsidR="00CB4D5C" w:rsidRPr="00EF6B01" w:rsidRDefault="00CB4D5C" w:rsidP="00805485">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21.95</w:t>
            </w:r>
          </w:p>
        </w:tc>
        <w:tc>
          <w:tcPr>
            <w:tcW w:w="666" w:type="dxa"/>
            <w:vMerge/>
            <w:tcBorders>
              <w:top w:val="nil"/>
              <w:left w:val="single" w:sz="4" w:space="0" w:color="auto"/>
              <w:bottom w:val="single" w:sz="4" w:space="0" w:color="auto"/>
              <w:right w:val="single" w:sz="4" w:space="0" w:color="auto"/>
            </w:tcBorders>
            <w:vAlign w:val="center"/>
            <w:hideMark/>
          </w:tcPr>
          <w:p w14:paraId="7468FB55" w14:textId="77777777" w:rsidR="00CB4D5C" w:rsidRPr="00EF6B01" w:rsidRDefault="00CB4D5C" w:rsidP="00DF34A1">
            <w:pPr>
              <w:rPr>
                <w:rFonts w:ascii="Times New Roman" w:hAnsi="Times New Roman"/>
                <w:color w:val="auto"/>
                <w:sz w:val="24"/>
                <w:szCs w:val="24"/>
              </w:rPr>
            </w:pPr>
          </w:p>
        </w:tc>
        <w:tc>
          <w:tcPr>
            <w:tcW w:w="458" w:type="dxa"/>
            <w:vMerge/>
            <w:tcBorders>
              <w:top w:val="nil"/>
              <w:left w:val="single" w:sz="4" w:space="0" w:color="auto"/>
              <w:bottom w:val="single" w:sz="4" w:space="0" w:color="auto"/>
              <w:right w:val="single" w:sz="4" w:space="0" w:color="auto"/>
            </w:tcBorders>
            <w:vAlign w:val="center"/>
            <w:hideMark/>
          </w:tcPr>
          <w:p w14:paraId="7A7ED659" w14:textId="77777777" w:rsidR="00CB4D5C" w:rsidRPr="00EF6B01" w:rsidRDefault="00CB4D5C" w:rsidP="00DF34A1">
            <w:pPr>
              <w:rPr>
                <w:rFonts w:ascii="Times New Roman" w:hAnsi="Times New Roman"/>
                <w:color w:val="auto"/>
                <w:sz w:val="24"/>
                <w:szCs w:val="24"/>
              </w:rPr>
            </w:pPr>
          </w:p>
        </w:tc>
      </w:tr>
      <w:tr w:rsidR="00BB32E9" w:rsidRPr="00EF6B01" w14:paraId="09C3E3FC" w14:textId="77777777" w:rsidTr="000A0EEC">
        <w:trPr>
          <w:trHeight w:val="360"/>
        </w:trPr>
        <w:tc>
          <w:tcPr>
            <w:tcW w:w="6988"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14:paraId="58B15604" w14:textId="77777777" w:rsidR="00CB4D5C" w:rsidRPr="00EF6B01" w:rsidRDefault="00CB4D5C" w:rsidP="00E31C80">
            <w:pPr>
              <w:spacing w:line="288" w:lineRule="auto"/>
              <w:jc w:val="center"/>
              <w:rPr>
                <w:rFonts w:ascii="Times New Roman" w:hAnsi="Times New Roman"/>
                <w:b/>
                <w:bCs/>
                <w:i/>
                <w:iCs/>
                <w:color w:val="auto"/>
                <w:sz w:val="24"/>
                <w:szCs w:val="24"/>
              </w:rPr>
            </w:pPr>
            <w:r w:rsidRPr="00EF6B01">
              <w:rPr>
                <w:rFonts w:ascii="Times New Roman" w:hAnsi="Times New Roman"/>
                <w:b/>
                <w:bCs/>
                <w:i/>
                <w:iCs/>
                <w:color w:val="auto"/>
                <w:sz w:val="24"/>
                <w:szCs w:val="24"/>
                <w:lang w:val="en-GB"/>
              </w:rPr>
              <w:t xml:space="preserve">Trung bình chung </w:t>
            </w:r>
          </w:p>
        </w:tc>
        <w:tc>
          <w:tcPr>
            <w:tcW w:w="666" w:type="dxa"/>
            <w:tcBorders>
              <w:top w:val="nil"/>
              <w:left w:val="nil"/>
              <w:bottom w:val="single" w:sz="4" w:space="0" w:color="auto"/>
              <w:right w:val="single" w:sz="4" w:space="0" w:color="auto"/>
            </w:tcBorders>
            <w:shd w:val="clear" w:color="000000" w:fill="FFFFFF"/>
            <w:vAlign w:val="center"/>
            <w:hideMark/>
          </w:tcPr>
          <w:p w14:paraId="263DAF0C" w14:textId="77777777" w:rsidR="00CB4D5C" w:rsidRPr="00EF6B01" w:rsidRDefault="00CB4D5C" w:rsidP="00DF34A1">
            <w:pPr>
              <w:jc w:val="center"/>
              <w:rPr>
                <w:rFonts w:ascii="Times New Roman" w:hAnsi="Times New Roman"/>
                <w:i/>
                <w:iCs/>
                <w:color w:val="auto"/>
                <w:sz w:val="24"/>
                <w:szCs w:val="24"/>
              </w:rPr>
            </w:pPr>
            <w:r w:rsidRPr="00EF6B01">
              <w:rPr>
                <w:rFonts w:ascii="Times New Roman" w:hAnsi="Times New Roman"/>
                <w:i/>
                <w:iCs/>
                <w:color w:val="auto"/>
                <w:sz w:val="24"/>
                <w:szCs w:val="24"/>
              </w:rPr>
              <w:t> </w:t>
            </w:r>
          </w:p>
        </w:tc>
        <w:tc>
          <w:tcPr>
            <w:tcW w:w="666" w:type="dxa"/>
            <w:tcBorders>
              <w:top w:val="nil"/>
              <w:left w:val="nil"/>
              <w:bottom w:val="single" w:sz="4" w:space="0" w:color="auto"/>
              <w:right w:val="single" w:sz="4" w:space="0" w:color="auto"/>
            </w:tcBorders>
            <w:shd w:val="clear" w:color="000000" w:fill="FFFFFF"/>
            <w:vAlign w:val="center"/>
            <w:hideMark/>
          </w:tcPr>
          <w:p w14:paraId="27711FCD" w14:textId="77777777" w:rsidR="00CB4D5C" w:rsidRPr="00EF6B01" w:rsidRDefault="00CB4D5C" w:rsidP="00DF34A1">
            <w:pPr>
              <w:jc w:val="center"/>
              <w:rPr>
                <w:rFonts w:ascii="Times New Roman" w:hAnsi="Times New Roman"/>
                <w:b/>
                <w:color w:val="auto"/>
                <w:sz w:val="24"/>
                <w:szCs w:val="24"/>
              </w:rPr>
            </w:pPr>
            <w:r w:rsidRPr="00EF6B01">
              <w:rPr>
                <w:rFonts w:ascii="Times New Roman" w:hAnsi="Times New Roman"/>
                <w:b/>
                <w:color w:val="auto"/>
                <w:sz w:val="24"/>
                <w:szCs w:val="24"/>
                <w:lang w:val="en-GB"/>
              </w:rPr>
              <w:t>3.894</w:t>
            </w:r>
          </w:p>
        </w:tc>
        <w:tc>
          <w:tcPr>
            <w:tcW w:w="458" w:type="dxa"/>
            <w:tcBorders>
              <w:top w:val="nil"/>
              <w:left w:val="nil"/>
              <w:bottom w:val="single" w:sz="4" w:space="0" w:color="auto"/>
              <w:right w:val="single" w:sz="4" w:space="0" w:color="auto"/>
            </w:tcBorders>
            <w:shd w:val="clear" w:color="000000" w:fill="FFFFFF"/>
            <w:vAlign w:val="center"/>
            <w:hideMark/>
          </w:tcPr>
          <w:p w14:paraId="39DDB70B" w14:textId="77777777" w:rsidR="00CB4D5C" w:rsidRPr="00EF6B01" w:rsidRDefault="00CB4D5C" w:rsidP="00DF34A1">
            <w:pPr>
              <w:jc w:val="both"/>
              <w:rPr>
                <w:rFonts w:ascii="Times New Roman" w:hAnsi="Times New Roman"/>
                <w:color w:val="auto"/>
                <w:sz w:val="24"/>
                <w:szCs w:val="24"/>
              </w:rPr>
            </w:pPr>
            <w:r w:rsidRPr="00EF6B01">
              <w:rPr>
                <w:rFonts w:ascii="Times New Roman" w:hAnsi="Times New Roman"/>
                <w:color w:val="auto"/>
                <w:sz w:val="24"/>
                <w:szCs w:val="24"/>
                <w:lang w:val="en-GB"/>
              </w:rPr>
              <w:t> </w:t>
            </w:r>
          </w:p>
        </w:tc>
      </w:tr>
      <w:tr w:rsidR="00BB32E9" w:rsidRPr="00EF6B01" w14:paraId="7B6EC3EF" w14:textId="77777777" w:rsidTr="004C5A7E">
        <w:trPr>
          <w:trHeight w:val="648"/>
        </w:trPr>
        <w:tc>
          <w:tcPr>
            <w:tcW w:w="8320"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14:paraId="3B0DFCDC" w14:textId="77777777" w:rsidR="00CB4D5C" w:rsidRPr="00EF6B01" w:rsidRDefault="00CB4D5C" w:rsidP="00E31C80">
            <w:pPr>
              <w:spacing w:line="288" w:lineRule="auto"/>
              <w:jc w:val="both"/>
              <w:rPr>
                <w:rFonts w:ascii="Times New Roman" w:hAnsi="Times New Roman"/>
                <w:b/>
                <w:bCs/>
                <w:color w:val="auto"/>
                <w:sz w:val="24"/>
                <w:szCs w:val="24"/>
              </w:rPr>
            </w:pPr>
            <w:r w:rsidRPr="00EF6B01">
              <w:rPr>
                <w:rFonts w:ascii="Times New Roman" w:hAnsi="Times New Roman"/>
                <w:b/>
                <w:bCs/>
                <w:color w:val="auto"/>
                <w:sz w:val="24"/>
                <w:szCs w:val="24"/>
                <w:lang w:val="en-GB"/>
              </w:rPr>
              <w:t>III. Quản trị tài chính, tài sản</w:t>
            </w:r>
          </w:p>
        </w:tc>
        <w:tc>
          <w:tcPr>
            <w:tcW w:w="458" w:type="dxa"/>
            <w:tcBorders>
              <w:top w:val="nil"/>
              <w:left w:val="nil"/>
              <w:bottom w:val="single" w:sz="4" w:space="0" w:color="auto"/>
              <w:right w:val="single" w:sz="4" w:space="0" w:color="auto"/>
            </w:tcBorders>
            <w:shd w:val="clear" w:color="000000" w:fill="FFFFFF"/>
            <w:vAlign w:val="center"/>
            <w:hideMark/>
          </w:tcPr>
          <w:p w14:paraId="22AA543F" w14:textId="77777777" w:rsidR="00CB4D5C" w:rsidRPr="00EF6B01" w:rsidRDefault="00CB4D5C" w:rsidP="00DF34A1">
            <w:pPr>
              <w:jc w:val="both"/>
              <w:rPr>
                <w:rFonts w:ascii="Times New Roman" w:hAnsi="Times New Roman"/>
                <w:b/>
                <w:bCs/>
                <w:color w:val="auto"/>
                <w:sz w:val="24"/>
                <w:szCs w:val="24"/>
              </w:rPr>
            </w:pPr>
            <w:r w:rsidRPr="00EF6B01">
              <w:rPr>
                <w:rFonts w:ascii="Times New Roman" w:hAnsi="Times New Roman"/>
                <w:b/>
                <w:bCs/>
                <w:color w:val="auto"/>
                <w:sz w:val="24"/>
                <w:szCs w:val="24"/>
                <w:lang w:val="en-GB"/>
              </w:rPr>
              <w:t> </w:t>
            </w:r>
          </w:p>
        </w:tc>
      </w:tr>
      <w:tr w:rsidR="00BB32E9" w:rsidRPr="00EF6B01" w14:paraId="0754BD94" w14:textId="77777777" w:rsidTr="004C5A7E">
        <w:trPr>
          <w:trHeight w:val="456"/>
        </w:trPr>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14:paraId="635F99DD" w14:textId="77777777" w:rsidR="00CB4D5C" w:rsidRPr="00EF6B01" w:rsidRDefault="00CB4D5C" w:rsidP="00DF34A1">
            <w:pPr>
              <w:jc w:val="center"/>
              <w:rPr>
                <w:rFonts w:ascii="Times New Roman" w:hAnsi="Times New Roman"/>
                <w:i/>
                <w:iCs/>
                <w:color w:val="auto"/>
                <w:sz w:val="24"/>
                <w:szCs w:val="24"/>
              </w:rPr>
            </w:pPr>
            <w:r w:rsidRPr="00EF6B01">
              <w:rPr>
                <w:rFonts w:ascii="Times New Roman" w:hAnsi="Times New Roman"/>
                <w:i/>
                <w:iCs/>
                <w:color w:val="auto"/>
                <w:sz w:val="24"/>
                <w:szCs w:val="24"/>
                <w:lang w:val="en-GB"/>
              </w:rPr>
              <w:t>3.1</w:t>
            </w:r>
          </w:p>
        </w:tc>
        <w:tc>
          <w:tcPr>
            <w:tcW w:w="32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59E9ECE" w14:textId="77777777" w:rsidR="00CB4D5C" w:rsidRPr="00EF6B01" w:rsidRDefault="00CB4D5C" w:rsidP="00E31C80">
            <w:pPr>
              <w:spacing w:line="288" w:lineRule="auto"/>
              <w:jc w:val="both"/>
              <w:rPr>
                <w:rFonts w:ascii="Times New Roman" w:hAnsi="Times New Roman"/>
                <w:color w:val="auto"/>
                <w:sz w:val="24"/>
                <w:szCs w:val="24"/>
              </w:rPr>
            </w:pPr>
            <w:r w:rsidRPr="00EF6B01">
              <w:rPr>
                <w:rFonts w:ascii="Times New Roman" w:hAnsi="Times New Roman"/>
                <w:color w:val="auto"/>
                <w:sz w:val="24"/>
                <w:szCs w:val="24"/>
                <w:lang w:val="en-GB"/>
              </w:rPr>
              <w:t>Xây dựng quy định về nguồn thu (Học phí, ngân sách nhà nước, tiền lãi gửi ngân hàng, nguồn vốn dự án, nguồn vốn vay, nguồn xã hội hóa)</w:t>
            </w:r>
          </w:p>
        </w:tc>
        <w:tc>
          <w:tcPr>
            <w:tcW w:w="507" w:type="dxa"/>
            <w:tcBorders>
              <w:top w:val="nil"/>
              <w:left w:val="nil"/>
              <w:bottom w:val="single" w:sz="4" w:space="0" w:color="auto"/>
              <w:right w:val="single" w:sz="4" w:space="0" w:color="auto"/>
            </w:tcBorders>
            <w:shd w:val="clear" w:color="000000" w:fill="FFFFFF"/>
            <w:vAlign w:val="center"/>
            <w:hideMark/>
          </w:tcPr>
          <w:p w14:paraId="113F37C7" w14:textId="77777777" w:rsidR="00CB4D5C" w:rsidRPr="00EF6B01" w:rsidRDefault="00CB4D5C" w:rsidP="00E31C80">
            <w:pPr>
              <w:spacing w:before="200" w:after="20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27" w:type="dxa"/>
            <w:tcBorders>
              <w:top w:val="nil"/>
              <w:left w:val="nil"/>
              <w:bottom w:val="single" w:sz="4" w:space="0" w:color="auto"/>
              <w:right w:val="single" w:sz="4" w:space="0" w:color="auto"/>
            </w:tcBorders>
            <w:shd w:val="clear" w:color="000000" w:fill="FFFFFF"/>
            <w:vAlign w:val="center"/>
            <w:hideMark/>
          </w:tcPr>
          <w:p w14:paraId="414B9932" w14:textId="77777777" w:rsidR="00CB4D5C" w:rsidRPr="00EF6B01" w:rsidRDefault="00CB4D5C" w:rsidP="00E31C80">
            <w:pPr>
              <w:spacing w:before="200" w:after="200"/>
              <w:jc w:val="center"/>
              <w:rPr>
                <w:rFonts w:ascii="Times New Roman" w:hAnsi="Times New Roman"/>
                <w:color w:val="auto"/>
                <w:sz w:val="24"/>
                <w:szCs w:val="24"/>
              </w:rPr>
            </w:pPr>
            <w:r w:rsidRPr="00EF6B01">
              <w:rPr>
                <w:rFonts w:ascii="Times New Roman" w:hAnsi="Times New Roman"/>
                <w:color w:val="auto"/>
                <w:sz w:val="24"/>
                <w:szCs w:val="24"/>
              </w:rPr>
              <w:t>0</w:t>
            </w:r>
          </w:p>
        </w:tc>
        <w:tc>
          <w:tcPr>
            <w:tcW w:w="709" w:type="dxa"/>
            <w:tcBorders>
              <w:top w:val="nil"/>
              <w:left w:val="nil"/>
              <w:bottom w:val="single" w:sz="4" w:space="0" w:color="auto"/>
              <w:right w:val="single" w:sz="4" w:space="0" w:color="auto"/>
            </w:tcBorders>
            <w:shd w:val="clear" w:color="000000" w:fill="FFFFFF"/>
            <w:vAlign w:val="center"/>
            <w:hideMark/>
          </w:tcPr>
          <w:p w14:paraId="0C40ED15" w14:textId="77777777" w:rsidR="00CB4D5C" w:rsidRPr="00EF6B01" w:rsidRDefault="00CB4D5C" w:rsidP="00E31C80">
            <w:pPr>
              <w:spacing w:before="200" w:after="200"/>
              <w:jc w:val="center"/>
              <w:rPr>
                <w:rFonts w:ascii="Times New Roman" w:hAnsi="Times New Roman"/>
                <w:color w:val="auto"/>
                <w:sz w:val="24"/>
                <w:szCs w:val="24"/>
              </w:rPr>
            </w:pPr>
            <w:r w:rsidRPr="00EF6B01">
              <w:rPr>
                <w:rFonts w:ascii="Times New Roman" w:hAnsi="Times New Roman"/>
                <w:color w:val="auto"/>
                <w:sz w:val="24"/>
                <w:szCs w:val="24"/>
              </w:rPr>
              <w:t>1</w:t>
            </w:r>
          </w:p>
        </w:tc>
        <w:tc>
          <w:tcPr>
            <w:tcW w:w="798" w:type="dxa"/>
            <w:tcBorders>
              <w:top w:val="nil"/>
              <w:left w:val="nil"/>
              <w:bottom w:val="single" w:sz="4" w:space="0" w:color="auto"/>
              <w:right w:val="single" w:sz="4" w:space="0" w:color="auto"/>
            </w:tcBorders>
            <w:shd w:val="clear" w:color="000000" w:fill="FFFFFF"/>
            <w:vAlign w:val="center"/>
            <w:hideMark/>
          </w:tcPr>
          <w:p w14:paraId="31D3F0E8" w14:textId="77777777" w:rsidR="00CB4D5C" w:rsidRPr="00EF6B01" w:rsidRDefault="00CB4D5C" w:rsidP="00E31C80">
            <w:pPr>
              <w:spacing w:before="200" w:after="200"/>
              <w:jc w:val="center"/>
              <w:rPr>
                <w:rFonts w:ascii="Times New Roman" w:hAnsi="Times New Roman"/>
                <w:color w:val="auto"/>
                <w:sz w:val="24"/>
                <w:szCs w:val="24"/>
              </w:rPr>
            </w:pPr>
            <w:r w:rsidRPr="00EF6B01">
              <w:rPr>
                <w:rFonts w:ascii="Times New Roman" w:hAnsi="Times New Roman"/>
                <w:color w:val="auto"/>
                <w:sz w:val="24"/>
                <w:szCs w:val="24"/>
              </w:rPr>
              <w:t>92</w:t>
            </w:r>
          </w:p>
        </w:tc>
        <w:tc>
          <w:tcPr>
            <w:tcW w:w="666" w:type="dxa"/>
            <w:tcBorders>
              <w:top w:val="nil"/>
              <w:left w:val="nil"/>
              <w:bottom w:val="single" w:sz="4" w:space="0" w:color="auto"/>
              <w:right w:val="single" w:sz="4" w:space="0" w:color="auto"/>
            </w:tcBorders>
            <w:shd w:val="clear" w:color="000000" w:fill="FFFFFF"/>
            <w:vAlign w:val="center"/>
            <w:hideMark/>
          </w:tcPr>
          <w:p w14:paraId="2ACDC98D" w14:textId="77777777" w:rsidR="00CB4D5C" w:rsidRPr="00EF6B01" w:rsidRDefault="00CB4D5C" w:rsidP="00E31C80">
            <w:pPr>
              <w:spacing w:before="200" w:after="200"/>
              <w:jc w:val="center"/>
              <w:rPr>
                <w:rFonts w:ascii="Times New Roman" w:hAnsi="Times New Roman"/>
                <w:color w:val="auto"/>
                <w:sz w:val="24"/>
                <w:szCs w:val="24"/>
              </w:rPr>
            </w:pPr>
            <w:r w:rsidRPr="00EF6B01">
              <w:rPr>
                <w:rFonts w:ascii="Times New Roman" w:hAnsi="Times New Roman"/>
                <w:color w:val="auto"/>
                <w:sz w:val="24"/>
                <w:szCs w:val="24"/>
              </w:rPr>
              <w:t>87</w:t>
            </w:r>
          </w:p>
        </w:tc>
        <w:tc>
          <w:tcPr>
            <w:tcW w:w="666" w:type="dxa"/>
            <w:tcBorders>
              <w:top w:val="nil"/>
              <w:left w:val="nil"/>
              <w:bottom w:val="single" w:sz="4" w:space="0" w:color="auto"/>
              <w:right w:val="single" w:sz="4" w:space="0" w:color="auto"/>
            </w:tcBorders>
            <w:shd w:val="clear" w:color="000000" w:fill="FFFFFF"/>
            <w:vAlign w:val="center"/>
            <w:hideMark/>
          </w:tcPr>
          <w:p w14:paraId="33B9F4D3" w14:textId="77777777" w:rsidR="00CB4D5C" w:rsidRPr="00EF6B01" w:rsidRDefault="00CB4D5C" w:rsidP="00E31C80">
            <w:pPr>
              <w:spacing w:before="200" w:after="200"/>
              <w:jc w:val="center"/>
              <w:rPr>
                <w:rFonts w:ascii="Times New Roman" w:hAnsi="Times New Roman"/>
                <w:color w:val="auto"/>
                <w:sz w:val="24"/>
                <w:szCs w:val="24"/>
              </w:rPr>
            </w:pPr>
            <w:r w:rsidRPr="00EF6B01">
              <w:rPr>
                <w:rFonts w:ascii="Times New Roman" w:hAnsi="Times New Roman"/>
                <w:color w:val="auto"/>
                <w:sz w:val="24"/>
                <w:szCs w:val="24"/>
              </w:rPr>
              <w:t>25</w:t>
            </w:r>
          </w:p>
        </w:tc>
        <w:tc>
          <w:tcPr>
            <w:tcW w:w="66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FF20AE1"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3.663</w:t>
            </w:r>
          </w:p>
        </w:tc>
        <w:tc>
          <w:tcPr>
            <w:tcW w:w="4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3985DD7"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4</w:t>
            </w:r>
          </w:p>
        </w:tc>
      </w:tr>
      <w:tr w:rsidR="00BB32E9" w:rsidRPr="00EF6B01" w14:paraId="709333D9" w14:textId="77777777" w:rsidTr="004C5A7E">
        <w:trPr>
          <w:trHeight w:val="456"/>
        </w:trPr>
        <w:tc>
          <w:tcPr>
            <w:tcW w:w="0" w:type="auto"/>
            <w:vMerge/>
            <w:tcBorders>
              <w:top w:val="nil"/>
              <w:left w:val="single" w:sz="4" w:space="0" w:color="auto"/>
              <w:bottom w:val="single" w:sz="4" w:space="0" w:color="auto"/>
              <w:right w:val="single" w:sz="4" w:space="0" w:color="auto"/>
            </w:tcBorders>
            <w:vAlign w:val="center"/>
            <w:hideMark/>
          </w:tcPr>
          <w:p w14:paraId="58F97A48" w14:textId="77777777" w:rsidR="00CB4D5C" w:rsidRPr="00EF6B01" w:rsidRDefault="00CB4D5C" w:rsidP="00DF34A1">
            <w:pPr>
              <w:rPr>
                <w:rFonts w:ascii="Times New Roman" w:hAnsi="Times New Roman"/>
                <w:i/>
                <w:iCs/>
                <w:color w:val="auto"/>
                <w:sz w:val="24"/>
                <w:szCs w:val="24"/>
              </w:rPr>
            </w:pPr>
          </w:p>
        </w:tc>
        <w:tc>
          <w:tcPr>
            <w:tcW w:w="3215" w:type="dxa"/>
            <w:vMerge/>
            <w:tcBorders>
              <w:top w:val="nil"/>
              <w:left w:val="single" w:sz="4" w:space="0" w:color="auto"/>
              <w:bottom w:val="single" w:sz="4" w:space="0" w:color="auto"/>
              <w:right w:val="single" w:sz="4" w:space="0" w:color="auto"/>
            </w:tcBorders>
            <w:vAlign w:val="center"/>
            <w:hideMark/>
          </w:tcPr>
          <w:p w14:paraId="75D4F9BD" w14:textId="77777777" w:rsidR="00CB4D5C" w:rsidRPr="00EF6B01" w:rsidRDefault="00CB4D5C" w:rsidP="00E31C80">
            <w:pPr>
              <w:spacing w:line="288" w:lineRule="auto"/>
              <w:rPr>
                <w:rFonts w:ascii="Times New Roman" w:hAnsi="Times New Roman"/>
                <w:color w:val="auto"/>
                <w:sz w:val="24"/>
                <w:szCs w:val="24"/>
              </w:rPr>
            </w:pPr>
          </w:p>
        </w:tc>
        <w:tc>
          <w:tcPr>
            <w:tcW w:w="507" w:type="dxa"/>
            <w:tcBorders>
              <w:top w:val="nil"/>
              <w:left w:val="nil"/>
              <w:bottom w:val="single" w:sz="4" w:space="0" w:color="auto"/>
              <w:right w:val="single" w:sz="4" w:space="0" w:color="auto"/>
            </w:tcBorders>
            <w:shd w:val="clear" w:color="000000" w:fill="FFFFFF"/>
            <w:vAlign w:val="center"/>
            <w:hideMark/>
          </w:tcPr>
          <w:p w14:paraId="067DC2D9" w14:textId="77777777" w:rsidR="00CB4D5C" w:rsidRPr="00EF6B01" w:rsidRDefault="00CB4D5C" w:rsidP="00E31C80">
            <w:pPr>
              <w:spacing w:before="200" w:after="20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27" w:type="dxa"/>
            <w:tcBorders>
              <w:top w:val="nil"/>
              <w:left w:val="nil"/>
              <w:bottom w:val="single" w:sz="4" w:space="0" w:color="auto"/>
              <w:right w:val="single" w:sz="4" w:space="0" w:color="auto"/>
            </w:tcBorders>
            <w:shd w:val="clear" w:color="000000" w:fill="FFFFFF"/>
            <w:vAlign w:val="center"/>
            <w:hideMark/>
          </w:tcPr>
          <w:p w14:paraId="21A8A3A0" w14:textId="77777777" w:rsidR="00CB4D5C" w:rsidRPr="00EF6B01" w:rsidRDefault="00CB4D5C" w:rsidP="00E31C80">
            <w:pPr>
              <w:spacing w:before="200" w:after="20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09" w:type="dxa"/>
            <w:tcBorders>
              <w:top w:val="nil"/>
              <w:left w:val="nil"/>
              <w:bottom w:val="single" w:sz="4" w:space="0" w:color="auto"/>
              <w:right w:val="single" w:sz="4" w:space="0" w:color="auto"/>
            </w:tcBorders>
            <w:shd w:val="clear" w:color="000000" w:fill="FFFFFF"/>
            <w:vAlign w:val="center"/>
            <w:hideMark/>
          </w:tcPr>
          <w:p w14:paraId="5D99EBB8" w14:textId="77777777" w:rsidR="00CB4D5C" w:rsidRPr="00EF6B01" w:rsidRDefault="00CB4D5C" w:rsidP="00E31C80">
            <w:pPr>
              <w:spacing w:before="200" w:after="200"/>
              <w:jc w:val="center"/>
              <w:rPr>
                <w:rFonts w:ascii="Times New Roman" w:hAnsi="Times New Roman"/>
                <w:color w:val="auto"/>
                <w:sz w:val="24"/>
                <w:szCs w:val="24"/>
              </w:rPr>
            </w:pPr>
            <w:r w:rsidRPr="00EF6B01">
              <w:rPr>
                <w:rFonts w:ascii="Times New Roman" w:hAnsi="Times New Roman"/>
                <w:color w:val="auto"/>
                <w:sz w:val="24"/>
                <w:szCs w:val="24"/>
              </w:rPr>
              <w:t>0.49</w:t>
            </w:r>
          </w:p>
        </w:tc>
        <w:tc>
          <w:tcPr>
            <w:tcW w:w="798" w:type="dxa"/>
            <w:tcBorders>
              <w:top w:val="nil"/>
              <w:left w:val="nil"/>
              <w:bottom w:val="single" w:sz="4" w:space="0" w:color="auto"/>
              <w:right w:val="single" w:sz="4" w:space="0" w:color="auto"/>
            </w:tcBorders>
            <w:shd w:val="clear" w:color="000000" w:fill="FFFFFF"/>
            <w:vAlign w:val="center"/>
            <w:hideMark/>
          </w:tcPr>
          <w:p w14:paraId="74F4CD54" w14:textId="77777777" w:rsidR="00CB4D5C" w:rsidRPr="00EF6B01" w:rsidRDefault="00CB4D5C" w:rsidP="00E31C80">
            <w:pPr>
              <w:spacing w:before="200" w:after="200"/>
              <w:jc w:val="center"/>
              <w:rPr>
                <w:rFonts w:ascii="Times New Roman" w:hAnsi="Times New Roman"/>
                <w:color w:val="auto"/>
                <w:sz w:val="24"/>
                <w:szCs w:val="24"/>
              </w:rPr>
            </w:pPr>
            <w:r w:rsidRPr="00EF6B01">
              <w:rPr>
                <w:rFonts w:ascii="Times New Roman" w:hAnsi="Times New Roman"/>
                <w:color w:val="auto"/>
                <w:sz w:val="24"/>
                <w:szCs w:val="24"/>
              </w:rPr>
              <w:t>44.88</w:t>
            </w:r>
          </w:p>
        </w:tc>
        <w:tc>
          <w:tcPr>
            <w:tcW w:w="666" w:type="dxa"/>
            <w:tcBorders>
              <w:top w:val="nil"/>
              <w:left w:val="nil"/>
              <w:bottom w:val="single" w:sz="4" w:space="0" w:color="auto"/>
              <w:right w:val="single" w:sz="4" w:space="0" w:color="auto"/>
            </w:tcBorders>
            <w:shd w:val="clear" w:color="000000" w:fill="FFFFFF"/>
            <w:vAlign w:val="center"/>
            <w:hideMark/>
          </w:tcPr>
          <w:p w14:paraId="6E760766" w14:textId="77777777" w:rsidR="00CB4D5C" w:rsidRPr="00EF6B01" w:rsidRDefault="00CB4D5C" w:rsidP="00E31C80">
            <w:pPr>
              <w:spacing w:before="200" w:after="200"/>
              <w:jc w:val="center"/>
              <w:rPr>
                <w:rFonts w:ascii="Times New Roman" w:hAnsi="Times New Roman"/>
                <w:color w:val="auto"/>
                <w:sz w:val="24"/>
                <w:szCs w:val="24"/>
              </w:rPr>
            </w:pPr>
            <w:r w:rsidRPr="00EF6B01">
              <w:rPr>
                <w:rFonts w:ascii="Times New Roman" w:hAnsi="Times New Roman"/>
                <w:color w:val="auto"/>
                <w:sz w:val="24"/>
                <w:szCs w:val="24"/>
              </w:rPr>
              <w:t>42.44</w:t>
            </w:r>
          </w:p>
        </w:tc>
        <w:tc>
          <w:tcPr>
            <w:tcW w:w="666" w:type="dxa"/>
            <w:tcBorders>
              <w:top w:val="nil"/>
              <w:left w:val="nil"/>
              <w:bottom w:val="single" w:sz="4" w:space="0" w:color="auto"/>
              <w:right w:val="single" w:sz="4" w:space="0" w:color="auto"/>
            </w:tcBorders>
            <w:shd w:val="clear" w:color="000000" w:fill="FFFFFF"/>
            <w:vAlign w:val="center"/>
            <w:hideMark/>
          </w:tcPr>
          <w:p w14:paraId="4106C5DF" w14:textId="77777777" w:rsidR="00CB4D5C" w:rsidRPr="00EF6B01" w:rsidRDefault="00CB4D5C" w:rsidP="00E31C80">
            <w:pPr>
              <w:spacing w:before="200" w:after="200"/>
              <w:jc w:val="center"/>
              <w:rPr>
                <w:rFonts w:ascii="Times New Roman" w:hAnsi="Times New Roman"/>
                <w:color w:val="auto"/>
                <w:sz w:val="24"/>
                <w:szCs w:val="24"/>
              </w:rPr>
            </w:pPr>
            <w:r w:rsidRPr="00EF6B01">
              <w:rPr>
                <w:rFonts w:ascii="Times New Roman" w:hAnsi="Times New Roman"/>
                <w:color w:val="auto"/>
                <w:sz w:val="24"/>
                <w:szCs w:val="24"/>
              </w:rPr>
              <w:t>12.20</w:t>
            </w:r>
          </w:p>
        </w:tc>
        <w:tc>
          <w:tcPr>
            <w:tcW w:w="666" w:type="dxa"/>
            <w:vMerge/>
            <w:tcBorders>
              <w:top w:val="nil"/>
              <w:left w:val="single" w:sz="4" w:space="0" w:color="auto"/>
              <w:bottom w:val="single" w:sz="4" w:space="0" w:color="auto"/>
              <w:right w:val="single" w:sz="4" w:space="0" w:color="auto"/>
            </w:tcBorders>
            <w:vAlign w:val="center"/>
            <w:hideMark/>
          </w:tcPr>
          <w:p w14:paraId="3BE1D28E" w14:textId="77777777" w:rsidR="00CB4D5C" w:rsidRPr="00EF6B01" w:rsidRDefault="00CB4D5C" w:rsidP="00DF34A1">
            <w:pPr>
              <w:rPr>
                <w:rFonts w:ascii="Times New Roman" w:hAnsi="Times New Roman"/>
                <w:color w:val="auto"/>
                <w:sz w:val="24"/>
                <w:szCs w:val="24"/>
              </w:rPr>
            </w:pPr>
          </w:p>
        </w:tc>
        <w:tc>
          <w:tcPr>
            <w:tcW w:w="458" w:type="dxa"/>
            <w:vMerge/>
            <w:tcBorders>
              <w:top w:val="nil"/>
              <w:left w:val="single" w:sz="4" w:space="0" w:color="auto"/>
              <w:bottom w:val="single" w:sz="4" w:space="0" w:color="auto"/>
              <w:right w:val="single" w:sz="4" w:space="0" w:color="auto"/>
            </w:tcBorders>
            <w:vAlign w:val="center"/>
            <w:hideMark/>
          </w:tcPr>
          <w:p w14:paraId="6157638E" w14:textId="77777777" w:rsidR="00CB4D5C" w:rsidRPr="00EF6B01" w:rsidRDefault="00CB4D5C" w:rsidP="00DF34A1">
            <w:pPr>
              <w:rPr>
                <w:rFonts w:ascii="Times New Roman" w:hAnsi="Times New Roman"/>
                <w:color w:val="auto"/>
                <w:sz w:val="24"/>
                <w:szCs w:val="24"/>
              </w:rPr>
            </w:pPr>
          </w:p>
        </w:tc>
      </w:tr>
      <w:tr w:rsidR="00BB32E9" w:rsidRPr="00EF6B01" w14:paraId="1ADCCE1E" w14:textId="77777777" w:rsidTr="004C5A7E">
        <w:trPr>
          <w:trHeight w:val="456"/>
        </w:trPr>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14:paraId="5A38EFEF" w14:textId="77777777" w:rsidR="00CB4D5C" w:rsidRPr="00EF6B01" w:rsidRDefault="00CB4D5C" w:rsidP="00DF34A1">
            <w:pPr>
              <w:jc w:val="center"/>
              <w:rPr>
                <w:rFonts w:ascii="Times New Roman" w:hAnsi="Times New Roman"/>
                <w:i/>
                <w:iCs/>
                <w:color w:val="auto"/>
                <w:sz w:val="24"/>
                <w:szCs w:val="24"/>
              </w:rPr>
            </w:pPr>
            <w:r w:rsidRPr="00EF6B01">
              <w:rPr>
                <w:rFonts w:ascii="Times New Roman" w:hAnsi="Times New Roman"/>
                <w:i/>
                <w:iCs/>
                <w:color w:val="auto"/>
                <w:sz w:val="24"/>
                <w:szCs w:val="24"/>
                <w:lang w:val="en-GB"/>
              </w:rPr>
              <w:t>3.2</w:t>
            </w:r>
          </w:p>
        </w:tc>
        <w:tc>
          <w:tcPr>
            <w:tcW w:w="32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5599770" w14:textId="77777777" w:rsidR="00CB4D5C" w:rsidRPr="00EF6B01" w:rsidRDefault="00CB4D5C" w:rsidP="00E31C80">
            <w:pPr>
              <w:spacing w:line="288" w:lineRule="auto"/>
              <w:jc w:val="both"/>
              <w:rPr>
                <w:rFonts w:ascii="Times New Roman" w:hAnsi="Times New Roman"/>
                <w:color w:val="auto"/>
                <w:sz w:val="24"/>
                <w:szCs w:val="24"/>
              </w:rPr>
            </w:pPr>
            <w:r w:rsidRPr="00EF6B01">
              <w:rPr>
                <w:rFonts w:ascii="Times New Roman" w:hAnsi="Times New Roman"/>
                <w:color w:val="auto"/>
                <w:sz w:val="24"/>
                <w:szCs w:val="24"/>
                <w:lang w:val="en-GB"/>
              </w:rPr>
              <w:t>Xây dựng kế hoạch sử dụng nguồn tài chính (Huy động, phân phối, giám sát các nguồn tài chính)</w:t>
            </w:r>
          </w:p>
        </w:tc>
        <w:tc>
          <w:tcPr>
            <w:tcW w:w="507" w:type="dxa"/>
            <w:tcBorders>
              <w:top w:val="nil"/>
              <w:left w:val="nil"/>
              <w:bottom w:val="single" w:sz="4" w:space="0" w:color="auto"/>
              <w:right w:val="single" w:sz="4" w:space="0" w:color="auto"/>
            </w:tcBorders>
            <w:shd w:val="clear" w:color="000000" w:fill="FFFFFF"/>
            <w:vAlign w:val="center"/>
            <w:hideMark/>
          </w:tcPr>
          <w:p w14:paraId="691387F0"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27" w:type="dxa"/>
            <w:tcBorders>
              <w:top w:val="nil"/>
              <w:left w:val="nil"/>
              <w:bottom w:val="single" w:sz="4" w:space="0" w:color="auto"/>
              <w:right w:val="single" w:sz="4" w:space="0" w:color="auto"/>
            </w:tcBorders>
            <w:shd w:val="clear" w:color="000000" w:fill="FFFFFF"/>
            <w:vAlign w:val="center"/>
            <w:hideMark/>
          </w:tcPr>
          <w:p w14:paraId="2D5303BD"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w:t>
            </w:r>
          </w:p>
        </w:tc>
        <w:tc>
          <w:tcPr>
            <w:tcW w:w="709" w:type="dxa"/>
            <w:tcBorders>
              <w:top w:val="nil"/>
              <w:left w:val="nil"/>
              <w:bottom w:val="single" w:sz="4" w:space="0" w:color="auto"/>
              <w:right w:val="single" w:sz="4" w:space="0" w:color="auto"/>
            </w:tcBorders>
            <w:shd w:val="clear" w:color="000000" w:fill="FFFFFF"/>
            <w:vAlign w:val="center"/>
            <w:hideMark/>
          </w:tcPr>
          <w:p w14:paraId="64C345AC"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1</w:t>
            </w:r>
          </w:p>
        </w:tc>
        <w:tc>
          <w:tcPr>
            <w:tcW w:w="798" w:type="dxa"/>
            <w:tcBorders>
              <w:top w:val="nil"/>
              <w:left w:val="nil"/>
              <w:bottom w:val="single" w:sz="4" w:space="0" w:color="auto"/>
              <w:right w:val="single" w:sz="4" w:space="0" w:color="auto"/>
            </w:tcBorders>
            <w:shd w:val="clear" w:color="000000" w:fill="FFFFFF"/>
            <w:vAlign w:val="center"/>
            <w:hideMark/>
          </w:tcPr>
          <w:p w14:paraId="3254B36C"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92</w:t>
            </w:r>
          </w:p>
        </w:tc>
        <w:tc>
          <w:tcPr>
            <w:tcW w:w="666" w:type="dxa"/>
            <w:tcBorders>
              <w:top w:val="nil"/>
              <w:left w:val="nil"/>
              <w:bottom w:val="single" w:sz="4" w:space="0" w:color="auto"/>
              <w:right w:val="single" w:sz="4" w:space="0" w:color="auto"/>
            </w:tcBorders>
            <w:shd w:val="clear" w:color="000000" w:fill="FFFFFF"/>
            <w:vAlign w:val="center"/>
            <w:hideMark/>
          </w:tcPr>
          <w:p w14:paraId="76740B33"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81</w:t>
            </w:r>
          </w:p>
        </w:tc>
        <w:tc>
          <w:tcPr>
            <w:tcW w:w="666" w:type="dxa"/>
            <w:tcBorders>
              <w:top w:val="nil"/>
              <w:left w:val="nil"/>
              <w:bottom w:val="single" w:sz="4" w:space="0" w:color="auto"/>
              <w:right w:val="single" w:sz="4" w:space="0" w:color="auto"/>
            </w:tcBorders>
            <w:shd w:val="clear" w:color="000000" w:fill="FFFFFF"/>
            <w:vAlign w:val="center"/>
            <w:hideMark/>
          </w:tcPr>
          <w:p w14:paraId="5CDEA2FB"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31</w:t>
            </w:r>
          </w:p>
        </w:tc>
        <w:tc>
          <w:tcPr>
            <w:tcW w:w="66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1F4FF9"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3.693</w:t>
            </w:r>
          </w:p>
        </w:tc>
        <w:tc>
          <w:tcPr>
            <w:tcW w:w="4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04BE6AA"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3</w:t>
            </w:r>
          </w:p>
        </w:tc>
      </w:tr>
      <w:tr w:rsidR="00BB32E9" w:rsidRPr="00EF6B01" w14:paraId="7966A30C" w14:textId="77777777" w:rsidTr="004C5A7E">
        <w:trPr>
          <w:trHeight w:val="456"/>
        </w:trPr>
        <w:tc>
          <w:tcPr>
            <w:tcW w:w="0" w:type="auto"/>
            <w:vMerge/>
            <w:tcBorders>
              <w:top w:val="nil"/>
              <w:left w:val="single" w:sz="4" w:space="0" w:color="auto"/>
              <w:bottom w:val="single" w:sz="4" w:space="0" w:color="auto"/>
              <w:right w:val="single" w:sz="4" w:space="0" w:color="auto"/>
            </w:tcBorders>
            <w:vAlign w:val="center"/>
            <w:hideMark/>
          </w:tcPr>
          <w:p w14:paraId="23DC1DE1" w14:textId="77777777" w:rsidR="00CB4D5C" w:rsidRPr="00EF6B01" w:rsidRDefault="00CB4D5C" w:rsidP="00DF34A1">
            <w:pPr>
              <w:rPr>
                <w:rFonts w:ascii="Times New Roman" w:hAnsi="Times New Roman"/>
                <w:i/>
                <w:iCs/>
                <w:color w:val="auto"/>
                <w:sz w:val="24"/>
                <w:szCs w:val="24"/>
              </w:rPr>
            </w:pPr>
          </w:p>
        </w:tc>
        <w:tc>
          <w:tcPr>
            <w:tcW w:w="3215" w:type="dxa"/>
            <w:vMerge/>
            <w:tcBorders>
              <w:top w:val="nil"/>
              <w:left w:val="single" w:sz="4" w:space="0" w:color="auto"/>
              <w:bottom w:val="single" w:sz="4" w:space="0" w:color="auto"/>
              <w:right w:val="single" w:sz="4" w:space="0" w:color="auto"/>
            </w:tcBorders>
            <w:vAlign w:val="center"/>
            <w:hideMark/>
          </w:tcPr>
          <w:p w14:paraId="4E73176E" w14:textId="77777777" w:rsidR="00CB4D5C" w:rsidRPr="00EF6B01" w:rsidRDefault="00CB4D5C" w:rsidP="00E31C80">
            <w:pPr>
              <w:spacing w:line="288" w:lineRule="auto"/>
              <w:rPr>
                <w:rFonts w:ascii="Times New Roman" w:hAnsi="Times New Roman"/>
                <w:color w:val="auto"/>
                <w:sz w:val="24"/>
                <w:szCs w:val="24"/>
              </w:rPr>
            </w:pPr>
          </w:p>
        </w:tc>
        <w:tc>
          <w:tcPr>
            <w:tcW w:w="507" w:type="dxa"/>
            <w:tcBorders>
              <w:top w:val="nil"/>
              <w:left w:val="nil"/>
              <w:bottom w:val="single" w:sz="4" w:space="0" w:color="auto"/>
              <w:right w:val="single" w:sz="4" w:space="0" w:color="auto"/>
            </w:tcBorders>
            <w:shd w:val="clear" w:color="000000" w:fill="FFFFFF"/>
            <w:vAlign w:val="center"/>
            <w:hideMark/>
          </w:tcPr>
          <w:p w14:paraId="3056B6DF"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27" w:type="dxa"/>
            <w:tcBorders>
              <w:top w:val="nil"/>
              <w:left w:val="nil"/>
              <w:bottom w:val="single" w:sz="4" w:space="0" w:color="auto"/>
              <w:right w:val="single" w:sz="4" w:space="0" w:color="auto"/>
            </w:tcBorders>
            <w:shd w:val="clear" w:color="000000" w:fill="FFFFFF"/>
            <w:vAlign w:val="center"/>
            <w:hideMark/>
          </w:tcPr>
          <w:p w14:paraId="09B24FAC"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09" w:type="dxa"/>
            <w:tcBorders>
              <w:top w:val="nil"/>
              <w:left w:val="nil"/>
              <w:bottom w:val="single" w:sz="4" w:space="0" w:color="auto"/>
              <w:right w:val="single" w:sz="4" w:space="0" w:color="auto"/>
            </w:tcBorders>
            <w:shd w:val="clear" w:color="000000" w:fill="FFFFFF"/>
            <w:vAlign w:val="center"/>
            <w:hideMark/>
          </w:tcPr>
          <w:p w14:paraId="18A737FA"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0.49</w:t>
            </w:r>
          </w:p>
        </w:tc>
        <w:tc>
          <w:tcPr>
            <w:tcW w:w="798" w:type="dxa"/>
            <w:tcBorders>
              <w:top w:val="nil"/>
              <w:left w:val="nil"/>
              <w:bottom w:val="single" w:sz="4" w:space="0" w:color="auto"/>
              <w:right w:val="single" w:sz="4" w:space="0" w:color="auto"/>
            </w:tcBorders>
            <w:shd w:val="clear" w:color="000000" w:fill="FFFFFF"/>
            <w:vAlign w:val="center"/>
            <w:hideMark/>
          </w:tcPr>
          <w:p w14:paraId="621B3807"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44.88</w:t>
            </w:r>
          </w:p>
        </w:tc>
        <w:tc>
          <w:tcPr>
            <w:tcW w:w="666" w:type="dxa"/>
            <w:tcBorders>
              <w:top w:val="nil"/>
              <w:left w:val="nil"/>
              <w:bottom w:val="single" w:sz="4" w:space="0" w:color="auto"/>
              <w:right w:val="single" w:sz="4" w:space="0" w:color="auto"/>
            </w:tcBorders>
            <w:shd w:val="clear" w:color="000000" w:fill="FFFFFF"/>
            <w:vAlign w:val="center"/>
            <w:hideMark/>
          </w:tcPr>
          <w:p w14:paraId="494145F3"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39.51</w:t>
            </w:r>
          </w:p>
        </w:tc>
        <w:tc>
          <w:tcPr>
            <w:tcW w:w="666" w:type="dxa"/>
            <w:tcBorders>
              <w:top w:val="nil"/>
              <w:left w:val="nil"/>
              <w:bottom w:val="single" w:sz="4" w:space="0" w:color="auto"/>
              <w:right w:val="single" w:sz="4" w:space="0" w:color="auto"/>
            </w:tcBorders>
            <w:shd w:val="clear" w:color="000000" w:fill="FFFFFF"/>
            <w:vAlign w:val="center"/>
            <w:hideMark/>
          </w:tcPr>
          <w:p w14:paraId="68255A36"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15.12</w:t>
            </w:r>
          </w:p>
        </w:tc>
        <w:tc>
          <w:tcPr>
            <w:tcW w:w="666" w:type="dxa"/>
            <w:vMerge/>
            <w:tcBorders>
              <w:top w:val="nil"/>
              <w:left w:val="single" w:sz="4" w:space="0" w:color="auto"/>
              <w:bottom w:val="single" w:sz="4" w:space="0" w:color="auto"/>
              <w:right w:val="single" w:sz="4" w:space="0" w:color="auto"/>
            </w:tcBorders>
            <w:vAlign w:val="center"/>
            <w:hideMark/>
          </w:tcPr>
          <w:p w14:paraId="7C02A8C6" w14:textId="77777777" w:rsidR="00CB4D5C" w:rsidRPr="00EF6B01" w:rsidRDefault="00CB4D5C" w:rsidP="00DF34A1">
            <w:pPr>
              <w:rPr>
                <w:rFonts w:ascii="Times New Roman" w:hAnsi="Times New Roman"/>
                <w:color w:val="auto"/>
                <w:sz w:val="24"/>
                <w:szCs w:val="24"/>
              </w:rPr>
            </w:pPr>
          </w:p>
        </w:tc>
        <w:tc>
          <w:tcPr>
            <w:tcW w:w="458" w:type="dxa"/>
            <w:vMerge/>
            <w:tcBorders>
              <w:top w:val="nil"/>
              <w:left w:val="single" w:sz="4" w:space="0" w:color="auto"/>
              <w:bottom w:val="single" w:sz="4" w:space="0" w:color="auto"/>
              <w:right w:val="single" w:sz="4" w:space="0" w:color="auto"/>
            </w:tcBorders>
            <w:vAlign w:val="center"/>
            <w:hideMark/>
          </w:tcPr>
          <w:p w14:paraId="0D11A7FF" w14:textId="77777777" w:rsidR="00CB4D5C" w:rsidRPr="00EF6B01" w:rsidRDefault="00CB4D5C" w:rsidP="00DF34A1">
            <w:pPr>
              <w:rPr>
                <w:rFonts w:ascii="Times New Roman" w:hAnsi="Times New Roman"/>
                <w:color w:val="auto"/>
                <w:sz w:val="24"/>
                <w:szCs w:val="24"/>
              </w:rPr>
            </w:pPr>
          </w:p>
        </w:tc>
      </w:tr>
      <w:tr w:rsidR="00BB32E9" w:rsidRPr="00EF6B01" w14:paraId="5F326EA1" w14:textId="77777777" w:rsidTr="004C5A7E">
        <w:trPr>
          <w:trHeight w:val="456"/>
        </w:trPr>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14:paraId="7189F326" w14:textId="77777777" w:rsidR="00CB4D5C" w:rsidRPr="00EF6B01" w:rsidRDefault="00CB4D5C" w:rsidP="00DF34A1">
            <w:pPr>
              <w:jc w:val="center"/>
              <w:rPr>
                <w:rFonts w:ascii="Times New Roman" w:hAnsi="Times New Roman"/>
                <w:i/>
                <w:iCs/>
                <w:color w:val="auto"/>
                <w:sz w:val="24"/>
                <w:szCs w:val="24"/>
              </w:rPr>
            </w:pPr>
            <w:r w:rsidRPr="00EF6B01">
              <w:rPr>
                <w:rFonts w:ascii="Times New Roman" w:hAnsi="Times New Roman"/>
                <w:i/>
                <w:iCs/>
                <w:color w:val="auto"/>
                <w:sz w:val="24"/>
                <w:szCs w:val="24"/>
                <w:lang w:val="en-GB"/>
              </w:rPr>
              <w:t>3.3</w:t>
            </w:r>
          </w:p>
        </w:tc>
        <w:tc>
          <w:tcPr>
            <w:tcW w:w="32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441F94E" w14:textId="77777777" w:rsidR="00CB4D5C" w:rsidRPr="00EF6B01" w:rsidRDefault="00CB4D5C" w:rsidP="00E31C80">
            <w:pPr>
              <w:spacing w:line="288" w:lineRule="auto"/>
              <w:jc w:val="both"/>
              <w:rPr>
                <w:rFonts w:ascii="Times New Roman" w:hAnsi="Times New Roman"/>
                <w:color w:val="auto"/>
                <w:sz w:val="24"/>
                <w:szCs w:val="24"/>
              </w:rPr>
            </w:pPr>
            <w:r w:rsidRPr="00EF6B01">
              <w:rPr>
                <w:rFonts w:ascii="Times New Roman" w:hAnsi="Times New Roman"/>
                <w:color w:val="auto"/>
                <w:sz w:val="24"/>
                <w:szCs w:val="24"/>
                <w:lang w:val="en-GB"/>
              </w:rPr>
              <w:t>Trích lập các quỹ theo đúng quy định liên quan đến tài chính và phục vụ mục tiêu phát triển bền vững của nhà trường</w:t>
            </w:r>
          </w:p>
        </w:tc>
        <w:tc>
          <w:tcPr>
            <w:tcW w:w="507" w:type="dxa"/>
            <w:tcBorders>
              <w:top w:val="nil"/>
              <w:left w:val="nil"/>
              <w:bottom w:val="single" w:sz="4" w:space="0" w:color="auto"/>
              <w:right w:val="single" w:sz="4" w:space="0" w:color="auto"/>
            </w:tcBorders>
            <w:shd w:val="clear" w:color="000000" w:fill="FFFFFF"/>
            <w:vAlign w:val="center"/>
            <w:hideMark/>
          </w:tcPr>
          <w:p w14:paraId="020612F6" w14:textId="77777777" w:rsidR="00CB4D5C" w:rsidRPr="00EF6B01" w:rsidRDefault="00CB4D5C" w:rsidP="00805485">
            <w:pPr>
              <w:spacing w:before="240" w:after="24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27" w:type="dxa"/>
            <w:tcBorders>
              <w:top w:val="nil"/>
              <w:left w:val="nil"/>
              <w:bottom w:val="single" w:sz="4" w:space="0" w:color="auto"/>
              <w:right w:val="single" w:sz="4" w:space="0" w:color="auto"/>
            </w:tcBorders>
            <w:shd w:val="clear" w:color="000000" w:fill="FFFFFF"/>
            <w:vAlign w:val="center"/>
            <w:hideMark/>
          </w:tcPr>
          <w:p w14:paraId="3E1210E1" w14:textId="77777777" w:rsidR="00CB4D5C" w:rsidRPr="00EF6B01" w:rsidRDefault="00CB4D5C" w:rsidP="00805485">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0</w:t>
            </w:r>
          </w:p>
        </w:tc>
        <w:tc>
          <w:tcPr>
            <w:tcW w:w="709" w:type="dxa"/>
            <w:tcBorders>
              <w:top w:val="nil"/>
              <w:left w:val="nil"/>
              <w:bottom w:val="single" w:sz="4" w:space="0" w:color="auto"/>
              <w:right w:val="single" w:sz="4" w:space="0" w:color="auto"/>
            </w:tcBorders>
            <w:shd w:val="clear" w:color="000000" w:fill="FFFFFF"/>
            <w:vAlign w:val="center"/>
            <w:hideMark/>
          </w:tcPr>
          <w:p w14:paraId="561E5358" w14:textId="77777777" w:rsidR="00CB4D5C" w:rsidRPr="00EF6B01" w:rsidRDefault="00CB4D5C" w:rsidP="00805485">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3</w:t>
            </w:r>
          </w:p>
        </w:tc>
        <w:tc>
          <w:tcPr>
            <w:tcW w:w="798" w:type="dxa"/>
            <w:tcBorders>
              <w:top w:val="nil"/>
              <w:left w:val="nil"/>
              <w:bottom w:val="single" w:sz="4" w:space="0" w:color="auto"/>
              <w:right w:val="single" w:sz="4" w:space="0" w:color="auto"/>
            </w:tcBorders>
            <w:shd w:val="clear" w:color="000000" w:fill="FFFFFF"/>
            <w:vAlign w:val="center"/>
            <w:hideMark/>
          </w:tcPr>
          <w:p w14:paraId="64702C03" w14:textId="77777777" w:rsidR="00CB4D5C" w:rsidRPr="00EF6B01" w:rsidRDefault="00CB4D5C" w:rsidP="00805485">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55</w:t>
            </w:r>
          </w:p>
        </w:tc>
        <w:tc>
          <w:tcPr>
            <w:tcW w:w="666" w:type="dxa"/>
            <w:tcBorders>
              <w:top w:val="nil"/>
              <w:left w:val="nil"/>
              <w:bottom w:val="single" w:sz="4" w:space="0" w:color="auto"/>
              <w:right w:val="single" w:sz="4" w:space="0" w:color="auto"/>
            </w:tcBorders>
            <w:shd w:val="clear" w:color="000000" w:fill="FFFFFF"/>
            <w:vAlign w:val="center"/>
            <w:hideMark/>
          </w:tcPr>
          <w:p w14:paraId="3E554F26" w14:textId="77777777" w:rsidR="00CB4D5C" w:rsidRPr="00EF6B01" w:rsidRDefault="00CB4D5C" w:rsidP="00805485">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98</w:t>
            </w:r>
          </w:p>
        </w:tc>
        <w:tc>
          <w:tcPr>
            <w:tcW w:w="666" w:type="dxa"/>
            <w:tcBorders>
              <w:top w:val="nil"/>
              <w:left w:val="nil"/>
              <w:bottom w:val="single" w:sz="4" w:space="0" w:color="auto"/>
              <w:right w:val="single" w:sz="4" w:space="0" w:color="auto"/>
            </w:tcBorders>
            <w:shd w:val="clear" w:color="000000" w:fill="FFFFFF"/>
            <w:vAlign w:val="center"/>
            <w:hideMark/>
          </w:tcPr>
          <w:p w14:paraId="69CA3966" w14:textId="77777777" w:rsidR="00CB4D5C" w:rsidRPr="00EF6B01" w:rsidRDefault="00CB4D5C" w:rsidP="00805485">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49</w:t>
            </w:r>
          </w:p>
        </w:tc>
        <w:tc>
          <w:tcPr>
            <w:tcW w:w="66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E08DAAB"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3.941</w:t>
            </w:r>
          </w:p>
        </w:tc>
        <w:tc>
          <w:tcPr>
            <w:tcW w:w="4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4B99915"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1</w:t>
            </w:r>
          </w:p>
        </w:tc>
      </w:tr>
      <w:tr w:rsidR="00BB32E9" w:rsidRPr="00EF6B01" w14:paraId="49B20A3D" w14:textId="77777777" w:rsidTr="004C5A7E">
        <w:trPr>
          <w:trHeight w:val="456"/>
        </w:trPr>
        <w:tc>
          <w:tcPr>
            <w:tcW w:w="0" w:type="auto"/>
            <w:vMerge/>
            <w:tcBorders>
              <w:top w:val="nil"/>
              <w:left w:val="single" w:sz="4" w:space="0" w:color="auto"/>
              <w:bottom w:val="single" w:sz="4" w:space="0" w:color="auto"/>
              <w:right w:val="single" w:sz="4" w:space="0" w:color="auto"/>
            </w:tcBorders>
            <w:vAlign w:val="center"/>
            <w:hideMark/>
          </w:tcPr>
          <w:p w14:paraId="2CCAF294" w14:textId="77777777" w:rsidR="00CB4D5C" w:rsidRPr="00EF6B01" w:rsidRDefault="00CB4D5C" w:rsidP="00DF34A1">
            <w:pPr>
              <w:rPr>
                <w:rFonts w:ascii="Times New Roman" w:hAnsi="Times New Roman"/>
                <w:i/>
                <w:iCs/>
                <w:color w:val="auto"/>
                <w:sz w:val="24"/>
                <w:szCs w:val="24"/>
              </w:rPr>
            </w:pPr>
          </w:p>
        </w:tc>
        <w:tc>
          <w:tcPr>
            <w:tcW w:w="3215" w:type="dxa"/>
            <w:vMerge/>
            <w:tcBorders>
              <w:top w:val="nil"/>
              <w:left w:val="single" w:sz="4" w:space="0" w:color="auto"/>
              <w:bottom w:val="single" w:sz="4" w:space="0" w:color="auto"/>
              <w:right w:val="single" w:sz="4" w:space="0" w:color="auto"/>
            </w:tcBorders>
            <w:vAlign w:val="center"/>
            <w:hideMark/>
          </w:tcPr>
          <w:p w14:paraId="00C8D450" w14:textId="77777777" w:rsidR="00CB4D5C" w:rsidRPr="00EF6B01" w:rsidRDefault="00CB4D5C" w:rsidP="00E31C80">
            <w:pPr>
              <w:spacing w:line="288" w:lineRule="auto"/>
              <w:rPr>
                <w:rFonts w:ascii="Times New Roman" w:hAnsi="Times New Roman"/>
                <w:color w:val="auto"/>
                <w:sz w:val="24"/>
                <w:szCs w:val="24"/>
              </w:rPr>
            </w:pPr>
          </w:p>
        </w:tc>
        <w:tc>
          <w:tcPr>
            <w:tcW w:w="507" w:type="dxa"/>
            <w:tcBorders>
              <w:top w:val="nil"/>
              <w:left w:val="nil"/>
              <w:bottom w:val="single" w:sz="4" w:space="0" w:color="auto"/>
              <w:right w:val="single" w:sz="4" w:space="0" w:color="auto"/>
            </w:tcBorders>
            <w:shd w:val="clear" w:color="000000" w:fill="FFFFFF"/>
            <w:vAlign w:val="center"/>
            <w:hideMark/>
          </w:tcPr>
          <w:p w14:paraId="3385AB8C" w14:textId="77777777" w:rsidR="00CB4D5C" w:rsidRPr="00EF6B01" w:rsidRDefault="00CB4D5C" w:rsidP="00805485">
            <w:pPr>
              <w:spacing w:before="240" w:after="24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27" w:type="dxa"/>
            <w:tcBorders>
              <w:top w:val="nil"/>
              <w:left w:val="nil"/>
              <w:bottom w:val="single" w:sz="4" w:space="0" w:color="auto"/>
              <w:right w:val="single" w:sz="4" w:space="0" w:color="auto"/>
            </w:tcBorders>
            <w:shd w:val="clear" w:color="000000" w:fill="FFFFFF"/>
            <w:vAlign w:val="center"/>
            <w:hideMark/>
          </w:tcPr>
          <w:p w14:paraId="2A12F354" w14:textId="77777777" w:rsidR="00CB4D5C" w:rsidRPr="00EF6B01" w:rsidRDefault="00CB4D5C" w:rsidP="00805485">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09" w:type="dxa"/>
            <w:tcBorders>
              <w:top w:val="nil"/>
              <w:left w:val="nil"/>
              <w:bottom w:val="single" w:sz="4" w:space="0" w:color="auto"/>
              <w:right w:val="single" w:sz="4" w:space="0" w:color="auto"/>
            </w:tcBorders>
            <w:shd w:val="clear" w:color="000000" w:fill="FFFFFF"/>
            <w:vAlign w:val="center"/>
            <w:hideMark/>
          </w:tcPr>
          <w:p w14:paraId="340D97D9" w14:textId="77777777" w:rsidR="00CB4D5C" w:rsidRPr="00EF6B01" w:rsidRDefault="00CB4D5C" w:rsidP="00805485">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1.46</w:t>
            </w:r>
          </w:p>
        </w:tc>
        <w:tc>
          <w:tcPr>
            <w:tcW w:w="798" w:type="dxa"/>
            <w:tcBorders>
              <w:top w:val="nil"/>
              <w:left w:val="nil"/>
              <w:bottom w:val="single" w:sz="4" w:space="0" w:color="auto"/>
              <w:right w:val="single" w:sz="4" w:space="0" w:color="auto"/>
            </w:tcBorders>
            <w:shd w:val="clear" w:color="000000" w:fill="FFFFFF"/>
            <w:vAlign w:val="center"/>
            <w:hideMark/>
          </w:tcPr>
          <w:p w14:paraId="0887361E" w14:textId="77777777" w:rsidR="00CB4D5C" w:rsidRPr="00EF6B01" w:rsidRDefault="00CB4D5C" w:rsidP="00805485">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26.83</w:t>
            </w:r>
          </w:p>
        </w:tc>
        <w:tc>
          <w:tcPr>
            <w:tcW w:w="666" w:type="dxa"/>
            <w:tcBorders>
              <w:top w:val="nil"/>
              <w:left w:val="nil"/>
              <w:bottom w:val="single" w:sz="4" w:space="0" w:color="auto"/>
              <w:right w:val="single" w:sz="4" w:space="0" w:color="auto"/>
            </w:tcBorders>
            <w:shd w:val="clear" w:color="000000" w:fill="FFFFFF"/>
            <w:vAlign w:val="center"/>
            <w:hideMark/>
          </w:tcPr>
          <w:p w14:paraId="4633C34D" w14:textId="77777777" w:rsidR="00CB4D5C" w:rsidRPr="00EF6B01" w:rsidRDefault="00CB4D5C" w:rsidP="00805485">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47.80</w:t>
            </w:r>
          </w:p>
        </w:tc>
        <w:tc>
          <w:tcPr>
            <w:tcW w:w="666" w:type="dxa"/>
            <w:tcBorders>
              <w:top w:val="nil"/>
              <w:left w:val="nil"/>
              <w:bottom w:val="single" w:sz="4" w:space="0" w:color="auto"/>
              <w:right w:val="single" w:sz="4" w:space="0" w:color="auto"/>
            </w:tcBorders>
            <w:shd w:val="clear" w:color="000000" w:fill="FFFFFF"/>
            <w:vAlign w:val="center"/>
            <w:hideMark/>
          </w:tcPr>
          <w:p w14:paraId="4AD82B1D" w14:textId="77777777" w:rsidR="00CB4D5C" w:rsidRPr="00EF6B01" w:rsidRDefault="00CB4D5C" w:rsidP="00805485">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23.90</w:t>
            </w:r>
          </w:p>
        </w:tc>
        <w:tc>
          <w:tcPr>
            <w:tcW w:w="666" w:type="dxa"/>
            <w:vMerge/>
            <w:tcBorders>
              <w:top w:val="nil"/>
              <w:left w:val="single" w:sz="4" w:space="0" w:color="auto"/>
              <w:bottom w:val="single" w:sz="4" w:space="0" w:color="auto"/>
              <w:right w:val="single" w:sz="4" w:space="0" w:color="auto"/>
            </w:tcBorders>
            <w:vAlign w:val="center"/>
            <w:hideMark/>
          </w:tcPr>
          <w:p w14:paraId="61FADA4A" w14:textId="77777777" w:rsidR="00CB4D5C" w:rsidRPr="00EF6B01" w:rsidRDefault="00CB4D5C" w:rsidP="00DF34A1">
            <w:pPr>
              <w:rPr>
                <w:rFonts w:ascii="Times New Roman" w:hAnsi="Times New Roman"/>
                <w:color w:val="auto"/>
                <w:sz w:val="24"/>
                <w:szCs w:val="24"/>
              </w:rPr>
            </w:pPr>
          </w:p>
        </w:tc>
        <w:tc>
          <w:tcPr>
            <w:tcW w:w="458" w:type="dxa"/>
            <w:vMerge/>
            <w:tcBorders>
              <w:top w:val="nil"/>
              <w:left w:val="single" w:sz="4" w:space="0" w:color="auto"/>
              <w:bottom w:val="single" w:sz="4" w:space="0" w:color="auto"/>
              <w:right w:val="single" w:sz="4" w:space="0" w:color="auto"/>
            </w:tcBorders>
            <w:vAlign w:val="center"/>
            <w:hideMark/>
          </w:tcPr>
          <w:p w14:paraId="6F953228" w14:textId="77777777" w:rsidR="00CB4D5C" w:rsidRPr="00EF6B01" w:rsidRDefault="00CB4D5C" w:rsidP="00DF34A1">
            <w:pPr>
              <w:rPr>
                <w:rFonts w:ascii="Times New Roman" w:hAnsi="Times New Roman"/>
                <w:color w:val="auto"/>
                <w:sz w:val="24"/>
                <w:szCs w:val="24"/>
              </w:rPr>
            </w:pPr>
          </w:p>
        </w:tc>
      </w:tr>
      <w:tr w:rsidR="00BB32E9" w:rsidRPr="00EF6B01" w14:paraId="1E3A8F52" w14:textId="77777777" w:rsidTr="004C5A7E">
        <w:trPr>
          <w:trHeight w:val="456"/>
        </w:trPr>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14:paraId="4E3F9A9B" w14:textId="77777777" w:rsidR="00CB4D5C" w:rsidRPr="00EF6B01" w:rsidRDefault="00CB4D5C" w:rsidP="00DF34A1">
            <w:pPr>
              <w:jc w:val="center"/>
              <w:rPr>
                <w:rFonts w:ascii="Times New Roman" w:hAnsi="Times New Roman"/>
                <w:i/>
                <w:iCs/>
                <w:color w:val="auto"/>
                <w:sz w:val="24"/>
                <w:szCs w:val="24"/>
              </w:rPr>
            </w:pPr>
            <w:r w:rsidRPr="00EF6B01">
              <w:rPr>
                <w:rFonts w:ascii="Times New Roman" w:hAnsi="Times New Roman"/>
                <w:i/>
                <w:iCs/>
                <w:color w:val="auto"/>
                <w:sz w:val="24"/>
                <w:szCs w:val="24"/>
                <w:lang w:val="en-GB"/>
              </w:rPr>
              <w:t>3.4</w:t>
            </w:r>
          </w:p>
        </w:tc>
        <w:tc>
          <w:tcPr>
            <w:tcW w:w="32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91AFAFB" w14:textId="320A7F37" w:rsidR="00CB4D5C" w:rsidRPr="00EF6B01" w:rsidRDefault="00CB4D5C" w:rsidP="00E31C80">
            <w:pPr>
              <w:spacing w:line="288" w:lineRule="auto"/>
              <w:jc w:val="both"/>
              <w:rPr>
                <w:rFonts w:ascii="Times New Roman" w:hAnsi="Times New Roman"/>
                <w:color w:val="auto"/>
                <w:sz w:val="24"/>
                <w:szCs w:val="24"/>
              </w:rPr>
            </w:pPr>
            <w:r w:rsidRPr="00EF6B01">
              <w:rPr>
                <w:rFonts w:ascii="Times New Roman" w:hAnsi="Times New Roman"/>
                <w:color w:val="auto"/>
                <w:sz w:val="24"/>
                <w:szCs w:val="24"/>
                <w:lang w:val="en-GB"/>
              </w:rPr>
              <w:t xml:space="preserve">Quản lý sử dụng tài sản (Cơ sở vật chất, Thiết bị dạy học và giáo </w:t>
            </w:r>
            <w:r w:rsidR="001C0F3D" w:rsidRPr="00EF6B01">
              <w:rPr>
                <w:rFonts w:ascii="Times New Roman" w:hAnsi="Times New Roman"/>
                <w:color w:val="auto"/>
                <w:sz w:val="24"/>
                <w:szCs w:val="24"/>
                <w:lang w:val="en-GB"/>
              </w:rPr>
              <w:t>dục)</w:t>
            </w:r>
          </w:p>
        </w:tc>
        <w:tc>
          <w:tcPr>
            <w:tcW w:w="507" w:type="dxa"/>
            <w:tcBorders>
              <w:top w:val="nil"/>
              <w:left w:val="nil"/>
              <w:bottom w:val="single" w:sz="4" w:space="0" w:color="auto"/>
              <w:right w:val="single" w:sz="4" w:space="0" w:color="auto"/>
            </w:tcBorders>
            <w:shd w:val="clear" w:color="000000" w:fill="FFFFFF"/>
            <w:vAlign w:val="center"/>
            <w:hideMark/>
          </w:tcPr>
          <w:p w14:paraId="1B1B64C0"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27" w:type="dxa"/>
            <w:tcBorders>
              <w:top w:val="nil"/>
              <w:left w:val="nil"/>
              <w:bottom w:val="single" w:sz="4" w:space="0" w:color="auto"/>
              <w:right w:val="single" w:sz="4" w:space="0" w:color="auto"/>
            </w:tcBorders>
            <w:shd w:val="clear" w:color="000000" w:fill="FFFFFF"/>
            <w:vAlign w:val="center"/>
            <w:hideMark/>
          </w:tcPr>
          <w:p w14:paraId="04F4CD14"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w:t>
            </w:r>
          </w:p>
        </w:tc>
        <w:tc>
          <w:tcPr>
            <w:tcW w:w="709" w:type="dxa"/>
            <w:tcBorders>
              <w:top w:val="nil"/>
              <w:left w:val="nil"/>
              <w:bottom w:val="single" w:sz="4" w:space="0" w:color="auto"/>
              <w:right w:val="single" w:sz="4" w:space="0" w:color="auto"/>
            </w:tcBorders>
            <w:shd w:val="clear" w:color="000000" w:fill="FFFFFF"/>
            <w:vAlign w:val="center"/>
            <w:hideMark/>
          </w:tcPr>
          <w:p w14:paraId="3E6C3C00"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3</w:t>
            </w:r>
          </w:p>
        </w:tc>
        <w:tc>
          <w:tcPr>
            <w:tcW w:w="798" w:type="dxa"/>
            <w:tcBorders>
              <w:top w:val="nil"/>
              <w:left w:val="nil"/>
              <w:bottom w:val="single" w:sz="4" w:space="0" w:color="auto"/>
              <w:right w:val="single" w:sz="4" w:space="0" w:color="auto"/>
            </w:tcBorders>
            <w:shd w:val="clear" w:color="000000" w:fill="FFFFFF"/>
            <w:vAlign w:val="center"/>
            <w:hideMark/>
          </w:tcPr>
          <w:p w14:paraId="5946ADA1"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55</w:t>
            </w:r>
          </w:p>
        </w:tc>
        <w:tc>
          <w:tcPr>
            <w:tcW w:w="666" w:type="dxa"/>
            <w:tcBorders>
              <w:top w:val="nil"/>
              <w:left w:val="nil"/>
              <w:bottom w:val="single" w:sz="4" w:space="0" w:color="auto"/>
              <w:right w:val="single" w:sz="4" w:space="0" w:color="auto"/>
            </w:tcBorders>
            <w:shd w:val="clear" w:color="000000" w:fill="FFFFFF"/>
            <w:vAlign w:val="center"/>
            <w:hideMark/>
          </w:tcPr>
          <w:p w14:paraId="077FED55"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110</w:t>
            </w:r>
          </w:p>
        </w:tc>
        <w:tc>
          <w:tcPr>
            <w:tcW w:w="666" w:type="dxa"/>
            <w:tcBorders>
              <w:top w:val="nil"/>
              <w:left w:val="nil"/>
              <w:bottom w:val="single" w:sz="4" w:space="0" w:color="auto"/>
              <w:right w:val="single" w:sz="4" w:space="0" w:color="auto"/>
            </w:tcBorders>
            <w:shd w:val="clear" w:color="000000" w:fill="FFFFFF"/>
            <w:vAlign w:val="center"/>
            <w:hideMark/>
          </w:tcPr>
          <w:p w14:paraId="51C08250"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37</w:t>
            </w:r>
          </w:p>
        </w:tc>
        <w:tc>
          <w:tcPr>
            <w:tcW w:w="66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15405E3"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3.883</w:t>
            </w:r>
          </w:p>
        </w:tc>
        <w:tc>
          <w:tcPr>
            <w:tcW w:w="4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72B299"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2</w:t>
            </w:r>
          </w:p>
        </w:tc>
      </w:tr>
      <w:tr w:rsidR="00BB32E9" w:rsidRPr="00EF6B01" w14:paraId="0161FBC5" w14:textId="77777777" w:rsidTr="004C5A7E">
        <w:trPr>
          <w:trHeight w:val="456"/>
        </w:trPr>
        <w:tc>
          <w:tcPr>
            <w:tcW w:w="0" w:type="auto"/>
            <w:vMerge/>
            <w:tcBorders>
              <w:top w:val="nil"/>
              <w:left w:val="single" w:sz="4" w:space="0" w:color="auto"/>
              <w:bottom w:val="single" w:sz="4" w:space="0" w:color="auto"/>
              <w:right w:val="single" w:sz="4" w:space="0" w:color="auto"/>
            </w:tcBorders>
            <w:vAlign w:val="center"/>
            <w:hideMark/>
          </w:tcPr>
          <w:p w14:paraId="4798FA74" w14:textId="77777777" w:rsidR="00CB4D5C" w:rsidRPr="00EF6B01" w:rsidRDefault="00CB4D5C" w:rsidP="00DF34A1">
            <w:pPr>
              <w:rPr>
                <w:rFonts w:ascii="Times New Roman" w:hAnsi="Times New Roman"/>
                <w:i/>
                <w:iCs/>
                <w:color w:val="auto"/>
                <w:sz w:val="24"/>
                <w:szCs w:val="24"/>
              </w:rPr>
            </w:pPr>
          </w:p>
        </w:tc>
        <w:tc>
          <w:tcPr>
            <w:tcW w:w="3215" w:type="dxa"/>
            <w:vMerge/>
            <w:tcBorders>
              <w:top w:val="nil"/>
              <w:left w:val="single" w:sz="4" w:space="0" w:color="auto"/>
              <w:bottom w:val="single" w:sz="4" w:space="0" w:color="auto"/>
              <w:right w:val="single" w:sz="4" w:space="0" w:color="auto"/>
            </w:tcBorders>
            <w:vAlign w:val="center"/>
            <w:hideMark/>
          </w:tcPr>
          <w:p w14:paraId="52CD20C9" w14:textId="77777777" w:rsidR="00CB4D5C" w:rsidRPr="00EF6B01" w:rsidRDefault="00CB4D5C" w:rsidP="00E31C80">
            <w:pPr>
              <w:spacing w:line="288" w:lineRule="auto"/>
              <w:rPr>
                <w:rFonts w:ascii="Times New Roman" w:hAnsi="Times New Roman"/>
                <w:color w:val="auto"/>
                <w:sz w:val="24"/>
                <w:szCs w:val="24"/>
              </w:rPr>
            </w:pPr>
          </w:p>
        </w:tc>
        <w:tc>
          <w:tcPr>
            <w:tcW w:w="507" w:type="dxa"/>
            <w:tcBorders>
              <w:top w:val="nil"/>
              <w:left w:val="nil"/>
              <w:bottom w:val="single" w:sz="4" w:space="0" w:color="auto"/>
              <w:right w:val="single" w:sz="4" w:space="0" w:color="auto"/>
            </w:tcBorders>
            <w:shd w:val="clear" w:color="000000" w:fill="FFFFFF"/>
            <w:vAlign w:val="center"/>
            <w:hideMark/>
          </w:tcPr>
          <w:p w14:paraId="226FA766"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27" w:type="dxa"/>
            <w:tcBorders>
              <w:top w:val="nil"/>
              <w:left w:val="nil"/>
              <w:bottom w:val="single" w:sz="4" w:space="0" w:color="auto"/>
              <w:right w:val="single" w:sz="4" w:space="0" w:color="auto"/>
            </w:tcBorders>
            <w:shd w:val="clear" w:color="000000" w:fill="FFFFFF"/>
            <w:vAlign w:val="center"/>
            <w:hideMark/>
          </w:tcPr>
          <w:p w14:paraId="3075A881"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09" w:type="dxa"/>
            <w:tcBorders>
              <w:top w:val="nil"/>
              <w:left w:val="nil"/>
              <w:bottom w:val="single" w:sz="4" w:space="0" w:color="auto"/>
              <w:right w:val="single" w:sz="4" w:space="0" w:color="auto"/>
            </w:tcBorders>
            <w:shd w:val="clear" w:color="000000" w:fill="FFFFFF"/>
            <w:vAlign w:val="center"/>
            <w:hideMark/>
          </w:tcPr>
          <w:p w14:paraId="2CCE3C66"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1.46</w:t>
            </w:r>
          </w:p>
        </w:tc>
        <w:tc>
          <w:tcPr>
            <w:tcW w:w="798" w:type="dxa"/>
            <w:tcBorders>
              <w:top w:val="nil"/>
              <w:left w:val="nil"/>
              <w:bottom w:val="single" w:sz="4" w:space="0" w:color="auto"/>
              <w:right w:val="single" w:sz="4" w:space="0" w:color="auto"/>
            </w:tcBorders>
            <w:shd w:val="clear" w:color="000000" w:fill="FFFFFF"/>
            <w:vAlign w:val="center"/>
            <w:hideMark/>
          </w:tcPr>
          <w:p w14:paraId="7EEFDF3B"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26.83</w:t>
            </w:r>
          </w:p>
        </w:tc>
        <w:tc>
          <w:tcPr>
            <w:tcW w:w="666" w:type="dxa"/>
            <w:tcBorders>
              <w:top w:val="nil"/>
              <w:left w:val="nil"/>
              <w:bottom w:val="single" w:sz="4" w:space="0" w:color="auto"/>
              <w:right w:val="single" w:sz="4" w:space="0" w:color="auto"/>
            </w:tcBorders>
            <w:shd w:val="clear" w:color="000000" w:fill="FFFFFF"/>
            <w:vAlign w:val="center"/>
            <w:hideMark/>
          </w:tcPr>
          <w:p w14:paraId="5353D3E4"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53.66</w:t>
            </w:r>
          </w:p>
        </w:tc>
        <w:tc>
          <w:tcPr>
            <w:tcW w:w="666" w:type="dxa"/>
            <w:tcBorders>
              <w:top w:val="nil"/>
              <w:left w:val="nil"/>
              <w:bottom w:val="single" w:sz="4" w:space="0" w:color="auto"/>
              <w:right w:val="single" w:sz="4" w:space="0" w:color="auto"/>
            </w:tcBorders>
            <w:shd w:val="clear" w:color="000000" w:fill="FFFFFF"/>
            <w:vAlign w:val="center"/>
            <w:hideMark/>
          </w:tcPr>
          <w:p w14:paraId="51F4BC9A"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18.05</w:t>
            </w:r>
          </w:p>
        </w:tc>
        <w:tc>
          <w:tcPr>
            <w:tcW w:w="666" w:type="dxa"/>
            <w:vMerge/>
            <w:tcBorders>
              <w:top w:val="nil"/>
              <w:left w:val="single" w:sz="4" w:space="0" w:color="auto"/>
              <w:bottom w:val="single" w:sz="4" w:space="0" w:color="auto"/>
              <w:right w:val="single" w:sz="4" w:space="0" w:color="auto"/>
            </w:tcBorders>
            <w:vAlign w:val="center"/>
            <w:hideMark/>
          </w:tcPr>
          <w:p w14:paraId="34F43391" w14:textId="77777777" w:rsidR="00CB4D5C" w:rsidRPr="00EF6B01" w:rsidRDefault="00CB4D5C" w:rsidP="00DF34A1">
            <w:pPr>
              <w:rPr>
                <w:rFonts w:ascii="Times New Roman" w:hAnsi="Times New Roman"/>
                <w:color w:val="auto"/>
                <w:sz w:val="24"/>
                <w:szCs w:val="24"/>
              </w:rPr>
            </w:pPr>
          </w:p>
        </w:tc>
        <w:tc>
          <w:tcPr>
            <w:tcW w:w="458" w:type="dxa"/>
            <w:vMerge/>
            <w:tcBorders>
              <w:top w:val="nil"/>
              <w:left w:val="single" w:sz="4" w:space="0" w:color="auto"/>
              <w:bottom w:val="single" w:sz="4" w:space="0" w:color="auto"/>
              <w:right w:val="single" w:sz="4" w:space="0" w:color="auto"/>
            </w:tcBorders>
            <w:vAlign w:val="center"/>
            <w:hideMark/>
          </w:tcPr>
          <w:p w14:paraId="176B106E" w14:textId="77777777" w:rsidR="00CB4D5C" w:rsidRPr="00EF6B01" w:rsidRDefault="00CB4D5C" w:rsidP="00DF34A1">
            <w:pPr>
              <w:rPr>
                <w:rFonts w:ascii="Times New Roman" w:hAnsi="Times New Roman"/>
                <w:color w:val="auto"/>
                <w:sz w:val="24"/>
                <w:szCs w:val="24"/>
              </w:rPr>
            </w:pPr>
          </w:p>
        </w:tc>
      </w:tr>
      <w:tr w:rsidR="00BB32E9" w:rsidRPr="00EF6B01" w14:paraId="6E75AF4C" w14:textId="77777777" w:rsidTr="000A0EEC">
        <w:trPr>
          <w:trHeight w:val="315"/>
        </w:trPr>
        <w:tc>
          <w:tcPr>
            <w:tcW w:w="6988"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14:paraId="270463B3" w14:textId="77777777" w:rsidR="00CB4D5C" w:rsidRPr="00EF6B01" w:rsidRDefault="00CB4D5C" w:rsidP="002641F2">
            <w:pPr>
              <w:spacing w:before="60" w:after="60" w:line="288" w:lineRule="auto"/>
              <w:jc w:val="center"/>
              <w:rPr>
                <w:rFonts w:ascii="Times New Roman" w:hAnsi="Times New Roman"/>
                <w:b/>
                <w:bCs/>
                <w:i/>
                <w:iCs/>
                <w:color w:val="auto"/>
                <w:sz w:val="24"/>
                <w:szCs w:val="24"/>
              </w:rPr>
            </w:pPr>
            <w:r w:rsidRPr="00EF6B01">
              <w:rPr>
                <w:rFonts w:ascii="Times New Roman" w:hAnsi="Times New Roman"/>
                <w:b/>
                <w:bCs/>
                <w:i/>
                <w:iCs/>
                <w:color w:val="auto"/>
                <w:sz w:val="24"/>
                <w:szCs w:val="24"/>
                <w:lang w:val="en-GB"/>
              </w:rPr>
              <w:t xml:space="preserve">Trung bình chung </w:t>
            </w:r>
          </w:p>
        </w:tc>
        <w:tc>
          <w:tcPr>
            <w:tcW w:w="666" w:type="dxa"/>
            <w:tcBorders>
              <w:top w:val="nil"/>
              <w:left w:val="nil"/>
              <w:bottom w:val="single" w:sz="4" w:space="0" w:color="auto"/>
              <w:right w:val="single" w:sz="4" w:space="0" w:color="auto"/>
            </w:tcBorders>
            <w:shd w:val="clear" w:color="000000" w:fill="FFFFFF"/>
            <w:vAlign w:val="center"/>
            <w:hideMark/>
          </w:tcPr>
          <w:p w14:paraId="6E71872B" w14:textId="77777777" w:rsidR="00CB4D5C" w:rsidRPr="00EF6B01" w:rsidRDefault="00CB4D5C" w:rsidP="002641F2">
            <w:pPr>
              <w:spacing w:before="60" w:after="60"/>
              <w:jc w:val="center"/>
              <w:rPr>
                <w:rFonts w:ascii="Times New Roman" w:hAnsi="Times New Roman"/>
                <w:b/>
                <w:bCs/>
                <w:i/>
                <w:iCs/>
                <w:color w:val="auto"/>
                <w:sz w:val="24"/>
                <w:szCs w:val="24"/>
              </w:rPr>
            </w:pPr>
            <w:r w:rsidRPr="00EF6B01">
              <w:rPr>
                <w:rFonts w:ascii="Times New Roman" w:hAnsi="Times New Roman"/>
                <w:b/>
                <w:bCs/>
                <w:i/>
                <w:iCs/>
                <w:color w:val="auto"/>
                <w:sz w:val="24"/>
                <w:szCs w:val="24"/>
              </w:rPr>
              <w:t> </w:t>
            </w:r>
          </w:p>
        </w:tc>
        <w:tc>
          <w:tcPr>
            <w:tcW w:w="666" w:type="dxa"/>
            <w:tcBorders>
              <w:top w:val="nil"/>
              <w:left w:val="nil"/>
              <w:bottom w:val="single" w:sz="4" w:space="0" w:color="auto"/>
              <w:right w:val="single" w:sz="4" w:space="0" w:color="auto"/>
            </w:tcBorders>
            <w:shd w:val="clear" w:color="000000" w:fill="FFFFFF"/>
            <w:vAlign w:val="center"/>
            <w:hideMark/>
          </w:tcPr>
          <w:p w14:paraId="145B6A5B" w14:textId="77777777" w:rsidR="00CB4D5C" w:rsidRPr="00EF6B01" w:rsidRDefault="00CB4D5C" w:rsidP="002641F2">
            <w:pPr>
              <w:spacing w:before="60" w:after="60"/>
              <w:jc w:val="center"/>
              <w:rPr>
                <w:rFonts w:ascii="Times New Roman" w:hAnsi="Times New Roman"/>
                <w:b/>
                <w:color w:val="auto"/>
                <w:sz w:val="24"/>
                <w:szCs w:val="24"/>
              </w:rPr>
            </w:pPr>
            <w:r w:rsidRPr="00EF6B01">
              <w:rPr>
                <w:rFonts w:ascii="Times New Roman" w:hAnsi="Times New Roman"/>
                <w:b/>
                <w:color w:val="auto"/>
                <w:sz w:val="24"/>
                <w:szCs w:val="24"/>
                <w:lang w:val="en-GB"/>
              </w:rPr>
              <w:t>3.795</w:t>
            </w:r>
          </w:p>
        </w:tc>
        <w:tc>
          <w:tcPr>
            <w:tcW w:w="458" w:type="dxa"/>
            <w:tcBorders>
              <w:top w:val="nil"/>
              <w:left w:val="nil"/>
              <w:bottom w:val="single" w:sz="4" w:space="0" w:color="auto"/>
              <w:right w:val="single" w:sz="4" w:space="0" w:color="auto"/>
            </w:tcBorders>
            <w:shd w:val="clear" w:color="000000" w:fill="FFFFFF"/>
            <w:vAlign w:val="center"/>
            <w:hideMark/>
          </w:tcPr>
          <w:p w14:paraId="120BEC52" w14:textId="77777777" w:rsidR="00CB4D5C" w:rsidRPr="00EF6B01" w:rsidRDefault="00CB4D5C" w:rsidP="00DF34A1">
            <w:pPr>
              <w:rPr>
                <w:rFonts w:ascii="Times New Roman" w:hAnsi="Times New Roman"/>
                <w:color w:val="auto"/>
                <w:sz w:val="24"/>
                <w:szCs w:val="24"/>
              </w:rPr>
            </w:pPr>
            <w:r w:rsidRPr="00EF6B01">
              <w:rPr>
                <w:rFonts w:ascii="Times New Roman" w:hAnsi="Times New Roman"/>
                <w:color w:val="auto"/>
                <w:sz w:val="24"/>
                <w:szCs w:val="24"/>
                <w:lang w:val="en-GB"/>
              </w:rPr>
              <w:t> </w:t>
            </w:r>
          </w:p>
        </w:tc>
      </w:tr>
      <w:tr w:rsidR="00BB32E9" w:rsidRPr="00EF6B01" w14:paraId="23A02ED5" w14:textId="77777777" w:rsidTr="004C5A7E">
        <w:trPr>
          <w:trHeight w:val="336"/>
        </w:trPr>
        <w:tc>
          <w:tcPr>
            <w:tcW w:w="8320"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14:paraId="33D2E894" w14:textId="77777777" w:rsidR="00CB4D5C" w:rsidRPr="00EF6B01" w:rsidRDefault="00CB4D5C" w:rsidP="00E31C80">
            <w:pPr>
              <w:spacing w:line="288" w:lineRule="auto"/>
              <w:jc w:val="both"/>
              <w:rPr>
                <w:rFonts w:ascii="Times New Roman" w:hAnsi="Times New Roman"/>
                <w:b/>
                <w:bCs/>
                <w:color w:val="auto"/>
                <w:sz w:val="24"/>
                <w:szCs w:val="24"/>
              </w:rPr>
            </w:pPr>
            <w:r w:rsidRPr="00EF6B01">
              <w:rPr>
                <w:rFonts w:ascii="Times New Roman" w:hAnsi="Times New Roman"/>
                <w:b/>
                <w:bCs/>
                <w:color w:val="auto"/>
                <w:sz w:val="24"/>
                <w:szCs w:val="24"/>
                <w:lang w:val="en-GB"/>
              </w:rPr>
              <w:t>IV. Quản trị môi trường giáo dục</w:t>
            </w:r>
          </w:p>
        </w:tc>
        <w:tc>
          <w:tcPr>
            <w:tcW w:w="458" w:type="dxa"/>
            <w:tcBorders>
              <w:top w:val="nil"/>
              <w:left w:val="nil"/>
              <w:bottom w:val="single" w:sz="4" w:space="0" w:color="auto"/>
              <w:right w:val="single" w:sz="4" w:space="0" w:color="auto"/>
            </w:tcBorders>
            <w:shd w:val="clear" w:color="000000" w:fill="FFFFFF"/>
            <w:vAlign w:val="center"/>
            <w:hideMark/>
          </w:tcPr>
          <w:p w14:paraId="3D3133E2" w14:textId="77777777" w:rsidR="00CB4D5C" w:rsidRPr="00EF6B01" w:rsidRDefault="00CB4D5C" w:rsidP="00DF34A1">
            <w:pPr>
              <w:jc w:val="both"/>
              <w:rPr>
                <w:rFonts w:ascii="Times New Roman" w:hAnsi="Times New Roman"/>
                <w:b/>
                <w:bCs/>
                <w:color w:val="auto"/>
                <w:sz w:val="24"/>
                <w:szCs w:val="24"/>
              </w:rPr>
            </w:pPr>
            <w:r w:rsidRPr="00EF6B01">
              <w:rPr>
                <w:rFonts w:ascii="Times New Roman" w:hAnsi="Times New Roman"/>
                <w:b/>
                <w:bCs/>
                <w:color w:val="auto"/>
                <w:sz w:val="24"/>
                <w:szCs w:val="24"/>
                <w:lang w:val="en-GB"/>
              </w:rPr>
              <w:t> </w:t>
            </w:r>
          </w:p>
        </w:tc>
      </w:tr>
      <w:tr w:rsidR="00BB32E9" w:rsidRPr="00EF6B01" w14:paraId="51DDB3F8" w14:textId="77777777" w:rsidTr="004C5A7E">
        <w:trPr>
          <w:trHeight w:val="336"/>
        </w:trPr>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14:paraId="53317107" w14:textId="77777777" w:rsidR="00CB4D5C" w:rsidRPr="00EF6B01" w:rsidRDefault="00CB4D5C" w:rsidP="00DF34A1">
            <w:pPr>
              <w:jc w:val="center"/>
              <w:rPr>
                <w:rFonts w:ascii="Times New Roman" w:hAnsi="Times New Roman"/>
                <w:i/>
                <w:iCs/>
                <w:color w:val="auto"/>
                <w:sz w:val="24"/>
                <w:szCs w:val="24"/>
              </w:rPr>
            </w:pPr>
            <w:r w:rsidRPr="00EF6B01">
              <w:rPr>
                <w:rFonts w:ascii="Times New Roman" w:hAnsi="Times New Roman"/>
                <w:i/>
                <w:iCs/>
                <w:color w:val="auto"/>
                <w:sz w:val="24"/>
                <w:szCs w:val="24"/>
                <w:lang w:val="en-GB"/>
              </w:rPr>
              <w:t>4.1</w:t>
            </w:r>
          </w:p>
        </w:tc>
        <w:tc>
          <w:tcPr>
            <w:tcW w:w="32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2AC9F69B" w14:textId="77777777" w:rsidR="00CB4D5C" w:rsidRPr="00EF6B01" w:rsidRDefault="00CB4D5C" w:rsidP="00E31C80">
            <w:pPr>
              <w:spacing w:line="288" w:lineRule="auto"/>
              <w:jc w:val="both"/>
              <w:rPr>
                <w:rFonts w:ascii="Times New Roman" w:hAnsi="Times New Roman"/>
                <w:color w:val="auto"/>
                <w:sz w:val="24"/>
                <w:szCs w:val="24"/>
              </w:rPr>
            </w:pPr>
            <w:r w:rsidRPr="00EF6B01">
              <w:rPr>
                <w:rFonts w:ascii="Times New Roman" w:hAnsi="Times New Roman"/>
                <w:color w:val="auto"/>
                <w:sz w:val="24"/>
                <w:szCs w:val="24"/>
                <w:lang w:val="en-GB"/>
              </w:rPr>
              <w:t>Quản trị trường học an toàn</w:t>
            </w:r>
          </w:p>
        </w:tc>
        <w:tc>
          <w:tcPr>
            <w:tcW w:w="507" w:type="dxa"/>
            <w:tcBorders>
              <w:top w:val="nil"/>
              <w:left w:val="nil"/>
              <w:bottom w:val="single" w:sz="4" w:space="0" w:color="auto"/>
              <w:right w:val="single" w:sz="4" w:space="0" w:color="auto"/>
            </w:tcBorders>
            <w:shd w:val="clear" w:color="000000" w:fill="FFFFFF"/>
            <w:vAlign w:val="center"/>
            <w:hideMark/>
          </w:tcPr>
          <w:p w14:paraId="210662B7"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27" w:type="dxa"/>
            <w:tcBorders>
              <w:top w:val="nil"/>
              <w:left w:val="nil"/>
              <w:bottom w:val="single" w:sz="4" w:space="0" w:color="auto"/>
              <w:right w:val="single" w:sz="4" w:space="0" w:color="auto"/>
            </w:tcBorders>
            <w:shd w:val="clear" w:color="000000" w:fill="FFFFFF"/>
            <w:vAlign w:val="center"/>
            <w:hideMark/>
          </w:tcPr>
          <w:p w14:paraId="0D05C81F"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w:t>
            </w:r>
          </w:p>
        </w:tc>
        <w:tc>
          <w:tcPr>
            <w:tcW w:w="709" w:type="dxa"/>
            <w:tcBorders>
              <w:top w:val="nil"/>
              <w:left w:val="nil"/>
              <w:bottom w:val="single" w:sz="4" w:space="0" w:color="auto"/>
              <w:right w:val="single" w:sz="4" w:space="0" w:color="auto"/>
            </w:tcBorders>
            <w:shd w:val="clear" w:color="000000" w:fill="FFFFFF"/>
            <w:vAlign w:val="center"/>
            <w:hideMark/>
          </w:tcPr>
          <w:p w14:paraId="31DB053C"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w:t>
            </w:r>
          </w:p>
        </w:tc>
        <w:tc>
          <w:tcPr>
            <w:tcW w:w="798" w:type="dxa"/>
            <w:tcBorders>
              <w:top w:val="nil"/>
              <w:left w:val="nil"/>
              <w:bottom w:val="single" w:sz="4" w:space="0" w:color="auto"/>
              <w:right w:val="single" w:sz="4" w:space="0" w:color="auto"/>
            </w:tcBorders>
            <w:shd w:val="clear" w:color="000000" w:fill="FFFFFF"/>
            <w:vAlign w:val="center"/>
            <w:hideMark/>
          </w:tcPr>
          <w:p w14:paraId="3A649C93"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95</w:t>
            </w:r>
          </w:p>
        </w:tc>
        <w:tc>
          <w:tcPr>
            <w:tcW w:w="666" w:type="dxa"/>
            <w:tcBorders>
              <w:top w:val="nil"/>
              <w:left w:val="nil"/>
              <w:bottom w:val="single" w:sz="4" w:space="0" w:color="auto"/>
              <w:right w:val="single" w:sz="4" w:space="0" w:color="auto"/>
            </w:tcBorders>
            <w:shd w:val="clear" w:color="000000" w:fill="FFFFFF"/>
            <w:vAlign w:val="center"/>
            <w:hideMark/>
          </w:tcPr>
          <w:p w14:paraId="40D77BB5"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38</w:t>
            </w:r>
          </w:p>
        </w:tc>
        <w:tc>
          <w:tcPr>
            <w:tcW w:w="666" w:type="dxa"/>
            <w:tcBorders>
              <w:top w:val="nil"/>
              <w:left w:val="nil"/>
              <w:bottom w:val="single" w:sz="4" w:space="0" w:color="auto"/>
              <w:right w:val="single" w:sz="4" w:space="0" w:color="auto"/>
            </w:tcBorders>
            <w:shd w:val="clear" w:color="000000" w:fill="FFFFFF"/>
            <w:vAlign w:val="center"/>
            <w:hideMark/>
          </w:tcPr>
          <w:p w14:paraId="25B1B376"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72</w:t>
            </w:r>
          </w:p>
        </w:tc>
        <w:tc>
          <w:tcPr>
            <w:tcW w:w="66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D3E6E24"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3.888</w:t>
            </w:r>
          </w:p>
        </w:tc>
        <w:tc>
          <w:tcPr>
            <w:tcW w:w="4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141E5D"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3</w:t>
            </w:r>
          </w:p>
        </w:tc>
      </w:tr>
      <w:tr w:rsidR="00BB32E9" w:rsidRPr="00EF6B01" w14:paraId="6A394B6D" w14:textId="77777777" w:rsidTr="004C5A7E">
        <w:trPr>
          <w:trHeight w:val="336"/>
        </w:trPr>
        <w:tc>
          <w:tcPr>
            <w:tcW w:w="0" w:type="auto"/>
            <w:vMerge/>
            <w:tcBorders>
              <w:top w:val="nil"/>
              <w:left w:val="single" w:sz="4" w:space="0" w:color="auto"/>
              <w:bottom w:val="single" w:sz="4" w:space="0" w:color="auto"/>
              <w:right w:val="single" w:sz="4" w:space="0" w:color="auto"/>
            </w:tcBorders>
            <w:vAlign w:val="center"/>
            <w:hideMark/>
          </w:tcPr>
          <w:p w14:paraId="414E174C" w14:textId="77777777" w:rsidR="00CB4D5C" w:rsidRPr="00EF6B01" w:rsidRDefault="00CB4D5C" w:rsidP="00DF34A1">
            <w:pPr>
              <w:rPr>
                <w:rFonts w:ascii="Times New Roman" w:hAnsi="Times New Roman"/>
                <w:i/>
                <w:iCs/>
                <w:color w:val="auto"/>
                <w:sz w:val="24"/>
                <w:szCs w:val="24"/>
              </w:rPr>
            </w:pPr>
          </w:p>
        </w:tc>
        <w:tc>
          <w:tcPr>
            <w:tcW w:w="3215" w:type="dxa"/>
            <w:vMerge/>
            <w:tcBorders>
              <w:top w:val="nil"/>
              <w:left w:val="single" w:sz="4" w:space="0" w:color="auto"/>
              <w:bottom w:val="single" w:sz="4" w:space="0" w:color="auto"/>
              <w:right w:val="single" w:sz="4" w:space="0" w:color="auto"/>
            </w:tcBorders>
            <w:vAlign w:val="center"/>
            <w:hideMark/>
          </w:tcPr>
          <w:p w14:paraId="6BE08F28" w14:textId="77777777" w:rsidR="00CB4D5C" w:rsidRPr="00EF6B01" w:rsidRDefault="00CB4D5C" w:rsidP="00E31C80">
            <w:pPr>
              <w:spacing w:line="288" w:lineRule="auto"/>
              <w:rPr>
                <w:rFonts w:ascii="Times New Roman" w:hAnsi="Times New Roman"/>
                <w:color w:val="auto"/>
                <w:sz w:val="24"/>
                <w:szCs w:val="24"/>
              </w:rPr>
            </w:pPr>
          </w:p>
        </w:tc>
        <w:tc>
          <w:tcPr>
            <w:tcW w:w="507" w:type="dxa"/>
            <w:tcBorders>
              <w:top w:val="nil"/>
              <w:left w:val="nil"/>
              <w:bottom w:val="single" w:sz="4" w:space="0" w:color="auto"/>
              <w:right w:val="single" w:sz="4" w:space="0" w:color="auto"/>
            </w:tcBorders>
            <w:shd w:val="clear" w:color="000000" w:fill="FFFFFF"/>
            <w:vAlign w:val="center"/>
            <w:hideMark/>
          </w:tcPr>
          <w:p w14:paraId="20E0D57D"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27" w:type="dxa"/>
            <w:tcBorders>
              <w:top w:val="nil"/>
              <w:left w:val="nil"/>
              <w:bottom w:val="single" w:sz="4" w:space="0" w:color="auto"/>
              <w:right w:val="single" w:sz="4" w:space="0" w:color="auto"/>
            </w:tcBorders>
            <w:shd w:val="clear" w:color="000000" w:fill="FFFFFF"/>
            <w:vAlign w:val="center"/>
            <w:hideMark/>
          </w:tcPr>
          <w:p w14:paraId="6C6ADBDF"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09" w:type="dxa"/>
            <w:tcBorders>
              <w:top w:val="nil"/>
              <w:left w:val="nil"/>
              <w:bottom w:val="single" w:sz="4" w:space="0" w:color="auto"/>
              <w:right w:val="single" w:sz="4" w:space="0" w:color="auto"/>
            </w:tcBorders>
            <w:shd w:val="clear" w:color="000000" w:fill="FFFFFF"/>
            <w:vAlign w:val="center"/>
            <w:hideMark/>
          </w:tcPr>
          <w:p w14:paraId="5A81F471"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98" w:type="dxa"/>
            <w:tcBorders>
              <w:top w:val="nil"/>
              <w:left w:val="nil"/>
              <w:bottom w:val="single" w:sz="4" w:space="0" w:color="auto"/>
              <w:right w:val="single" w:sz="4" w:space="0" w:color="auto"/>
            </w:tcBorders>
            <w:shd w:val="clear" w:color="000000" w:fill="FFFFFF"/>
            <w:vAlign w:val="center"/>
            <w:hideMark/>
          </w:tcPr>
          <w:p w14:paraId="468B8BC3"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46.34</w:t>
            </w:r>
          </w:p>
        </w:tc>
        <w:tc>
          <w:tcPr>
            <w:tcW w:w="666" w:type="dxa"/>
            <w:tcBorders>
              <w:top w:val="nil"/>
              <w:left w:val="nil"/>
              <w:bottom w:val="single" w:sz="4" w:space="0" w:color="auto"/>
              <w:right w:val="single" w:sz="4" w:space="0" w:color="auto"/>
            </w:tcBorders>
            <w:shd w:val="clear" w:color="000000" w:fill="FFFFFF"/>
            <w:vAlign w:val="center"/>
            <w:hideMark/>
          </w:tcPr>
          <w:p w14:paraId="727D8337"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18.54</w:t>
            </w:r>
          </w:p>
        </w:tc>
        <w:tc>
          <w:tcPr>
            <w:tcW w:w="666" w:type="dxa"/>
            <w:tcBorders>
              <w:top w:val="nil"/>
              <w:left w:val="nil"/>
              <w:bottom w:val="single" w:sz="4" w:space="0" w:color="auto"/>
              <w:right w:val="single" w:sz="4" w:space="0" w:color="auto"/>
            </w:tcBorders>
            <w:shd w:val="clear" w:color="000000" w:fill="FFFFFF"/>
            <w:vAlign w:val="center"/>
            <w:hideMark/>
          </w:tcPr>
          <w:p w14:paraId="541FCAD7"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35.12</w:t>
            </w:r>
          </w:p>
        </w:tc>
        <w:tc>
          <w:tcPr>
            <w:tcW w:w="666" w:type="dxa"/>
            <w:vMerge/>
            <w:tcBorders>
              <w:top w:val="nil"/>
              <w:left w:val="single" w:sz="4" w:space="0" w:color="auto"/>
              <w:bottom w:val="single" w:sz="4" w:space="0" w:color="auto"/>
              <w:right w:val="single" w:sz="4" w:space="0" w:color="auto"/>
            </w:tcBorders>
            <w:vAlign w:val="center"/>
            <w:hideMark/>
          </w:tcPr>
          <w:p w14:paraId="62B58FAB" w14:textId="77777777" w:rsidR="00CB4D5C" w:rsidRPr="00EF6B01" w:rsidRDefault="00CB4D5C" w:rsidP="00DF34A1">
            <w:pPr>
              <w:rPr>
                <w:rFonts w:ascii="Times New Roman" w:hAnsi="Times New Roman"/>
                <w:color w:val="auto"/>
                <w:sz w:val="24"/>
                <w:szCs w:val="24"/>
              </w:rPr>
            </w:pPr>
          </w:p>
        </w:tc>
        <w:tc>
          <w:tcPr>
            <w:tcW w:w="458" w:type="dxa"/>
            <w:vMerge/>
            <w:tcBorders>
              <w:top w:val="nil"/>
              <w:left w:val="single" w:sz="4" w:space="0" w:color="auto"/>
              <w:bottom w:val="single" w:sz="4" w:space="0" w:color="auto"/>
              <w:right w:val="single" w:sz="4" w:space="0" w:color="auto"/>
            </w:tcBorders>
            <w:vAlign w:val="center"/>
            <w:hideMark/>
          </w:tcPr>
          <w:p w14:paraId="6A556CBC" w14:textId="77777777" w:rsidR="00CB4D5C" w:rsidRPr="00EF6B01" w:rsidRDefault="00CB4D5C" w:rsidP="00DF34A1">
            <w:pPr>
              <w:rPr>
                <w:rFonts w:ascii="Times New Roman" w:hAnsi="Times New Roman"/>
                <w:color w:val="auto"/>
                <w:sz w:val="24"/>
                <w:szCs w:val="24"/>
              </w:rPr>
            </w:pPr>
          </w:p>
        </w:tc>
      </w:tr>
      <w:tr w:rsidR="00BB32E9" w:rsidRPr="00EF6B01" w14:paraId="6F302EBF" w14:textId="77777777" w:rsidTr="004C5A7E">
        <w:trPr>
          <w:trHeight w:val="336"/>
        </w:trPr>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14:paraId="330F7A5A" w14:textId="77777777" w:rsidR="00CB4D5C" w:rsidRPr="00EF6B01" w:rsidRDefault="00CB4D5C" w:rsidP="00DF34A1">
            <w:pPr>
              <w:jc w:val="center"/>
              <w:rPr>
                <w:rFonts w:ascii="Times New Roman" w:hAnsi="Times New Roman"/>
                <w:i/>
                <w:iCs/>
                <w:color w:val="auto"/>
                <w:sz w:val="24"/>
                <w:szCs w:val="24"/>
              </w:rPr>
            </w:pPr>
            <w:r w:rsidRPr="00EF6B01">
              <w:rPr>
                <w:rFonts w:ascii="Times New Roman" w:hAnsi="Times New Roman"/>
                <w:i/>
                <w:iCs/>
                <w:color w:val="auto"/>
                <w:sz w:val="24"/>
                <w:szCs w:val="24"/>
                <w:lang w:val="en-GB"/>
              </w:rPr>
              <w:t>4.2</w:t>
            </w:r>
          </w:p>
        </w:tc>
        <w:tc>
          <w:tcPr>
            <w:tcW w:w="32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3D59BCB" w14:textId="77777777" w:rsidR="00CB4D5C" w:rsidRPr="00EF6B01" w:rsidRDefault="00CB4D5C" w:rsidP="00E31C80">
            <w:pPr>
              <w:spacing w:line="288" w:lineRule="auto"/>
              <w:jc w:val="both"/>
              <w:rPr>
                <w:rFonts w:ascii="Times New Roman" w:hAnsi="Times New Roman"/>
                <w:color w:val="auto"/>
                <w:sz w:val="24"/>
                <w:szCs w:val="24"/>
              </w:rPr>
            </w:pPr>
            <w:r w:rsidRPr="00EF6B01">
              <w:rPr>
                <w:rFonts w:ascii="Times New Roman" w:hAnsi="Times New Roman"/>
                <w:color w:val="auto"/>
                <w:sz w:val="24"/>
                <w:szCs w:val="24"/>
                <w:lang w:val="en-GB"/>
              </w:rPr>
              <w:t>Quản trị văn hóa nhà trường tăng cường sự hợp tác</w:t>
            </w:r>
          </w:p>
        </w:tc>
        <w:tc>
          <w:tcPr>
            <w:tcW w:w="507" w:type="dxa"/>
            <w:tcBorders>
              <w:top w:val="nil"/>
              <w:left w:val="nil"/>
              <w:bottom w:val="single" w:sz="4" w:space="0" w:color="auto"/>
              <w:right w:val="single" w:sz="4" w:space="0" w:color="auto"/>
            </w:tcBorders>
            <w:shd w:val="clear" w:color="000000" w:fill="FFFFFF"/>
            <w:vAlign w:val="center"/>
            <w:hideMark/>
          </w:tcPr>
          <w:p w14:paraId="64C6B76D"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27" w:type="dxa"/>
            <w:tcBorders>
              <w:top w:val="nil"/>
              <w:left w:val="nil"/>
              <w:bottom w:val="single" w:sz="4" w:space="0" w:color="auto"/>
              <w:right w:val="single" w:sz="4" w:space="0" w:color="auto"/>
            </w:tcBorders>
            <w:shd w:val="clear" w:color="000000" w:fill="FFFFFF"/>
            <w:vAlign w:val="center"/>
            <w:hideMark/>
          </w:tcPr>
          <w:p w14:paraId="3677B407"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w:t>
            </w:r>
          </w:p>
        </w:tc>
        <w:tc>
          <w:tcPr>
            <w:tcW w:w="709" w:type="dxa"/>
            <w:tcBorders>
              <w:top w:val="nil"/>
              <w:left w:val="nil"/>
              <w:bottom w:val="single" w:sz="4" w:space="0" w:color="auto"/>
              <w:right w:val="single" w:sz="4" w:space="0" w:color="auto"/>
            </w:tcBorders>
            <w:shd w:val="clear" w:color="000000" w:fill="FFFFFF"/>
            <w:vAlign w:val="center"/>
            <w:hideMark/>
          </w:tcPr>
          <w:p w14:paraId="29424BCF"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w:t>
            </w:r>
          </w:p>
        </w:tc>
        <w:tc>
          <w:tcPr>
            <w:tcW w:w="798" w:type="dxa"/>
            <w:tcBorders>
              <w:top w:val="nil"/>
              <w:left w:val="nil"/>
              <w:bottom w:val="single" w:sz="4" w:space="0" w:color="auto"/>
              <w:right w:val="single" w:sz="4" w:space="0" w:color="auto"/>
            </w:tcBorders>
            <w:shd w:val="clear" w:color="000000" w:fill="FFFFFF"/>
            <w:vAlign w:val="center"/>
            <w:hideMark/>
          </w:tcPr>
          <w:p w14:paraId="6F6300D0"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86</w:t>
            </w:r>
          </w:p>
        </w:tc>
        <w:tc>
          <w:tcPr>
            <w:tcW w:w="666" w:type="dxa"/>
            <w:tcBorders>
              <w:top w:val="nil"/>
              <w:left w:val="nil"/>
              <w:bottom w:val="single" w:sz="4" w:space="0" w:color="auto"/>
              <w:right w:val="single" w:sz="4" w:space="0" w:color="auto"/>
            </w:tcBorders>
            <w:shd w:val="clear" w:color="000000" w:fill="FFFFFF"/>
            <w:vAlign w:val="center"/>
            <w:hideMark/>
          </w:tcPr>
          <w:p w14:paraId="442329BE"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45</w:t>
            </w:r>
          </w:p>
        </w:tc>
        <w:tc>
          <w:tcPr>
            <w:tcW w:w="666" w:type="dxa"/>
            <w:tcBorders>
              <w:top w:val="nil"/>
              <w:left w:val="nil"/>
              <w:bottom w:val="single" w:sz="4" w:space="0" w:color="auto"/>
              <w:right w:val="single" w:sz="4" w:space="0" w:color="auto"/>
            </w:tcBorders>
            <w:shd w:val="clear" w:color="000000" w:fill="FFFFFF"/>
            <w:vAlign w:val="center"/>
            <w:hideMark/>
          </w:tcPr>
          <w:p w14:paraId="1405335F"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74</w:t>
            </w:r>
          </w:p>
        </w:tc>
        <w:tc>
          <w:tcPr>
            <w:tcW w:w="66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69072B8"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3.941</w:t>
            </w:r>
          </w:p>
        </w:tc>
        <w:tc>
          <w:tcPr>
            <w:tcW w:w="4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E8DC0F5"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2</w:t>
            </w:r>
          </w:p>
        </w:tc>
      </w:tr>
      <w:tr w:rsidR="00BB32E9" w:rsidRPr="00EF6B01" w14:paraId="7EA78FC2" w14:textId="77777777" w:rsidTr="004C5A7E">
        <w:trPr>
          <w:trHeight w:val="336"/>
        </w:trPr>
        <w:tc>
          <w:tcPr>
            <w:tcW w:w="0" w:type="auto"/>
            <w:vMerge/>
            <w:tcBorders>
              <w:top w:val="nil"/>
              <w:left w:val="single" w:sz="4" w:space="0" w:color="auto"/>
              <w:bottom w:val="single" w:sz="4" w:space="0" w:color="auto"/>
              <w:right w:val="single" w:sz="4" w:space="0" w:color="auto"/>
            </w:tcBorders>
            <w:vAlign w:val="center"/>
            <w:hideMark/>
          </w:tcPr>
          <w:p w14:paraId="267E5AFC" w14:textId="77777777" w:rsidR="00CB4D5C" w:rsidRPr="00EF6B01" w:rsidRDefault="00CB4D5C" w:rsidP="00DF34A1">
            <w:pPr>
              <w:rPr>
                <w:rFonts w:ascii="Times New Roman" w:hAnsi="Times New Roman"/>
                <w:i/>
                <w:iCs/>
                <w:color w:val="auto"/>
                <w:sz w:val="24"/>
                <w:szCs w:val="24"/>
              </w:rPr>
            </w:pPr>
          </w:p>
        </w:tc>
        <w:tc>
          <w:tcPr>
            <w:tcW w:w="3215" w:type="dxa"/>
            <w:vMerge/>
            <w:tcBorders>
              <w:top w:val="nil"/>
              <w:left w:val="single" w:sz="4" w:space="0" w:color="auto"/>
              <w:bottom w:val="single" w:sz="4" w:space="0" w:color="auto"/>
              <w:right w:val="single" w:sz="4" w:space="0" w:color="auto"/>
            </w:tcBorders>
            <w:vAlign w:val="center"/>
            <w:hideMark/>
          </w:tcPr>
          <w:p w14:paraId="58754A4A" w14:textId="77777777" w:rsidR="00CB4D5C" w:rsidRPr="00EF6B01" w:rsidRDefault="00CB4D5C" w:rsidP="00E31C80">
            <w:pPr>
              <w:spacing w:line="288" w:lineRule="auto"/>
              <w:rPr>
                <w:rFonts w:ascii="Times New Roman" w:hAnsi="Times New Roman"/>
                <w:color w:val="auto"/>
                <w:sz w:val="24"/>
                <w:szCs w:val="24"/>
              </w:rPr>
            </w:pPr>
          </w:p>
        </w:tc>
        <w:tc>
          <w:tcPr>
            <w:tcW w:w="507" w:type="dxa"/>
            <w:tcBorders>
              <w:top w:val="nil"/>
              <w:left w:val="nil"/>
              <w:bottom w:val="single" w:sz="4" w:space="0" w:color="auto"/>
              <w:right w:val="single" w:sz="4" w:space="0" w:color="auto"/>
            </w:tcBorders>
            <w:shd w:val="clear" w:color="000000" w:fill="FFFFFF"/>
            <w:vAlign w:val="center"/>
            <w:hideMark/>
          </w:tcPr>
          <w:p w14:paraId="26AFE36F"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27" w:type="dxa"/>
            <w:tcBorders>
              <w:top w:val="nil"/>
              <w:left w:val="nil"/>
              <w:bottom w:val="single" w:sz="4" w:space="0" w:color="auto"/>
              <w:right w:val="single" w:sz="4" w:space="0" w:color="auto"/>
            </w:tcBorders>
            <w:shd w:val="clear" w:color="000000" w:fill="FFFFFF"/>
            <w:vAlign w:val="center"/>
            <w:hideMark/>
          </w:tcPr>
          <w:p w14:paraId="44B4D80A"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09" w:type="dxa"/>
            <w:tcBorders>
              <w:top w:val="nil"/>
              <w:left w:val="nil"/>
              <w:bottom w:val="single" w:sz="4" w:space="0" w:color="auto"/>
              <w:right w:val="single" w:sz="4" w:space="0" w:color="auto"/>
            </w:tcBorders>
            <w:shd w:val="clear" w:color="000000" w:fill="FFFFFF"/>
            <w:vAlign w:val="center"/>
            <w:hideMark/>
          </w:tcPr>
          <w:p w14:paraId="68D0D2BE"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98" w:type="dxa"/>
            <w:tcBorders>
              <w:top w:val="nil"/>
              <w:left w:val="nil"/>
              <w:bottom w:val="single" w:sz="4" w:space="0" w:color="auto"/>
              <w:right w:val="single" w:sz="4" w:space="0" w:color="auto"/>
            </w:tcBorders>
            <w:shd w:val="clear" w:color="000000" w:fill="FFFFFF"/>
            <w:vAlign w:val="center"/>
            <w:hideMark/>
          </w:tcPr>
          <w:p w14:paraId="2E31BE6F"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41.95</w:t>
            </w:r>
          </w:p>
        </w:tc>
        <w:tc>
          <w:tcPr>
            <w:tcW w:w="666" w:type="dxa"/>
            <w:tcBorders>
              <w:top w:val="nil"/>
              <w:left w:val="nil"/>
              <w:bottom w:val="single" w:sz="4" w:space="0" w:color="auto"/>
              <w:right w:val="single" w:sz="4" w:space="0" w:color="auto"/>
            </w:tcBorders>
            <w:shd w:val="clear" w:color="000000" w:fill="FFFFFF"/>
            <w:vAlign w:val="center"/>
            <w:hideMark/>
          </w:tcPr>
          <w:p w14:paraId="45636205"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21.95</w:t>
            </w:r>
          </w:p>
        </w:tc>
        <w:tc>
          <w:tcPr>
            <w:tcW w:w="666" w:type="dxa"/>
            <w:tcBorders>
              <w:top w:val="nil"/>
              <w:left w:val="nil"/>
              <w:bottom w:val="single" w:sz="4" w:space="0" w:color="auto"/>
              <w:right w:val="single" w:sz="4" w:space="0" w:color="auto"/>
            </w:tcBorders>
            <w:shd w:val="clear" w:color="000000" w:fill="FFFFFF"/>
            <w:vAlign w:val="center"/>
            <w:hideMark/>
          </w:tcPr>
          <w:p w14:paraId="10B42E6A"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36.10</w:t>
            </w:r>
          </w:p>
        </w:tc>
        <w:tc>
          <w:tcPr>
            <w:tcW w:w="666" w:type="dxa"/>
            <w:vMerge/>
            <w:tcBorders>
              <w:top w:val="nil"/>
              <w:left w:val="single" w:sz="4" w:space="0" w:color="auto"/>
              <w:bottom w:val="single" w:sz="4" w:space="0" w:color="auto"/>
              <w:right w:val="single" w:sz="4" w:space="0" w:color="auto"/>
            </w:tcBorders>
            <w:vAlign w:val="center"/>
            <w:hideMark/>
          </w:tcPr>
          <w:p w14:paraId="6B654EC1" w14:textId="77777777" w:rsidR="00CB4D5C" w:rsidRPr="00EF6B01" w:rsidRDefault="00CB4D5C" w:rsidP="00DF34A1">
            <w:pPr>
              <w:rPr>
                <w:rFonts w:ascii="Times New Roman" w:hAnsi="Times New Roman"/>
                <w:color w:val="auto"/>
                <w:sz w:val="24"/>
                <w:szCs w:val="24"/>
              </w:rPr>
            </w:pPr>
          </w:p>
        </w:tc>
        <w:tc>
          <w:tcPr>
            <w:tcW w:w="458" w:type="dxa"/>
            <w:vMerge/>
            <w:tcBorders>
              <w:top w:val="nil"/>
              <w:left w:val="single" w:sz="4" w:space="0" w:color="auto"/>
              <w:bottom w:val="single" w:sz="4" w:space="0" w:color="auto"/>
              <w:right w:val="single" w:sz="4" w:space="0" w:color="auto"/>
            </w:tcBorders>
            <w:vAlign w:val="center"/>
            <w:hideMark/>
          </w:tcPr>
          <w:p w14:paraId="288B2F6F" w14:textId="77777777" w:rsidR="00CB4D5C" w:rsidRPr="00EF6B01" w:rsidRDefault="00CB4D5C" w:rsidP="00DF34A1">
            <w:pPr>
              <w:rPr>
                <w:rFonts w:ascii="Times New Roman" w:hAnsi="Times New Roman"/>
                <w:color w:val="auto"/>
                <w:sz w:val="24"/>
                <w:szCs w:val="24"/>
              </w:rPr>
            </w:pPr>
          </w:p>
        </w:tc>
      </w:tr>
      <w:tr w:rsidR="00BB32E9" w:rsidRPr="00EF6B01" w14:paraId="1AFB4E9E" w14:textId="77777777" w:rsidTr="004C5A7E">
        <w:trPr>
          <w:trHeight w:val="336"/>
        </w:trPr>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14:paraId="7D430EE4" w14:textId="77777777" w:rsidR="00CB4D5C" w:rsidRPr="00EF6B01" w:rsidRDefault="00CB4D5C" w:rsidP="00DF34A1">
            <w:pPr>
              <w:jc w:val="center"/>
              <w:rPr>
                <w:rFonts w:ascii="Times New Roman" w:hAnsi="Times New Roman"/>
                <w:i/>
                <w:iCs/>
                <w:color w:val="auto"/>
                <w:sz w:val="24"/>
                <w:szCs w:val="24"/>
              </w:rPr>
            </w:pPr>
            <w:r w:rsidRPr="00EF6B01">
              <w:rPr>
                <w:rFonts w:ascii="Times New Roman" w:hAnsi="Times New Roman"/>
                <w:i/>
                <w:iCs/>
                <w:color w:val="auto"/>
                <w:sz w:val="24"/>
                <w:szCs w:val="24"/>
                <w:lang w:val="en-GB"/>
              </w:rPr>
              <w:t>4.3</w:t>
            </w:r>
          </w:p>
        </w:tc>
        <w:tc>
          <w:tcPr>
            <w:tcW w:w="32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09F4621" w14:textId="77777777" w:rsidR="00CB4D5C" w:rsidRPr="00EF6B01" w:rsidRDefault="00CB4D5C" w:rsidP="00E31C80">
            <w:pPr>
              <w:spacing w:line="288" w:lineRule="auto"/>
              <w:jc w:val="both"/>
              <w:rPr>
                <w:rFonts w:ascii="Times New Roman" w:hAnsi="Times New Roman"/>
                <w:color w:val="auto"/>
                <w:sz w:val="24"/>
                <w:szCs w:val="24"/>
              </w:rPr>
            </w:pPr>
            <w:r w:rsidRPr="00EF6B01">
              <w:rPr>
                <w:rFonts w:ascii="Times New Roman" w:hAnsi="Times New Roman"/>
                <w:color w:val="auto"/>
                <w:sz w:val="24"/>
                <w:szCs w:val="24"/>
                <w:lang w:val="en-GB"/>
              </w:rPr>
              <w:t>Quản trị mối quan hệ ứng xử trong và ngoài nhà trường</w:t>
            </w:r>
          </w:p>
        </w:tc>
        <w:tc>
          <w:tcPr>
            <w:tcW w:w="507" w:type="dxa"/>
            <w:tcBorders>
              <w:top w:val="nil"/>
              <w:left w:val="nil"/>
              <w:bottom w:val="single" w:sz="4" w:space="0" w:color="auto"/>
              <w:right w:val="single" w:sz="4" w:space="0" w:color="auto"/>
            </w:tcBorders>
            <w:shd w:val="clear" w:color="000000" w:fill="FFFFFF"/>
            <w:vAlign w:val="center"/>
            <w:hideMark/>
          </w:tcPr>
          <w:p w14:paraId="495218DC"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27" w:type="dxa"/>
            <w:tcBorders>
              <w:top w:val="nil"/>
              <w:left w:val="nil"/>
              <w:bottom w:val="single" w:sz="4" w:space="0" w:color="auto"/>
              <w:right w:val="single" w:sz="4" w:space="0" w:color="auto"/>
            </w:tcBorders>
            <w:shd w:val="clear" w:color="000000" w:fill="FFFFFF"/>
            <w:vAlign w:val="center"/>
            <w:hideMark/>
          </w:tcPr>
          <w:p w14:paraId="6D908497"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w:t>
            </w:r>
          </w:p>
        </w:tc>
        <w:tc>
          <w:tcPr>
            <w:tcW w:w="709" w:type="dxa"/>
            <w:tcBorders>
              <w:top w:val="nil"/>
              <w:left w:val="nil"/>
              <w:bottom w:val="single" w:sz="4" w:space="0" w:color="auto"/>
              <w:right w:val="single" w:sz="4" w:space="0" w:color="auto"/>
            </w:tcBorders>
            <w:shd w:val="clear" w:color="000000" w:fill="FFFFFF"/>
            <w:vAlign w:val="center"/>
            <w:hideMark/>
          </w:tcPr>
          <w:p w14:paraId="5C3B786F"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w:t>
            </w:r>
          </w:p>
        </w:tc>
        <w:tc>
          <w:tcPr>
            <w:tcW w:w="798" w:type="dxa"/>
            <w:tcBorders>
              <w:top w:val="nil"/>
              <w:left w:val="nil"/>
              <w:bottom w:val="single" w:sz="4" w:space="0" w:color="auto"/>
              <w:right w:val="single" w:sz="4" w:space="0" w:color="auto"/>
            </w:tcBorders>
            <w:shd w:val="clear" w:color="000000" w:fill="FFFFFF"/>
            <w:vAlign w:val="center"/>
            <w:hideMark/>
          </w:tcPr>
          <w:p w14:paraId="70882399"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87</w:t>
            </w:r>
          </w:p>
        </w:tc>
        <w:tc>
          <w:tcPr>
            <w:tcW w:w="666" w:type="dxa"/>
            <w:tcBorders>
              <w:top w:val="nil"/>
              <w:left w:val="nil"/>
              <w:bottom w:val="single" w:sz="4" w:space="0" w:color="auto"/>
              <w:right w:val="single" w:sz="4" w:space="0" w:color="auto"/>
            </w:tcBorders>
            <w:shd w:val="clear" w:color="000000" w:fill="FFFFFF"/>
            <w:vAlign w:val="center"/>
            <w:hideMark/>
          </w:tcPr>
          <w:p w14:paraId="31CA864A"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41</w:t>
            </w:r>
          </w:p>
        </w:tc>
        <w:tc>
          <w:tcPr>
            <w:tcW w:w="666" w:type="dxa"/>
            <w:tcBorders>
              <w:top w:val="nil"/>
              <w:left w:val="nil"/>
              <w:bottom w:val="single" w:sz="4" w:space="0" w:color="auto"/>
              <w:right w:val="single" w:sz="4" w:space="0" w:color="auto"/>
            </w:tcBorders>
            <w:shd w:val="clear" w:color="000000" w:fill="FFFFFF"/>
            <w:vAlign w:val="center"/>
            <w:hideMark/>
          </w:tcPr>
          <w:p w14:paraId="418E9954"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77</w:t>
            </w:r>
          </w:p>
        </w:tc>
        <w:tc>
          <w:tcPr>
            <w:tcW w:w="66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69CFA31"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3.951</w:t>
            </w:r>
          </w:p>
        </w:tc>
        <w:tc>
          <w:tcPr>
            <w:tcW w:w="4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F36F901"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1</w:t>
            </w:r>
          </w:p>
        </w:tc>
      </w:tr>
      <w:tr w:rsidR="00BB32E9" w:rsidRPr="00EF6B01" w14:paraId="3C9F0979" w14:textId="77777777" w:rsidTr="004C5A7E">
        <w:trPr>
          <w:trHeight w:val="336"/>
        </w:trPr>
        <w:tc>
          <w:tcPr>
            <w:tcW w:w="0" w:type="auto"/>
            <w:vMerge/>
            <w:tcBorders>
              <w:top w:val="nil"/>
              <w:left w:val="single" w:sz="4" w:space="0" w:color="auto"/>
              <w:bottom w:val="single" w:sz="4" w:space="0" w:color="auto"/>
              <w:right w:val="single" w:sz="4" w:space="0" w:color="auto"/>
            </w:tcBorders>
            <w:vAlign w:val="center"/>
            <w:hideMark/>
          </w:tcPr>
          <w:p w14:paraId="3603C02B" w14:textId="77777777" w:rsidR="00CB4D5C" w:rsidRPr="00EF6B01" w:rsidRDefault="00CB4D5C" w:rsidP="00DF34A1">
            <w:pPr>
              <w:rPr>
                <w:rFonts w:ascii="Times New Roman" w:hAnsi="Times New Roman"/>
                <w:i/>
                <w:iCs/>
                <w:color w:val="auto"/>
                <w:sz w:val="24"/>
                <w:szCs w:val="24"/>
              </w:rPr>
            </w:pPr>
          </w:p>
        </w:tc>
        <w:tc>
          <w:tcPr>
            <w:tcW w:w="3215" w:type="dxa"/>
            <w:vMerge/>
            <w:tcBorders>
              <w:top w:val="nil"/>
              <w:left w:val="single" w:sz="4" w:space="0" w:color="auto"/>
              <w:bottom w:val="single" w:sz="4" w:space="0" w:color="auto"/>
              <w:right w:val="single" w:sz="4" w:space="0" w:color="auto"/>
            </w:tcBorders>
            <w:vAlign w:val="center"/>
            <w:hideMark/>
          </w:tcPr>
          <w:p w14:paraId="48EFF103" w14:textId="77777777" w:rsidR="00CB4D5C" w:rsidRPr="00EF6B01" w:rsidRDefault="00CB4D5C" w:rsidP="00DF34A1">
            <w:pPr>
              <w:rPr>
                <w:rFonts w:ascii="Times New Roman" w:hAnsi="Times New Roman"/>
                <w:color w:val="auto"/>
                <w:sz w:val="24"/>
                <w:szCs w:val="24"/>
              </w:rPr>
            </w:pPr>
          </w:p>
        </w:tc>
        <w:tc>
          <w:tcPr>
            <w:tcW w:w="507" w:type="dxa"/>
            <w:tcBorders>
              <w:top w:val="nil"/>
              <w:left w:val="nil"/>
              <w:bottom w:val="single" w:sz="4" w:space="0" w:color="auto"/>
              <w:right w:val="single" w:sz="4" w:space="0" w:color="auto"/>
            </w:tcBorders>
            <w:shd w:val="clear" w:color="000000" w:fill="FFFFFF"/>
            <w:vAlign w:val="center"/>
            <w:hideMark/>
          </w:tcPr>
          <w:p w14:paraId="37FDCD31"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27" w:type="dxa"/>
            <w:tcBorders>
              <w:top w:val="nil"/>
              <w:left w:val="nil"/>
              <w:bottom w:val="single" w:sz="4" w:space="0" w:color="auto"/>
              <w:right w:val="single" w:sz="4" w:space="0" w:color="auto"/>
            </w:tcBorders>
            <w:shd w:val="clear" w:color="000000" w:fill="FFFFFF"/>
            <w:vAlign w:val="center"/>
            <w:hideMark/>
          </w:tcPr>
          <w:p w14:paraId="1EB5A71F"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09" w:type="dxa"/>
            <w:tcBorders>
              <w:top w:val="nil"/>
              <w:left w:val="nil"/>
              <w:bottom w:val="single" w:sz="4" w:space="0" w:color="auto"/>
              <w:right w:val="single" w:sz="4" w:space="0" w:color="auto"/>
            </w:tcBorders>
            <w:shd w:val="clear" w:color="000000" w:fill="FFFFFF"/>
            <w:vAlign w:val="center"/>
            <w:hideMark/>
          </w:tcPr>
          <w:p w14:paraId="39D90D54"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98" w:type="dxa"/>
            <w:tcBorders>
              <w:top w:val="nil"/>
              <w:left w:val="nil"/>
              <w:bottom w:val="single" w:sz="4" w:space="0" w:color="auto"/>
              <w:right w:val="single" w:sz="4" w:space="0" w:color="auto"/>
            </w:tcBorders>
            <w:shd w:val="clear" w:color="000000" w:fill="FFFFFF"/>
            <w:vAlign w:val="center"/>
            <w:hideMark/>
          </w:tcPr>
          <w:p w14:paraId="56E12AC7"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42.44</w:t>
            </w:r>
          </w:p>
        </w:tc>
        <w:tc>
          <w:tcPr>
            <w:tcW w:w="666" w:type="dxa"/>
            <w:tcBorders>
              <w:top w:val="nil"/>
              <w:left w:val="nil"/>
              <w:bottom w:val="single" w:sz="4" w:space="0" w:color="auto"/>
              <w:right w:val="single" w:sz="4" w:space="0" w:color="auto"/>
            </w:tcBorders>
            <w:shd w:val="clear" w:color="000000" w:fill="FFFFFF"/>
            <w:vAlign w:val="center"/>
            <w:hideMark/>
          </w:tcPr>
          <w:p w14:paraId="1732F747"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20.00</w:t>
            </w:r>
          </w:p>
        </w:tc>
        <w:tc>
          <w:tcPr>
            <w:tcW w:w="666" w:type="dxa"/>
            <w:tcBorders>
              <w:top w:val="nil"/>
              <w:left w:val="nil"/>
              <w:bottom w:val="single" w:sz="4" w:space="0" w:color="auto"/>
              <w:right w:val="single" w:sz="4" w:space="0" w:color="auto"/>
            </w:tcBorders>
            <w:shd w:val="clear" w:color="000000" w:fill="FFFFFF"/>
            <w:vAlign w:val="center"/>
            <w:hideMark/>
          </w:tcPr>
          <w:p w14:paraId="19451040" w14:textId="77777777" w:rsidR="00CB4D5C" w:rsidRPr="00EF6B01" w:rsidRDefault="00CB4D5C" w:rsidP="00DF34A1">
            <w:pPr>
              <w:jc w:val="center"/>
              <w:rPr>
                <w:rFonts w:ascii="Times New Roman" w:hAnsi="Times New Roman"/>
                <w:color w:val="auto"/>
                <w:sz w:val="24"/>
                <w:szCs w:val="24"/>
              </w:rPr>
            </w:pPr>
            <w:r w:rsidRPr="00EF6B01">
              <w:rPr>
                <w:rFonts w:ascii="Times New Roman" w:hAnsi="Times New Roman"/>
                <w:color w:val="auto"/>
                <w:sz w:val="24"/>
                <w:szCs w:val="24"/>
              </w:rPr>
              <w:t>37.56</w:t>
            </w:r>
          </w:p>
        </w:tc>
        <w:tc>
          <w:tcPr>
            <w:tcW w:w="666" w:type="dxa"/>
            <w:vMerge/>
            <w:tcBorders>
              <w:top w:val="nil"/>
              <w:left w:val="single" w:sz="4" w:space="0" w:color="auto"/>
              <w:bottom w:val="single" w:sz="4" w:space="0" w:color="auto"/>
              <w:right w:val="single" w:sz="4" w:space="0" w:color="auto"/>
            </w:tcBorders>
            <w:vAlign w:val="center"/>
            <w:hideMark/>
          </w:tcPr>
          <w:p w14:paraId="098D163C" w14:textId="77777777" w:rsidR="00CB4D5C" w:rsidRPr="00EF6B01" w:rsidRDefault="00CB4D5C" w:rsidP="00DF34A1">
            <w:pPr>
              <w:rPr>
                <w:rFonts w:ascii="Times New Roman" w:hAnsi="Times New Roman"/>
                <w:color w:val="auto"/>
                <w:sz w:val="24"/>
                <w:szCs w:val="24"/>
              </w:rPr>
            </w:pPr>
          </w:p>
        </w:tc>
        <w:tc>
          <w:tcPr>
            <w:tcW w:w="458" w:type="dxa"/>
            <w:vMerge/>
            <w:tcBorders>
              <w:top w:val="nil"/>
              <w:left w:val="single" w:sz="4" w:space="0" w:color="auto"/>
              <w:bottom w:val="single" w:sz="4" w:space="0" w:color="auto"/>
              <w:right w:val="single" w:sz="4" w:space="0" w:color="auto"/>
            </w:tcBorders>
            <w:vAlign w:val="center"/>
            <w:hideMark/>
          </w:tcPr>
          <w:p w14:paraId="049AAB01" w14:textId="77777777" w:rsidR="00CB4D5C" w:rsidRPr="00EF6B01" w:rsidRDefault="00CB4D5C" w:rsidP="00DF34A1">
            <w:pPr>
              <w:rPr>
                <w:rFonts w:ascii="Times New Roman" w:hAnsi="Times New Roman"/>
                <w:color w:val="auto"/>
                <w:sz w:val="24"/>
                <w:szCs w:val="24"/>
              </w:rPr>
            </w:pPr>
          </w:p>
        </w:tc>
      </w:tr>
      <w:tr w:rsidR="00BB32E9" w:rsidRPr="00EF6B01" w14:paraId="3D163D47" w14:textId="77777777" w:rsidTr="004C5A7E">
        <w:trPr>
          <w:trHeight w:val="336"/>
        </w:trPr>
        <w:tc>
          <w:tcPr>
            <w:tcW w:w="6988"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14:paraId="3C3B4511" w14:textId="77777777" w:rsidR="00CB4D5C" w:rsidRPr="00EF6B01" w:rsidRDefault="00CB4D5C" w:rsidP="002641F2">
            <w:pPr>
              <w:spacing w:before="60" w:after="60"/>
              <w:jc w:val="center"/>
              <w:rPr>
                <w:rFonts w:ascii="Times New Roman" w:hAnsi="Times New Roman"/>
                <w:b/>
                <w:bCs/>
                <w:i/>
                <w:iCs/>
                <w:color w:val="auto"/>
                <w:sz w:val="24"/>
                <w:szCs w:val="24"/>
              </w:rPr>
            </w:pPr>
            <w:r w:rsidRPr="00EF6B01">
              <w:rPr>
                <w:rFonts w:ascii="Times New Roman" w:hAnsi="Times New Roman"/>
                <w:b/>
                <w:bCs/>
                <w:i/>
                <w:iCs/>
                <w:color w:val="auto"/>
                <w:sz w:val="24"/>
                <w:szCs w:val="24"/>
                <w:lang w:val="en-GB"/>
              </w:rPr>
              <w:t xml:space="preserve">Trung bình chung </w:t>
            </w:r>
          </w:p>
        </w:tc>
        <w:tc>
          <w:tcPr>
            <w:tcW w:w="666" w:type="dxa"/>
            <w:tcBorders>
              <w:top w:val="nil"/>
              <w:left w:val="nil"/>
              <w:bottom w:val="single" w:sz="4" w:space="0" w:color="auto"/>
              <w:right w:val="single" w:sz="4" w:space="0" w:color="auto"/>
            </w:tcBorders>
            <w:shd w:val="clear" w:color="000000" w:fill="FFFFFF"/>
            <w:vAlign w:val="center"/>
            <w:hideMark/>
          </w:tcPr>
          <w:p w14:paraId="48D57C69" w14:textId="77777777" w:rsidR="00CB4D5C" w:rsidRPr="00EF6B01" w:rsidRDefault="00CB4D5C" w:rsidP="002641F2">
            <w:pPr>
              <w:spacing w:before="60" w:after="60"/>
              <w:jc w:val="center"/>
              <w:rPr>
                <w:rFonts w:ascii="Times New Roman" w:hAnsi="Times New Roman"/>
                <w:b/>
                <w:bCs/>
                <w:i/>
                <w:iCs/>
                <w:color w:val="auto"/>
                <w:sz w:val="24"/>
                <w:szCs w:val="24"/>
              </w:rPr>
            </w:pPr>
            <w:r w:rsidRPr="00EF6B01">
              <w:rPr>
                <w:rFonts w:ascii="Times New Roman" w:hAnsi="Times New Roman"/>
                <w:b/>
                <w:bCs/>
                <w:i/>
                <w:iCs/>
                <w:color w:val="auto"/>
                <w:sz w:val="24"/>
                <w:szCs w:val="24"/>
              </w:rPr>
              <w:t> </w:t>
            </w:r>
          </w:p>
        </w:tc>
        <w:tc>
          <w:tcPr>
            <w:tcW w:w="666" w:type="dxa"/>
            <w:tcBorders>
              <w:top w:val="nil"/>
              <w:left w:val="nil"/>
              <w:bottom w:val="single" w:sz="4" w:space="0" w:color="auto"/>
              <w:right w:val="single" w:sz="4" w:space="0" w:color="auto"/>
            </w:tcBorders>
            <w:shd w:val="clear" w:color="000000" w:fill="FFFFFF"/>
            <w:vAlign w:val="center"/>
            <w:hideMark/>
          </w:tcPr>
          <w:p w14:paraId="41129CD0" w14:textId="77777777" w:rsidR="00CB4D5C" w:rsidRPr="00EF6B01" w:rsidRDefault="00CB4D5C" w:rsidP="002641F2">
            <w:pPr>
              <w:spacing w:before="60" w:after="60"/>
              <w:jc w:val="center"/>
              <w:rPr>
                <w:rFonts w:ascii="Times New Roman" w:hAnsi="Times New Roman"/>
                <w:b/>
                <w:bCs/>
                <w:color w:val="auto"/>
                <w:sz w:val="24"/>
                <w:szCs w:val="24"/>
              </w:rPr>
            </w:pPr>
            <w:r w:rsidRPr="00EF6B01">
              <w:rPr>
                <w:rFonts w:ascii="Times New Roman" w:hAnsi="Times New Roman"/>
                <w:b/>
                <w:bCs/>
                <w:color w:val="auto"/>
                <w:sz w:val="24"/>
                <w:szCs w:val="24"/>
                <w:lang w:val="en-GB"/>
              </w:rPr>
              <w:t>3.927</w:t>
            </w:r>
          </w:p>
        </w:tc>
        <w:tc>
          <w:tcPr>
            <w:tcW w:w="458" w:type="dxa"/>
            <w:tcBorders>
              <w:top w:val="nil"/>
              <w:left w:val="nil"/>
              <w:bottom w:val="single" w:sz="4" w:space="0" w:color="auto"/>
              <w:right w:val="single" w:sz="4" w:space="0" w:color="auto"/>
            </w:tcBorders>
            <w:shd w:val="clear" w:color="000000" w:fill="FFFFFF"/>
            <w:vAlign w:val="center"/>
            <w:hideMark/>
          </w:tcPr>
          <w:p w14:paraId="0216BB25" w14:textId="77777777" w:rsidR="00CB4D5C" w:rsidRPr="00EF6B01" w:rsidRDefault="00CB4D5C" w:rsidP="002641F2">
            <w:pPr>
              <w:spacing w:before="60" w:after="60"/>
              <w:jc w:val="center"/>
              <w:rPr>
                <w:rFonts w:ascii="Times New Roman" w:hAnsi="Times New Roman"/>
                <w:color w:val="auto"/>
                <w:sz w:val="24"/>
                <w:szCs w:val="24"/>
              </w:rPr>
            </w:pPr>
            <w:r w:rsidRPr="00EF6B01">
              <w:rPr>
                <w:rFonts w:ascii="Times New Roman" w:hAnsi="Times New Roman"/>
                <w:color w:val="auto"/>
                <w:sz w:val="24"/>
                <w:szCs w:val="24"/>
                <w:lang w:val="en-GB"/>
              </w:rPr>
              <w:t> </w:t>
            </w:r>
          </w:p>
        </w:tc>
      </w:tr>
    </w:tbl>
    <w:p w14:paraId="05CDBC33" w14:textId="7A557D65" w:rsidR="009568F7" w:rsidRPr="00EF6B01" w:rsidRDefault="009568F7" w:rsidP="004C5D69">
      <w:pPr>
        <w:keepLines/>
        <w:widowControl w:val="0"/>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pacing w:val="-2"/>
          <w:sz w:val="26"/>
          <w:szCs w:val="26"/>
          <w:lang w:eastAsia="vi-VN"/>
        </w:rPr>
        <w:lastRenderedPageBreak/>
        <w:t>Kết quả khảo sát trong Bảng 2.2 “</w:t>
      </w:r>
      <w:r w:rsidRPr="00EF6B01">
        <w:rPr>
          <w:rFonts w:ascii="Times New Roman" w:hAnsi="Times New Roman"/>
          <w:color w:val="auto"/>
          <w:sz w:val="26"/>
          <w:szCs w:val="26"/>
        </w:rPr>
        <w:t>Thực trạng về mức độ nhận thức trong phân cấp và trao quyền tự chủ các trường THPT công lập tự chủ tài chính” với đối tượng tham gia khảo sát gồm CBQL</w:t>
      </w:r>
      <w:r w:rsidR="00226B66" w:rsidRPr="00EF6B01">
        <w:rPr>
          <w:rFonts w:ascii="Times New Roman" w:hAnsi="Times New Roman"/>
          <w:color w:val="auto"/>
          <w:sz w:val="26"/>
          <w:szCs w:val="26"/>
        </w:rPr>
        <w:t xml:space="preserve"> trường THPT </w:t>
      </w:r>
      <w:r w:rsidRPr="00EF6B01">
        <w:rPr>
          <w:rFonts w:ascii="Times New Roman" w:hAnsi="Times New Roman"/>
          <w:color w:val="auto"/>
          <w:sz w:val="26"/>
          <w:szCs w:val="26"/>
        </w:rPr>
        <w:t>và cán bộ Sở GDĐT</w:t>
      </w:r>
      <w:r w:rsidRPr="00EF6B01">
        <w:rPr>
          <w:rFonts w:ascii="Times New Roman" w:hAnsi="Times New Roman"/>
          <w:color w:val="auto"/>
          <w:sz w:val="26"/>
          <w:szCs w:val="26"/>
          <w:lang w:val="vi-VN"/>
        </w:rPr>
        <w:t xml:space="preserve"> </w:t>
      </w:r>
      <w:r w:rsidRPr="00EF6B01">
        <w:rPr>
          <w:rFonts w:ascii="Times New Roman" w:hAnsi="Times New Roman"/>
          <w:color w:val="auto"/>
          <w:sz w:val="26"/>
          <w:szCs w:val="26"/>
        </w:rPr>
        <w:t xml:space="preserve">thu được </w:t>
      </w:r>
      <w:r w:rsidRPr="00EF6B01">
        <w:rPr>
          <w:rFonts w:ascii="Times New Roman" w:hAnsi="Times New Roman"/>
          <w:color w:val="auto"/>
          <w:sz w:val="26"/>
          <w:szCs w:val="26"/>
          <w:lang w:val="vi-VN"/>
        </w:rPr>
        <w:t xml:space="preserve">cho thấy: Vấn đề quản trị </w:t>
      </w:r>
      <w:r w:rsidRPr="00EF6B01">
        <w:rPr>
          <w:rFonts w:ascii="Times New Roman" w:hAnsi="Times New Roman"/>
          <w:bCs/>
          <w:color w:val="auto"/>
          <w:sz w:val="26"/>
          <w:szCs w:val="26"/>
          <w:lang w:val="vi-VN" w:eastAsia="vi-VN"/>
        </w:rPr>
        <w:t xml:space="preserve">hoạt động dạy học, giáo dục </w:t>
      </w:r>
      <w:r w:rsidRPr="00EF6B01">
        <w:rPr>
          <w:rFonts w:ascii="Times New Roman" w:hAnsi="Times New Roman"/>
          <w:color w:val="auto"/>
          <w:sz w:val="26"/>
          <w:szCs w:val="26"/>
          <w:lang w:val="vi-VN"/>
        </w:rPr>
        <w:t xml:space="preserve">trong các trường THPT công lập tự chủ tài chính luôn được các nhà quản trị nhà trường quan tâm. Quản trị hoạt động dạy học, giáo dục nhà trường trong bối cảnh đổi mới giáo dục gồm các nội dung chính như: </w:t>
      </w:r>
      <w:r w:rsidRPr="00EF6B01">
        <w:rPr>
          <w:rFonts w:ascii="Times New Roman" w:hAnsi="Times New Roman"/>
          <w:color w:val="auto"/>
          <w:sz w:val="26"/>
          <w:szCs w:val="26"/>
          <w:lang w:val="vi-VN" w:eastAsia="vi-VN"/>
        </w:rPr>
        <w:t xml:space="preserve">Công tác tuyển sinh, Xây dựng kế hoạch giáo dục nhà trường, Tổ chức thực hiện, Lựa chọn sách giáo khoa, xuất bản các tài liệu tham khảo và Liên kết hợp tác trong thực hiện các hoạt động dạy học, giáo dục,... là các nhiệm vụ quan trọng trong lĩnh vực quản trị chuyên môn của nhà trường. Các nội dung này được đánh giá ở hai khía cạnh: Nhận thức về quản trị hoạt động dạy học, giáo dục nhà trường và thực hiện quản trị hoạt động dạy học, giáo dục nhà trường. Phần lớn các hiệu trưởng và đội ngũ GV, NV của nhà trường đều lựa chọn chỉ số: </w:t>
      </w:r>
      <w:r w:rsidRPr="00EF6B01">
        <w:rPr>
          <w:rFonts w:ascii="Times New Roman" w:hAnsi="Times New Roman"/>
          <w:color w:val="auto"/>
          <w:sz w:val="26"/>
          <w:szCs w:val="26"/>
          <w:lang w:val="vi-VN"/>
        </w:rPr>
        <w:t>Lựa chọn sách giáo khoa</w:t>
      </w:r>
      <w:r w:rsidRPr="00EF6B01">
        <w:rPr>
          <w:rFonts w:ascii="Times New Roman" w:hAnsi="Times New Roman"/>
          <w:color w:val="auto"/>
          <w:sz w:val="26"/>
          <w:szCs w:val="26"/>
          <w:lang w:val="vi-VN" w:eastAsia="vi-VN"/>
        </w:rPr>
        <w:t xml:space="preserve"> là quan trọng trong vấn đề phân cấp và trao quyền chiếm tỷ lệ </w:t>
      </w:r>
      <w:r w:rsidRPr="00EF6B01">
        <w:rPr>
          <w:rFonts w:ascii="Times New Roman" w:hAnsi="Times New Roman"/>
          <w:color w:val="auto"/>
          <w:sz w:val="26"/>
          <w:szCs w:val="26"/>
          <w:lang w:val="vi-VN"/>
        </w:rPr>
        <w:t>69.76</w:t>
      </w:r>
      <w:r w:rsidRPr="00EF6B01">
        <w:rPr>
          <w:rFonts w:ascii="Times New Roman" w:hAnsi="Times New Roman"/>
          <w:color w:val="auto"/>
          <w:sz w:val="26"/>
          <w:szCs w:val="26"/>
          <w:lang w:val="vi-VN" w:eastAsia="vi-VN"/>
        </w:rPr>
        <w:t>%. Chỉ s</w:t>
      </w:r>
      <w:r w:rsidR="00E062BC" w:rsidRPr="00EF6B01">
        <w:rPr>
          <w:rFonts w:ascii="Times New Roman" w:hAnsi="Times New Roman"/>
          <w:color w:val="auto"/>
          <w:sz w:val="26"/>
          <w:szCs w:val="26"/>
          <w:lang w:eastAsia="vi-VN"/>
        </w:rPr>
        <w:t>ố</w:t>
      </w:r>
      <w:r w:rsidRPr="00EF6B01">
        <w:rPr>
          <w:rFonts w:ascii="Times New Roman" w:hAnsi="Times New Roman"/>
          <w:color w:val="auto"/>
          <w:sz w:val="26"/>
          <w:szCs w:val="26"/>
          <w:lang w:val="vi-VN" w:eastAsia="vi-VN"/>
        </w:rPr>
        <w:t xml:space="preserve"> được đánh giá là mức độ quan trọng tiếp theo là </w:t>
      </w:r>
      <w:r w:rsidRPr="00EF6B01">
        <w:rPr>
          <w:rFonts w:ascii="Times New Roman" w:hAnsi="Times New Roman"/>
          <w:color w:val="auto"/>
          <w:sz w:val="26"/>
          <w:szCs w:val="26"/>
          <w:lang w:val="vi-VN"/>
        </w:rPr>
        <w:t>Xây dựng kế hoạch giáo dục nhà trường và tổ chức thực hiện</w:t>
      </w:r>
      <w:r w:rsidRPr="00EF6B01">
        <w:rPr>
          <w:rFonts w:ascii="Times New Roman" w:hAnsi="Times New Roman"/>
          <w:color w:val="auto"/>
          <w:sz w:val="26"/>
          <w:szCs w:val="26"/>
          <w:lang w:val="vi-VN" w:eastAsia="vi-VN"/>
        </w:rPr>
        <w:t xml:space="preserve"> chiếm tỷ lệ </w:t>
      </w:r>
      <w:r w:rsidRPr="00EF6B01">
        <w:rPr>
          <w:rFonts w:ascii="Times New Roman" w:hAnsi="Times New Roman"/>
          <w:color w:val="auto"/>
          <w:sz w:val="26"/>
          <w:szCs w:val="26"/>
          <w:lang w:val="vi-VN"/>
        </w:rPr>
        <w:t>53.66 %</w:t>
      </w:r>
      <w:r w:rsidRPr="00EF6B01">
        <w:rPr>
          <w:rFonts w:ascii="Times New Roman" w:hAnsi="Times New Roman"/>
          <w:color w:val="auto"/>
          <w:sz w:val="26"/>
          <w:szCs w:val="26"/>
          <w:lang w:val="vi-VN" w:eastAsia="vi-VN"/>
        </w:rPr>
        <w:t xml:space="preserve">. </w:t>
      </w:r>
    </w:p>
    <w:p w14:paraId="40B9923F" w14:textId="05F0AF69" w:rsidR="009568F7" w:rsidRPr="00EF6B01" w:rsidRDefault="009568F7" w:rsidP="004C5D69">
      <w:pPr>
        <w:spacing w:line="336" w:lineRule="auto"/>
        <w:ind w:firstLine="720"/>
        <w:jc w:val="both"/>
        <w:rPr>
          <w:rFonts w:ascii="Times New Roman" w:hAnsi="Times New Roman"/>
          <w:color w:val="auto"/>
          <w:sz w:val="26"/>
          <w:szCs w:val="26"/>
          <w:lang w:val="vi-VN"/>
        </w:rPr>
      </w:pPr>
      <w:r w:rsidRPr="00EF6B01">
        <w:rPr>
          <w:rFonts w:ascii="Times New Roman" w:hAnsi="Times New Roman"/>
          <w:bCs/>
          <w:color w:val="auto"/>
          <w:sz w:val="26"/>
          <w:szCs w:val="26"/>
          <w:lang w:val="vi-VN" w:eastAsia="vi-VN"/>
        </w:rPr>
        <w:t xml:space="preserve">Thực trạng về lĩnh vực quản trị tổ chức nhân sự được khảo sát trên các đối tượng là </w:t>
      </w:r>
      <w:r w:rsidR="00B96C9E" w:rsidRPr="00EF6B01">
        <w:rPr>
          <w:rFonts w:ascii="Times New Roman" w:hAnsi="Times New Roman"/>
          <w:color w:val="auto"/>
          <w:sz w:val="26"/>
          <w:szCs w:val="26"/>
          <w:lang w:val="vi-VN"/>
        </w:rPr>
        <w:t xml:space="preserve">CBQL trường THPT và cán bộ Sở GDĐT </w:t>
      </w:r>
      <w:r w:rsidRPr="00EF6B01">
        <w:rPr>
          <w:rFonts w:ascii="Times New Roman" w:hAnsi="Times New Roman"/>
          <w:color w:val="auto"/>
          <w:sz w:val="26"/>
          <w:szCs w:val="26"/>
          <w:lang w:val="vi-VN"/>
        </w:rPr>
        <w:t>với</w:t>
      </w:r>
      <w:r w:rsidRPr="00EF6B01">
        <w:rPr>
          <w:rFonts w:ascii="Times New Roman" w:hAnsi="Times New Roman"/>
          <w:bCs/>
          <w:color w:val="auto"/>
          <w:sz w:val="26"/>
          <w:szCs w:val="26"/>
          <w:lang w:val="vi-VN" w:eastAsia="vi-VN"/>
        </w:rPr>
        <w:t xml:space="preserve"> các nội dung: </w:t>
      </w:r>
      <w:r w:rsidRPr="00EF6B01">
        <w:rPr>
          <w:rFonts w:ascii="Times New Roman" w:hAnsi="Times New Roman"/>
          <w:color w:val="auto"/>
          <w:sz w:val="26"/>
          <w:szCs w:val="26"/>
          <w:lang w:val="vi-VN" w:eastAsia="vi-VN"/>
        </w:rPr>
        <w:t xml:space="preserve">Xây dựng bộ máy tổ chức nhân sự, Xây dựng cơ chế và phương thức quản lý nhân sự (GV, NV, HS, Phụ huynh và cộng đồng địa phương), Tuyển dụng, sử dụng và có chính sách đãi ngộ, thăng tiến cho nhân sự và Xây dựng và thực hiện chiến lược đào tạo, bồi dưỡng đội ngũ nhân sự,... là lĩnh vực được thể hiện rõ trong vấn đề phân cấp và trao quyền trong các cơ sở giáo dục tự chủ tài chính. Đây là nội dung thể hiện rõ năng lực quản trị nhà trường của người hiệu trưởng với vai trò điều hành mô hình tổ chức nhà trường như là một doanh nghiệp. Trong đó chỉ số được đánh giá là quan trọng nhất là </w:t>
      </w:r>
      <w:r w:rsidRPr="00EF6B01">
        <w:rPr>
          <w:rFonts w:ascii="Times New Roman" w:hAnsi="Times New Roman"/>
          <w:color w:val="auto"/>
          <w:sz w:val="26"/>
          <w:szCs w:val="26"/>
          <w:lang w:val="vi-VN"/>
        </w:rPr>
        <w:t>Xây dựng bộ máy tổ chức nhân sự</w:t>
      </w:r>
      <w:r w:rsidRPr="00EF6B01">
        <w:rPr>
          <w:rFonts w:ascii="Times New Roman" w:hAnsi="Times New Roman"/>
          <w:color w:val="auto"/>
          <w:sz w:val="26"/>
          <w:szCs w:val="26"/>
          <w:lang w:val="vi-VN" w:eastAsia="vi-VN"/>
        </w:rPr>
        <w:t xml:space="preserve"> chiếm tỷ lệ cao là 46.83%. Chỉ số thứ hai được đội ngũ đánh giá rất quan trọng là</w:t>
      </w:r>
      <w:r w:rsidRPr="00EF6B01">
        <w:rPr>
          <w:rFonts w:ascii="Times New Roman" w:hAnsi="Times New Roman"/>
          <w:color w:val="auto"/>
          <w:sz w:val="26"/>
          <w:szCs w:val="26"/>
          <w:lang w:val="vi-VN"/>
        </w:rPr>
        <w:t xml:space="preserve"> Tuyển dụng, sử dụng và có chính sách đãi ngộ, thăng tiến cho nhân sự</w:t>
      </w:r>
      <w:r w:rsidRPr="00EF6B01">
        <w:rPr>
          <w:rFonts w:ascii="Times New Roman" w:hAnsi="Times New Roman"/>
          <w:color w:val="auto"/>
          <w:sz w:val="26"/>
          <w:szCs w:val="26"/>
          <w:lang w:val="vi-VN" w:eastAsia="vi-VN"/>
        </w:rPr>
        <w:t xml:space="preserve"> chiếm 47.80%. Trong khi đó, </w:t>
      </w:r>
      <w:r w:rsidRPr="00EF6B01">
        <w:rPr>
          <w:rFonts w:ascii="Times New Roman" w:hAnsi="Times New Roman"/>
          <w:color w:val="auto"/>
          <w:sz w:val="26"/>
          <w:szCs w:val="26"/>
          <w:lang w:val="vi-VN"/>
        </w:rPr>
        <w:t>Xây dựng và thực hiện chiến lược đào tạo, bồi dưỡng đội ngũ nhân sự lại được đánh giá tương đối quan trọng</w:t>
      </w:r>
      <w:r w:rsidR="00571EB6"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eastAsia="vi-VN"/>
        </w:rPr>
        <w:t xml:space="preserve">chiếm tỷ lệ 44.88%. </w:t>
      </w:r>
    </w:p>
    <w:p w14:paraId="2A2C4AB0" w14:textId="63CBF178" w:rsidR="009568F7" w:rsidRPr="00EF6B01" w:rsidRDefault="009568F7" w:rsidP="004C5D69">
      <w:pPr>
        <w:spacing w:line="336" w:lineRule="auto"/>
        <w:ind w:firstLine="720"/>
        <w:jc w:val="both"/>
        <w:rPr>
          <w:rFonts w:ascii="Times New Roman" w:hAnsi="Times New Roman"/>
          <w:color w:val="auto"/>
          <w:sz w:val="26"/>
          <w:szCs w:val="26"/>
          <w:lang w:val="vi-VN" w:eastAsia="vi-VN"/>
        </w:rPr>
      </w:pPr>
      <w:r w:rsidRPr="00EF6B01">
        <w:rPr>
          <w:rFonts w:ascii="Times New Roman" w:hAnsi="Times New Roman"/>
          <w:bCs/>
          <w:color w:val="auto"/>
          <w:sz w:val="26"/>
          <w:szCs w:val="26"/>
          <w:lang w:val="vi-VN" w:eastAsia="vi-VN"/>
        </w:rPr>
        <w:t xml:space="preserve">Đối với nội dung khảo sát về Lĩnh vực Quản trị tài chính, tài sản và Quản trị môi trường giáo dục đối với vấn đề phân cấp và trao quyền tự chủ được đội ngũ </w:t>
      </w:r>
      <w:r w:rsidRPr="00EF6B01">
        <w:rPr>
          <w:rFonts w:ascii="Times New Roman" w:hAnsi="Times New Roman"/>
          <w:bCs/>
          <w:color w:val="auto"/>
          <w:sz w:val="26"/>
          <w:szCs w:val="26"/>
          <w:lang w:val="vi-VN" w:eastAsia="vi-VN"/>
        </w:rPr>
        <w:lastRenderedPageBreak/>
        <w:t>CBQ</w:t>
      </w:r>
      <w:r w:rsidR="004C21A7" w:rsidRPr="00EF6B01">
        <w:rPr>
          <w:rFonts w:ascii="Times New Roman" w:hAnsi="Times New Roman"/>
          <w:bCs/>
          <w:color w:val="auto"/>
          <w:sz w:val="26"/>
          <w:szCs w:val="26"/>
          <w:lang w:val="vi-VN" w:eastAsia="vi-VN"/>
        </w:rPr>
        <w:t xml:space="preserve"> </w:t>
      </w:r>
      <w:r w:rsidRPr="00EF6B01">
        <w:rPr>
          <w:rFonts w:ascii="Times New Roman" w:hAnsi="Times New Roman"/>
          <w:bCs/>
          <w:color w:val="auto"/>
          <w:sz w:val="26"/>
          <w:szCs w:val="26"/>
          <w:lang w:val="vi-VN" w:eastAsia="vi-VN"/>
        </w:rPr>
        <w:t xml:space="preserve">đánh giá rất rõ ràng và đã thể hiện như là thước đo thể hiện năng lực và thành công của các hiệu trưởng trường THPT. </w:t>
      </w:r>
      <w:r w:rsidR="00990BFA" w:rsidRPr="00EF6B01">
        <w:rPr>
          <w:rFonts w:ascii="Times New Roman" w:hAnsi="Times New Roman"/>
          <w:color w:val="auto"/>
          <w:sz w:val="26"/>
          <w:szCs w:val="26"/>
          <w:lang w:val="vi-VN"/>
        </w:rPr>
        <w:t xml:space="preserve">CBQL trường THPT và cán bộ Sở GDĐT </w:t>
      </w:r>
      <w:r w:rsidRPr="00EF6B01">
        <w:rPr>
          <w:rFonts w:ascii="Times New Roman" w:hAnsi="Times New Roman"/>
          <w:bCs/>
          <w:color w:val="auto"/>
          <w:sz w:val="26"/>
          <w:szCs w:val="26"/>
          <w:lang w:val="vi-VN" w:eastAsia="vi-VN"/>
        </w:rPr>
        <w:t xml:space="preserve">khi thực hiện công tác quản trị nguồn lực tốt chính là biết huy động, giám sát và tổ chức các nguồn lực đáp ứng điều kiện phát triển chất lượng giáo dục nhà trường. Cụ thể: Quản trị tài chính, tài sản chính là quản trị các điều kiện CSVC, kiến trúc, cảnh quan môi trường và tạo dựng các mối quan hệ ứng xử giữa xã hội và nhà trường là nguồn lực tốt cho công tác quản trị nhà trường tự chủ. Mức độ nhận thức sự quan trọng về </w:t>
      </w:r>
      <w:r w:rsidRPr="00EF6B01">
        <w:rPr>
          <w:rFonts w:ascii="Times New Roman" w:hAnsi="Times New Roman"/>
          <w:color w:val="auto"/>
          <w:sz w:val="26"/>
          <w:szCs w:val="26"/>
          <w:lang w:val="vi-VN"/>
        </w:rPr>
        <w:t>Quản lý sử dụng tài sản (Cơ sở vật chất, Thiết bị dạy học và giáo dục )</w:t>
      </w:r>
      <w:r w:rsidRPr="00EF6B01">
        <w:rPr>
          <w:rFonts w:ascii="Times New Roman" w:hAnsi="Times New Roman"/>
          <w:color w:val="auto"/>
          <w:sz w:val="26"/>
          <w:szCs w:val="26"/>
          <w:lang w:val="vi-VN" w:eastAsia="vi-VN"/>
        </w:rPr>
        <w:t xml:space="preserve"> chiếm tỷ lệ cao là </w:t>
      </w:r>
      <w:r w:rsidRPr="00EF6B01">
        <w:rPr>
          <w:rFonts w:ascii="Times New Roman" w:hAnsi="Times New Roman"/>
          <w:color w:val="auto"/>
          <w:sz w:val="26"/>
          <w:szCs w:val="26"/>
          <w:lang w:val="vi-VN"/>
        </w:rPr>
        <w:t>53.66</w:t>
      </w:r>
      <w:r w:rsidRPr="00EF6B01">
        <w:rPr>
          <w:rFonts w:ascii="Times New Roman" w:hAnsi="Times New Roman"/>
          <w:color w:val="auto"/>
          <w:sz w:val="26"/>
          <w:szCs w:val="26"/>
          <w:lang w:val="vi-VN" w:eastAsia="vi-VN"/>
        </w:rPr>
        <w:t xml:space="preserve">%. Chỉ số </w:t>
      </w:r>
      <w:r w:rsidRPr="00EF6B01">
        <w:rPr>
          <w:rFonts w:ascii="Times New Roman" w:hAnsi="Times New Roman"/>
          <w:color w:val="auto"/>
          <w:sz w:val="26"/>
          <w:szCs w:val="26"/>
          <w:lang w:val="vi-VN"/>
        </w:rPr>
        <w:t>Trích lập các quỹ theo đúng quy định liên quan đến tài chính và phục vụ mục tiêu phát triển bền vững của nhà trường</w:t>
      </w:r>
      <w:r w:rsidRPr="00EF6B01">
        <w:rPr>
          <w:rFonts w:ascii="Times New Roman" w:hAnsi="Times New Roman"/>
          <w:color w:val="auto"/>
          <w:sz w:val="26"/>
          <w:szCs w:val="26"/>
          <w:lang w:val="vi-VN" w:eastAsia="vi-VN"/>
        </w:rPr>
        <w:t xml:space="preserve"> cho là quan trọng thứ hai chiếm tỷ lệ là 47.80%. </w:t>
      </w:r>
    </w:p>
    <w:p w14:paraId="003A0693" w14:textId="704CC846" w:rsidR="009568F7" w:rsidRPr="00EF6B01" w:rsidRDefault="009568F7" w:rsidP="004C5D69">
      <w:pPr>
        <w:spacing w:line="336" w:lineRule="auto"/>
        <w:ind w:firstLine="720"/>
        <w:jc w:val="both"/>
        <w:rPr>
          <w:rFonts w:ascii="Times New Roman" w:hAnsi="Times New Roman"/>
          <w:color w:val="auto"/>
          <w:sz w:val="26"/>
          <w:szCs w:val="26"/>
          <w:lang w:val="vi-VN" w:eastAsia="vi-VN"/>
        </w:rPr>
      </w:pPr>
      <w:r w:rsidRPr="00EF6B01">
        <w:rPr>
          <w:rFonts w:ascii="Times New Roman" w:hAnsi="Times New Roman"/>
          <w:color w:val="auto"/>
          <w:sz w:val="26"/>
          <w:szCs w:val="26"/>
          <w:lang w:val="vi-VN" w:eastAsia="vi-VN"/>
        </w:rPr>
        <w:t xml:space="preserve">Về lĩnh vực </w:t>
      </w:r>
      <w:r w:rsidRPr="00EF6B01">
        <w:rPr>
          <w:rFonts w:ascii="Times New Roman" w:hAnsi="Times New Roman"/>
          <w:bCs/>
          <w:color w:val="auto"/>
          <w:sz w:val="26"/>
          <w:szCs w:val="26"/>
          <w:lang w:val="vi-VN" w:eastAsia="vi-VN"/>
        </w:rPr>
        <w:t xml:space="preserve">quản trị môi trường giáo dục được các </w:t>
      </w:r>
      <w:r w:rsidR="00990BFA" w:rsidRPr="00EF6B01">
        <w:rPr>
          <w:rFonts w:ascii="Times New Roman" w:hAnsi="Times New Roman"/>
          <w:color w:val="auto"/>
          <w:sz w:val="26"/>
          <w:szCs w:val="26"/>
          <w:lang w:val="vi-VN"/>
        </w:rPr>
        <w:t>CBQL trường THPT và cán bộ Sở GDĐT</w:t>
      </w:r>
      <w:r w:rsidRPr="00EF6B01">
        <w:rPr>
          <w:rFonts w:ascii="Times New Roman" w:hAnsi="Times New Roman"/>
          <w:bCs/>
          <w:color w:val="auto"/>
          <w:sz w:val="26"/>
          <w:szCs w:val="26"/>
          <w:lang w:val="vi-VN" w:eastAsia="vi-VN"/>
        </w:rPr>
        <w:t xml:space="preserve"> tập trung ở 3 nội dung: </w:t>
      </w:r>
      <w:r w:rsidRPr="00EF6B01">
        <w:rPr>
          <w:rFonts w:ascii="Times New Roman" w:hAnsi="Times New Roman"/>
          <w:color w:val="auto"/>
          <w:sz w:val="26"/>
          <w:szCs w:val="26"/>
          <w:lang w:val="vi-VN" w:eastAsia="vi-VN"/>
        </w:rPr>
        <w:t xml:space="preserve">Quản trị trường học an toàn, Quản trị văn hóa nhà trường hợp tác và Quản trị mối quan hệ ứng xử trong và ngoài nhà trường. Chỉ số được các nhà quản trị nhà trường và đội ngũ GV, NV nhận thức quan trọng nhất là </w:t>
      </w:r>
      <w:r w:rsidRPr="00EF6B01">
        <w:rPr>
          <w:rFonts w:ascii="Times New Roman" w:hAnsi="Times New Roman"/>
          <w:color w:val="auto"/>
          <w:sz w:val="26"/>
          <w:szCs w:val="26"/>
          <w:lang w:val="vi-VN" w:eastAsia="en-GB"/>
        </w:rPr>
        <w:t>Quản trị mối quan hệ ứng xử trong và ngoài nhà trường</w:t>
      </w:r>
      <w:r w:rsidRPr="00EF6B01">
        <w:rPr>
          <w:rFonts w:ascii="Times New Roman" w:hAnsi="Times New Roman"/>
          <w:color w:val="auto"/>
          <w:sz w:val="26"/>
          <w:szCs w:val="26"/>
          <w:lang w:val="vi-VN" w:eastAsia="vi-VN"/>
        </w:rPr>
        <w:t>, sau đó đến quản trị văn hóa nhà trường tăng cường sự hợp tác và quản trị trường học an toàn.</w:t>
      </w:r>
    </w:p>
    <w:p w14:paraId="4CAC18F8" w14:textId="40C487BD" w:rsidR="007069A0" w:rsidRPr="00EF6B01" w:rsidRDefault="00F916CD" w:rsidP="004C5D69">
      <w:pPr>
        <w:spacing w:line="336" w:lineRule="auto"/>
        <w:ind w:firstLine="720"/>
        <w:jc w:val="both"/>
        <w:rPr>
          <w:rFonts w:ascii="Times New Roman" w:hAnsi="Times New Roman"/>
          <w:color w:val="auto"/>
          <w:sz w:val="26"/>
          <w:szCs w:val="26"/>
          <w:lang w:val="vi-VN" w:eastAsia="vi-VN"/>
        </w:rPr>
      </w:pPr>
      <w:r w:rsidRPr="00EF6B01">
        <w:rPr>
          <w:rFonts w:ascii="Times New Roman" w:hAnsi="Times New Roman"/>
          <w:color w:val="auto"/>
          <w:sz w:val="26"/>
          <w:szCs w:val="26"/>
          <w:lang w:val="vi-VN" w:eastAsia="vi-VN"/>
        </w:rPr>
        <w:t>Trong nhóm nội dung về quản trị hoạt động dạy học và giáo dục, nội dung "Lựa chọn sách giáo khoa" được đánh giá là quan trọng nhất với mức trung bình là 4,220. Tiếp theo là "Xây dựng kế hoạch giáo dục nhà trường và tổ chức thực hiện" với mức trung bình 3,990. Trong số các nội dung về quản trị tổ chức nhân sự, "Xây dựng bộ máy tổ chức nhân sự" được đánh giá là quan trọng nhất với mức trung bình 3,951. Đối với nhóm nội dung quản trị tài chính tài sản, "Trích lập các quỹ theo đúng quy định" được xem là quan trọng nhất với mức trung bình 3,941. Trong số các nội dung về quản trị môi trường giáo dục, nội dung "Quản trị mối quan hệ ứng xử trong và ngoài nhà trường" có mức độ quan trọng cao nhất với con số trung bình là 3,951.</w:t>
      </w:r>
    </w:p>
    <w:p w14:paraId="4D1AF790" w14:textId="6A07C993" w:rsidR="009568F7" w:rsidRPr="00EF6B01" w:rsidRDefault="009568F7" w:rsidP="004C5D69">
      <w:pPr>
        <w:spacing w:line="336" w:lineRule="auto"/>
        <w:ind w:firstLine="720"/>
        <w:jc w:val="both"/>
        <w:rPr>
          <w:rFonts w:ascii="Times New Roman" w:hAnsi="Times New Roman"/>
          <w:color w:val="auto"/>
          <w:spacing w:val="-2"/>
          <w:sz w:val="26"/>
          <w:szCs w:val="26"/>
          <w:lang w:val="vi-VN" w:eastAsia="vi-VN"/>
        </w:rPr>
      </w:pPr>
      <w:r w:rsidRPr="00EF6B01">
        <w:rPr>
          <w:rFonts w:ascii="Times New Roman" w:hAnsi="Times New Roman"/>
          <w:color w:val="auto"/>
          <w:sz w:val="26"/>
          <w:szCs w:val="26"/>
          <w:lang w:val="vi-VN" w:eastAsia="vi-VN"/>
        </w:rPr>
        <w:t xml:space="preserve">Nhìn chung, qua </w:t>
      </w:r>
      <w:r w:rsidR="00990BFA" w:rsidRPr="00EF6B01">
        <w:rPr>
          <w:rFonts w:ascii="Times New Roman" w:hAnsi="Times New Roman"/>
          <w:color w:val="auto"/>
          <w:sz w:val="26"/>
          <w:szCs w:val="26"/>
          <w:lang w:val="vi-VN" w:eastAsia="vi-VN"/>
        </w:rPr>
        <w:t>khảo sát</w:t>
      </w:r>
      <w:r w:rsidRPr="00EF6B01">
        <w:rPr>
          <w:rFonts w:ascii="Times New Roman" w:hAnsi="Times New Roman"/>
          <w:color w:val="auto"/>
          <w:sz w:val="26"/>
          <w:szCs w:val="26"/>
          <w:lang w:val="vi-VN" w:eastAsia="vi-VN"/>
        </w:rPr>
        <w:t xml:space="preserve"> </w:t>
      </w:r>
      <w:r w:rsidR="00990BFA" w:rsidRPr="00EF6B01">
        <w:rPr>
          <w:rFonts w:ascii="Times New Roman" w:hAnsi="Times New Roman"/>
          <w:color w:val="auto"/>
          <w:sz w:val="26"/>
          <w:szCs w:val="26"/>
          <w:lang w:val="vi-VN"/>
        </w:rPr>
        <w:t xml:space="preserve">CBQL trường THPT và cán bộ Sở GDĐT </w:t>
      </w:r>
      <w:r w:rsidRPr="00EF6B01">
        <w:rPr>
          <w:rFonts w:ascii="Times New Roman" w:hAnsi="Times New Roman"/>
          <w:color w:val="auto"/>
          <w:sz w:val="26"/>
          <w:szCs w:val="26"/>
          <w:lang w:val="vi-VN" w:eastAsia="vi-VN"/>
        </w:rPr>
        <w:t>thì với sứ mệnh và tầm nhìn của các hiệu trưởng để phát triển mô hình tự chủ đã nh</w:t>
      </w:r>
      <w:r w:rsidR="009B0924" w:rsidRPr="00EF6B01">
        <w:rPr>
          <w:rFonts w:ascii="Times New Roman" w:hAnsi="Times New Roman"/>
          <w:color w:val="auto"/>
          <w:sz w:val="26"/>
          <w:szCs w:val="26"/>
          <w:lang w:eastAsia="vi-VN"/>
        </w:rPr>
        <w:t>ậ</w:t>
      </w:r>
      <w:r w:rsidRPr="00EF6B01">
        <w:rPr>
          <w:rFonts w:ascii="Times New Roman" w:hAnsi="Times New Roman"/>
          <w:color w:val="auto"/>
          <w:sz w:val="26"/>
          <w:szCs w:val="26"/>
          <w:lang w:val="vi-VN" w:eastAsia="vi-VN"/>
        </w:rPr>
        <w:t xml:space="preserve">n thức được các nội dung quản trị nhà trường đóng vai trò quan trọng đối với quá trình thực hiện triển khai mô hình đều trên mức trung bình trở lên. </w:t>
      </w:r>
      <w:r w:rsidR="009113BB" w:rsidRPr="00EF6B01">
        <w:rPr>
          <w:rFonts w:ascii="Times New Roman" w:hAnsi="Times New Roman"/>
          <w:color w:val="auto"/>
          <w:sz w:val="26"/>
          <w:szCs w:val="26"/>
          <w:lang w:eastAsia="vi-VN"/>
        </w:rPr>
        <w:t xml:space="preserve">Từ đó, </w:t>
      </w:r>
      <w:r w:rsidRPr="00EF6B01">
        <w:rPr>
          <w:rFonts w:ascii="Times New Roman" w:hAnsi="Times New Roman"/>
          <w:color w:val="auto"/>
          <w:sz w:val="26"/>
          <w:szCs w:val="26"/>
          <w:lang w:val="vi-VN" w:eastAsia="vi-VN"/>
        </w:rPr>
        <w:t xml:space="preserve">đưa ra được một minh chứng thực tiễn đang được các nhà trường vận hành để hướng tới chủ </w:t>
      </w:r>
      <w:r w:rsidRPr="00EF6B01">
        <w:rPr>
          <w:rFonts w:ascii="Times New Roman" w:hAnsi="Times New Roman"/>
          <w:color w:val="auto"/>
          <w:sz w:val="26"/>
          <w:szCs w:val="26"/>
          <w:lang w:val="vi-VN" w:eastAsia="vi-VN"/>
        </w:rPr>
        <w:lastRenderedPageBreak/>
        <w:t xml:space="preserve">động hoàn toàn và đáp ứng được tính chịu trách nhiệm và cam kết xã hội về các dịch vụ giáo dục mà nhà trường cung cấp cho xã hội. Vấn đề ở chỗ nhận thức và </w:t>
      </w:r>
      <w:r w:rsidRPr="00EF6B01">
        <w:rPr>
          <w:rFonts w:ascii="Times New Roman" w:hAnsi="Times New Roman"/>
          <w:color w:val="auto"/>
          <w:spacing w:val="-2"/>
          <w:sz w:val="26"/>
          <w:szCs w:val="26"/>
          <w:lang w:val="vi-VN" w:eastAsia="vi-VN"/>
        </w:rPr>
        <w:t>thực hiện còn là một khoảng cách khá xa mà các hiệu trưởng trường THPT cần nỗ lực hướng tới mà để làm được thì đòi hỏi hiệu trưởng nhà trường cần xác định rõ các nội dung cần được phân cấp và trao quyền đến đâu và cần làm thế nào để thực hiện hiệu quả. Đây là một sự hạn chế trong quan điểm đổi mới về quản trị nhà trường và hoàn thiện năng lực quản trị nhà trường của hiệu trưởng của mỗi nhà trường hiện nay.</w:t>
      </w:r>
    </w:p>
    <w:p w14:paraId="174A7247" w14:textId="329412E8" w:rsidR="00280ABC" w:rsidRPr="00EF6B01" w:rsidRDefault="00CD5477" w:rsidP="004C5D69">
      <w:pPr>
        <w:pStyle w:val="30"/>
        <w:rPr>
          <w:lang w:val="vi-VN"/>
        </w:rPr>
      </w:pPr>
      <w:bookmarkStart w:id="293" w:name="_Toc156660991"/>
      <w:r w:rsidRPr="00EF6B01">
        <w:rPr>
          <w:lang w:val="vi-VN"/>
        </w:rPr>
        <w:t>2</w:t>
      </w:r>
      <w:r w:rsidR="00D63D17" w:rsidRPr="00EF6B01">
        <w:rPr>
          <w:lang w:val="vi-VN"/>
        </w:rPr>
        <w:t xml:space="preserve">.4.2. </w:t>
      </w:r>
      <w:r w:rsidR="00280ABC" w:rsidRPr="00EF6B01">
        <w:rPr>
          <w:lang w:val="vi-VN"/>
        </w:rPr>
        <w:t>Thực trạng thực hiện mức độ phân cấp và trao quyền tự chủ trong các trường trung học phổ thông công lập tự chủ tài chính</w:t>
      </w:r>
      <w:bookmarkEnd w:id="293"/>
    </w:p>
    <w:p w14:paraId="59767F3B" w14:textId="63172662" w:rsidR="00EB16ED" w:rsidRPr="00EF6B01" w:rsidRDefault="001749B4" w:rsidP="004C5D69">
      <w:pPr>
        <w:spacing w:line="336" w:lineRule="auto"/>
        <w:ind w:firstLine="720"/>
        <w:jc w:val="both"/>
        <w:rPr>
          <w:rFonts w:ascii="Times New Roman" w:hAnsi="Times New Roman"/>
          <w:color w:val="auto"/>
          <w:sz w:val="26"/>
          <w:szCs w:val="26"/>
          <w:lang w:val="vi-VN" w:eastAsia="vi-VN"/>
        </w:rPr>
      </w:pPr>
      <w:r w:rsidRPr="00EF6B01">
        <w:rPr>
          <w:rFonts w:ascii="Times New Roman" w:hAnsi="Times New Roman"/>
          <w:color w:val="auto"/>
          <w:sz w:val="26"/>
          <w:szCs w:val="26"/>
          <w:lang w:val="vi-VN" w:eastAsia="vi-VN"/>
        </w:rPr>
        <w:t xml:space="preserve">Thực trạng thực hiện mức độ phân cấp và trao quyền tự chủ trong các trường THPT công lập </w:t>
      </w:r>
      <w:r w:rsidR="00305F17" w:rsidRPr="00EF6B01">
        <w:rPr>
          <w:rFonts w:ascii="Times New Roman" w:hAnsi="Times New Roman"/>
          <w:color w:val="auto"/>
          <w:sz w:val="26"/>
          <w:szCs w:val="26"/>
          <w:lang w:val="vi-VN" w:eastAsia="vi-VN"/>
        </w:rPr>
        <w:t>tự chủ tài chính</w:t>
      </w:r>
      <w:r w:rsidRPr="00EF6B01">
        <w:rPr>
          <w:rFonts w:ascii="Times New Roman" w:hAnsi="Times New Roman"/>
          <w:color w:val="auto"/>
          <w:sz w:val="26"/>
          <w:szCs w:val="26"/>
          <w:lang w:val="vi-VN" w:eastAsia="vi-VN"/>
        </w:rPr>
        <w:t xml:space="preserve">" là phân tích về cách thức triển khai, thực hiện và áp dụng các quy định, chính sách liên quan đến phân cấp và trao quyền tự chủ tại các trường THPT công lập </w:t>
      </w:r>
      <w:r w:rsidR="00305F17" w:rsidRPr="00EF6B01">
        <w:rPr>
          <w:rFonts w:ascii="Times New Roman" w:hAnsi="Times New Roman"/>
          <w:color w:val="auto"/>
          <w:sz w:val="26"/>
          <w:szCs w:val="26"/>
          <w:lang w:val="vi-VN" w:eastAsia="vi-VN"/>
        </w:rPr>
        <w:t>tự chủ tài chính</w:t>
      </w:r>
      <w:r w:rsidRPr="00EF6B01">
        <w:rPr>
          <w:rFonts w:ascii="Times New Roman" w:hAnsi="Times New Roman"/>
          <w:color w:val="auto"/>
          <w:sz w:val="26"/>
          <w:szCs w:val="26"/>
          <w:lang w:val="vi-VN" w:eastAsia="vi-VN"/>
        </w:rPr>
        <w:t>.</w:t>
      </w:r>
    </w:p>
    <w:p w14:paraId="62D50CCE" w14:textId="2C9074ED" w:rsidR="00E25FA9" w:rsidRPr="00EF6B01" w:rsidRDefault="00E25FA9" w:rsidP="004C5D69">
      <w:pPr>
        <w:pStyle w:val="50"/>
      </w:pPr>
      <w:bookmarkStart w:id="294" w:name="_Toc143777173"/>
      <w:r w:rsidRPr="00EF6B01">
        <w:t>Bảng 2.3. Thực trạng mức độ thực hiện trong phân cấp và trao quyền tự chủ</w:t>
      </w:r>
      <w:r w:rsidRPr="00EF6B01">
        <w:br/>
        <w:t xml:space="preserve">các trường </w:t>
      </w:r>
      <w:r w:rsidR="000214E7" w:rsidRPr="00EF6B01">
        <w:t>THPT công lập tự chủ tài chính</w:t>
      </w:r>
      <w:bookmarkEnd w:id="294"/>
    </w:p>
    <w:p w14:paraId="6E7DFB1E" w14:textId="77777777" w:rsidR="00C67BD3" w:rsidRPr="00EF6B01" w:rsidRDefault="00C67BD3" w:rsidP="00C67BD3">
      <w:pPr>
        <w:pStyle w:val="50"/>
        <w:keepLines/>
        <w:widowControl w:val="0"/>
        <w:spacing w:line="360" w:lineRule="auto"/>
        <w:rPr>
          <w:b w:val="0"/>
          <w:i/>
          <w:sz w:val="24"/>
          <w:szCs w:val="24"/>
        </w:rPr>
      </w:pPr>
      <w:bookmarkStart w:id="295" w:name="_Toc143777174"/>
      <w:r w:rsidRPr="00EF6B01">
        <w:rPr>
          <w:b w:val="0"/>
          <w:i/>
          <w:sz w:val="24"/>
          <w:szCs w:val="24"/>
        </w:rPr>
        <w:t>(Khảo sát CBQL trường THPT và cán bộ Sở GDĐT)</w:t>
      </w:r>
      <w:bookmarkEnd w:id="295"/>
    </w:p>
    <w:tbl>
      <w:tblPr>
        <w:tblW w:w="8833" w:type="dxa"/>
        <w:tblInd w:w="-5" w:type="dxa"/>
        <w:tblLayout w:type="fixed"/>
        <w:tblCellMar>
          <w:left w:w="40" w:type="dxa"/>
          <w:right w:w="40" w:type="dxa"/>
        </w:tblCellMar>
        <w:tblLook w:val="04A0" w:firstRow="1" w:lastRow="0" w:firstColumn="1" w:lastColumn="0" w:noHBand="0" w:noVBand="1"/>
      </w:tblPr>
      <w:tblGrid>
        <w:gridCol w:w="709"/>
        <w:gridCol w:w="2880"/>
        <w:gridCol w:w="567"/>
        <w:gridCol w:w="641"/>
        <w:gridCol w:w="776"/>
        <w:gridCol w:w="634"/>
        <w:gridCol w:w="635"/>
        <w:gridCol w:w="709"/>
        <w:gridCol w:w="709"/>
        <w:gridCol w:w="573"/>
      </w:tblGrid>
      <w:tr w:rsidR="00BB32E9" w:rsidRPr="00EF6B01" w14:paraId="0BC1FC6A" w14:textId="77777777" w:rsidTr="00DB0152">
        <w:trPr>
          <w:trHeight w:val="20"/>
          <w:tblHeader/>
        </w:trPr>
        <w:tc>
          <w:tcPr>
            <w:tcW w:w="415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F603C1" w14:textId="77777777" w:rsidR="00D15FFD" w:rsidRPr="00EF6B01" w:rsidRDefault="00D15FFD"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Nội dung</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22FAD4CA" w14:textId="77777777" w:rsidR="00D15FFD" w:rsidRPr="00EF6B01" w:rsidRDefault="00D15FFD"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Kết quả khảo sát</w:t>
            </w:r>
          </w:p>
        </w:tc>
      </w:tr>
      <w:tr w:rsidR="00BB32E9" w:rsidRPr="00EF6B01" w14:paraId="4146A13F" w14:textId="77777777" w:rsidTr="00DB0152">
        <w:trPr>
          <w:trHeight w:val="20"/>
          <w:tblHeader/>
        </w:trPr>
        <w:tc>
          <w:tcPr>
            <w:tcW w:w="4156" w:type="dxa"/>
            <w:gridSpan w:val="3"/>
            <w:vMerge/>
            <w:tcBorders>
              <w:top w:val="single" w:sz="4" w:space="0" w:color="auto"/>
              <w:left w:val="single" w:sz="4" w:space="0" w:color="auto"/>
              <w:bottom w:val="single" w:sz="4" w:space="0" w:color="auto"/>
              <w:right w:val="single" w:sz="4" w:space="0" w:color="auto"/>
            </w:tcBorders>
            <w:vAlign w:val="center"/>
            <w:hideMark/>
          </w:tcPr>
          <w:p w14:paraId="2BFD165F" w14:textId="77777777" w:rsidR="00D15FFD" w:rsidRPr="00EF6B01" w:rsidRDefault="00D15FFD" w:rsidP="00DB0152">
            <w:pPr>
              <w:spacing w:line="264" w:lineRule="auto"/>
              <w:rPr>
                <w:rFonts w:ascii="Times New Roman" w:hAnsi="Times New Roman"/>
                <w:b/>
                <w:bCs/>
                <w:color w:val="auto"/>
                <w:sz w:val="24"/>
                <w:szCs w:val="24"/>
              </w:rPr>
            </w:pPr>
          </w:p>
        </w:tc>
        <w:tc>
          <w:tcPr>
            <w:tcW w:w="641" w:type="dxa"/>
            <w:tcBorders>
              <w:top w:val="single" w:sz="4" w:space="0" w:color="auto"/>
              <w:left w:val="nil"/>
              <w:bottom w:val="single" w:sz="4" w:space="0" w:color="auto"/>
              <w:right w:val="single" w:sz="4" w:space="0" w:color="auto"/>
            </w:tcBorders>
            <w:shd w:val="clear" w:color="auto" w:fill="auto"/>
            <w:vAlign w:val="center"/>
            <w:hideMark/>
          </w:tcPr>
          <w:p w14:paraId="27500644" w14:textId="77777777" w:rsidR="00D15FFD" w:rsidRPr="00EF6B01" w:rsidRDefault="00D15FFD"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Yếu</w:t>
            </w:r>
          </w:p>
        </w:tc>
        <w:tc>
          <w:tcPr>
            <w:tcW w:w="776" w:type="dxa"/>
            <w:tcBorders>
              <w:top w:val="single" w:sz="4" w:space="0" w:color="auto"/>
              <w:left w:val="nil"/>
              <w:bottom w:val="single" w:sz="4" w:space="0" w:color="auto"/>
              <w:right w:val="single" w:sz="4" w:space="0" w:color="auto"/>
            </w:tcBorders>
            <w:shd w:val="clear" w:color="auto" w:fill="auto"/>
            <w:vAlign w:val="center"/>
            <w:hideMark/>
          </w:tcPr>
          <w:p w14:paraId="440D2AAE" w14:textId="77777777" w:rsidR="00D15FFD" w:rsidRPr="00EF6B01" w:rsidRDefault="00D15FFD"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Trung bình</w:t>
            </w:r>
          </w:p>
        </w:tc>
        <w:tc>
          <w:tcPr>
            <w:tcW w:w="634" w:type="dxa"/>
            <w:tcBorders>
              <w:top w:val="single" w:sz="4" w:space="0" w:color="auto"/>
              <w:left w:val="nil"/>
              <w:bottom w:val="single" w:sz="4" w:space="0" w:color="auto"/>
              <w:right w:val="single" w:sz="4" w:space="0" w:color="auto"/>
            </w:tcBorders>
            <w:shd w:val="clear" w:color="auto" w:fill="auto"/>
            <w:vAlign w:val="center"/>
            <w:hideMark/>
          </w:tcPr>
          <w:p w14:paraId="482B3618" w14:textId="77777777" w:rsidR="00D15FFD" w:rsidRPr="00EF6B01" w:rsidRDefault="00D15FFD"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Khá</w:t>
            </w:r>
          </w:p>
        </w:tc>
        <w:tc>
          <w:tcPr>
            <w:tcW w:w="635" w:type="dxa"/>
            <w:tcBorders>
              <w:top w:val="single" w:sz="4" w:space="0" w:color="auto"/>
              <w:left w:val="nil"/>
              <w:bottom w:val="single" w:sz="4" w:space="0" w:color="auto"/>
              <w:right w:val="single" w:sz="4" w:space="0" w:color="auto"/>
            </w:tcBorders>
            <w:shd w:val="clear" w:color="auto" w:fill="auto"/>
            <w:vAlign w:val="center"/>
            <w:hideMark/>
          </w:tcPr>
          <w:p w14:paraId="3CC70B3D" w14:textId="77777777" w:rsidR="00D15FFD" w:rsidRPr="00EF6B01" w:rsidRDefault="00D15FFD"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Tốt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B06F8CE" w14:textId="77777777" w:rsidR="00D15FFD" w:rsidRPr="00EF6B01" w:rsidRDefault="00D15FFD"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rPr>
              <w:t>Rất tốt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583C1EB" w14:textId="77777777" w:rsidR="00D15FFD" w:rsidRPr="00EF6B01" w:rsidRDefault="00D15FFD"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 xml:space="preserve"> TB </w:t>
            </w:r>
          </w:p>
        </w:tc>
        <w:tc>
          <w:tcPr>
            <w:tcW w:w="573" w:type="dxa"/>
            <w:tcBorders>
              <w:top w:val="single" w:sz="4" w:space="0" w:color="auto"/>
              <w:left w:val="nil"/>
              <w:bottom w:val="single" w:sz="4" w:space="0" w:color="auto"/>
              <w:right w:val="single" w:sz="4" w:space="0" w:color="auto"/>
            </w:tcBorders>
            <w:shd w:val="clear" w:color="auto" w:fill="auto"/>
            <w:vAlign w:val="center"/>
            <w:hideMark/>
          </w:tcPr>
          <w:p w14:paraId="7AB307FE" w14:textId="77777777" w:rsidR="00D15FFD" w:rsidRPr="00EF6B01" w:rsidRDefault="00D15FFD"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rPr>
              <w:t>Thứ bậc</w:t>
            </w:r>
          </w:p>
        </w:tc>
      </w:tr>
      <w:tr w:rsidR="00BB32E9" w:rsidRPr="00EF6B01" w14:paraId="2187B499" w14:textId="77777777" w:rsidTr="00DB0152">
        <w:trPr>
          <w:trHeight w:val="20"/>
        </w:trPr>
        <w:tc>
          <w:tcPr>
            <w:tcW w:w="826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DA4BF09" w14:textId="77777777" w:rsidR="00D15FFD" w:rsidRPr="00EF6B01" w:rsidRDefault="00D15FFD" w:rsidP="00DB0152">
            <w:pPr>
              <w:spacing w:line="264" w:lineRule="auto"/>
              <w:rPr>
                <w:rFonts w:ascii="Times New Roman" w:hAnsi="Times New Roman"/>
                <w:b/>
                <w:bCs/>
                <w:color w:val="auto"/>
                <w:sz w:val="24"/>
                <w:szCs w:val="24"/>
              </w:rPr>
            </w:pPr>
            <w:r w:rsidRPr="00EF6B01">
              <w:rPr>
                <w:rFonts w:ascii="Times New Roman" w:hAnsi="Times New Roman"/>
                <w:b/>
                <w:bCs/>
                <w:color w:val="auto"/>
                <w:sz w:val="24"/>
                <w:szCs w:val="24"/>
                <w:lang w:val="en-GB"/>
              </w:rPr>
              <w:t>I. Quản trị hoạt động dạy học, giáo dục</w:t>
            </w:r>
          </w:p>
        </w:tc>
        <w:tc>
          <w:tcPr>
            <w:tcW w:w="573" w:type="dxa"/>
            <w:tcBorders>
              <w:top w:val="single" w:sz="4" w:space="0" w:color="auto"/>
              <w:left w:val="nil"/>
              <w:bottom w:val="single" w:sz="4" w:space="0" w:color="auto"/>
              <w:right w:val="single" w:sz="4" w:space="0" w:color="auto"/>
            </w:tcBorders>
            <w:shd w:val="clear" w:color="auto" w:fill="auto"/>
            <w:noWrap/>
            <w:vAlign w:val="bottom"/>
            <w:hideMark/>
          </w:tcPr>
          <w:p w14:paraId="44418B3E" w14:textId="77777777" w:rsidR="00D15FFD" w:rsidRPr="00EF6B01" w:rsidRDefault="00D15FFD" w:rsidP="00DB0152">
            <w:pPr>
              <w:spacing w:line="264" w:lineRule="auto"/>
              <w:rPr>
                <w:rFonts w:ascii="Times New Roman" w:hAnsi="Times New Roman"/>
                <w:color w:val="auto"/>
                <w:sz w:val="24"/>
                <w:szCs w:val="24"/>
              </w:rPr>
            </w:pPr>
            <w:r w:rsidRPr="00EF6B01">
              <w:rPr>
                <w:rFonts w:ascii="Times New Roman" w:hAnsi="Times New Roman"/>
                <w:color w:val="auto"/>
                <w:sz w:val="24"/>
                <w:szCs w:val="24"/>
              </w:rPr>
              <w:t> </w:t>
            </w:r>
          </w:p>
        </w:tc>
      </w:tr>
      <w:tr w:rsidR="00BB32E9" w:rsidRPr="00EF6B01" w14:paraId="11407BE0" w14:textId="77777777" w:rsidTr="00DB0152">
        <w:trPr>
          <w:trHeight w:val="2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81AB6"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1.1</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959CC0" w14:textId="77777777" w:rsidR="00D15FFD" w:rsidRPr="00EF6B01" w:rsidRDefault="00D15FFD" w:rsidP="00DB0152">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Công tác tuyển sinh</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DAB2320"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41" w:type="dxa"/>
            <w:tcBorders>
              <w:top w:val="single" w:sz="4" w:space="0" w:color="auto"/>
              <w:left w:val="nil"/>
              <w:bottom w:val="single" w:sz="4" w:space="0" w:color="auto"/>
              <w:right w:val="single" w:sz="4" w:space="0" w:color="auto"/>
            </w:tcBorders>
            <w:shd w:val="clear" w:color="000000" w:fill="FFFFFF"/>
            <w:vAlign w:val="center"/>
            <w:hideMark/>
          </w:tcPr>
          <w:p w14:paraId="596F775D"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244304A0"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26</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3A153FCC"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95</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14:paraId="5C3D4E7F"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27</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36F952BA"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57</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77553"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 xml:space="preserve"> 3.561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CBD21" w14:textId="45A3F4E9"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w:t>
            </w:r>
          </w:p>
        </w:tc>
      </w:tr>
      <w:tr w:rsidR="00BB32E9" w:rsidRPr="00EF6B01" w14:paraId="7B8729CC" w14:textId="77777777" w:rsidTr="00DB0152">
        <w:trPr>
          <w:trHeight w:val="20"/>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71DCEE9A" w14:textId="77777777" w:rsidR="00D15FFD" w:rsidRPr="00EF6B01" w:rsidRDefault="00D15FFD" w:rsidP="00DB0152">
            <w:pPr>
              <w:spacing w:line="264" w:lineRule="auto"/>
              <w:rPr>
                <w:rFonts w:ascii="Times New Roman" w:hAnsi="Times New Roman"/>
                <w:color w:val="auto"/>
                <w:sz w:val="24"/>
                <w:szCs w:val="24"/>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43BA8CEC" w14:textId="77777777" w:rsidR="00D15FFD" w:rsidRPr="00EF6B01" w:rsidRDefault="00D15FFD" w:rsidP="00DB0152">
            <w:pPr>
              <w:spacing w:line="264" w:lineRule="auto"/>
              <w:rPr>
                <w:rFonts w:ascii="Times New Roman" w:hAnsi="Times New Roman"/>
                <w:color w:val="auto"/>
                <w:sz w:val="24"/>
                <w:szCs w:val="24"/>
              </w:rPr>
            </w:pP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6BD00B0"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41" w:type="dxa"/>
            <w:tcBorders>
              <w:top w:val="single" w:sz="4" w:space="0" w:color="auto"/>
              <w:left w:val="nil"/>
              <w:bottom w:val="single" w:sz="4" w:space="0" w:color="auto"/>
              <w:right w:val="single" w:sz="4" w:space="0" w:color="auto"/>
            </w:tcBorders>
            <w:shd w:val="clear" w:color="000000" w:fill="FFFFFF"/>
            <w:vAlign w:val="center"/>
            <w:hideMark/>
          </w:tcPr>
          <w:p w14:paraId="7BD060A9"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041935D9"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12.68</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56338273"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46.34</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14:paraId="11204D99"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13.17</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1F4D9590"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27.80</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E6F8AE1" w14:textId="77777777" w:rsidR="00D15FFD" w:rsidRPr="00EF6B01" w:rsidRDefault="00D15FFD" w:rsidP="00DB0152">
            <w:pPr>
              <w:spacing w:line="264" w:lineRule="auto"/>
              <w:rPr>
                <w:rFonts w:ascii="Times New Roman" w:hAnsi="Times New Roman"/>
                <w:color w:val="auto"/>
                <w:sz w:val="24"/>
                <w:szCs w:val="24"/>
              </w:rPr>
            </w:pP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182FC437" w14:textId="77777777" w:rsidR="00D15FFD" w:rsidRPr="00EF6B01" w:rsidRDefault="00D15FFD" w:rsidP="00DB0152">
            <w:pPr>
              <w:spacing w:line="264" w:lineRule="auto"/>
              <w:jc w:val="center"/>
              <w:rPr>
                <w:rFonts w:ascii="Times New Roman" w:hAnsi="Times New Roman"/>
                <w:color w:val="auto"/>
                <w:sz w:val="24"/>
                <w:szCs w:val="24"/>
              </w:rPr>
            </w:pPr>
          </w:p>
        </w:tc>
      </w:tr>
      <w:tr w:rsidR="00BB32E9" w:rsidRPr="00EF6B01" w14:paraId="1E1548D2" w14:textId="77777777" w:rsidTr="00DB0152">
        <w:trPr>
          <w:trHeight w:val="2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5B83AE"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1.2</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D75465" w14:textId="77777777" w:rsidR="00D15FFD" w:rsidRPr="00EF6B01" w:rsidRDefault="00D15FFD" w:rsidP="00DB0152">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Xây dựng kế hoạch giáo dục nhà trường và tổ chức thực hiện</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FCD8AA5"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41" w:type="dxa"/>
            <w:tcBorders>
              <w:top w:val="single" w:sz="4" w:space="0" w:color="auto"/>
              <w:left w:val="nil"/>
              <w:bottom w:val="single" w:sz="4" w:space="0" w:color="auto"/>
              <w:right w:val="single" w:sz="4" w:space="0" w:color="auto"/>
            </w:tcBorders>
            <w:shd w:val="clear" w:color="000000" w:fill="FFFFFF"/>
            <w:vAlign w:val="center"/>
            <w:hideMark/>
          </w:tcPr>
          <w:p w14:paraId="3B4CC19F"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0AACB6F9"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44</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1EF42981"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71</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14:paraId="17E8F270"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33</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5EA96B7B"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57</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D41C0"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 xml:space="preserve"> 3.502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02416" w14:textId="5811277A"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w:t>
            </w:r>
          </w:p>
        </w:tc>
      </w:tr>
      <w:tr w:rsidR="00BB32E9" w:rsidRPr="00EF6B01" w14:paraId="396D3597" w14:textId="77777777" w:rsidTr="00DB0152">
        <w:trPr>
          <w:trHeight w:val="20"/>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31975830" w14:textId="77777777" w:rsidR="00D15FFD" w:rsidRPr="00EF6B01" w:rsidRDefault="00D15FFD" w:rsidP="00DB0152">
            <w:pPr>
              <w:spacing w:line="264" w:lineRule="auto"/>
              <w:rPr>
                <w:rFonts w:ascii="Times New Roman" w:hAnsi="Times New Roman"/>
                <w:color w:val="auto"/>
                <w:sz w:val="24"/>
                <w:szCs w:val="24"/>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161EF03F" w14:textId="77777777" w:rsidR="00D15FFD" w:rsidRPr="00EF6B01" w:rsidRDefault="00D15FFD" w:rsidP="00DB0152">
            <w:pPr>
              <w:spacing w:line="264" w:lineRule="auto"/>
              <w:rPr>
                <w:rFonts w:ascii="Times New Roman" w:hAnsi="Times New Roman"/>
                <w:color w:val="auto"/>
                <w:sz w:val="24"/>
                <w:szCs w:val="24"/>
              </w:rPr>
            </w:pP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BF36D50"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41" w:type="dxa"/>
            <w:tcBorders>
              <w:top w:val="single" w:sz="4" w:space="0" w:color="auto"/>
              <w:left w:val="nil"/>
              <w:bottom w:val="single" w:sz="4" w:space="0" w:color="auto"/>
              <w:right w:val="single" w:sz="4" w:space="0" w:color="auto"/>
            </w:tcBorders>
            <w:shd w:val="clear" w:color="000000" w:fill="FFFFFF"/>
            <w:vAlign w:val="center"/>
            <w:hideMark/>
          </w:tcPr>
          <w:p w14:paraId="04B57A65"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4125307C"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21.46</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4AC1DCF0"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34.63</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14:paraId="0A45BF81"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16.10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30D062F3"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27.80</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570C8C3" w14:textId="77777777" w:rsidR="00D15FFD" w:rsidRPr="00EF6B01" w:rsidRDefault="00D15FFD" w:rsidP="00DB0152">
            <w:pPr>
              <w:spacing w:line="264" w:lineRule="auto"/>
              <w:rPr>
                <w:rFonts w:ascii="Times New Roman" w:hAnsi="Times New Roman"/>
                <w:color w:val="auto"/>
                <w:sz w:val="24"/>
                <w:szCs w:val="24"/>
              </w:rPr>
            </w:pP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12D2BB6E" w14:textId="77777777" w:rsidR="00D15FFD" w:rsidRPr="00EF6B01" w:rsidRDefault="00D15FFD" w:rsidP="00DB0152">
            <w:pPr>
              <w:spacing w:line="264" w:lineRule="auto"/>
              <w:jc w:val="center"/>
              <w:rPr>
                <w:rFonts w:ascii="Times New Roman" w:hAnsi="Times New Roman"/>
                <w:color w:val="auto"/>
                <w:sz w:val="24"/>
                <w:szCs w:val="24"/>
              </w:rPr>
            </w:pPr>
          </w:p>
        </w:tc>
      </w:tr>
      <w:tr w:rsidR="00BB32E9" w:rsidRPr="00EF6B01" w14:paraId="484D7A0D" w14:textId="77777777" w:rsidTr="00DB0152">
        <w:trPr>
          <w:trHeight w:val="2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DB866"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1.3</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87F306" w14:textId="77777777" w:rsidR="00D15FFD" w:rsidRPr="00EF6B01" w:rsidRDefault="00D15FFD" w:rsidP="00DB0152">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Lựa chọn sách giáo khoa</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06832272"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41" w:type="dxa"/>
            <w:tcBorders>
              <w:top w:val="single" w:sz="4" w:space="0" w:color="auto"/>
              <w:left w:val="nil"/>
              <w:bottom w:val="single" w:sz="4" w:space="0" w:color="auto"/>
              <w:right w:val="single" w:sz="4" w:space="0" w:color="auto"/>
            </w:tcBorders>
            <w:shd w:val="clear" w:color="000000" w:fill="FFFFFF"/>
            <w:vAlign w:val="center"/>
            <w:hideMark/>
          </w:tcPr>
          <w:p w14:paraId="6FCD2D3A"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2D4D04A8"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38</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7EB85ACC"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77</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14:paraId="0180460A"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33</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310B9FE9"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57</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282EA"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 xml:space="preserve"> 3.532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5251C" w14:textId="7C88B160"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2</w:t>
            </w:r>
          </w:p>
        </w:tc>
      </w:tr>
      <w:tr w:rsidR="00BB32E9" w:rsidRPr="00EF6B01" w14:paraId="14EC5863" w14:textId="77777777" w:rsidTr="00DB0152">
        <w:trPr>
          <w:trHeight w:val="20"/>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5F5022D5" w14:textId="77777777" w:rsidR="00D15FFD" w:rsidRPr="00EF6B01" w:rsidRDefault="00D15FFD" w:rsidP="00DB0152">
            <w:pPr>
              <w:spacing w:line="264" w:lineRule="auto"/>
              <w:rPr>
                <w:rFonts w:ascii="Times New Roman" w:hAnsi="Times New Roman"/>
                <w:color w:val="auto"/>
                <w:sz w:val="24"/>
                <w:szCs w:val="24"/>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2055249D" w14:textId="77777777" w:rsidR="00D15FFD" w:rsidRPr="00EF6B01" w:rsidRDefault="00D15FFD" w:rsidP="00DB0152">
            <w:pPr>
              <w:spacing w:line="264" w:lineRule="auto"/>
              <w:rPr>
                <w:rFonts w:ascii="Times New Roman" w:hAnsi="Times New Roman"/>
                <w:color w:val="auto"/>
                <w:sz w:val="24"/>
                <w:szCs w:val="24"/>
              </w:rPr>
            </w:pP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D6A6FB3"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41" w:type="dxa"/>
            <w:tcBorders>
              <w:top w:val="single" w:sz="4" w:space="0" w:color="auto"/>
              <w:left w:val="nil"/>
              <w:bottom w:val="single" w:sz="4" w:space="0" w:color="auto"/>
              <w:right w:val="single" w:sz="4" w:space="0" w:color="auto"/>
            </w:tcBorders>
            <w:shd w:val="clear" w:color="000000" w:fill="FFFFFF"/>
            <w:vAlign w:val="center"/>
            <w:hideMark/>
          </w:tcPr>
          <w:p w14:paraId="774C2FF8"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40D9265E"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18.54</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65A1C5EE"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37.56</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14:paraId="0A3316E1"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16.10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650159ED"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27.80</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FE3CF08" w14:textId="77777777" w:rsidR="00D15FFD" w:rsidRPr="00EF6B01" w:rsidRDefault="00D15FFD" w:rsidP="00DB0152">
            <w:pPr>
              <w:spacing w:line="264" w:lineRule="auto"/>
              <w:rPr>
                <w:rFonts w:ascii="Times New Roman" w:hAnsi="Times New Roman"/>
                <w:color w:val="auto"/>
                <w:sz w:val="24"/>
                <w:szCs w:val="24"/>
              </w:rPr>
            </w:pP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618A625C" w14:textId="77777777" w:rsidR="00D15FFD" w:rsidRPr="00EF6B01" w:rsidRDefault="00D15FFD" w:rsidP="00DB0152">
            <w:pPr>
              <w:spacing w:line="264" w:lineRule="auto"/>
              <w:jc w:val="center"/>
              <w:rPr>
                <w:rFonts w:ascii="Times New Roman" w:hAnsi="Times New Roman"/>
                <w:color w:val="auto"/>
                <w:sz w:val="24"/>
                <w:szCs w:val="24"/>
              </w:rPr>
            </w:pPr>
          </w:p>
        </w:tc>
      </w:tr>
      <w:tr w:rsidR="00BB32E9" w:rsidRPr="00EF6B01" w14:paraId="5B1BFE2E" w14:textId="77777777" w:rsidTr="00DB0152">
        <w:trPr>
          <w:trHeight w:val="2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79632"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1.4</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19D9E7" w14:textId="77777777" w:rsidR="00D15FFD" w:rsidRPr="00EF6B01" w:rsidRDefault="00D15FFD" w:rsidP="00DB0152">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Xuất bản các tài liệu tham khảo</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AC92F50"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41" w:type="dxa"/>
            <w:tcBorders>
              <w:top w:val="single" w:sz="4" w:space="0" w:color="auto"/>
              <w:left w:val="nil"/>
              <w:bottom w:val="single" w:sz="4" w:space="0" w:color="auto"/>
              <w:right w:val="single" w:sz="4" w:space="0" w:color="auto"/>
            </w:tcBorders>
            <w:shd w:val="clear" w:color="000000" w:fill="FFFFFF"/>
            <w:vAlign w:val="center"/>
            <w:hideMark/>
          </w:tcPr>
          <w:p w14:paraId="3328D2F9"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40327C2A"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38</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6BD22BB3"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70</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14:paraId="78E36710"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53</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46F5C686"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44</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DEA4E"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 xml:space="preserve"> 3.502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29431" w14:textId="42C962A3"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4</w:t>
            </w:r>
          </w:p>
        </w:tc>
      </w:tr>
      <w:tr w:rsidR="00BB32E9" w:rsidRPr="00EF6B01" w14:paraId="6B623FFB" w14:textId="77777777" w:rsidTr="00DB0152">
        <w:trPr>
          <w:trHeight w:val="20"/>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5BF31781" w14:textId="77777777" w:rsidR="00D15FFD" w:rsidRPr="00EF6B01" w:rsidRDefault="00D15FFD" w:rsidP="00DB0152">
            <w:pPr>
              <w:spacing w:line="264" w:lineRule="auto"/>
              <w:rPr>
                <w:rFonts w:ascii="Times New Roman" w:hAnsi="Times New Roman"/>
                <w:color w:val="auto"/>
                <w:sz w:val="24"/>
                <w:szCs w:val="24"/>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17D9A62E" w14:textId="77777777" w:rsidR="00D15FFD" w:rsidRPr="00EF6B01" w:rsidRDefault="00D15FFD" w:rsidP="00DB0152">
            <w:pPr>
              <w:spacing w:line="264" w:lineRule="auto"/>
              <w:rPr>
                <w:rFonts w:ascii="Times New Roman" w:hAnsi="Times New Roman"/>
                <w:color w:val="auto"/>
                <w:sz w:val="24"/>
                <w:szCs w:val="24"/>
              </w:rPr>
            </w:pP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3C8DEEC"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41" w:type="dxa"/>
            <w:tcBorders>
              <w:top w:val="single" w:sz="4" w:space="0" w:color="auto"/>
              <w:left w:val="nil"/>
              <w:bottom w:val="single" w:sz="4" w:space="0" w:color="auto"/>
              <w:right w:val="single" w:sz="4" w:space="0" w:color="auto"/>
            </w:tcBorders>
            <w:shd w:val="clear" w:color="000000" w:fill="FFFFFF"/>
            <w:vAlign w:val="center"/>
            <w:hideMark/>
          </w:tcPr>
          <w:p w14:paraId="1C1CBDA8"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15A4992B"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18.54</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6694D6DE"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34.15</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14:paraId="7703F117"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25.85</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6D44F584"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21.46</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098BB408" w14:textId="77777777" w:rsidR="00D15FFD" w:rsidRPr="00EF6B01" w:rsidRDefault="00D15FFD" w:rsidP="00DB0152">
            <w:pPr>
              <w:spacing w:line="264" w:lineRule="auto"/>
              <w:rPr>
                <w:rFonts w:ascii="Times New Roman" w:hAnsi="Times New Roman"/>
                <w:color w:val="auto"/>
                <w:sz w:val="24"/>
                <w:szCs w:val="24"/>
              </w:rPr>
            </w:pP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4F8639BF" w14:textId="77777777" w:rsidR="00D15FFD" w:rsidRPr="00EF6B01" w:rsidRDefault="00D15FFD" w:rsidP="00DB0152">
            <w:pPr>
              <w:spacing w:line="264" w:lineRule="auto"/>
              <w:jc w:val="center"/>
              <w:rPr>
                <w:rFonts w:ascii="Times New Roman" w:hAnsi="Times New Roman"/>
                <w:color w:val="auto"/>
                <w:sz w:val="24"/>
                <w:szCs w:val="24"/>
              </w:rPr>
            </w:pPr>
          </w:p>
        </w:tc>
      </w:tr>
      <w:tr w:rsidR="00BB32E9" w:rsidRPr="00EF6B01" w14:paraId="5B27C0D4" w14:textId="77777777" w:rsidTr="00DB0152">
        <w:trPr>
          <w:trHeight w:val="2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D7A18"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1.5</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81B293" w14:textId="77777777" w:rsidR="00D15FFD" w:rsidRPr="00EF6B01" w:rsidRDefault="00D15FFD" w:rsidP="00DB0152">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Liên kết hợp tác trong thực hiện các hoạt động dạy học, giáo dục</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02AC92AA" w14:textId="77777777" w:rsidR="00D15FFD" w:rsidRPr="00EF6B01" w:rsidRDefault="00D15FFD" w:rsidP="00DB0152">
            <w:pPr>
              <w:spacing w:before="100" w:after="100"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41" w:type="dxa"/>
            <w:tcBorders>
              <w:top w:val="single" w:sz="4" w:space="0" w:color="auto"/>
              <w:left w:val="nil"/>
              <w:bottom w:val="single" w:sz="4" w:space="0" w:color="auto"/>
              <w:right w:val="single" w:sz="4" w:space="0" w:color="auto"/>
            </w:tcBorders>
            <w:shd w:val="clear" w:color="000000" w:fill="FFFFFF"/>
            <w:vAlign w:val="center"/>
            <w:hideMark/>
          </w:tcPr>
          <w:p w14:paraId="31832E65" w14:textId="77777777" w:rsidR="00D15FFD" w:rsidRPr="00EF6B01" w:rsidRDefault="00D15FFD" w:rsidP="00DB0152">
            <w:pPr>
              <w:spacing w:before="100" w:after="100" w:line="264"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109799BC" w14:textId="77777777" w:rsidR="00D15FFD" w:rsidRPr="00EF6B01" w:rsidRDefault="00D15FFD" w:rsidP="00DB0152">
            <w:pPr>
              <w:spacing w:before="100" w:after="100" w:line="264" w:lineRule="auto"/>
              <w:jc w:val="center"/>
              <w:rPr>
                <w:rFonts w:ascii="Times New Roman" w:hAnsi="Times New Roman"/>
                <w:color w:val="auto"/>
                <w:sz w:val="24"/>
                <w:szCs w:val="24"/>
              </w:rPr>
            </w:pPr>
            <w:r w:rsidRPr="00EF6B01">
              <w:rPr>
                <w:rFonts w:ascii="Times New Roman" w:hAnsi="Times New Roman"/>
                <w:color w:val="auto"/>
                <w:sz w:val="24"/>
                <w:szCs w:val="24"/>
              </w:rPr>
              <w:t>41</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22F17EE4" w14:textId="77777777" w:rsidR="00D15FFD" w:rsidRPr="00EF6B01" w:rsidRDefault="00D15FFD" w:rsidP="00DB0152">
            <w:pPr>
              <w:spacing w:before="100" w:after="100" w:line="264" w:lineRule="auto"/>
              <w:jc w:val="center"/>
              <w:rPr>
                <w:rFonts w:ascii="Times New Roman" w:hAnsi="Times New Roman"/>
                <w:color w:val="auto"/>
                <w:sz w:val="24"/>
                <w:szCs w:val="24"/>
              </w:rPr>
            </w:pPr>
            <w:r w:rsidRPr="00EF6B01">
              <w:rPr>
                <w:rFonts w:ascii="Times New Roman" w:hAnsi="Times New Roman"/>
                <w:color w:val="auto"/>
                <w:sz w:val="24"/>
                <w:szCs w:val="24"/>
              </w:rPr>
              <w:t>70</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14:paraId="259DB025" w14:textId="77777777" w:rsidR="00D15FFD" w:rsidRPr="00EF6B01" w:rsidRDefault="00D15FFD" w:rsidP="00DB0152">
            <w:pPr>
              <w:spacing w:before="100" w:after="100" w:line="264" w:lineRule="auto"/>
              <w:jc w:val="center"/>
              <w:rPr>
                <w:rFonts w:ascii="Times New Roman" w:hAnsi="Times New Roman"/>
                <w:color w:val="auto"/>
                <w:sz w:val="24"/>
                <w:szCs w:val="24"/>
              </w:rPr>
            </w:pPr>
            <w:r w:rsidRPr="00EF6B01">
              <w:rPr>
                <w:rFonts w:ascii="Times New Roman" w:hAnsi="Times New Roman"/>
                <w:color w:val="auto"/>
                <w:sz w:val="24"/>
                <w:szCs w:val="24"/>
              </w:rPr>
              <w:t>54</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2D7B4193" w14:textId="77777777" w:rsidR="00D15FFD" w:rsidRPr="00EF6B01" w:rsidRDefault="00D15FFD" w:rsidP="00DB0152">
            <w:pPr>
              <w:spacing w:before="100" w:after="100" w:line="264" w:lineRule="auto"/>
              <w:jc w:val="center"/>
              <w:rPr>
                <w:rFonts w:ascii="Times New Roman" w:hAnsi="Times New Roman"/>
                <w:color w:val="auto"/>
                <w:sz w:val="24"/>
                <w:szCs w:val="24"/>
              </w:rPr>
            </w:pPr>
            <w:r w:rsidRPr="00EF6B01">
              <w:rPr>
                <w:rFonts w:ascii="Times New Roman" w:hAnsi="Times New Roman"/>
                <w:color w:val="auto"/>
                <w:sz w:val="24"/>
                <w:szCs w:val="24"/>
              </w:rPr>
              <w:t>40</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F7ED7"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 xml:space="preserve"> 3.454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1E129" w14:textId="3C2E412A"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5</w:t>
            </w:r>
          </w:p>
        </w:tc>
      </w:tr>
      <w:tr w:rsidR="00BB32E9" w:rsidRPr="00EF6B01" w14:paraId="475766C1" w14:textId="77777777" w:rsidTr="00DB0152">
        <w:trPr>
          <w:trHeight w:val="20"/>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1F1D642D" w14:textId="77777777" w:rsidR="00D15FFD" w:rsidRPr="00EF6B01" w:rsidRDefault="00D15FFD" w:rsidP="00DB0152">
            <w:pPr>
              <w:spacing w:line="264" w:lineRule="auto"/>
              <w:rPr>
                <w:rFonts w:ascii="Times New Roman" w:hAnsi="Times New Roman"/>
                <w:color w:val="auto"/>
                <w:sz w:val="24"/>
                <w:szCs w:val="24"/>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4598E00C" w14:textId="77777777" w:rsidR="00D15FFD" w:rsidRPr="00EF6B01" w:rsidRDefault="00D15FFD" w:rsidP="00DB0152">
            <w:pPr>
              <w:spacing w:line="264" w:lineRule="auto"/>
              <w:rPr>
                <w:rFonts w:ascii="Times New Roman" w:hAnsi="Times New Roman"/>
                <w:color w:val="auto"/>
                <w:sz w:val="24"/>
                <w:szCs w:val="24"/>
              </w:rPr>
            </w:pP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4D81410" w14:textId="77777777" w:rsidR="00D15FFD" w:rsidRPr="00EF6B01" w:rsidRDefault="00D15FFD" w:rsidP="00DB0152">
            <w:pPr>
              <w:spacing w:before="100" w:after="100"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41" w:type="dxa"/>
            <w:tcBorders>
              <w:top w:val="single" w:sz="4" w:space="0" w:color="auto"/>
              <w:left w:val="nil"/>
              <w:bottom w:val="single" w:sz="4" w:space="0" w:color="auto"/>
              <w:right w:val="single" w:sz="4" w:space="0" w:color="auto"/>
            </w:tcBorders>
            <w:shd w:val="clear" w:color="000000" w:fill="FFFFFF"/>
            <w:vAlign w:val="center"/>
            <w:hideMark/>
          </w:tcPr>
          <w:p w14:paraId="40866C46" w14:textId="77777777" w:rsidR="00D15FFD" w:rsidRPr="00EF6B01" w:rsidRDefault="00D15FFD" w:rsidP="00DB0152">
            <w:pPr>
              <w:spacing w:before="100" w:after="100" w:line="264"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7FF497B0" w14:textId="77777777" w:rsidR="00D15FFD" w:rsidRPr="00EF6B01" w:rsidRDefault="00D15FFD" w:rsidP="00DB0152">
            <w:pPr>
              <w:spacing w:before="100" w:after="100" w:line="264" w:lineRule="auto"/>
              <w:jc w:val="center"/>
              <w:rPr>
                <w:rFonts w:ascii="Times New Roman" w:hAnsi="Times New Roman"/>
                <w:color w:val="auto"/>
                <w:sz w:val="24"/>
                <w:szCs w:val="24"/>
              </w:rPr>
            </w:pPr>
            <w:r w:rsidRPr="00EF6B01">
              <w:rPr>
                <w:rFonts w:ascii="Times New Roman" w:hAnsi="Times New Roman"/>
                <w:color w:val="auto"/>
                <w:sz w:val="24"/>
                <w:szCs w:val="24"/>
              </w:rPr>
              <w:t>20.00</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656C281B" w14:textId="77777777" w:rsidR="00D15FFD" w:rsidRPr="00EF6B01" w:rsidRDefault="00D15FFD" w:rsidP="00DB0152">
            <w:pPr>
              <w:spacing w:before="100" w:after="100" w:line="264" w:lineRule="auto"/>
              <w:jc w:val="center"/>
              <w:rPr>
                <w:rFonts w:ascii="Times New Roman" w:hAnsi="Times New Roman"/>
                <w:color w:val="auto"/>
                <w:sz w:val="24"/>
                <w:szCs w:val="24"/>
              </w:rPr>
            </w:pPr>
            <w:r w:rsidRPr="00EF6B01">
              <w:rPr>
                <w:rFonts w:ascii="Times New Roman" w:hAnsi="Times New Roman"/>
                <w:color w:val="auto"/>
                <w:sz w:val="24"/>
                <w:szCs w:val="24"/>
              </w:rPr>
              <w:t>34.15</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14:paraId="014B86AE" w14:textId="77777777" w:rsidR="00D15FFD" w:rsidRPr="00EF6B01" w:rsidRDefault="00D15FFD" w:rsidP="00DB0152">
            <w:pPr>
              <w:spacing w:before="100" w:after="100" w:line="264" w:lineRule="auto"/>
              <w:jc w:val="center"/>
              <w:rPr>
                <w:rFonts w:ascii="Times New Roman" w:hAnsi="Times New Roman"/>
                <w:color w:val="auto"/>
                <w:sz w:val="24"/>
                <w:szCs w:val="24"/>
              </w:rPr>
            </w:pPr>
            <w:r w:rsidRPr="00EF6B01">
              <w:rPr>
                <w:rFonts w:ascii="Times New Roman" w:hAnsi="Times New Roman"/>
                <w:color w:val="auto"/>
                <w:sz w:val="24"/>
                <w:szCs w:val="24"/>
              </w:rPr>
              <w:t>26.34</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497A5FC8" w14:textId="77777777" w:rsidR="00D15FFD" w:rsidRPr="00EF6B01" w:rsidRDefault="00D15FFD" w:rsidP="00DB0152">
            <w:pPr>
              <w:spacing w:before="100" w:after="100" w:line="264" w:lineRule="auto"/>
              <w:jc w:val="center"/>
              <w:rPr>
                <w:rFonts w:ascii="Times New Roman" w:hAnsi="Times New Roman"/>
                <w:color w:val="auto"/>
                <w:sz w:val="24"/>
                <w:szCs w:val="24"/>
              </w:rPr>
            </w:pPr>
            <w:r w:rsidRPr="00EF6B01">
              <w:rPr>
                <w:rFonts w:ascii="Times New Roman" w:hAnsi="Times New Roman"/>
                <w:color w:val="auto"/>
                <w:sz w:val="24"/>
                <w:szCs w:val="24"/>
              </w:rPr>
              <w:t>19.51</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6B959B0" w14:textId="77777777" w:rsidR="00D15FFD" w:rsidRPr="00EF6B01" w:rsidRDefault="00D15FFD" w:rsidP="00DB0152">
            <w:pPr>
              <w:spacing w:line="264" w:lineRule="auto"/>
              <w:rPr>
                <w:rFonts w:ascii="Times New Roman" w:hAnsi="Times New Roman"/>
                <w:color w:val="auto"/>
                <w:sz w:val="24"/>
                <w:szCs w:val="24"/>
              </w:rPr>
            </w:pP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3FB2BF08" w14:textId="77777777" w:rsidR="00D15FFD" w:rsidRPr="00EF6B01" w:rsidRDefault="00D15FFD" w:rsidP="00DB0152">
            <w:pPr>
              <w:spacing w:line="264" w:lineRule="auto"/>
              <w:jc w:val="center"/>
              <w:rPr>
                <w:rFonts w:ascii="Times New Roman" w:hAnsi="Times New Roman"/>
                <w:color w:val="auto"/>
                <w:sz w:val="24"/>
                <w:szCs w:val="24"/>
              </w:rPr>
            </w:pPr>
          </w:p>
        </w:tc>
      </w:tr>
      <w:tr w:rsidR="00BB32E9" w:rsidRPr="00EF6B01" w14:paraId="1087B9F3" w14:textId="77777777" w:rsidTr="00DB015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DD393"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 </w:t>
            </w:r>
          </w:p>
        </w:tc>
        <w:tc>
          <w:tcPr>
            <w:tcW w:w="6842" w:type="dxa"/>
            <w:gridSpan w:val="7"/>
            <w:tcBorders>
              <w:top w:val="single" w:sz="4" w:space="0" w:color="auto"/>
              <w:left w:val="nil"/>
              <w:bottom w:val="single" w:sz="4" w:space="0" w:color="auto"/>
              <w:right w:val="single" w:sz="4" w:space="0" w:color="auto"/>
            </w:tcBorders>
            <w:shd w:val="clear" w:color="auto" w:fill="auto"/>
            <w:vAlign w:val="center"/>
            <w:hideMark/>
          </w:tcPr>
          <w:p w14:paraId="507AA9F5" w14:textId="77777777" w:rsidR="00D15FFD" w:rsidRPr="00EF6B01" w:rsidRDefault="00D15FFD" w:rsidP="00DB0152">
            <w:pPr>
              <w:spacing w:line="264" w:lineRule="auto"/>
              <w:jc w:val="center"/>
              <w:rPr>
                <w:rFonts w:ascii="Times New Roman" w:hAnsi="Times New Roman"/>
                <w:b/>
                <w:bCs/>
                <w:i/>
                <w:iCs/>
                <w:color w:val="auto"/>
                <w:sz w:val="24"/>
                <w:szCs w:val="24"/>
              </w:rPr>
            </w:pPr>
            <w:r w:rsidRPr="00EF6B01">
              <w:rPr>
                <w:rFonts w:ascii="Times New Roman" w:hAnsi="Times New Roman"/>
                <w:b/>
                <w:bCs/>
                <w:i/>
                <w:iCs/>
                <w:color w:val="auto"/>
                <w:sz w:val="24"/>
                <w:szCs w:val="24"/>
              </w:rPr>
              <w:t>Trung bình chung</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0CD70A14" w14:textId="569F99C3" w:rsidR="00D15FFD" w:rsidRPr="00EF6B01" w:rsidRDefault="00D15FFD"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rPr>
              <w:t xml:space="preserve">3.510 </w:t>
            </w:r>
          </w:p>
        </w:tc>
        <w:tc>
          <w:tcPr>
            <w:tcW w:w="573" w:type="dxa"/>
            <w:tcBorders>
              <w:top w:val="single" w:sz="4" w:space="0" w:color="auto"/>
              <w:left w:val="nil"/>
              <w:bottom w:val="single" w:sz="4" w:space="0" w:color="auto"/>
              <w:right w:val="single" w:sz="4" w:space="0" w:color="auto"/>
            </w:tcBorders>
            <w:shd w:val="clear" w:color="auto" w:fill="auto"/>
            <w:noWrap/>
            <w:vAlign w:val="bottom"/>
            <w:hideMark/>
          </w:tcPr>
          <w:p w14:paraId="30AA4E39" w14:textId="5586AF4A" w:rsidR="00D15FFD" w:rsidRPr="00EF6B01" w:rsidRDefault="00D15FFD" w:rsidP="00DB0152">
            <w:pPr>
              <w:spacing w:line="264" w:lineRule="auto"/>
              <w:jc w:val="center"/>
              <w:rPr>
                <w:rFonts w:ascii="Times New Roman" w:hAnsi="Times New Roman"/>
                <w:color w:val="auto"/>
                <w:sz w:val="24"/>
                <w:szCs w:val="24"/>
              </w:rPr>
            </w:pPr>
          </w:p>
        </w:tc>
      </w:tr>
      <w:tr w:rsidR="00BB32E9" w:rsidRPr="00EF6B01" w14:paraId="6992BEB6" w14:textId="77777777" w:rsidTr="00DB0152">
        <w:trPr>
          <w:trHeight w:val="20"/>
        </w:trPr>
        <w:tc>
          <w:tcPr>
            <w:tcW w:w="826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1F55F91" w14:textId="77777777" w:rsidR="00D15FFD" w:rsidRPr="00EF6B01" w:rsidRDefault="00D15FFD" w:rsidP="00DB0152">
            <w:pPr>
              <w:spacing w:line="264" w:lineRule="auto"/>
              <w:jc w:val="both"/>
              <w:rPr>
                <w:rFonts w:ascii="Times New Roman" w:hAnsi="Times New Roman"/>
                <w:b/>
                <w:bCs/>
                <w:color w:val="auto"/>
                <w:sz w:val="24"/>
                <w:szCs w:val="24"/>
              </w:rPr>
            </w:pPr>
            <w:r w:rsidRPr="00EF6B01">
              <w:rPr>
                <w:rFonts w:ascii="Times New Roman" w:hAnsi="Times New Roman"/>
                <w:b/>
                <w:bCs/>
                <w:color w:val="auto"/>
                <w:sz w:val="24"/>
                <w:szCs w:val="24"/>
                <w:lang w:val="en-GB"/>
              </w:rPr>
              <w:t>II. Quản trị tổ chức nhân sự</w:t>
            </w:r>
          </w:p>
        </w:tc>
        <w:tc>
          <w:tcPr>
            <w:tcW w:w="573" w:type="dxa"/>
            <w:tcBorders>
              <w:top w:val="single" w:sz="4" w:space="0" w:color="auto"/>
              <w:left w:val="nil"/>
              <w:bottom w:val="single" w:sz="4" w:space="0" w:color="auto"/>
              <w:right w:val="single" w:sz="4" w:space="0" w:color="auto"/>
            </w:tcBorders>
            <w:shd w:val="clear" w:color="auto" w:fill="auto"/>
            <w:noWrap/>
            <w:vAlign w:val="bottom"/>
            <w:hideMark/>
          </w:tcPr>
          <w:p w14:paraId="7D6011AB" w14:textId="2AFF8B37" w:rsidR="00D15FFD" w:rsidRPr="00EF6B01" w:rsidRDefault="00D15FFD" w:rsidP="00DB0152">
            <w:pPr>
              <w:spacing w:line="264" w:lineRule="auto"/>
              <w:jc w:val="center"/>
              <w:rPr>
                <w:rFonts w:ascii="Times New Roman" w:hAnsi="Times New Roman"/>
                <w:color w:val="auto"/>
                <w:sz w:val="24"/>
                <w:szCs w:val="24"/>
              </w:rPr>
            </w:pPr>
          </w:p>
        </w:tc>
      </w:tr>
      <w:tr w:rsidR="00BB32E9" w:rsidRPr="00EF6B01" w14:paraId="5E1A7567" w14:textId="77777777" w:rsidTr="00DB0152">
        <w:trPr>
          <w:trHeight w:val="2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B340B"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2.1</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F8615C" w14:textId="77777777" w:rsidR="00D15FFD" w:rsidRPr="00EF6B01" w:rsidRDefault="00D15FFD" w:rsidP="00DB0152">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Xây dựng bộ máy tổ chức nhân sự</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2BBFEAF"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41" w:type="dxa"/>
            <w:tcBorders>
              <w:top w:val="single" w:sz="4" w:space="0" w:color="auto"/>
              <w:left w:val="nil"/>
              <w:bottom w:val="single" w:sz="4" w:space="0" w:color="auto"/>
              <w:right w:val="single" w:sz="4" w:space="0" w:color="auto"/>
            </w:tcBorders>
            <w:shd w:val="clear" w:color="000000" w:fill="FFFFFF"/>
            <w:vAlign w:val="center"/>
            <w:hideMark/>
          </w:tcPr>
          <w:p w14:paraId="71264794"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6494E7F5"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35</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3F93911F"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76</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14:paraId="1B333A6A"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54</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1754BA6B"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40</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06068" w14:textId="2E661BAA"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 xml:space="preserve">3.483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F3ED6" w14:textId="5CBF3521" w:rsidR="00D15FFD" w:rsidRPr="00EF6B01" w:rsidRDefault="00EA080A"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2</w:t>
            </w:r>
          </w:p>
        </w:tc>
      </w:tr>
      <w:tr w:rsidR="00BB32E9" w:rsidRPr="00EF6B01" w14:paraId="405FF011" w14:textId="77777777" w:rsidTr="00DB0152">
        <w:trPr>
          <w:trHeight w:val="20"/>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3816CC35" w14:textId="77777777" w:rsidR="00D15FFD" w:rsidRPr="00EF6B01" w:rsidRDefault="00D15FFD" w:rsidP="00DB0152">
            <w:pPr>
              <w:spacing w:line="264" w:lineRule="auto"/>
              <w:rPr>
                <w:rFonts w:ascii="Times New Roman" w:hAnsi="Times New Roman"/>
                <w:color w:val="auto"/>
                <w:sz w:val="24"/>
                <w:szCs w:val="24"/>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5DA4D449" w14:textId="77777777" w:rsidR="00D15FFD" w:rsidRPr="00EF6B01" w:rsidRDefault="00D15FFD" w:rsidP="00DB0152">
            <w:pPr>
              <w:spacing w:line="264" w:lineRule="auto"/>
              <w:rPr>
                <w:rFonts w:ascii="Times New Roman" w:hAnsi="Times New Roman"/>
                <w:color w:val="auto"/>
                <w:sz w:val="24"/>
                <w:szCs w:val="24"/>
              </w:rPr>
            </w:pP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770D5DB"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41" w:type="dxa"/>
            <w:tcBorders>
              <w:top w:val="single" w:sz="4" w:space="0" w:color="auto"/>
              <w:left w:val="nil"/>
              <w:bottom w:val="single" w:sz="4" w:space="0" w:color="auto"/>
              <w:right w:val="single" w:sz="4" w:space="0" w:color="auto"/>
            </w:tcBorders>
            <w:shd w:val="clear" w:color="000000" w:fill="FFFFFF"/>
            <w:vAlign w:val="center"/>
            <w:hideMark/>
          </w:tcPr>
          <w:p w14:paraId="5EC8E429"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5BE5DC2C"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17.07</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1C3C77AD"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37.07</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14:paraId="56C7ECB5"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26.34</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4ED0B2D2"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19.51</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768FEAD" w14:textId="77777777" w:rsidR="00D15FFD" w:rsidRPr="00EF6B01" w:rsidRDefault="00D15FFD" w:rsidP="00DB0152">
            <w:pPr>
              <w:spacing w:line="264" w:lineRule="auto"/>
              <w:rPr>
                <w:rFonts w:ascii="Times New Roman" w:hAnsi="Times New Roman"/>
                <w:color w:val="auto"/>
                <w:sz w:val="24"/>
                <w:szCs w:val="24"/>
              </w:rPr>
            </w:pP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51FF0B43" w14:textId="77777777" w:rsidR="00D15FFD" w:rsidRPr="00EF6B01" w:rsidRDefault="00D15FFD" w:rsidP="00DB0152">
            <w:pPr>
              <w:spacing w:line="264" w:lineRule="auto"/>
              <w:jc w:val="center"/>
              <w:rPr>
                <w:rFonts w:ascii="Times New Roman" w:hAnsi="Times New Roman"/>
                <w:color w:val="auto"/>
                <w:sz w:val="24"/>
                <w:szCs w:val="24"/>
              </w:rPr>
            </w:pPr>
          </w:p>
        </w:tc>
      </w:tr>
      <w:tr w:rsidR="00BB32E9" w:rsidRPr="00EF6B01" w14:paraId="1BD9D592" w14:textId="77777777" w:rsidTr="00DB0152">
        <w:trPr>
          <w:trHeight w:val="2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99724"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lastRenderedPageBreak/>
              <w:t>2.2</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780730" w14:textId="77777777" w:rsidR="00D15FFD" w:rsidRPr="00EF6B01" w:rsidRDefault="00D15FFD" w:rsidP="00DB0152">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Xây dựng cơ chế và phương thức quản lý nhân sự (GV, NV, HS, Phụ huynh và cộng đồng địa phương)</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FB87E60" w14:textId="77777777" w:rsidR="00D15FFD" w:rsidRPr="00EF6B01" w:rsidRDefault="00D15FFD"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41" w:type="dxa"/>
            <w:tcBorders>
              <w:top w:val="single" w:sz="4" w:space="0" w:color="auto"/>
              <w:left w:val="nil"/>
              <w:bottom w:val="single" w:sz="4" w:space="0" w:color="auto"/>
              <w:right w:val="single" w:sz="4" w:space="0" w:color="auto"/>
            </w:tcBorders>
            <w:shd w:val="clear" w:color="000000" w:fill="FFFFFF"/>
            <w:vAlign w:val="center"/>
            <w:hideMark/>
          </w:tcPr>
          <w:p w14:paraId="03D4FCB9" w14:textId="77777777" w:rsidR="00D15FFD" w:rsidRPr="00EF6B01" w:rsidRDefault="00D15FFD"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1CF00280" w14:textId="77777777" w:rsidR="00D15FFD" w:rsidRPr="00EF6B01" w:rsidRDefault="00D15FFD"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27</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3E9CB24E" w14:textId="77777777" w:rsidR="00D15FFD" w:rsidRPr="00EF6B01" w:rsidRDefault="00D15FFD"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76</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14:paraId="1C7130F5" w14:textId="77777777" w:rsidR="00D15FFD" w:rsidRPr="00EF6B01" w:rsidRDefault="00D15FFD"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62</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3D6FD995" w14:textId="77777777" w:rsidR="00D15FFD" w:rsidRPr="00EF6B01" w:rsidRDefault="00D15FFD"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40</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AF3E9"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 xml:space="preserve"> 3.561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BEFC2" w14:textId="4B6268A2"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w:t>
            </w:r>
          </w:p>
        </w:tc>
      </w:tr>
      <w:tr w:rsidR="00BB32E9" w:rsidRPr="00EF6B01" w14:paraId="1C91044A" w14:textId="77777777" w:rsidTr="00DB0152">
        <w:trPr>
          <w:trHeight w:val="20"/>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0EE311B1" w14:textId="77777777" w:rsidR="00D15FFD" w:rsidRPr="00EF6B01" w:rsidRDefault="00D15FFD" w:rsidP="00DB0152">
            <w:pPr>
              <w:spacing w:line="264" w:lineRule="auto"/>
              <w:rPr>
                <w:rFonts w:ascii="Times New Roman" w:hAnsi="Times New Roman"/>
                <w:color w:val="auto"/>
                <w:sz w:val="24"/>
                <w:szCs w:val="24"/>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382A6A00" w14:textId="77777777" w:rsidR="00D15FFD" w:rsidRPr="00EF6B01" w:rsidRDefault="00D15FFD" w:rsidP="00DB0152">
            <w:pPr>
              <w:spacing w:line="264" w:lineRule="auto"/>
              <w:rPr>
                <w:rFonts w:ascii="Times New Roman" w:hAnsi="Times New Roman"/>
                <w:color w:val="auto"/>
                <w:sz w:val="24"/>
                <w:szCs w:val="24"/>
              </w:rPr>
            </w:pP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E314C67" w14:textId="77777777" w:rsidR="00D15FFD" w:rsidRPr="00EF6B01" w:rsidRDefault="00D15FFD"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41" w:type="dxa"/>
            <w:tcBorders>
              <w:top w:val="single" w:sz="4" w:space="0" w:color="auto"/>
              <w:left w:val="nil"/>
              <w:bottom w:val="single" w:sz="4" w:space="0" w:color="auto"/>
              <w:right w:val="single" w:sz="4" w:space="0" w:color="auto"/>
            </w:tcBorders>
            <w:shd w:val="clear" w:color="000000" w:fill="FFFFFF"/>
            <w:vAlign w:val="center"/>
            <w:hideMark/>
          </w:tcPr>
          <w:p w14:paraId="544CF36B" w14:textId="77777777" w:rsidR="00D15FFD" w:rsidRPr="00EF6B01" w:rsidRDefault="00D15FFD"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27232E35" w14:textId="77777777" w:rsidR="00D15FFD" w:rsidRPr="00EF6B01" w:rsidRDefault="00D15FFD"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13.17</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0BB07508" w14:textId="77777777" w:rsidR="00D15FFD" w:rsidRPr="00EF6B01" w:rsidRDefault="00D15FFD"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37.07</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14:paraId="0B867C37" w14:textId="77777777" w:rsidR="00D15FFD" w:rsidRPr="00EF6B01" w:rsidRDefault="00D15FFD"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30.24</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41580852" w14:textId="77777777" w:rsidR="00D15FFD" w:rsidRPr="00EF6B01" w:rsidRDefault="00D15FFD"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19.51</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944106C" w14:textId="77777777" w:rsidR="00D15FFD" w:rsidRPr="00EF6B01" w:rsidRDefault="00D15FFD" w:rsidP="00DB0152">
            <w:pPr>
              <w:spacing w:line="264" w:lineRule="auto"/>
              <w:rPr>
                <w:rFonts w:ascii="Times New Roman" w:hAnsi="Times New Roman"/>
                <w:color w:val="auto"/>
                <w:sz w:val="24"/>
                <w:szCs w:val="24"/>
              </w:rPr>
            </w:pP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7336E8E1" w14:textId="77777777" w:rsidR="00D15FFD" w:rsidRPr="00EF6B01" w:rsidRDefault="00D15FFD" w:rsidP="00DB0152">
            <w:pPr>
              <w:spacing w:line="264" w:lineRule="auto"/>
              <w:jc w:val="center"/>
              <w:rPr>
                <w:rFonts w:ascii="Times New Roman" w:hAnsi="Times New Roman"/>
                <w:color w:val="auto"/>
                <w:sz w:val="24"/>
                <w:szCs w:val="24"/>
              </w:rPr>
            </w:pPr>
          </w:p>
        </w:tc>
      </w:tr>
      <w:tr w:rsidR="00BB32E9" w:rsidRPr="00EF6B01" w14:paraId="727AB2DF" w14:textId="77777777" w:rsidTr="00DB0152">
        <w:trPr>
          <w:trHeight w:val="2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E4ACD"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2.3</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684B9F" w14:textId="77777777" w:rsidR="00D15FFD" w:rsidRPr="00EF6B01" w:rsidRDefault="00D15FFD" w:rsidP="00DB0152">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Tuyển dụng, sử dụng và có chính sách đãi ngộ, thăng tiến cho nhân sự</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A2A18F7"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41" w:type="dxa"/>
            <w:tcBorders>
              <w:top w:val="single" w:sz="4" w:space="0" w:color="auto"/>
              <w:left w:val="nil"/>
              <w:bottom w:val="single" w:sz="4" w:space="0" w:color="auto"/>
              <w:right w:val="single" w:sz="4" w:space="0" w:color="auto"/>
            </w:tcBorders>
            <w:shd w:val="clear" w:color="000000" w:fill="FFFFFF"/>
            <w:vAlign w:val="center"/>
            <w:hideMark/>
          </w:tcPr>
          <w:p w14:paraId="5C0C6C0F"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639A5B5B"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31</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33AF9F15"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76</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14:paraId="7376A71E"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61</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29F61679"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37</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0C8DB13" w14:textId="039ACBAB" w:rsidR="00D15FFD" w:rsidRPr="00EF6B01" w:rsidRDefault="00EA080A"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3.366</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94DCF" w14:textId="690544C1"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w:t>
            </w:r>
          </w:p>
        </w:tc>
      </w:tr>
      <w:tr w:rsidR="00BB32E9" w:rsidRPr="00EF6B01" w14:paraId="0FBED6CA" w14:textId="77777777" w:rsidTr="00DB0152">
        <w:trPr>
          <w:trHeight w:val="20"/>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682D0973" w14:textId="77777777" w:rsidR="00D15FFD" w:rsidRPr="00EF6B01" w:rsidRDefault="00D15FFD" w:rsidP="00DB0152">
            <w:pPr>
              <w:spacing w:line="264" w:lineRule="auto"/>
              <w:rPr>
                <w:rFonts w:ascii="Times New Roman" w:hAnsi="Times New Roman"/>
                <w:color w:val="auto"/>
                <w:sz w:val="24"/>
                <w:szCs w:val="24"/>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22D0651C" w14:textId="77777777" w:rsidR="00D15FFD" w:rsidRPr="00EF6B01" w:rsidRDefault="00D15FFD" w:rsidP="00DB0152">
            <w:pPr>
              <w:spacing w:line="264" w:lineRule="auto"/>
              <w:rPr>
                <w:rFonts w:ascii="Times New Roman" w:hAnsi="Times New Roman"/>
                <w:color w:val="auto"/>
                <w:sz w:val="24"/>
                <w:szCs w:val="24"/>
              </w:rPr>
            </w:pP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FC39EF7"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41" w:type="dxa"/>
            <w:tcBorders>
              <w:top w:val="single" w:sz="4" w:space="0" w:color="auto"/>
              <w:left w:val="nil"/>
              <w:bottom w:val="single" w:sz="4" w:space="0" w:color="auto"/>
              <w:right w:val="single" w:sz="4" w:space="0" w:color="auto"/>
            </w:tcBorders>
            <w:shd w:val="clear" w:color="000000" w:fill="FFFFFF"/>
            <w:vAlign w:val="center"/>
            <w:hideMark/>
          </w:tcPr>
          <w:p w14:paraId="7EB6419E"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31004D13"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15.12</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7399A359"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37.07</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14:paraId="681C782D"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29.76</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273B5773"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18.05</w:t>
            </w:r>
          </w:p>
        </w:tc>
        <w:tc>
          <w:tcPr>
            <w:tcW w:w="709" w:type="dxa"/>
            <w:vMerge/>
            <w:tcBorders>
              <w:top w:val="single" w:sz="4" w:space="0" w:color="auto"/>
              <w:left w:val="single" w:sz="4" w:space="0" w:color="auto"/>
              <w:bottom w:val="single" w:sz="4" w:space="0" w:color="auto"/>
              <w:right w:val="single" w:sz="4" w:space="0" w:color="auto"/>
            </w:tcBorders>
            <w:vAlign w:val="center"/>
          </w:tcPr>
          <w:p w14:paraId="2A96AF58" w14:textId="77777777" w:rsidR="00D15FFD" w:rsidRPr="00EF6B01" w:rsidRDefault="00D15FFD" w:rsidP="00DB0152">
            <w:pPr>
              <w:spacing w:line="264" w:lineRule="auto"/>
              <w:rPr>
                <w:rFonts w:ascii="Times New Roman" w:hAnsi="Times New Roman"/>
                <w:color w:val="auto"/>
                <w:sz w:val="24"/>
                <w:szCs w:val="24"/>
              </w:rPr>
            </w:pP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71D19144" w14:textId="77777777" w:rsidR="00D15FFD" w:rsidRPr="00EF6B01" w:rsidRDefault="00D15FFD" w:rsidP="00DB0152">
            <w:pPr>
              <w:spacing w:line="264" w:lineRule="auto"/>
              <w:jc w:val="center"/>
              <w:rPr>
                <w:rFonts w:ascii="Times New Roman" w:hAnsi="Times New Roman"/>
                <w:color w:val="auto"/>
                <w:sz w:val="24"/>
                <w:szCs w:val="24"/>
              </w:rPr>
            </w:pPr>
          </w:p>
        </w:tc>
      </w:tr>
      <w:tr w:rsidR="00BB32E9" w:rsidRPr="00EF6B01" w14:paraId="55035F7A" w14:textId="77777777" w:rsidTr="00DB0152">
        <w:trPr>
          <w:trHeight w:val="2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2CB3E"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2.4</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7BC46B" w14:textId="77777777" w:rsidR="00D15FFD" w:rsidRPr="00EF6B01" w:rsidRDefault="00D15FFD" w:rsidP="00DB0152">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Xây dựng và thực hiện chiến lược đào tạo, bồi dưỡng đội ngũ nhân sự</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F2B0DDE"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41" w:type="dxa"/>
            <w:tcBorders>
              <w:top w:val="single" w:sz="4" w:space="0" w:color="auto"/>
              <w:left w:val="nil"/>
              <w:bottom w:val="single" w:sz="4" w:space="0" w:color="auto"/>
              <w:right w:val="single" w:sz="4" w:space="0" w:color="auto"/>
            </w:tcBorders>
            <w:shd w:val="clear" w:color="000000" w:fill="FFFFFF"/>
            <w:vAlign w:val="center"/>
            <w:hideMark/>
          </w:tcPr>
          <w:p w14:paraId="41BFE50D"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79C2F0AC"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23</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4697E53A"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78</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14:paraId="4C41CDE4"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76</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13848C48"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28</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F066193" w14:textId="56E582C2" w:rsidR="00D15FFD" w:rsidRPr="00EF6B01" w:rsidRDefault="00EA080A"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3.280</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A1FD1" w14:textId="1C0F09AE" w:rsidR="00D15FFD" w:rsidRPr="00EF6B01" w:rsidRDefault="00EA080A"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4</w:t>
            </w:r>
          </w:p>
        </w:tc>
      </w:tr>
      <w:tr w:rsidR="00BB32E9" w:rsidRPr="00EF6B01" w14:paraId="0AA78AF6" w14:textId="77777777" w:rsidTr="00DB0152">
        <w:trPr>
          <w:trHeight w:val="20"/>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7D72C141" w14:textId="77777777" w:rsidR="00D15FFD" w:rsidRPr="00EF6B01" w:rsidRDefault="00D15FFD" w:rsidP="00DB0152">
            <w:pPr>
              <w:spacing w:line="264" w:lineRule="auto"/>
              <w:rPr>
                <w:rFonts w:ascii="Times New Roman" w:hAnsi="Times New Roman"/>
                <w:color w:val="auto"/>
                <w:sz w:val="24"/>
                <w:szCs w:val="24"/>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366CD712" w14:textId="77777777" w:rsidR="00D15FFD" w:rsidRPr="00EF6B01" w:rsidRDefault="00D15FFD" w:rsidP="00DB0152">
            <w:pPr>
              <w:spacing w:line="264" w:lineRule="auto"/>
              <w:rPr>
                <w:rFonts w:ascii="Times New Roman" w:hAnsi="Times New Roman"/>
                <w:color w:val="auto"/>
                <w:sz w:val="24"/>
                <w:szCs w:val="24"/>
              </w:rPr>
            </w:pP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08839C24"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41" w:type="dxa"/>
            <w:tcBorders>
              <w:top w:val="single" w:sz="4" w:space="0" w:color="auto"/>
              <w:left w:val="nil"/>
              <w:bottom w:val="single" w:sz="4" w:space="0" w:color="auto"/>
              <w:right w:val="single" w:sz="4" w:space="0" w:color="auto"/>
            </w:tcBorders>
            <w:shd w:val="clear" w:color="000000" w:fill="FFFFFF"/>
            <w:vAlign w:val="center"/>
            <w:hideMark/>
          </w:tcPr>
          <w:p w14:paraId="3C09D94F"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60E2896F"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11.22</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6DBF4A14"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38.05</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14:paraId="5E89CA8A"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37.07</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672BF1EA"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13.66</w:t>
            </w:r>
          </w:p>
        </w:tc>
        <w:tc>
          <w:tcPr>
            <w:tcW w:w="709" w:type="dxa"/>
            <w:vMerge/>
            <w:tcBorders>
              <w:top w:val="single" w:sz="4" w:space="0" w:color="auto"/>
              <w:left w:val="single" w:sz="4" w:space="0" w:color="auto"/>
              <w:bottom w:val="single" w:sz="4" w:space="0" w:color="auto"/>
              <w:right w:val="single" w:sz="4" w:space="0" w:color="auto"/>
            </w:tcBorders>
            <w:vAlign w:val="center"/>
          </w:tcPr>
          <w:p w14:paraId="1BEC796C" w14:textId="77777777" w:rsidR="00D15FFD" w:rsidRPr="00EF6B01" w:rsidRDefault="00D15FFD" w:rsidP="00DB0152">
            <w:pPr>
              <w:spacing w:line="264" w:lineRule="auto"/>
              <w:rPr>
                <w:rFonts w:ascii="Times New Roman" w:hAnsi="Times New Roman"/>
                <w:color w:val="auto"/>
                <w:sz w:val="24"/>
                <w:szCs w:val="24"/>
              </w:rPr>
            </w:pP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59FAEEC9" w14:textId="77777777" w:rsidR="00D15FFD" w:rsidRPr="00EF6B01" w:rsidRDefault="00D15FFD" w:rsidP="00DB0152">
            <w:pPr>
              <w:spacing w:line="264" w:lineRule="auto"/>
              <w:jc w:val="center"/>
              <w:rPr>
                <w:rFonts w:ascii="Times New Roman" w:hAnsi="Times New Roman"/>
                <w:color w:val="auto"/>
                <w:sz w:val="24"/>
                <w:szCs w:val="24"/>
              </w:rPr>
            </w:pPr>
          </w:p>
        </w:tc>
      </w:tr>
      <w:tr w:rsidR="00BB32E9" w:rsidRPr="00EF6B01" w14:paraId="731B2897" w14:textId="77777777" w:rsidTr="00DB015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AAF18"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 </w:t>
            </w:r>
          </w:p>
        </w:tc>
        <w:tc>
          <w:tcPr>
            <w:tcW w:w="6842" w:type="dxa"/>
            <w:gridSpan w:val="7"/>
            <w:tcBorders>
              <w:top w:val="single" w:sz="4" w:space="0" w:color="auto"/>
              <w:left w:val="nil"/>
              <w:bottom w:val="single" w:sz="4" w:space="0" w:color="auto"/>
              <w:right w:val="single" w:sz="4" w:space="0" w:color="auto"/>
            </w:tcBorders>
            <w:shd w:val="clear" w:color="auto" w:fill="auto"/>
            <w:vAlign w:val="center"/>
            <w:hideMark/>
          </w:tcPr>
          <w:p w14:paraId="5B6C209B" w14:textId="77777777" w:rsidR="00D15FFD" w:rsidRPr="00EF6B01" w:rsidRDefault="00D15FFD" w:rsidP="00DB0152">
            <w:pPr>
              <w:spacing w:line="264" w:lineRule="auto"/>
              <w:jc w:val="center"/>
              <w:rPr>
                <w:rFonts w:ascii="Times New Roman" w:hAnsi="Times New Roman"/>
                <w:b/>
                <w:bCs/>
                <w:i/>
                <w:iCs/>
                <w:color w:val="auto"/>
                <w:sz w:val="24"/>
                <w:szCs w:val="24"/>
              </w:rPr>
            </w:pPr>
            <w:r w:rsidRPr="00EF6B01">
              <w:rPr>
                <w:rFonts w:ascii="Times New Roman" w:hAnsi="Times New Roman"/>
                <w:b/>
                <w:bCs/>
                <w:i/>
                <w:iCs/>
                <w:color w:val="auto"/>
                <w:sz w:val="24"/>
                <w:szCs w:val="24"/>
              </w:rPr>
              <w:t>Trung bình chung</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5E2BC1EF" w14:textId="1C31C527" w:rsidR="00D15FFD" w:rsidRPr="00EF6B01" w:rsidRDefault="00D15FFD"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rPr>
              <w:t xml:space="preserve">3.521 </w:t>
            </w:r>
          </w:p>
        </w:tc>
        <w:tc>
          <w:tcPr>
            <w:tcW w:w="573" w:type="dxa"/>
            <w:tcBorders>
              <w:top w:val="single" w:sz="4" w:space="0" w:color="auto"/>
              <w:left w:val="nil"/>
              <w:bottom w:val="single" w:sz="4" w:space="0" w:color="auto"/>
              <w:right w:val="single" w:sz="4" w:space="0" w:color="auto"/>
            </w:tcBorders>
            <w:shd w:val="clear" w:color="auto" w:fill="auto"/>
            <w:noWrap/>
            <w:vAlign w:val="bottom"/>
            <w:hideMark/>
          </w:tcPr>
          <w:p w14:paraId="4FBBCFAE" w14:textId="09A65D8D" w:rsidR="00D15FFD" w:rsidRPr="00EF6B01" w:rsidRDefault="00D15FFD" w:rsidP="00DB0152">
            <w:pPr>
              <w:spacing w:line="264" w:lineRule="auto"/>
              <w:jc w:val="center"/>
              <w:rPr>
                <w:rFonts w:ascii="Times New Roman" w:hAnsi="Times New Roman"/>
                <w:color w:val="auto"/>
                <w:sz w:val="24"/>
                <w:szCs w:val="24"/>
              </w:rPr>
            </w:pPr>
          </w:p>
        </w:tc>
      </w:tr>
      <w:tr w:rsidR="00BB32E9" w:rsidRPr="00EF6B01" w14:paraId="4571BB0B" w14:textId="77777777" w:rsidTr="00DB0152">
        <w:trPr>
          <w:trHeight w:val="20"/>
        </w:trPr>
        <w:tc>
          <w:tcPr>
            <w:tcW w:w="826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3F115A6" w14:textId="77777777" w:rsidR="00D15FFD" w:rsidRPr="00EF6B01" w:rsidRDefault="00D15FFD" w:rsidP="00DB0152">
            <w:pPr>
              <w:spacing w:line="264" w:lineRule="auto"/>
              <w:jc w:val="both"/>
              <w:rPr>
                <w:rFonts w:ascii="Times New Roman" w:hAnsi="Times New Roman"/>
                <w:b/>
                <w:bCs/>
                <w:color w:val="auto"/>
                <w:sz w:val="24"/>
                <w:szCs w:val="24"/>
              </w:rPr>
            </w:pPr>
            <w:r w:rsidRPr="00EF6B01">
              <w:rPr>
                <w:rFonts w:ascii="Times New Roman" w:hAnsi="Times New Roman"/>
                <w:b/>
                <w:bCs/>
                <w:color w:val="auto"/>
                <w:sz w:val="24"/>
                <w:szCs w:val="24"/>
                <w:lang w:val="en-GB"/>
              </w:rPr>
              <w:t>III. Quản trị tài chính, tài sản</w:t>
            </w:r>
          </w:p>
        </w:tc>
        <w:tc>
          <w:tcPr>
            <w:tcW w:w="573" w:type="dxa"/>
            <w:tcBorders>
              <w:top w:val="single" w:sz="4" w:space="0" w:color="auto"/>
              <w:left w:val="nil"/>
              <w:bottom w:val="single" w:sz="4" w:space="0" w:color="auto"/>
              <w:right w:val="single" w:sz="4" w:space="0" w:color="auto"/>
            </w:tcBorders>
            <w:shd w:val="clear" w:color="auto" w:fill="auto"/>
            <w:noWrap/>
            <w:vAlign w:val="bottom"/>
            <w:hideMark/>
          </w:tcPr>
          <w:p w14:paraId="02D8779F" w14:textId="4E5FB154" w:rsidR="00D15FFD" w:rsidRPr="00EF6B01" w:rsidRDefault="00D15FFD" w:rsidP="00DB0152">
            <w:pPr>
              <w:spacing w:line="264" w:lineRule="auto"/>
              <w:jc w:val="center"/>
              <w:rPr>
                <w:rFonts w:ascii="Times New Roman" w:hAnsi="Times New Roman"/>
                <w:color w:val="auto"/>
                <w:sz w:val="24"/>
                <w:szCs w:val="24"/>
              </w:rPr>
            </w:pPr>
          </w:p>
        </w:tc>
      </w:tr>
      <w:tr w:rsidR="00BB32E9" w:rsidRPr="00EF6B01" w14:paraId="2506C5D1" w14:textId="77777777" w:rsidTr="00DB0152">
        <w:trPr>
          <w:trHeight w:val="2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17C40"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3.1</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A87945" w14:textId="77777777" w:rsidR="00D15FFD" w:rsidRPr="00EF6B01" w:rsidRDefault="00D15FFD" w:rsidP="00DB0152">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Xây dựng quy định về nguồn thu (Học phí, ngân sách nhà nước, tiền lãi gửi ngân hàng, nguồn vốn dự án, nguồn vốn vay, nguồn xã hội hóa)</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C41139F" w14:textId="77777777" w:rsidR="00D15FFD" w:rsidRPr="00EF6B01" w:rsidRDefault="00D15FFD" w:rsidP="00DB0152">
            <w:pPr>
              <w:spacing w:before="240" w:after="240"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41" w:type="dxa"/>
            <w:tcBorders>
              <w:top w:val="single" w:sz="4" w:space="0" w:color="auto"/>
              <w:left w:val="nil"/>
              <w:bottom w:val="single" w:sz="4" w:space="0" w:color="auto"/>
              <w:right w:val="single" w:sz="4" w:space="0" w:color="auto"/>
            </w:tcBorders>
            <w:shd w:val="clear" w:color="000000" w:fill="FFFFFF"/>
            <w:vAlign w:val="center"/>
            <w:hideMark/>
          </w:tcPr>
          <w:p w14:paraId="779AA681" w14:textId="77777777" w:rsidR="00D15FFD" w:rsidRPr="00EF6B01" w:rsidRDefault="00D15FFD" w:rsidP="00DB0152">
            <w:pPr>
              <w:spacing w:before="240" w:after="240" w:line="264"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02F2AAB6" w14:textId="77777777" w:rsidR="00D15FFD" w:rsidRPr="00EF6B01" w:rsidRDefault="00D15FFD" w:rsidP="00DB0152">
            <w:pPr>
              <w:spacing w:before="240" w:after="240" w:line="264" w:lineRule="auto"/>
              <w:jc w:val="center"/>
              <w:rPr>
                <w:rFonts w:ascii="Times New Roman" w:hAnsi="Times New Roman"/>
                <w:color w:val="auto"/>
                <w:sz w:val="24"/>
                <w:szCs w:val="24"/>
              </w:rPr>
            </w:pPr>
            <w:r w:rsidRPr="00EF6B01">
              <w:rPr>
                <w:rFonts w:ascii="Times New Roman" w:hAnsi="Times New Roman"/>
                <w:color w:val="auto"/>
                <w:sz w:val="24"/>
                <w:szCs w:val="24"/>
              </w:rPr>
              <w:t>25</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328BC7BC" w14:textId="77777777" w:rsidR="00D15FFD" w:rsidRPr="00EF6B01" w:rsidRDefault="00D15FFD" w:rsidP="00DB0152">
            <w:pPr>
              <w:spacing w:before="240" w:after="240" w:line="264" w:lineRule="auto"/>
              <w:jc w:val="center"/>
              <w:rPr>
                <w:rFonts w:ascii="Times New Roman" w:hAnsi="Times New Roman"/>
                <w:color w:val="auto"/>
                <w:sz w:val="24"/>
                <w:szCs w:val="24"/>
              </w:rPr>
            </w:pPr>
            <w:r w:rsidRPr="00EF6B01">
              <w:rPr>
                <w:rFonts w:ascii="Times New Roman" w:hAnsi="Times New Roman"/>
                <w:color w:val="auto"/>
                <w:sz w:val="24"/>
                <w:szCs w:val="24"/>
              </w:rPr>
              <w:t>80</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14:paraId="377A32F1" w14:textId="77777777" w:rsidR="00D15FFD" w:rsidRPr="00EF6B01" w:rsidRDefault="00D15FFD" w:rsidP="00DB0152">
            <w:pPr>
              <w:spacing w:before="240" w:after="240" w:line="264" w:lineRule="auto"/>
              <w:jc w:val="center"/>
              <w:rPr>
                <w:rFonts w:ascii="Times New Roman" w:hAnsi="Times New Roman"/>
                <w:color w:val="auto"/>
                <w:sz w:val="24"/>
                <w:szCs w:val="24"/>
              </w:rPr>
            </w:pPr>
            <w:r w:rsidRPr="00EF6B01">
              <w:rPr>
                <w:rFonts w:ascii="Times New Roman" w:hAnsi="Times New Roman"/>
                <w:color w:val="auto"/>
                <w:sz w:val="24"/>
                <w:szCs w:val="24"/>
              </w:rPr>
              <w:t>72</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66012882" w14:textId="77777777" w:rsidR="00D15FFD" w:rsidRPr="00EF6B01" w:rsidRDefault="00D15FFD" w:rsidP="00DB0152">
            <w:pPr>
              <w:spacing w:before="240" w:after="240" w:line="264" w:lineRule="auto"/>
              <w:jc w:val="center"/>
              <w:rPr>
                <w:rFonts w:ascii="Times New Roman" w:hAnsi="Times New Roman"/>
                <w:color w:val="auto"/>
                <w:sz w:val="24"/>
                <w:szCs w:val="24"/>
              </w:rPr>
            </w:pPr>
            <w:r w:rsidRPr="00EF6B01">
              <w:rPr>
                <w:rFonts w:ascii="Times New Roman" w:hAnsi="Times New Roman"/>
                <w:color w:val="auto"/>
                <w:sz w:val="24"/>
                <w:szCs w:val="24"/>
              </w:rPr>
              <w:t>28</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BDEB7" w14:textId="0DD7EFF8"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 xml:space="preserve"> </w:t>
            </w:r>
            <w:r w:rsidR="00904FA1" w:rsidRPr="00EF6B01">
              <w:rPr>
                <w:rFonts w:ascii="Times New Roman" w:hAnsi="Times New Roman"/>
                <w:color w:val="auto"/>
                <w:sz w:val="24"/>
                <w:szCs w:val="24"/>
              </w:rPr>
              <w:t>3.500</w:t>
            </w:r>
            <w:r w:rsidRPr="00EF6B01">
              <w:rPr>
                <w:rFonts w:ascii="Times New Roman" w:hAnsi="Times New Roman"/>
                <w:color w:val="auto"/>
                <w:sz w:val="24"/>
                <w:szCs w:val="24"/>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BE402" w14:textId="79F1E4C4"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w:t>
            </w:r>
          </w:p>
        </w:tc>
      </w:tr>
      <w:tr w:rsidR="00BB32E9" w:rsidRPr="00EF6B01" w14:paraId="0BEF1DF4" w14:textId="77777777" w:rsidTr="00DB0152">
        <w:trPr>
          <w:trHeight w:val="20"/>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0FDFB965" w14:textId="77777777" w:rsidR="00D15FFD" w:rsidRPr="00EF6B01" w:rsidRDefault="00D15FFD" w:rsidP="00DB0152">
            <w:pPr>
              <w:spacing w:line="264" w:lineRule="auto"/>
              <w:rPr>
                <w:rFonts w:ascii="Times New Roman" w:hAnsi="Times New Roman"/>
                <w:color w:val="auto"/>
                <w:sz w:val="24"/>
                <w:szCs w:val="24"/>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14D822B3" w14:textId="77777777" w:rsidR="00D15FFD" w:rsidRPr="00EF6B01" w:rsidRDefault="00D15FFD" w:rsidP="00DB0152">
            <w:pPr>
              <w:spacing w:line="264" w:lineRule="auto"/>
              <w:rPr>
                <w:rFonts w:ascii="Times New Roman" w:hAnsi="Times New Roman"/>
                <w:color w:val="auto"/>
                <w:sz w:val="24"/>
                <w:szCs w:val="24"/>
              </w:rPr>
            </w:pP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2B7D9AF" w14:textId="77777777" w:rsidR="00D15FFD" w:rsidRPr="00EF6B01" w:rsidRDefault="00D15FFD" w:rsidP="00DB0152">
            <w:pPr>
              <w:spacing w:before="240" w:after="240"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41" w:type="dxa"/>
            <w:tcBorders>
              <w:top w:val="single" w:sz="4" w:space="0" w:color="auto"/>
              <w:left w:val="nil"/>
              <w:bottom w:val="single" w:sz="4" w:space="0" w:color="auto"/>
              <w:right w:val="single" w:sz="4" w:space="0" w:color="auto"/>
            </w:tcBorders>
            <w:shd w:val="clear" w:color="000000" w:fill="FFFFFF"/>
            <w:vAlign w:val="center"/>
            <w:hideMark/>
          </w:tcPr>
          <w:p w14:paraId="2226F24E" w14:textId="77777777" w:rsidR="00D15FFD" w:rsidRPr="00EF6B01" w:rsidRDefault="00D15FFD" w:rsidP="00DB0152">
            <w:pPr>
              <w:spacing w:before="240" w:after="240" w:line="264"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4B2A6B1C" w14:textId="77777777" w:rsidR="00D15FFD" w:rsidRPr="00EF6B01" w:rsidRDefault="00D15FFD" w:rsidP="00DB0152">
            <w:pPr>
              <w:spacing w:before="240" w:after="240" w:line="264" w:lineRule="auto"/>
              <w:jc w:val="center"/>
              <w:rPr>
                <w:rFonts w:ascii="Times New Roman" w:hAnsi="Times New Roman"/>
                <w:color w:val="auto"/>
                <w:sz w:val="24"/>
                <w:szCs w:val="24"/>
              </w:rPr>
            </w:pPr>
            <w:r w:rsidRPr="00EF6B01">
              <w:rPr>
                <w:rFonts w:ascii="Times New Roman" w:hAnsi="Times New Roman"/>
                <w:color w:val="auto"/>
                <w:sz w:val="24"/>
                <w:szCs w:val="24"/>
              </w:rPr>
              <w:t>12.20</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355BE3AB" w14:textId="77777777" w:rsidR="00D15FFD" w:rsidRPr="00EF6B01" w:rsidRDefault="00D15FFD" w:rsidP="00DB0152">
            <w:pPr>
              <w:spacing w:before="240" w:after="240" w:line="264" w:lineRule="auto"/>
              <w:jc w:val="center"/>
              <w:rPr>
                <w:rFonts w:ascii="Times New Roman" w:hAnsi="Times New Roman"/>
                <w:color w:val="auto"/>
                <w:sz w:val="24"/>
                <w:szCs w:val="24"/>
              </w:rPr>
            </w:pPr>
            <w:r w:rsidRPr="00EF6B01">
              <w:rPr>
                <w:rFonts w:ascii="Times New Roman" w:hAnsi="Times New Roman"/>
                <w:color w:val="auto"/>
                <w:sz w:val="24"/>
                <w:szCs w:val="24"/>
              </w:rPr>
              <w:t>39.02</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14:paraId="2139F070" w14:textId="77777777" w:rsidR="00D15FFD" w:rsidRPr="00EF6B01" w:rsidRDefault="00D15FFD" w:rsidP="00DB0152">
            <w:pPr>
              <w:spacing w:before="240" w:after="240" w:line="264" w:lineRule="auto"/>
              <w:jc w:val="center"/>
              <w:rPr>
                <w:rFonts w:ascii="Times New Roman" w:hAnsi="Times New Roman"/>
                <w:color w:val="auto"/>
                <w:sz w:val="24"/>
                <w:szCs w:val="24"/>
              </w:rPr>
            </w:pPr>
            <w:r w:rsidRPr="00EF6B01">
              <w:rPr>
                <w:rFonts w:ascii="Times New Roman" w:hAnsi="Times New Roman"/>
                <w:color w:val="auto"/>
                <w:sz w:val="24"/>
                <w:szCs w:val="24"/>
              </w:rPr>
              <w:t>35.12</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46C9BFF2" w14:textId="77777777" w:rsidR="00D15FFD" w:rsidRPr="00EF6B01" w:rsidRDefault="00D15FFD" w:rsidP="00DB0152">
            <w:pPr>
              <w:spacing w:before="240" w:after="240" w:line="264" w:lineRule="auto"/>
              <w:jc w:val="center"/>
              <w:rPr>
                <w:rFonts w:ascii="Times New Roman" w:hAnsi="Times New Roman"/>
                <w:color w:val="auto"/>
                <w:sz w:val="24"/>
                <w:szCs w:val="24"/>
              </w:rPr>
            </w:pPr>
            <w:r w:rsidRPr="00EF6B01">
              <w:rPr>
                <w:rFonts w:ascii="Times New Roman" w:hAnsi="Times New Roman"/>
                <w:color w:val="auto"/>
                <w:sz w:val="24"/>
                <w:szCs w:val="24"/>
              </w:rPr>
              <w:t>13.66</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4D576CA" w14:textId="77777777" w:rsidR="00D15FFD" w:rsidRPr="00EF6B01" w:rsidRDefault="00D15FFD" w:rsidP="00DB0152">
            <w:pPr>
              <w:spacing w:line="264" w:lineRule="auto"/>
              <w:rPr>
                <w:rFonts w:ascii="Times New Roman" w:hAnsi="Times New Roman"/>
                <w:color w:val="auto"/>
                <w:sz w:val="24"/>
                <w:szCs w:val="24"/>
              </w:rPr>
            </w:pP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4C3AEEFC" w14:textId="77777777" w:rsidR="00D15FFD" w:rsidRPr="00EF6B01" w:rsidRDefault="00D15FFD" w:rsidP="00DB0152">
            <w:pPr>
              <w:spacing w:line="264" w:lineRule="auto"/>
              <w:jc w:val="center"/>
              <w:rPr>
                <w:rFonts w:ascii="Times New Roman" w:hAnsi="Times New Roman"/>
                <w:color w:val="auto"/>
                <w:sz w:val="24"/>
                <w:szCs w:val="24"/>
              </w:rPr>
            </w:pPr>
          </w:p>
        </w:tc>
      </w:tr>
      <w:tr w:rsidR="00BB32E9" w:rsidRPr="00EF6B01" w14:paraId="49DB9EFD" w14:textId="77777777" w:rsidTr="00DB0152">
        <w:trPr>
          <w:trHeight w:val="2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CDC66"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3.2</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802F30" w14:textId="77777777" w:rsidR="00D15FFD" w:rsidRPr="00EF6B01" w:rsidRDefault="00D15FFD" w:rsidP="00DB0152">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Xây dựng kế hoạch sử dụng nguồn tài chính (Huy động, phân phối, giám sát các nguồn tài chính)</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89F2146" w14:textId="77777777" w:rsidR="00D15FFD" w:rsidRPr="00EF6B01" w:rsidRDefault="00D15FFD" w:rsidP="00DB0152">
            <w:pPr>
              <w:spacing w:before="160" w:after="160"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41" w:type="dxa"/>
            <w:tcBorders>
              <w:top w:val="single" w:sz="4" w:space="0" w:color="auto"/>
              <w:left w:val="nil"/>
              <w:bottom w:val="single" w:sz="4" w:space="0" w:color="auto"/>
              <w:right w:val="single" w:sz="4" w:space="0" w:color="auto"/>
            </w:tcBorders>
            <w:shd w:val="clear" w:color="000000" w:fill="FFFFFF"/>
            <w:vAlign w:val="center"/>
            <w:hideMark/>
          </w:tcPr>
          <w:p w14:paraId="1BCC564B" w14:textId="77777777" w:rsidR="00D15FFD" w:rsidRPr="00EF6B01" w:rsidRDefault="00D15FFD" w:rsidP="00DB0152">
            <w:pPr>
              <w:spacing w:before="160" w:after="160" w:line="264"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09174940" w14:textId="77777777" w:rsidR="00D15FFD" w:rsidRPr="00EF6B01" w:rsidRDefault="00D15FFD" w:rsidP="00DB0152">
            <w:pPr>
              <w:spacing w:before="160" w:after="160" w:line="264" w:lineRule="auto"/>
              <w:jc w:val="center"/>
              <w:rPr>
                <w:rFonts w:ascii="Times New Roman" w:hAnsi="Times New Roman"/>
                <w:color w:val="auto"/>
                <w:sz w:val="24"/>
                <w:szCs w:val="24"/>
              </w:rPr>
            </w:pPr>
            <w:r w:rsidRPr="00EF6B01">
              <w:rPr>
                <w:rFonts w:ascii="Times New Roman" w:hAnsi="Times New Roman"/>
                <w:color w:val="auto"/>
                <w:sz w:val="24"/>
                <w:szCs w:val="24"/>
              </w:rPr>
              <w:t>12</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5D61D319" w14:textId="77777777" w:rsidR="00D15FFD" w:rsidRPr="00EF6B01" w:rsidRDefault="00D15FFD" w:rsidP="00DB0152">
            <w:pPr>
              <w:spacing w:before="160" w:after="160" w:line="264" w:lineRule="auto"/>
              <w:jc w:val="center"/>
              <w:rPr>
                <w:rFonts w:ascii="Times New Roman" w:hAnsi="Times New Roman"/>
                <w:color w:val="auto"/>
                <w:sz w:val="24"/>
                <w:szCs w:val="24"/>
              </w:rPr>
            </w:pPr>
            <w:r w:rsidRPr="00EF6B01">
              <w:rPr>
                <w:rFonts w:ascii="Times New Roman" w:hAnsi="Times New Roman"/>
                <w:color w:val="auto"/>
                <w:sz w:val="24"/>
                <w:szCs w:val="24"/>
              </w:rPr>
              <w:t>110</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14:paraId="0CEC3E6D" w14:textId="77777777" w:rsidR="00D15FFD" w:rsidRPr="00EF6B01" w:rsidRDefault="00D15FFD" w:rsidP="00DB0152">
            <w:pPr>
              <w:spacing w:before="160" w:after="160" w:line="264" w:lineRule="auto"/>
              <w:jc w:val="center"/>
              <w:rPr>
                <w:rFonts w:ascii="Times New Roman" w:hAnsi="Times New Roman"/>
                <w:color w:val="auto"/>
                <w:sz w:val="24"/>
                <w:szCs w:val="24"/>
              </w:rPr>
            </w:pPr>
            <w:r w:rsidRPr="00EF6B01">
              <w:rPr>
                <w:rFonts w:ascii="Times New Roman" w:hAnsi="Times New Roman"/>
                <w:color w:val="auto"/>
                <w:sz w:val="24"/>
                <w:szCs w:val="24"/>
              </w:rPr>
              <w:t>61</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5E2394FE" w14:textId="77777777" w:rsidR="00D15FFD" w:rsidRPr="00EF6B01" w:rsidRDefault="00D15FFD" w:rsidP="00DB0152">
            <w:pPr>
              <w:spacing w:before="160" w:after="160" w:line="264" w:lineRule="auto"/>
              <w:jc w:val="center"/>
              <w:rPr>
                <w:rFonts w:ascii="Times New Roman" w:hAnsi="Times New Roman"/>
                <w:color w:val="auto"/>
                <w:sz w:val="24"/>
                <w:szCs w:val="24"/>
              </w:rPr>
            </w:pPr>
            <w:r w:rsidRPr="00EF6B01">
              <w:rPr>
                <w:rFonts w:ascii="Times New Roman" w:hAnsi="Times New Roman"/>
                <w:color w:val="auto"/>
                <w:sz w:val="24"/>
                <w:szCs w:val="24"/>
              </w:rPr>
              <w:t>22</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7B35C" w14:textId="1E8E3E63" w:rsidR="00D15FFD" w:rsidRPr="00EF6B01" w:rsidRDefault="00904FA1"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3.085</w:t>
            </w:r>
            <w:r w:rsidR="00D15FFD" w:rsidRPr="00EF6B01">
              <w:rPr>
                <w:rFonts w:ascii="Times New Roman" w:hAnsi="Times New Roman"/>
                <w:color w:val="auto"/>
                <w:sz w:val="24"/>
                <w:szCs w:val="24"/>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89728" w14:textId="35537DAA"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4</w:t>
            </w:r>
          </w:p>
        </w:tc>
      </w:tr>
      <w:tr w:rsidR="00BB32E9" w:rsidRPr="00EF6B01" w14:paraId="646A7337" w14:textId="77777777" w:rsidTr="00DB0152">
        <w:trPr>
          <w:trHeight w:val="20"/>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096F385D" w14:textId="77777777" w:rsidR="00D15FFD" w:rsidRPr="00EF6B01" w:rsidRDefault="00D15FFD" w:rsidP="00DB0152">
            <w:pPr>
              <w:spacing w:line="264" w:lineRule="auto"/>
              <w:rPr>
                <w:rFonts w:ascii="Times New Roman" w:hAnsi="Times New Roman"/>
                <w:color w:val="auto"/>
                <w:sz w:val="24"/>
                <w:szCs w:val="24"/>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0AD20335" w14:textId="77777777" w:rsidR="00D15FFD" w:rsidRPr="00EF6B01" w:rsidRDefault="00D15FFD" w:rsidP="00DB0152">
            <w:pPr>
              <w:spacing w:line="264" w:lineRule="auto"/>
              <w:rPr>
                <w:rFonts w:ascii="Times New Roman" w:hAnsi="Times New Roman"/>
                <w:color w:val="auto"/>
                <w:sz w:val="24"/>
                <w:szCs w:val="24"/>
              </w:rPr>
            </w:pP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5D1BD4E" w14:textId="77777777" w:rsidR="00D15FFD" w:rsidRPr="00EF6B01" w:rsidRDefault="00D15FFD" w:rsidP="00DB0152">
            <w:pPr>
              <w:spacing w:before="160" w:after="160"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41" w:type="dxa"/>
            <w:tcBorders>
              <w:top w:val="single" w:sz="4" w:space="0" w:color="auto"/>
              <w:left w:val="nil"/>
              <w:bottom w:val="single" w:sz="4" w:space="0" w:color="auto"/>
              <w:right w:val="single" w:sz="4" w:space="0" w:color="auto"/>
            </w:tcBorders>
            <w:shd w:val="clear" w:color="000000" w:fill="FFFFFF"/>
            <w:vAlign w:val="center"/>
            <w:hideMark/>
          </w:tcPr>
          <w:p w14:paraId="4A5823E4" w14:textId="77777777" w:rsidR="00D15FFD" w:rsidRPr="00EF6B01" w:rsidRDefault="00D15FFD" w:rsidP="00DB0152">
            <w:pPr>
              <w:spacing w:before="160" w:after="160" w:line="264"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3265B167" w14:textId="77777777" w:rsidR="00D15FFD" w:rsidRPr="00EF6B01" w:rsidRDefault="00D15FFD" w:rsidP="00DB0152">
            <w:pPr>
              <w:spacing w:before="160" w:after="160" w:line="264" w:lineRule="auto"/>
              <w:jc w:val="center"/>
              <w:rPr>
                <w:rFonts w:ascii="Times New Roman" w:hAnsi="Times New Roman"/>
                <w:color w:val="auto"/>
                <w:sz w:val="24"/>
                <w:szCs w:val="24"/>
              </w:rPr>
            </w:pPr>
            <w:r w:rsidRPr="00EF6B01">
              <w:rPr>
                <w:rFonts w:ascii="Times New Roman" w:hAnsi="Times New Roman"/>
                <w:color w:val="auto"/>
                <w:sz w:val="24"/>
                <w:szCs w:val="24"/>
              </w:rPr>
              <w:t>5.85</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02539284" w14:textId="77777777" w:rsidR="00D15FFD" w:rsidRPr="00EF6B01" w:rsidRDefault="00D15FFD" w:rsidP="00DB0152">
            <w:pPr>
              <w:spacing w:before="160" w:after="160" w:line="264" w:lineRule="auto"/>
              <w:jc w:val="center"/>
              <w:rPr>
                <w:rFonts w:ascii="Times New Roman" w:hAnsi="Times New Roman"/>
                <w:color w:val="auto"/>
                <w:sz w:val="24"/>
                <w:szCs w:val="24"/>
              </w:rPr>
            </w:pPr>
            <w:r w:rsidRPr="00EF6B01">
              <w:rPr>
                <w:rFonts w:ascii="Times New Roman" w:hAnsi="Times New Roman"/>
                <w:color w:val="auto"/>
                <w:sz w:val="24"/>
                <w:szCs w:val="24"/>
              </w:rPr>
              <w:t>53.66</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14:paraId="5B287A1D" w14:textId="77777777" w:rsidR="00D15FFD" w:rsidRPr="00EF6B01" w:rsidRDefault="00D15FFD" w:rsidP="00DB0152">
            <w:pPr>
              <w:spacing w:before="160" w:after="160" w:line="264" w:lineRule="auto"/>
              <w:jc w:val="center"/>
              <w:rPr>
                <w:rFonts w:ascii="Times New Roman" w:hAnsi="Times New Roman"/>
                <w:color w:val="auto"/>
                <w:sz w:val="24"/>
                <w:szCs w:val="24"/>
              </w:rPr>
            </w:pPr>
            <w:r w:rsidRPr="00EF6B01">
              <w:rPr>
                <w:rFonts w:ascii="Times New Roman" w:hAnsi="Times New Roman"/>
                <w:color w:val="auto"/>
                <w:sz w:val="24"/>
                <w:szCs w:val="24"/>
              </w:rPr>
              <w:t>29.76</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3AE1922A" w14:textId="77777777" w:rsidR="00D15FFD" w:rsidRPr="00EF6B01" w:rsidRDefault="00D15FFD" w:rsidP="00DB0152">
            <w:pPr>
              <w:spacing w:before="160" w:after="160" w:line="264" w:lineRule="auto"/>
              <w:jc w:val="center"/>
              <w:rPr>
                <w:rFonts w:ascii="Times New Roman" w:hAnsi="Times New Roman"/>
                <w:color w:val="auto"/>
                <w:sz w:val="24"/>
                <w:szCs w:val="24"/>
              </w:rPr>
            </w:pPr>
            <w:r w:rsidRPr="00EF6B01">
              <w:rPr>
                <w:rFonts w:ascii="Times New Roman" w:hAnsi="Times New Roman"/>
                <w:color w:val="auto"/>
                <w:sz w:val="24"/>
                <w:szCs w:val="24"/>
              </w:rPr>
              <w:t>10.73</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AB127C0" w14:textId="77777777" w:rsidR="00D15FFD" w:rsidRPr="00EF6B01" w:rsidRDefault="00D15FFD" w:rsidP="00DB0152">
            <w:pPr>
              <w:spacing w:line="264" w:lineRule="auto"/>
              <w:rPr>
                <w:rFonts w:ascii="Times New Roman" w:hAnsi="Times New Roman"/>
                <w:color w:val="auto"/>
                <w:sz w:val="24"/>
                <w:szCs w:val="24"/>
              </w:rPr>
            </w:pP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794EF06D" w14:textId="77777777" w:rsidR="00D15FFD" w:rsidRPr="00EF6B01" w:rsidRDefault="00D15FFD" w:rsidP="00DB0152">
            <w:pPr>
              <w:spacing w:line="264" w:lineRule="auto"/>
              <w:jc w:val="center"/>
              <w:rPr>
                <w:rFonts w:ascii="Times New Roman" w:hAnsi="Times New Roman"/>
                <w:color w:val="auto"/>
                <w:sz w:val="24"/>
                <w:szCs w:val="24"/>
              </w:rPr>
            </w:pPr>
          </w:p>
        </w:tc>
      </w:tr>
      <w:tr w:rsidR="00BB32E9" w:rsidRPr="00EF6B01" w14:paraId="28616C15" w14:textId="77777777" w:rsidTr="00DB0152">
        <w:trPr>
          <w:trHeight w:val="2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2FB4A"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3.3</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FF3ED1" w14:textId="77777777" w:rsidR="00D15FFD" w:rsidRPr="00EF6B01" w:rsidRDefault="00D15FFD" w:rsidP="00DB0152">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Trích lập các quỹ</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519B836"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41" w:type="dxa"/>
            <w:tcBorders>
              <w:top w:val="single" w:sz="4" w:space="0" w:color="auto"/>
              <w:left w:val="nil"/>
              <w:bottom w:val="single" w:sz="4" w:space="0" w:color="auto"/>
              <w:right w:val="single" w:sz="4" w:space="0" w:color="auto"/>
            </w:tcBorders>
            <w:shd w:val="clear" w:color="000000" w:fill="FFFFFF"/>
            <w:vAlign w:val="center"/>
            <w:hideMark/>
          </w:tcPr>
          <w:p w14:paraId="66BCB2C0"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7022665C"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12</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72BDC5DD"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104</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14:paraId="755CA598"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67</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7E49B139"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22</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0E565" w14:textId="071AAD55" w:rsidR="00D15FFD" w:rsidRPr="00EF6B01" w:rsidRDefault="00904FA1"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3.293</w:t>
            </w:r>
            <w:r w:rsidR="00D15FFD" w:rsidRPr="00EF6B01">
              <w:rPr>
                <w:rFonts w:ascii="Times New Roman" w:hAnsi="Times New Roman"/>
                <w:color w:val="auto"/>
                <w:sz w:val="24"/>
                <w:szCs w:val="24"/>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D401D" w14:textId="69135AF9"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2</w:t>
            </w:r>
          </w:p>
        </w:tc>
      </w:tr>
      <w:tr w:rsidR="00BB32E9" w:rsidRPr="00EF6B01" w14:paraId="61D63BFE" w14:textId="77777777" w:rsidTr="00DB0152">
        <w:trPr>
          <w:trHeight w:val="20"/>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3C7C2969" w14:textId="77777777" w:rsidR="00D15FFD" w:rsidRPr="00EF6B01" w:rsidRDefault="00D15FFD" w:rsidP="00DB0152">
            <w:pPr>
              <w:spacing w:line="264" w:lineRule="auto"/>
              <w:rPr>
                <w:rFonts w:ascii="Times New Roman" w:hAnsi="Times New Roman"/>
                <w:color w:val="auto"/>
                <w:sz w:val="24"/>
                <w:szCs w:val="24"/>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024D7B70" w14:textId="77777777" w:rsidR="00D15FFD" w:rsidRPr="00EF6B01" w:rsidRDefault="00D15FFD" w:rsidP="00DB0152">
            <w:pPr>
              <w:spacing w:line="264" w:lineRule="auto"/>
              <w:rPr>
                <w:rFonts w:ascii="Times New Roman" w:hAnsi="Times New Roman"/>
                <w:color w:val="auto"/>
                <w:sz w:val="24"/>
                <w:szCs w:val="24"/>
              </w:rPr>
            </w:pP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1852671"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41" w:type="dxa"/>
            <w:tcBorders>
              <w:top w:val="single" w:sz="4" w:space="0" w:color="auto"/>
              <w:left w:val="nil"/>
              <w:bottom w:val="single" w:sz="4" w:space="0" w:color="auto"/>
              <w:right w:val="single" w:sz="4" w:space="0" w:color="auto"/>
            </w:tcBorders>
            <w:shd w:val="clear" w:color="000000" w:fill="FFFFFF"/>
            <w:vAlign w:val="center"/>
            <w:hideMark/>
          </w:tcPr>
          <w:p w14:paraId="1C20A415"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2B437ABE"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5.85</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56C89EF1"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50.73</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14:paraId="69866E2C"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32.68</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653D7A07"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10.73</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027F5BE7" w14:textId="77777777" w:rsidR="00D15FFD" w:rsidRPr="00EF6B01" w:rsidRDefault="00D15FFD" w:rsidP="00DB0152">
            <w:pPr>
              <w:spacing w:line="264" w:lineRule="auto"/>
              <w:rPr>
                <w:rFonts w:ascii="Times New Roman" w:hAnsi="Times New Roman"/>
                <w:color w:val="auto"/>
                <w:sz w:val="24"/>
                <w:szCs w:val="24"/>
              </w:rPr>
            </w:pP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6AF55BF8" w14:textId="77777777" w:rsidR="00D15FFD" w:rsidRPr="00EF6B01" w:rsidRDefault="00D15FFD" w:rsidP="00DB0152">
            <w:pPr>
              <w:spacing w:line="264" w:lineRule="auto"/>
              <w:jc w:val="center"/>
              <w:rPr>
                <w:rFonts w:ascii="Times New Roman" w:hAnsi="Times New Roman"/>
                <w:color w:val="auto"/>
                <w:sz w:val="24"/>
                <w:szCs w:val="24"/>
              </w:rPr>
            </w:pPr>
          </w:p>
        </w:tc>
      </w:tr>
      <w:tr w:rsidR="00BB32E9" w:rsidRPr="00EF6B01" w14:paraId="333DFF6D" w14:textId="77777777" w:rsidTr="00DB0152">
        <w:trPr>
          <w:trHeight w:val="2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87CA0"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3.4</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6201E9" w14:textId="77777777" w:rsidR="00D15FFD" w:rsidRPr="00EF6B01" w:rsidRDefault="00D15FFD" w:rsidP="00DB0152">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Quản lý sử dụng tài sản (Cơ sở vật chất, Thiết bị dạy học và giáo dục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AEFFDD2"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41" w:type="dxa"/>
            <w:tcBorders>
              <w:top w:val="single" w:sz="4" w:space="0" w:color="auto"/>
              <w:left w:val="nil"/>
              <w:bottom w:val="single" w:sz="4" w:space="0" w:color="auto"/>
              <w:right w:val="single" w:sz="4" w:space="0" w:color="auto"/>
            </w:tcBorders>
            <w:shd w:val="clear" w:color="000000" w:fill="FFFFFF"/>
            <w:vAlign w:val="center"/>
            <w:hideMark/>
          </w:tcPr>
          <w:p w14:paraId="03E92148"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21AE7F48"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12</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3E55A281"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105</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14:paraId="7648154A"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69</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46659D56"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19</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1C3FC" w14:textId="54C86655" w:rsidR="00D15FFD" w:rsidRPr="00EF6B01" w:rsidRDefault="00904FA1"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3.238</w:t>
            </w:r>
            <w:r w:rsidR="00D15FFD" w:rsidRPr="00EF6B01">
              <w:rPr>
                <w:rFonts w:ascii="Times New Roman" w:hAnsi="Times New Roman"/>
                <w:color w:val="auto"/>
                <w:sz w:val="24"/>
                <w:szCs w:val="24"/>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868EC" w14:textId="61CBD7C4"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w:t>
            </w:r>
          </w:p>
        </w:tc>
      </w:tr>
      <w:tr w:rsidR="00BB32E9" w:rsidRPr="00EF6B01" w14:paraId="22D4138B" w14:textId="77777777" w:rsidTr="00DB0152">
        <w:trPr>
          <w:trHeight w:val="20"/>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6C7CBC55" w14:textId="77777777" w:rsidR="00D15FFD" w:rsidRPr="00EF6B01" w:rsidRDefault="00D15FFD" w:rsidP="00DB0152">
            <w:pPr>
              <w:spacing w:line="264" w:lineRule="auto"/>
              <w:rPr>
                <w:rFonts w:ascii="Times New Roman" w:hAnsi="Times New Roman"/>
                <w:color w:val="auto"/>
                <w:sz w:val="24"/>
                <w:szCs w:val="24"/>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0851EA84" w14:textId="77777777" w:rsidR="00D15FFD" w:rsidRPr="00EF6B01" w:rsidRDefault="00D15FFD" w:rsidP="00DB0152">
            <w:pPr>
              <w:spacing w:line="264" w:lineRule="auto"/>
              <w:rPr>
                <w:rFonts w:ascii="Times New Roman" w:hAnsi="Times New Roman"/>
                <w:color w:val="auto"/>
                <w:sz w:val="24"/>
                <w:szCs w:val="24"/>
              </w:rPr>
            </w:pP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99E7124"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41" w:type="dxa"/>
            <w:tcBorders>
              <w:top w:val="single" w:sz="4" w:space="0" w:color="auto"/>
              <w:left w:val="nil"/>
              <w:bottom w:val="single" w:sz="4" w:space="0" w:color="auto"/>
              <w:right w:val="single" w:sz="4" w:space="0" w:color="auto"/>
            </w:tcBorders>
            <w:shd w:val="clear" w:color="000000" w:fill="FFFFFF"/>
            <w:vAlign w:val="center"/>
            <w:hideMark/>
          </w:tcPr>
          <w:p w14:paraId="5E674BD7"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3BD5682C"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5.85</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050A3D80"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51.22</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14:paraId="74E5FEFC"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33.66</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3673FF2F"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9.27</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B118ECF" w14:textId="77777777" w:rsidR="00D15FFD" w:rsidRPr="00EF6B01" w:rsidRDefault="00D15FFD" w:rsidP="00DB0152">
            <w:pPr>
              <w:spacing w:line="264" w:lineRule="auto"/>
              <w:rPr>
                <w:rFonts w:ascii="Times New Roman" w:hAnsi="Times New Roman"/>
                <w:color w:val="auto"/>
                <w:sz w:val="24"/>
                <w:szCs w:val="24"/>
              </w:rPr>
            </w:pP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0BA061C9" w14:textId="77777777" w:rsidR="00D15FFD" w:rsidRPr="00EF6B01" w:rsidRDefault="00D15FFD" w:rsidP="00DB0152">
            <w:pPr>
              <w:spacing w:line="264" w:lineRule="auto"/>
              <w:jc w:val="center"/>
              <w:rPr>
                <w:rFonts w:ascii="Times New Roman" w:hAnsi="Times New Roman"/>
                <w:color w:val="auto"/>
                <w:sz w:val="24"/>
                <w:szCs w:val="24"/>
              </w:rPr>
            </w:pPr>
          </w:p>
        </w:tc>
      </w:tr>
      <w:tr w:rsidR="00BB32E9" w:rsidRPr="00EF6B01" w14:paraId="63F3AE86" w14:textId="77777777" w:rsidTr="00DB015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E85D3"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 </w:t>
            </w:r>
          </w:p>
        </w:tc>
        <w:tc>
          <w:tcPr>
            <w:tcW w:w="6842" w:type="dxa"/>
            <w:gridSpan w:val="7"/>
            <w:tcBorders>
              <w:top w:val="single" w:sz="4" w:space="0" w:color="auto"/>
              <w:left w:val="nil"/>
              <w:bottom w:val="single" w:sz="4" w:space="0" w:color="auto"/>
              <w:right w:val="single" w:sz="4" w:space="0" w:color="auto"/>
            </w:tcBorders>
            <w:shd w:val="clear" w:color="auto" w:fill="auto"/>
            <w:vAlign w:val="center"/>
            <w:hideMark/>
          </w:tcPr>
          <w:p w14:paraId="0B60D0B0" w14:textId="77777777" w:rsidR="00D15FFD" w:rsidRPr="00EF6B01" w:rsidRDefault="00D15FFD" w:rsidP="00DB0152">
            <w:pPr>
              <w:spacing w:line="264" w:lineRule="auto"/>
              <w:jc w:val="center"/>
              <w:rPr>
                <w:rFonts w:ascii="Times New Roman" w:hAnsi="Times New Roman"/>
                <w:b/>
                <w:bCs/>
                <w:i/>
                <w:iCs/>
                <w:color w:val="auto"/>
                <w:sz w:val="24"/>
                <w:szCs w:val="24"/>
              </w:rPr>
            </w:pPr>
            <w:r w:rsidRPr="00EF6B01">
              <w:rPr>
                <w:rFonts w:ascii="Times New Roman" w:hAnsi="Times New Roman"/>
                <w:b/>
                <w:bCs/>
                <w:i/>
                <w:iCs/>
                <w:color w:val="auto"/>
                <w:sz w:val="24"/>
                <w:szCs w:val="24"/>
              </w:rPr>
              <w:t>Trung bình chung</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1C32AC08" w14:textId="3C651E38" w:rsidR="00D15FFD" w:rsidRPr="00EF6B01" w:rsidRDefault="00D15FFD"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rPr>
              <w:t xml:space="preserve">3.476 </w:t>
            </w:r>
          </w:p>
        </w:tc>
        <w:tc>
          <w:tcPr>
            <w:tcW w:w="573" w:type="dxa"/>
            <w:tcBorders>
              <w:top w:val="single" w:sz="4" w:space="0" w:color="auto"/>
              <w:left w:val="nil"/>
              <w:bottom w:val="single" w:sz="4" w:space="0" w:color="auto"/>
              <w:right w:val="single" w:sz="4" w:space="0" w:color="auto"/>
            </w:tcBorders>
            <w:shd w:val="clear" w:color="auto" w:fill="auto"/>
            <w:noWrap/>
            <w:vAlign w:val="bottom"/>
            <w:hideMark/>
          </w:tcPr>
          <w:p w14:paraId="5EFE7C4E" w14:textId="64216772" w:rsidR="00D15FFD" w:rsidRPr="00EF6B01" w:rsidRDefault="00D15FFD" w:rsidP="00DB0152">
            <w:pPr>
              <w:spacing w:line="264" w:lineRule="auto"/>
              <w:jc w:val="center"/>
              <w:rPr>
                <w:rFonts w:ascii="Times New Roman" w:hAnsi="Times New Roman"/>
                <w:color w:val="auto"/>
                <w:sz w:val="24"/>
                <w:szCs w:val="24"/>
              </w:rPr>
            </w:pPr>
          </w:p>
        </w:tc>
      </w:tr>
      <w:tr w:rsidR="00BB32E9" w:rsidRPr="00EF6B01" w14:paraId="2A3B2461" w14:textId="77777777" w:rsidTr="00DB0152">
        <w:trPr>
          <w:trHeight w:val="20"/>
        </w:trPr>
        <w:tc>
          <w:tcPr>
            <w:tcW w:w="826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67B43FE" w14:textId="77777777" w:rsidR="00D15FFD" w:rsidRPr="00EF6B01" w:rsidRDefault="00D15FFD" w:rsidP="00DB0152">
            <w:pPr>
              <w:spacing w:line="264" w:lineRule="auto"/>
              <w:jc w:val="both"/>
              <w:rPr>
                <w:rFonts w:ascii="Times New Roman" w:hAnsi="Times New Roman"/>
                <w:b/>
                <w:bCs/>
                <w:color w:val="auto"/>
                <w:sz w:val="24"/>
                <w:szCs w:val="24"/>
              </w:rPr>
            </w:pPr>
            <w:r w:rsidRPr="00EF6B01">
              <w:rPr>
                <w:rFonts w:ascii="Times New Roman" w:hAnsi="Times New Roman"/>
                <w:b/>
                <w:bCs/>
                <w:color w:val="auto"/>
                <w:sz w:val="24"/>
                <w:szCs w:val="24"/>
                <w:lang w:val="en-GB"/>
              </w:rPr>
              <w:t>IV. Quản trị môi trường giáo dục</w:t>
            </w:r>
          </w:p>
        </w:tc>
        <w:tc>
          <w:tcPr>
            <w:tcW w:w="573" w:type="dxa"/>
            <w:tcBorders>
              <w:top w:val="single" w:sz="4" w:space="0" w:color="auto"/>
              <w:left w:val="nil"/>
              <w:bottom w:val="single" w:sz="4" w:space="0" w:color="auto"/>
              <w:right w:val="single" w:sz="4" w:space="0" w:color="auto"/>
            </w:tcBorders>
            <w:shd w:val="clear" w:color="auto" w:fill="auto"/>
            <w:noWrap/>
            <w:vAlign w:val="bottom"/>
            <w:hideMark/>
          </w:tcPr>
          <w:p w14:paraId="11EC1DAD" w14:textId="708A7A2B" w:rsidR="00D15FFD" w:rsidRPr="00EF6B01" w:rsidRDefault="00D15FFD" w:rsidP="00DB0152">
            <w:pPr>
              <w:spacing w:line="264" w:lineRule="auto"/>
              <w:jc w:val="center"/>
              <w:rPr>
                <w:rFonts w:ascii="Times New Roman" w:hAnsi="Times New Roman"/>
                <w:color w:val="auto"/>
                <w:sz w:val="24"/>
                <w:szCs w:val="24"/>
              </w:rPr>
            </w:pPr>
          </w:p>
        </w:tc>
      </w:tr>
      <w:tr w:rsidR="00BB32E9" w:rsidRPr="00EF6B01" w14:paraId="232F0E90" w14:textId="77777777" w:rsidTr="00DB0152">
        <w:trPr>
          <w:trHeight w:val="2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F6F5C"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4.1</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8FF942" w14:textId="77777777" w:rsidR="00D15FFD" w:rsidRPr="00EF6B01" w:rsidRDefault="00D15FFD" w:rsidP="00DB0152">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Quản trị trường học an toàn</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B5A34D6"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41" w:type="dxa"/>
            <w:tcBorders>
              <w:top w:val="single" w:sz="4" w:space="0" w:color="auto"/>
              <w:left w:val="nil"/>
              <w:bottom w:val="single" w:sz="4" w:space="0" w:color="auto"/>
              <w:right w:val="single" w:sz="4" w:space="0" w:color="auto"/>
            </w:tcBorders>
            <w:shd w:val="clear" w:color="000000" w:fill="FFFFFF"/>
            <w:vAlign w:val="center"/>
            <w:hideMark/>
          </w:tcPr>
          <w:p w14:paraId="4EA9EA1B"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6786EB18"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12</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3DF5D707"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97</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14:paraId="1B47032F"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79</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0E51DB2C"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17</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1EA31"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 xml:space="preserve"> 3.493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25761" w14:textId="73C29C54"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2</w:t>
            </w:r>
          </w:p>
        </w:tc>
      </w:tr>
      <w:tr w:rsidR="00BB32E9" w:rsidRPr="00EF6B01" w14:paraId="5D8334D0" w14:textId="77777777" w:rsidTr="00DB0152">
        <w:trPr>
          <w:trHeight w:val="20"/>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5F4E7A7C" w14:textId="77777777" w:rsidR="00D15FFD" w:rsidRPr="00EF6B01" w:rsidRDefault="00D15FFD" w:rsidP="00DB0152">
            <w:pPr>
              <w:spacing w:line="264" w:lineRule="auto"/>
              <w:rPr>
                <w:rFonts w:ascii="Times New Roman" w:hAnsi="Times New Roman"/>
                <w:color w:val="auto"/>
                <w:sz w:val="24"/>
                <w:szCs w:val="24"/>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60BDCE85" w14:textId="77777777" w:rsidR="00D15FFD" w:rsidRPr="00EF6B01" w:rsidRDefault="00D15FFD" w:rsidP="00DB0152">
            <w:pPr>
              <w:spacing w:line="264" w:lineRule="auto"/>
              <w:rPr>
                <w:rFonts w:ascii="Times New Roman" w:hAnsi="Times New Roman"/>
                <w:color w:val="auto"/>
                <w:sz w:val="24"/>
                <w:szCs w:val="24"/>
              </w:rPr>
            </w:pP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CA8BE99"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41" w:type="dxa"/>
            <w:tcBorders>
              <w:top w:val="single" w:sz="4" w:space="0" w:color="auto"/>
              <w:left w:val="nil"/>
              <w:bottom w:val="single" w:sz="4" w:space="0" w:color="auto"/>
              <w:right w:val="single" w:sz="4" w:space="0" w:color="auto"/>
            </w:tcBorders>
            <w:shd w:val="clear" w:color="000000" w:fill="FFFFFF"/>
            <w:vAlign w:val="center"/>
            <w:hideMark/>
          </w:tcPr>
          <w:p w14:paraId="20A4DE35"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6FED5D02"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5.85</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00161A0E"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47.32</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14:paraId="6AF2362B"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38.54</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6914FA78"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8.29</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4D9B5F8" w14:textId="77777777" w:rsidR="00D15FFD" w:rsidRPr="00EF6B01" w:rsidRDefault="00D15FFD" w:rsidP="00DB0152">
            <w:pPr>
              <w:spacing w:line="264" w:lineRule="auto"/>
              <w:rPr>
                <w:rFonts w:ascii="Times New Roman" w:hAnsi="Times New Roman"/>
                <w:color w:val="auto"/>
                <w:sz w:val="24"/>
                <w:szCs w:val="24"/>
              </w:rPr>
            </w:pP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0F26C5E9" w14:textId="77777777" w:rsidR="00D15FFD" w:rsidRPr="00EF6B01" w:rsidRDefault="00D15FFD" w:rsidP="00DB0152">
            <w:pPr>
              <w:spacing w:line="264" w:lineRule="auto"/>
              <w:jc w:val="center"/>
              <w:rPr>
                <w:rFonts w:ascii="Times New Roman" w:hAnsi="Times New Roman"/>
                <w:color w:val="auto"/>
                <w:sz w:val="24"/>
                <w:szCs w:val="24"/>
              </w:rPr>
            </w:pPr>
          </w:p>
        </w:tc>
      </w:tr>
      <w:tr w:rsidR="00BB32E9" w:rsidRPr="00EF6B01" w14:paraId="3767E419" w14:textId="77777777" w:rsidTr="00DB0152">
        <w:trPr>
          <w:trHeight w:val="2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E001C"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4.2</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A6DEE8" w14:textId="77777777" w:rsidR="00D15FFD" w:rsidRPr="00EF6B01" w:rsidRDefault="00D15FFD" w:rsidP="00DB0152">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Quản trị văn hóa nhà trường hợp tác</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BC22E9D"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41" w:type="dxa"/>
            <w:tcBorders>
              <w:top w:val="single" w:sz="4" w:space="0" w:color="auto"/>
              <w:left w:val="nil"/>
              <w:bottom w:val="single" w:sz="4" w:space="0" w:color="auto"/>
              <w:right w:val="single" w:sz="4" w:space="0" w:color="auto"/>
            </w:tcBorders>
            <w:shd w:val="clear" w:color="000000" w:fill="FFFFFF"/>
            <w:vAlign w:val="center"/>
            <w:hideMark/>
          </w:tcPr>
          <w:p w14:paraId="1383300E"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2AD735AB"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12</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1D32BDE3"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103</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14:paraId="3EAB5BFF"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68</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4EF517C2"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22</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9D4A50"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 xml:space="preserve"> 3.488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8BAED" w14:textId="33DE881B"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w:t>
            </w:r>
          </w:p>
        </w:tc>
      </w:tr>
      <w:tr w:rsidR="00BB32E9" w:rsidRPr="00EF6B01" w14:paraId="64094150" w14:textId="77777777" w:rsidTr="00DB0152">
        <w:trPr>
          <w:trHeight w:val="20"/>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27A6704B" w14:textId="77777777" w:rsidR="00D15FFD" w:rsidRPr="00EF6B01" w:rsidRDefault="00D15FFD" w:rsidP="00DB0152">
            <w:pPr>
              <w:spacing w:line="264" w:lineRule="auto"/>
              <w:rPr>
                <w:rFonts w:ascii="Times New Roman" w:hAnsi="Times New Roman"/>
                <w:color w:val="auto"/>
                <w:sz w:val="24"/>
                <w:szCs w:val="24"/>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372EC596" w14:textId="77777777" w:rsidR="00D15FFD" w:rsidRPr="00EF6B01" w:rsidRDefault="00D15FFD" w:rsidP="00DB0152">
            <w:pPr>
              <w:spacing w:line="264" w:lineRule="auto"/>
              <w:rPr>
                <w:rFonts w:ascii="Times New Roman" w:hAnsi="Times New Roman"/>
                <w:color w:val="auto"/>
                <w:sz w:val="24"/>
                <w:szCs w:val="24"/>
              </w:rPr>
            </w:pP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85EEB41"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41" w:type="dxa"/>
            <w:tcBorders>
              <w:top w:val="single" w:sz="4" w:space="0" w:color="auto"/>
              <w:left w:val="nil"/>
              <w:bottom w:val="single" w:sz="4" w:space="0" w:color="auto"/>
              <w:right w:val="single" w:sz="4" w:space="0" w:color="auto"/>
            </w:tcBorders>
            <w:shd w:val="clear" w:color="000000" w:fill="FFFFFF"/>
            <w:vAlign w:val="center"/>
            <w:hideMark/>
          </w:tcPr>
          <w:p w14:paraId="0C73D556"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52CC0AF9"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5.85</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78CDDE47"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50.24</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14:paraId="0CD5323F"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33.17</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69F55674" w14:textId="77777777" w:rsidR="00D15FFD" w:rsidRPr="00EF6B01" w:rsidRDefault="00D15FFD" w:rsidP="00DB0152">
            <w:pPr>
              <w:spacing w:before="60" w:after="60" w:line="264" w:lineRule="auto"/>
              <w:jc w:val="center"/>
              <w:rPr>
                <w:rFonts w:ascii="Times New Roman" w:hAnsi="Times New Roman"/>
                <w:color w:val="auto"/>
                <w:sz w:val="24"/>
                <w:szCs w:val="24"/>
              </w:rPr>
            </w:pPr>
            <w:r w:rsidRPr="00EF6B01">
              <w:rPr>
                <w:rFonts w:ascii="Times New Roman" w:hAnsi="Times New Roman"/>
                <w:color w:val="auto"/>
                <w:sz w:val="24"/>
                <w:szCs w:val="24"/>
              </w:rPr>
              <w:t>10.73</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0402897E" w14:textId="77777777" w:rsidR="00D15FFD" w:rsidRPr="00EF6B01" w:rsidRDefault="00D15FFD" w:rsidP="00DB0152">
            <w:pPr>
              <w:spacing w:line="264" w:lineRule="auto"/>
              <w:rPr>
                <w:rFonts w:ascii="Times New Roman" w:hAnsi="Times New Roman"/>
                <w:color w:val="auto"/>
                <w:sz w:val="24"/>
                <w:szCs w:val="24"/>
              </w:rPr>
            </w:pP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70616915" w14:textId="77777777" w:rsidR="00D15FFD" w:rsidRPr="00EF6B01" w:rsidRDefault="00D15FFD" w:rsidP="00DB0152">
            <w:pPr>
              <w:spacing w:line="264" w:lineRule="auto"/>
              <w:jc w:val="center"/>
              <w:rPr>
                <w:rFonts w:ascii="Times New Roman" w:hAnsi="Times New Roman"/>
                <w:color w:val="auto"/>
                <w:sz w:val="24"/>
                <w:szCs w:val="24"/>
              </w:rPr>
            </w:pPr>
          </w:p>
        </w:tc>
      </w:tr>
      <w:tr w:rsidR="00BB32E9" w:rsidRPr="00EF6B01" w14:paraId="2D484EC0" w14:textId="77777777" w:rsidTr="00DB0152">
        <w:trPr>
          <w:trHeight w:val="2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B8F79"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4.3</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5C0700" w14:textId="77777777" w:rsidR="00D15FFD" w:rsidRPr="00EF6B01" w:rsidRDefault="00D15FFD" w:rsidP="00DB0152">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Quản trị mối quan hệ ứng xử trong và ngoài nhà trường</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3855003"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41" w:type="dxa"/>
            <w:tcBorders>
              <w:top w:val="single" w:sz="4" w:space="0" w:color="auto"/>
              <w:left w:val="nil"/>
              <w:bottom w:val="single" w:sz="4" w:space="0" w:color="auto"/>
              <w:right w:val="single" w:sz="4" w:space="0" w:color="auto"/>
            </w:tcBorders>
            <w:shd w:val="clear" w:color="000000" w:fill="FFFFFF"/>
            <w:vAlign w:val="center"/>
            <w:hideMark/>
          </w:tcPr>
          <w:p w14:paraId="7C5B41BA"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53F57714"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12</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0AE61382"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103</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14:paraId="37872284"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67</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5643F5F2"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23</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F3682" w14:textId="683068F6"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 xml:space="preserve">3.493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ADAC9" w14:textId="6F843E2C"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w:t>
            </w:r>
          </w:p>
        </w:tc>
      </w:tr>
      <w:tr w:rsidR="00BB32E9" w:rsidRPr="00EF6B01" w14:paraId="31C1750A" w14:textId="77777777" w:rsidTr="00DB0152">
        <w:trPr>
          <w:trHeight w:val="20"/>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4A01EDCC" w14:textId="77777777" w:rsidR="00D15FFD" w:rsidRPr="00EF6B01" w:rsidRDefault="00D15FFD" w:rsidP="00DB0152">
            <w:pPr>
              <w:spacing w:line="264" w:lineRule="auto"/>
              <w:rPr>
                <w:rFonts w:ascii="Times New Roman" w:hAnsi="Times New Roman"/>
                <w:color w:val="auto"/>
                <w:sz w:val="24"/>
                <w:szCs w:val="24"/>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470C80FA" w14:textId="77777777" w:rsidR="00D15FFD" w:rsidRPr="00EF6B01" w:rsidRDefault="00D15FFD" w:rsidP="00DB0152">
            <w:pPr>
              <w:spacing w:line="264" w:lineRule="auto"/>
              <w:rPr>
                <w:rFonts w:ascii="Times New Roman" w:hAnsi="Times New Roman"/>
                <w:color w:val="auto"/>
                <w:sz w:val="24"/>
                <w:szCs w:val="24"/>
              </w:rPr>
            </w:pP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5BCD6CE"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41" w:type="dxa"/>
            <w:tcBorders>
              <w:top w:val="single" w:sz="4" w:space="0" w:color="auto"/>
              <w:left w:val="nil"/>
              <w:bottom w:val="single" w:sz="4" w:space="0" w:color="auto"/>
              <w:right w:val="single" w:sz="4" w:space="0" w:color="auto"/>
            </w:tcBorders>
            <w:shd w:val="clear" w:color="000000" w:fill="FFFFFF"/>
            <w:vAlign w:val="center"/>
            <w:hideMark/>
          </w:tcPr>
          <w:p w14:paraId="78896A75"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4AC61199"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5.85</w:t>
            </w:r>
          </w:p>
        </w:tc>
        <w:tc>
          <w:tcPr>
            <w:tcW w:w="634" w:type="dxa"/>
            <w:tcBorders>
              <w:top w:val="single" w:sz="4" w:space="0" w:color="auto"/>
              <w:left w:val="nil"/>
              <w:bottom w:val="single" w:sz="4" w:space="0" w:color="auto"/>
              <w:right w:val="single" w:sz="4" w:space="0" w:color="auto"/>
            </w:tcBorders>
            <w:shd w:val="clear" w:color="000000" w:fill="FFFFFF"/>
            <w:vAlign w:val="center"/>
            <w:hideMark/>
          </w:tcPr>
          <w:p w14:paraId="2B9E079B"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50.24</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14:paraId="689683CC"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32.68</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714B15AE" w14:textId="77777777" w:rsidR="00D15FFD" w:rsidRPr="00EF6B01" w:rsidRDefault="00D15FFD"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11.22</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88B959E" w14:textId="77777777" w:rsidR="00D15FFD" w:rsidRPr="00EF6B01" w:rsidRDefault="00D15FFD" w:rsidP="00DB0152">
            <w:pPr>
              <w:spacing w:line="264" w:lineRule="auto"/>
              <w:rPr>
                <w:rFonts w:ascii="Times New Roman" w:hAnsi="Times New Roman"/>
                <w:color w:val="auto"/>
                <w:sz w:val="24"/>
                <w:szCs w:val="24"/>
              </w:rPr>
            </w:pP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4DF7AD55" w14:textId="77777777" w:rsidR="00D15FFD" w:rsidRPr="00EF6B01" w:rsidRDefault="00D15FFD" w:rsidP="00DB0152">
            <w:pPr>
              <w:spacing w:line="264" w:lineRule="auto"/>
              <w:jc w:val="center"/>
              <w:rPr>
                <w:rFonts w:ascii="Times New Roman" w:hAnsi="Times New Roman"/>
                <w:color w:val="auto"/>
                <w:sz w:val="24"/>
                <w:szCs w:val="24"/>
              </w:rPr>
            </w:pPr>
          </w:p>
        </w:tc>
      </w:tr>
      <w:tr w:rsidR="00BB32E9" w:rsidRPr="00EF6B01" w14:paraId="36E810B5" w14:textId="77777777" w:rsidTr="00DB015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B3CE55" w14:textId="7603575E" w:rsidR="00D15FFD" w:rsidRPr="00EF6B01" w:rsidRDefault="00D15FFD" w:rsidP="00DB0152">
            <w:pPr>
              <w:spacing w:line="264" w:lineRule="auto"/>
              <w:jc w:val="center"/>
              <w:rPr>
                <w:rFonts w:ascii="Times New Roman" w:hAnsi="Times New Roman"/>
                <w:color w:val="auto"/>
                <w:sz w:val="24"/>
                <w:szCs w:val="24"/>
              </w:rPr>
            </w:pPr>
          </w:p>
        </w:tc>
        <w:tc>
          <w:tcPr>
            <w:tcW w:w="6842" w:type="dxa"/>
            <w:gridSpan w:val="7"/>
            <w:tcBorders>
              <w:top w:val="single" w:sz="4" w:space="0" w:color="auto"/>
              <w:left w:val="nil"/>
              <w:bottom w:val="single" w:sz="4" w:space="0" w:color="auto"/>
              <w:right w:val="single" w:sz="4" w:space="0" w:color="auto"/>
            </w:tcBorders>
            <w:shd w:val="clear" w:color="auto" w:fill="auto"/>
            <w:vAlign w:val="center"/>
            <w:hideMark/>
          </w:tcPr>
          <w:p w14:paraId="3DFF7A95" w14:textId="77777777" w:rsidR="00D15FFD" w:rsidRPr="00EF6B01" w:rsidRDefault="00D15FFD" w:rsidP="00DB0152">
            <w:pPr>
              <w:spacing w:line="264" w:lineRule="auto"/>
              <w:jc w:val="center"/>
              <w:rPr>
                <w:rFonts w:ascii="Times New Roman" w:hAnsi="Times New Roman"/>
                <w:b/>
                <w:bCs/>
                <w:i/>
                <w:iCs/>
                <w:color w:val="auto"/>
                <w:sz w:val="24"/>
                <w:szCs w:val="24"/>
              </w:rPr>
            </w:pPr>
            <w:r w:rsidRPr="00EF6B01">
              <w:rPr>
                <w:rFonts w:ascii="Times New Roman" w:hAnsi="Times New Roman"/>
                <w:b/>
                <w:bCs/>
                <w:i/>
                <w:iCs/>
                <w:color w:val="auto"/>
                <w:sz w:val="24"/>
                <w:szCs w:val="24"/>
              </w:rPr>
              <w:t>Trung bình chung</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0D0E6898" w14:textId="7E4F86A2" w:rsidR="00D15FFD" w:rsidRPr="00EF6B01" w:rsidRDefault="00D15FFD"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rPr>
              <w:t>3.491</w:t>
            </w:r>
          </w:p>
        </w:tc>
        <w:tc>
          <w:tcPr>
            <w:tcW w:w="573" w:type="dxa"/>
            <w:tcBorders>
              <w:top w:val="single" w:sz="4" w:space="0" w:color="auto"/>
              <w:left w:val="nil"/>
              <w:bottom w:val="single" w:sz="4" w:space="0" w:color="auto"/>
              <w:right w:val="single" w:sz="4" w:space="0" w:color="auto"/>
            </w:tcBorders>
            <w:shd w:val="clear" w:color="auto" w:fill="auto"/>
            <w:noWrap/>
            <w:vAlign w:val="center"/>
            <w:hideMark/>
          </w:tcPr>
          <w:p w14:paraId="7CCF471D" w14:textId="3F520576" w:rsidR="00D15FFD" w:rsidRPr="00EF6B01" w:rsidRDefault="00D15FFD" w:rsidP="00DB0152">
            <w:pPr>
              <w:spacing w:line="264" w:lineRule="auto"/>
              <w:jc w:val="center"/>
              <w:rPr>
                <w:rFonts w:ascii="Times New Roman" w:hAnsi="Times New Roman"/>
                <w:color w:val="auto"/>
                <w:sz w:val="24"/>
                <w:szCs w:val="24"/>
              </w:rPr>
            </w:pPr>
          </w:p>
        </w:tc>
      </w:tr>
    </w:tbl>
    <w:p w14:paraId="6162E22A" w14:textId="4E6E3809" w:rsidR="00CD57C4" w:rsidRPr="00EF6B01" w:rsidRDefault="00CD57C4" w:rsidP="00DB0152">
      <w:pPr>
        <w:spacing w:line="348" w:lineRule="auto"/>
        <w:ind w:firstLine="680"/>
        <w:jc w:val="both"/>
        <w:rPr>
          <w:rFonts w:ascii="Times New Roman" w:hAnsi="Times New Roman"/>
          <w:color w:val="auto"/>
          <w:sz w:val="26"/>
          <w:szCs w:val="26"/>
          <w:lang w:val="vi-VN" w:eastAsia="vi-VN"/>
        </w:rPr>
      </w:pPr>
      <w:r w:rsidRPr="00EF6B01">
        <w:rPr>
          <w:rFonts w:ascii="Times New Roman" w:hAnsi="Times New Roman"/>
          <w:color w:val="auto"/>
          <w:sz w:val="26"/>
          <w:szCs w:val="26"/>
          <w:lang w:val="vi-VN" w:eastAsia="vi-VN"/>
        </w:rPr>
        <w:lastRenderedPageBreak/>
        <w:t xml:space="preserve">Kết quả khảo sát trong Bảng 2.3 “Thực trạng về mức độ thực hiện trong phân cấp và trao quyền tự chủ các trường THPT công lập tự chủ tài chính” với đối tượng tham gia khảo sát gồm </w:t>
      </w:r>
      <w:r w:rsidR="00D30E7A" w:rsidRPr="00EF6B01">
        <w:rPr>
          <w:rFonts w:ascii="Times New Roman" w:hAnsi="Times New Roman"/>
          <w:color w:val="auto"/>
          <w:sz w:val="26"/>
          <w:szCs w:val="26"/>
          <w:lang w:val="vi-VN" w:eastAsia="vi-VN"/>
        </w:rPr>
        <w:t xml:space="preserve">CBQL trường THPT và cán bộ Sở GDĐT </w:t>
      </w:r>
      <w:r w:rsidRPr="00EF6B01">
        <w:rPr>
          <w:rFonts w:ascii="Times New Roman" w:hAnsi="Times New Roman"/>
          <w:color w:val="auto"/>
          <w:sz w:val="26"/>
          <w:szCs w:val="26"/>
          <w:lang w:val="vi-VN" w:eastAsia="vi-VN"/>
        </w:rPr>
        <w:t xml:space="preserve">thu được cho thấy: Trong nội dung quản trị kế hoạch giáo dục, dạy học thì chỉ số Công tác tuyển sinh ở mức thực hiện khá chiếm 46.34%, Xuất bản các tài liệu tham khảo ở mức độ thực hiện là 34.15%. Đây là nhiệm vụ trọng tâm được các hiệu trưởng thực hiện trong năm học thường niên nhưng các nhiệm vụ này đối với các trường trong giai đoạn đổi mới giáo dục còn gặp nhiều khó khăn mặc dù đây là những tiền đề quan trọng trong cho mức độ thực hiện phân cấp và trao quyền trong giai đoạn hiện nay. </w:t>
      </w:r>
    </w:p>
    <w:p w14:paraId="298B4F35" w14:textId="18E02248" w:rsidR="00CD57C4" w:rsidRPr="00EF6B01" w:rsidRDefault="00CD57C4" w:rsidP="00DB0152">
      <w:pPr>
        <w:spacing w:line="348" w:lineRule="auto"/>
        <w:ind w:firstLine="680"/>
        <w:jc w:val="both"/>
        <w:rPr>
          <w:rFonts w:ascii="Times New Roman" w:hAnsi="Times New Roman"/>
          <w:color w:val="auto"/>
          <w:spacing w:val="4"/>
          <w:sz w:val="26"/>
          <w:szCs w:val="26"/>
          <w:lang w:val="vi-VN" w:eastAsia="vi-VN"/>
        </w:rPr>
      </w:pPr>
      <w:r w:rsidRPr="00EF6B01">
        <w:rPr>
          <w:rFonts w:ascii="Times New Roman" w:hAnsi="Times New Roman"/>
          <w:color w:val="auto"/>
          <w:sz w:val="26"/>
          <w:szCs w:val="26"/>
          <w:lang w:val="vi-VN" w:eastAsia="vi-VN"/>
        </w:rPr>
        <w:t xml:space="preserve">Đối với lĩnh vực </w:t>
      </w:r>
      <w:r w:rsidRPr="00EF6B01">
        <w:rPr>
          <w:rFonts w:ascii="Times New Roman" w:hAnsi="Times New Roman"/>
          <w:color w:val="auto"/>
          <w:spacing w:val="4"/>
          <w:sz w:val="26"/>
          <w:szCs w:val="26"/>
          <w:lang w:val="vi-VN" w:eastAsia="vi-VN"/>
        </w:rPr>
        <w:t>quản trị tổ chức nhân sự</w:t>
      </w:r>
      <w:r w:rsidRPr="00EF6B01">
        <w:rPr>
          <w:rFonts w:ascii="Times New Roman" w:hAnsi="Times New Roman"/>
          <w:color w:val="auto"/>
          <w:sz w:val="26"/>
          <w:szCs w:val="26"/>
          <w:lang w:val="vi-VN" w:eastAsia="vi-VN"/>
        </w:rPr>
        <w:t xml:space="preserve"> thu được k</w:t>
      </w:r>
      <w:r w:rsidRPr="00EF6B01">
        <w:rPr>
          <w:rFonts w:ascii="Times New Roman" w:hAnsi="Times New Roman"/>
          <w:color w:val="auto"/>
          <w:spacing w:val="4"/>
          <w:sz w:val="26"/>
          <w:szCs w:val="26"/>
          <w:lang w:val="vi-VN" w:eastAsia="vi-VN"/>
        </w:rPr>
        <w:t xml:space="preserve">ết quả khảo sát các nội dung như: Xây dựng và thực hiện chiến lược đào tạo, bồi dưỡng đội ngũ nhân sự, </w:t>
      </w:r>
      <w:r w:rsidRPr="00EF6B01">
        <w:rPr>
          <w:rFonts w:ascii="Times New Roman" w:hAnsi="Times New Roman"/>
          <w:color w:val="auto"/>
          <w:sz w:val="26"/>
          <w:szCs w:val="26"/>
          <w:lang w:val="vi-VN"/>
        </w:rPr>
        <w:t>Xây dựng bộ máy tổ chức nhân sự, Xây dựng cơ chế và phương thức quản lý nhân sự (GV, NV, HS, Phụ huynh và cộng đồng địa phương), Tuyển dụng, sử dụng và có chính sách đãi ngộ, thăng tiến cho nhân sự đều</w:t>
      </w:r>
      <w:r w:rsidRPr="00EF6B01">
        <w:rPr>
          <w:rFonts w:ascii="Times New Roman" w:hAnsi="Times New Roman"/>
          <w:color w:val="auto"/>
          <w:spacing w:val="4"/>
          <w:sz w:val="26"/>
          <w:szCs w:val="26"/>
          <w:lang w:val="vi-VN" w:eastAsia="vi-VN"/>
        </w:rPr>
        <w:t xml:space="preserve"> được đánh giá ở mức </w:t>
      </w:r>
      <w:r w:rsidR="000B1A71" w:rsidRPr="00EF6B01">
        <w:rPr>
          <w:rFonts w:ascii="Times New Roman" w:hAnsi="Times New Roman"/>
          <w:color w:val="auto"/>
          <w:spacing w:val="4"/>
          <w:sz w:val="26"/>
          <w:szCs w:val="26"/>
          <w:lang w:val="vi-VN" w:eastAsia="vi-VN"/>
        </w:rPr>
        <w:t>khá.</w:t>
      </w:r>
      <w:r w:rsidR="00571EB6" w:rsidRPr="00EF6B01">
        <w:rPr>
          <w:rFonts w:ascii="Times New Roman" w:hAnsi="Times New Roman"/>
          <w:color w:val="auto"/>
          <w:sz w:val="20"/>
          <w:lang w:val="vi-VN"/>
        </w:rPr>
        <w:t xml:space="preserve"> </w:t>
      </w:r>
    </w:p>
    <w:p w14:paraId="606A77F2" w14:textId="2187CCF2" w:rsidR="00CD57C4" w:rsidRPr="00EF6B01" w:rsidRDefault="00CD57C4" w:rsidP="00DB0152">
      <w:pPr>
        <w:spacing w:line="348" w:lineRule="auto"/>
        <w:ind w:firstLine="680"/>
        <w:jc w:val="both"/>
        <w:rPr>
          <w:rFonts w:ascii="Times New Roman" w:hAnsi="Times New Roman"/>
          <w:b/>
          <w:color w:val="auto"/>
          <w:spacing w:val="4"/>
          <w:sz w:val="26"/>
          <w:szCs w:val="26"/>
          <w:lang w:val="vi-VN"/>
        </w:rPr>
      </w:pPr>
      <w:r w:rsidRPr="00EF6B01">
        <w:rPr>
          <w:rFonts w:ascii="Times New Roman" w:hAnsi="Times New Roman"/>
          <w:color w:val="auto"/>
          <w:spacing w:val="4"/>
          <w:sz w:val="26"/>
          <w:szCs w:val="26"/>
          <w:lang w:val="vi-VN" w:eastAsia="vi-VN"/>
        </w:rPr>
        <w:t xml:space="preserve">Lĩnh vực Quản trị tài chính, tài sản ở nội </w:t>
      </w:r>
      <w:r w:rsidR="000B1A71" w:rsidRPr="00EF6B01">
        <w:rPr>
          <w:rFonts w:ascii="Times New Roman" w:hAnsi="Times New Roman"/>
          <w:color w:val="auto"/>
          <w:spacing w:val="4"/>
          <w:sz w:val="26"/>
          <w:szCs w:val="26"/>
          <w:lang w:val="vi-VN" w:eastAsia="vi-VN"/>
        </w:rPr>
        <w:t>dung:</w:t>
      </w:r>
      <w:r w:rsidRPr="00EF6B01">
        <w:rPr>
          <w:rFonts w:ascii="Times New Roman" w:hAnsi="Times New Roman"/>
          <w:color w:val="auto"/>
          <w:spacing w:val="4"/>
          <w:sz w:val="26"/>
          <w:szCs w:val="26"/>
          <w:lang w:val="vi-VN" w:eastAsia="vi-VN"/>
        </w:rPr>
        <w:t xml:space="preserve"> Xây dựng kế hoạch sử dụng nguồn tài chính (Huy động, phân phối, giám sát các nguồn tài chính) đạt mức khá là 53.66%.</w:t>
      </w:r>
      <w:r w:rsidRPr="00EF6B01">
        <w:rPr>
          <w:rFonts w:ascii="Times New Roman" w:hAnsi="Times New Roman"/>
          <w:color w:val="auto"/>
          <w:spacing w:val="4"/>
          <w:sz w:val="26"/>
          <w:szCs w:val="26"/>
          <w:lang w:val="vi-VN"/>
        </w:rPr>
        <w:t xml:space="preserve"> Xây dựng quy định về nguồn thu (Học phí, ngân sách nhà nước, tiền lãi gửi ngân hàng, nguồn vốn dự án, nguồn vốn vay, nguồn xã hội hóa) đặt mực khá là 39.02%</w:t>
      </w:r>
      <w:r w:rsidR="00571EB6" w:rsidRPr="00EF6B01">
        <w:rPr>
          <w:rFonts w:ascii="Times New Roman" w:hAnsi="Times New Roman"/>
          <w:color w:val="auto"/>
          <w:spacing w:val="4"/>
          <w:sz w:val="26"/>
          <w:szCs w:val="26"/>
          <w:lang w:val="vi-VN"/>
        </w:rPr>
        <w:t xml:space="preserve"> </w:t>
      </w:r>
      <w:r w:rsidRPr="00EF6B01">
        <w:rPr>
          <w:rFonts w:ascii="Times New Roman" w:hAnsi="Times New Roman"/>
          <w:color w:val="auto"/>
          <w:spacing w:val="4"/>
          <w:sz w:val="26"/>
          <w:szCs w:val="26"/>
          <w:lang w:val="vi-VN"/>
        </w:rPr>
        <w:t xml:space="preserve">Trích lập các quỹ đặt mực khá với 50.73% Quản lý sử dụng tài sản (Cơ sở vật chất, Thiết bị dạy học và giáo dục </w:t>
      </w:r>
      <w:r w:rsidR="00503C48" w:rsidRPr="00EF6B01">
        <w:rPr>
          <w:rFonts w:ascii="Times New Roman" w:hAnsi="Times New Roman"/>
          <w:color w:val="auto"/>
          <w:spacing w:val="4"/>
          <w:sz w:val="26"/>
          <w:szCs w:val="26"/>
          <w:lang w:val="vi-VN"/>
        </w:rPr>
        <w:t>đạt mức</w:t>
      </w:r>
      <w:r w:rsidRPr="00EF6B01">
        <w:rPr>
          <w:rFonts w:ascii="Times New Roman" w:hAnsi="Times New Roman"/>
          <w:color w:val="auto"/>
          <w:spacing w:val="4"/>
          <w:sz w:val="26"/>
          <w:szCs w:val="26"/>
          <w:lang w:val="vi-VN"/>
        </w:rPr>
        <w:t xml:space="preserve"> khá với 51.22%</w:t>
      </w:r>
      <w:r w:rsidRPr="00EF6B01">
        <w:rPr>
          <w:rFonts w:ascii="Times New Roman" w:hAnsi="Times New Roman"/>
          <w:color w:val="auto"/>
          <w:spacing w:val="4"/>
          <w:sz w:val="26"/>
          <w:szCs w:val="26"/>
          <w:lang w:val="vi-VN" w:eastAsia="vi-VN"/>
        </w:rPr>
        <w:t xml:space="preserve"> Các chỉ số cho thấy các mức độ đạt được từ yếu, bình thường, khá và tốt đều đang chưa thể hiện rõ năng lực thực hiện trong phân cấp và trao quyền của các hiệu trưởng.</w:t>
      </w:r>
    </w:p>
    <w:p w14:paraId="6F887AFE" w14:textId="647D7665" w:rsidR="00CD57C4" w:rsidRPr="00EF6B01" w:rsidRDefault="00CD57C4" w:rsidP="00DB0152">
      <w:pPr>
        <w:spacing w:line="348" w:lineRule="auto"/>
        <w:ind w:firstLine="720"/>
        <w:jc w:val="both"/>
        <w:rPr>
          <w:rFonts w:ascii="Times New Roman" w:hAnsi="Times New Roman"/>
          <w:color w:val="auto"/>
          <w:sz w:val="26"/>
          <w:szCs w:val="26"/>
          <w:lang w:val="vi-VN" w:eastAsia="vi-VN"/>
        </w:rPr>
      </w:pPr>
      <w:r w:rsidRPr="00EF6B01">
        <w:rPr>
          <w:rFonts w:ascii="Times New Roman" w:hAnsi="Times New Roman"/>
          <w:color w:val="auto"/>
          <w:sz w:val="26"/>
          <w:szCs w:val="26"/>
          <w:lang w:val="vi-VN"/>
        </w:rPr>
        <w:t xml:space="preserve">Khảo sát mức độ thực hiện về các lĩnh vực quản trị trong nhà trường THPT tự chủ tài chính chi thường xuyên và đầu tư thì kết quả tại Bảng 2.3 cho thấy: </w:t>
      </w:r>
      <w:r w:rsidRPr="00EF6B01">
        <w:rPr>
          <w:rFonts w:ascii="Times New Roman" w:hAnsi="Times New Roman"/>
          <w:color w:val="auto"/>
          <w:sz w:val="26"/>
          <w:szCs w:val="26"/>
          <w:lang w:val="vi-VN" w:eastAsia="vi-VN"/>
        </w:rPr>
        <w:t xml:space="preserve">Liên kết hợp tác trong thực hiện các hoạt động dạy học, giáo dục được nhận thức là cần thiết trong vấn đề phân cấp và trao quyền chiếm tỷ lệ 48.78% và thực hiện ở mức độ khá là 34.15%. </w:t>
      </w:r>
      <w:r w:rsidR="000A777B" w:rsidRPr="00EF6B01">
        <w:rPr>
          <w:rFonts w:ascii="Times New Roman" w:hAnsi="Times New Roman"/>
          <w:color w:val="auto"/>
          <w:sz w:val="26"/>
          <w:szCs w:val="26"/>
          <w:lang w:eastAsia="vi-VN"/>
        </w:rPr>
        <w:t xml:space="preserve">Từ đó, </w:t>
      </w:r>
      <w:r w:rsidRPr="00EF6B01">
        <w:rPr>
          <w:rFonts w:ascii="Times New Roman" w:hAnsi="Times New Roman"/>
          <w:color w:val="auto"/>
          <w:sz w:val="26"/>
          <w:szCs w:val="26"/>
          <w:lang w:val="vi-VN" w:eastAsia="vi-VN"/>
        </w:rPr>
        <w:t xml:space="preserve">chứng minh được một số hiệu trưởng đã chủ động hướng tới mô hình tự chủ nhưng điều quan trọng chính là liên kết nguồn lực gắn với đầu ra của học sinh là chìa khóa giúp cho các nhà trường tự chủ nhanh hơn. Để có được như vậy, phần lớn phỏng vấn sâu các hiệu trưởng chính là phụ thuộc rất cao vào </w:t>
      </w:r>
      <w:r w:rsidRPr="00EF6B01">
        <w:rPr>
          <w:rFonts w:ascii="Times New Roman" w:hAnsi="Times New Roman"/>
          <w:color w:val="auto"/>
          <w:sz w:val="26"/>
          <w:szCs w:val="26"/>
          <w:lang w:val="vi-VN" w:eastAsia="vi-VN"/>
        </w:rPr>
        <w:lastRenderedPageBreak/>
        <w:t>năng lực quản trị nhà trường của hiệu trưởng và các kinh nghiệm, tố chất của nhà quản lý. Trong lĩnh vực quản trị kế hoạch dạy học, giáo dục nhà trường thì kết quả khảo s</w:t>
      </w:r>
      <w:r w:rsidR="00503C48" w:rsidRPr="00EF6B01">
        <w:rPr>
          <w:rFonts w:ascii="Times New Roman" w:hAnsi="Times New Roman"/>
          <w:color w:val="auto"/>
          <w:sz w:val="26"/>
          <w:szCs w:val="26"/>
          <w:lang w:eastAsia="vi-VN"/>
        </w:rPr>
        <w:t>á</w:t>
      </w:r>
      <w:r w:rsidRPr="00EF6B01">
        <w:rPr>
          <w:rFonts w:ascii="Times New Roman" w:hAnsi="Times New Roman"/>
          <w:color w:val="auto"/>
          <w:sz w:val="26"/>
          <w:szCs w:val="26"/>
          <w:lang w:val="vi-VN" w:eastAsia="vi-VN"/>
        </w:rPr>
        <w:t xml:space="preserve">t cho thấy: Việc xây dựng kế hoạch giáo dục nhà trường là 34.63% và Liên kết hợp tác trong thực hiện các hoạt động dạy học, giáo dục, mức độ thực hiện ở mức trung bình là 34.15%. Hai chỉ số này đạt ở mức trung bình tương đối cao vì do nhận thức về tính phân cấp và trao quyền trong nội dung quản trị dạy học, giáo dục còn hạn chế mà nguyên nhân do cơ chế, thể chế và phương thức quản lý còn lệ thuộc và chính sách quản lý chung đối với các trường THPT nói chung và còn áp đặt một cách chưa linh hoạt mềm dẻo với hệ thống các trường THPT TCTC chi thường xuyên và đầu tư. Trong quản trị tổ chức nhân sự thì chỉ số Xây dựng cơ chế và phương thức quản lý nhân sự (GV, NV, HS, Phụ huynh và cộng đồng địa phương) đã triển khai đạt ở mức khá chiếm tỷ lệ là 37.07 %. </w:t>
      </w:r>
    </w:p>
    <w:p w14:paraId="2A8869B9" w14:textId="0419517B" w:rsidR="00981EDE" w:rsidRPr="00EF6B01" w:rsidRDefault="00981EDE" w:rsidP="00DB0152">
      <w:pPr>
        <w:spacing w:line="348" w:lineRule="auto"/>
        <w:ind w:firstLine="720"/>
        <w:jc w:val="both"/>
        <w:rPr>
          <w:rFonts w:ascii="Times New Roman" w:hAnsi="Times New Roman"/>
          <w:color w:val="auto"/>
          <w:sz w:val="26"/>
          <w:szCs w:val="26"/>
          <w:lang w:val="vi-VN" w:eastAsia="vi-VN"/>
        </w:rPr>
      </w:pPr>
      <w:r w:rsidRPr="00EF6B01">
        <w:rPr>
          <w:rFonts w:ascii="Times New Roman" w:hAnsi="Times New Roman"/>
          <w:color w:val="auto"/>
          <w:sz w:val="26"/>
          <w:szCs w:val="26"/>
          <w:lang w:val="vi-VN" w:eastAsia="vi-VN"/>
        </w:rPr>
        <w:t>Trong các nội dung thuộc nhóm quản trị hoạt động dạy học và giáo dục, "Công tác tuyển sinh" được đánh giá ở mức cao nhất với trung bình là 3,561 điểm. Trong nhóm nội dung về quản trị tổ chức nhân sự, nội dung "Xây dựng cơ chế và phương thức quản lý nhân sự" có điểm trung bình cao nhất là 3,561. Đối với quản trị tài chính tài sản, nội dung "Xây dựng quy định về nguồn thu" đạt mức trung bình cao nhất trong nhóm là 3,500 điểm. Trong các nội dung quản trị môi trường giáo dục, "Quản trị mối quan hệ ứng xử trong và ngoài nhà trường" được đánh giá cao nhất với mức trung bình đạt 3,493 điểm.</w:t>
      </w:r>
    </w:p>
    <w:p w14:paraId="6C74C19D" w14:textId="6D68F25D" w:rsidR="00981EDE" w:rsidRPr="00EF6B01" w:rsidRDefault="00B869C3" w:rsidP="00DB0152">
      <w:pPr>
        <w:spacing w:line="348" w:lineRule="auto"/>
        <w:ind w:firstLine="720"/>
        <w:jc w:val="both"/>
        <w:rPr>
          <w:rFonts w:ascii="Times New Roman" w:hAnsi="Times New Roman"/>
          <w:color w:val="auto"/>
          <w:sz w:val="26"/>
          <w:szCs w:val="26"/>
          <w:lang w:val="vi-VN" w:eastAsia="vi-VN"/>
        </w:rPr>
      </w:pPr>
      <w:r w:rsidRPr="00EF6B01">
        <w:rPr>
          <w:rFonts w:ascii="Times New Roman" w:hAnsi="Times New Roman"/>
          <w:color w:val="auto"/>
          <w:sz w:val="26"/>
          <w:szCs w:val="26"/>
          <w:lang w:val="vi-VN" w:eastAsia="vi-VN"/>
        </w:rPr>
        <w:t>Kết quả này đã đánh giá được sự tham gia của phụ huynh và cộng đồng địa phương đối với các nhà trường đã trở thành một tiêu chí đánh giá năng lực huy động các nguồn lực xã hội và tăng cường giám sát và giải trình xã hội đối với các dịch vụ mà nhà trường cung cấp.</w:t>
      </w:r>
    </w:p>
    <w:p w14:paraId="326AFB43" w14:textId="3740AF1C" w:rsidR="00DE1428" w:rsidRPr="00EF6B01" w:rsidRDefault="00CD5477" w:rsidP="00DB0152">
      <w:pPr>
        <w:pStyle w:val="30"/>
        <w:spacing w:line="348" w:lineRule="auto"/>
        <w:rPr>
          <w:lang w:val="vi-VN"/>
        </w:rPr>
      </w:pPr>
      <w:bookmarkStart w:id="296" w:name="_Toc156660992"/>
      <w:r w:rsidRPr="00EF6B01">
        <w:rPr>
          <w:noProof/>
          <w:lang w:val="vi-VN"/>
        </w:rPr>
        <w:t xml:space="preserve">2.4.3. </w:t>
      </w:r>
      <w:r w:rsidR="00DE1428" w:rsidRPr="00EF6B01">
        <w:rPr>
          <w:lang w:val="vi-VN"/>
        </w:rPr>
        <w:t>Thực trạng về năng lực quản trị hoạt động dạy học, giáo dục của Hiệu trưởng trường trung học phổ thông công lập tự chủ tài chính</w:t>
      </w:r>
      <w:bookmarkEnd w:id="296"/>
    </w:p>
    <w:p w14:paraId="50A5DDE2" w14:textId="4245F63C" w:rsidR="00CC6224" w:rsidRPr="00EF6B01" w:rsidRDefault="00CD5477" w:rsidP="00DB0152">
      <w:pPr>
        <w:pStyle w:val="40"/>
        <w:spacing w:line="348" w:lineRule="auto"/>
        <w:rPr>
          <w:lang w:val="vi-VN"/>
        </w:rPr>
      </w:pPr>
      <w:r w:rsidRPr="00EF6B01">
        <w:rPr>
          <w:lang w:val="vi-VN"/>
        </w:rPr>
        <w:t>2.4.3.1.</w:t>
      </w:r>
      <w:r w:rsidRPr="00EF6B01">
        <w:rPr>
          <w:b/>
          <w:lang w:val="vi-VN"/>
        </w:rPr>
        <w:t xml:space="preserve"> </w:t>
      </w:r>
      <w:r w:rsidRPr="00EF6B01">
        <w:rPr>
          <w:lang w:val="vi-VN"/>
        </w:rPr>
        <w:t xml:space="preserve">Thực trạng nhận thức tầm quan trọng của các năng lực quản trị hoạt động dạy học, giáo dục của hiệu trưởng các trường </w:t>
      </w:r>
      <w:r w:rsidR="000214E7" w:rsidRPr="00EF6B01">
        <w:rPr>
          <w:lang w:val="vi-VN"/>
        </w:rPr>
        <w:t>THPT công lập tự chủ tài chính</w:t>
      </w:r>
    </w:p>
    <w:p w14:paraId="3735867D" w14:textId="66E3125C" w:rsidR="002B5771" w:rsidRPr="00EF6B01" w:rsidRDefault="005C759D" w:rsidP="00DB0152">
      <w:pPr>
        <w:spacing w:line="348" w:lineRule="auto"/>
        <w:ind w:firstLine="720"/>
        <w:jc w:val="both"/>
        <w:rPr>
          <w:rFonts w:ascii="Times New Roman" w:hAnsi="Times New Roman"/>
          <w:b/>
          <w:noProof/>
          <w:color w:val="auto"/>
          <w:sz w:val="26"/>
          <w:szCs w:val="26"/>
          <w:lang w:val="vi-VN"/>
        </w:rPr>
      </w:pPr>
      <w:r w:rsidRPr="00EF6B01">
        <w:rPr>
          <w:rFonts w:ascii="Times New Roman" w:hAnsi="Times New Roman"/>
          <w:color w:val="auto"/>
          <w:sz w:val="26"/>
          <w:szCs w:val="26"/>
          <w:lang w:val="vi-VN" w:eastAsia="vi-VN"/>
        </w:rPr>
        <w:t>Phân tích t</w:t>
      </w:r>
      <w:r w:rsidR="005833EB" w:rsidRPr="00EF6B01">
        <w:rPr>
          <w:rFonts w:ascii="Times New Roman" w:hAnsi="Times New Roman"/>
          <w:color w:val="auto"/>
          <w:sz w:val="26"/>
          <w:szCs w:val="26"/>
          <w:lang w:val="vi-VN" w:eastAsia="vi-VN"/>
        </w:rPr>
        <w:t xml:space="preserve">hực trạng nhận thức tầm quan trọng của các năng lực quản trị hoạt động dạy học, giáo dục của hiệu trưởng các trường THPT công </w:t>
      </w:r>
      <w:r w:rsidR="009D49E2" w:rsidRPr="00EF6B01">
        <w:rPr>
          <w:rFonts w:ascii="Times New Roman" w:hAnsi="Times New Roman"/>
          <w:color w:val="auto"/>
          <w:sz w:val="26"/>
          <w:szCs w:val="26"/>
          <w:lang w:val="vi-VN" w:eastAsia="vi-VN"/>
        </w:rPr>
        <w:t xml:space="preserve">lập </w:t>
      </w:r>
      <w:r w:rsidR="00305F17" w:rsidRPr="00EF6B01">
        <w:rPr>
          <w:rFonts w:ascii="Times New Roman" w:hAnsi="Times New Roman"/>
          <w:color w:val="auto"/>
          <w:sz w:val="26"/>
          <w:szCs w:val="26"/>
          <w:lang w:val="vi-VN" w:eastAsia="vi-VN"/>
        </w:rPr>
        <w:t>tự chủ tài chính</w:t>
      </w:r>
      <w:r w:rsidR="009D49E2" w:rsidRPr="00EF6B01">
        <w:rPr>
          <w:rFonts w:ascii="Times New Roman" w:hAnsi="Times New Roman"/>
          <w:color w:val="auto"/>
          <w:sz w:val="26"/>
          <w:szCs w:val="26"/>
          <w:lang w:val="vi-VN" w:eastAsia="vi-VN"/>
        </w:rPr>
        <w:t xml:space="preserve"> </w:t>
      </w:r>
      <w:r w:rsidR="005833EB" w:rsidRPr="00EF6B01">
        <w:rPr>
          <w:rFonts w:ascii="Times New Roman" w:hAnsi="Times New Roman"/>
          <w:color w:val="auto"/>
          <w:sz w:val="26"/>
          <w:szCs w:val="26"/>
          <w:lang w:val="vi-VN" w:eastAsia="vi-VN"/>
        </w:rPr>
        <w:lastRenderedPageBreak/>
        <w:t xml:space="preserve">là phân tích về mức độ nhận thức và ý thức của các hiệu trưởng trong việc thực hiện quản trị hoạt động dạy học, giáo dục tại các trường THPT công lập </w:t>
      </w:r>
      <w:r w:rsidR="00305F17" w:rsidRPr="00EF6B01">
        <w:rPr>
          <w:rFonts w:ascii="Times New Roman" w:hAnsi="Times New Roman"/>
          <w:color w:val="auto"/>
          <w:sz w:val="26"/>
          <w:szCs w:val="26"/>
          <w:lang w:val="vi-VN" w:eastAsia="vi-VN"/>
        </w:rPr>
        <w:t>tự chủ tài chính</w:t>
      </w:r>
      <w:r w:rsidR="005833EB" w:rsidRPr="00EF6B01">
        <w:rPr>
          <w:rFonts w:ascii="Times New Roman" w:hAnsi="Times New Roman"/>
          <w:color w:val="auto"/>
          <w:sz w:val="26"/>
          <w:szCs w:val="26"/>
          <w:lang w:val="vi-VN" w:eastAsia="vi-VN"/>
        </w:rPr>
        <w:t>.</w:t>
      </w:r>
      <w:r w:rsidR="008C3B8C" w:rsidRPr="00EF6B01">
        <w:rPr>
          <w:rFonts w:ascii="Times New Roman" w:hAnsi="Times New Roman"/>
          <w:color w:val="auto"/>
          <w:sz w:val="26"/>
          <w:szCs w:val="26"/>
          <w:lang w:val="vi-VN" w:eastAsia="vi-VN"/>
        </w:rPr>
        <w:t xml:space="preserve"> </w:t>
      </w:r>
    </w:p>
    <w:p w14:paraId="4EA1D460" w14:textId="69DBA153" w:rsidR="007E4A96" w:rsidRPr="00EF6B01" w:rsidRDefault="007E4A96" w:rsidP="00FE4177">
      <w:pPr>
        <w:pStyle w:val="50"/>
        <w:spacing w:line="360" w:lineRule="auto"/>
      </w:pPr>
      <w:bookmarkStart w:id="297" w:name="_Toc143777175"/>
      <w:r w:rsidRPr="00EF6B01">
        <w:rPr>
          <w:noProof/>
        </w:rPr>
        <w:t>Bảng 2.4.</w:t>
      </w:r>
      <w:r w:rsidRPr="00EF6B01">
        <w:t xml:space="preserve"> Thực trạng nhận thức về tầm quan trọng của các năng lực</w:t>
      </w:r>
      <w:r w:rsidR="00F83039" w:rsidRPr="00EF6B01">
        <w:t xml:space="preserve"> </w:t>
      </w:r>
      <w:r w:rsidRPr="00EF6B01">
        <w:t>quản trị</w:t>
      </w:r>
      <w:r w:rsidR="00F83039" w:rsidRPr="00EF6B01">
        <w:br/>
      </w:r>
      <w:r w:rsidRPr="00EF6B01">
        <w:t xml:space="preserve">hoạt động dạy học, giáo dục trường </w:t>
      </w:r>
      <w:r w:rsidR="000214E7" w:rsidRPr="00EF6B01">
        <w:t>THPT công lập tự chủ tài chính</w:t>
      </w:r>
      <w:bookmarkEnd w:id="297"/>
    </w:p>
    <w:p w14:paraId="5C75597D" w14:textId="77777777" w:rsidR="006354FB" w:rsidRPr="00EF6B01" w:rsidRDefault="006354FB" w:rsidP="006354FB">
      <w:pPr>
        <w:pStyle w:val="50"/>
        <w:keepLines/>
        <w:widowControl w:val="0"/>
        <w:spacing w:line="360" w:lineRule="auto"/>
        <w:rPr>
          <w:b w:val="0"/>
          <w:i/>
          <w:sz w:val="24"/>
          <w:szCs w:val="24"/>
        </w:rPr>
      </w:pPr>
      <w:bookmarkStart w:id="298" w:name="_Toc143777176"/>
      <w:r w:rsidRPr="00EF6B01">
        <w:rPr>
          <w:b w:val="0"/>
          <w:i/>
          <w:sz w:val="24"/>
          <w:szCs w:val="24"/>
        </w:rPr>
        <w:t>(Khảo sát CBQL trường THPT và cán bộ Sở GDĐT)</w:t>
      </w:r>
      <w:bookmarkEnd w:id="298"/>
    </w:p>
    <w:tbl>
      <w:tblPr>
        <w:tblW w:w="8996" w:type="dxa"/>
        <w:jc w:val="center"/>
        <w:tblCellMar>
          <w:left w:w="34" w:type="dxa"/>
          <w:right w:w="34" w:type="dxa"/>
        </w:tblCellMar>
        <w:tblLook w:val="04A0" w:firstRow="1" w:lastRow="0" w:firstColumn="1" w:lastColumn="0" w:noHBand="0" w:noVBand="1"/>
      </w:tblPr>
      <w:tblGrid>
        <w:gridCol w:w="324"/>
        <w:gridCol w:w="3279"/>
        <w:gridCol w:w="349"/>
        <w:gridCol w:w="849"/>
        <w:gridCol w:w="834"/>
        <w:gridCol w:w="854"/>
        <w:gridCol w:w="679"/>
        <w:gridCol w:w="689"/>
        <w:gridCol w:w="608"/>
        <w:gridCol w:w="531"/>
      </w:tblGrid>
      <w:tr w:rsidR="00BB32E9" w:rsidRPr="00EF6B01" w14:paraId="213F9DEA" w14:textId="77777777" w:rsidTr="00771EEB">
        <w:trPr>
          <w:trHeight w:val="20"/>
          <w:tblHeader/>
          <w:jc w:val="center"/>
        </w:trPr>
        <w:tc>
          <w:tcPr>
            <w:tcW w:w="331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6F1B5" w14:textId="77777777" w:rsidR="001661ED" w:rsidRPr="00EF6B01" w:rsidRDefault="001661ED" w:rsidP="00E31C80">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Nội dung</w:t>
            </w:r>
          </w:p>
        </w:tc>
        <w:tc>
          <w:tcPr>
            <w:tcW w:w="0" w:type="auto"/>
            <w:gridSpan w:val="7"/>
            <w:tcBorders>
              <w:top w:val="single" w:sz="4" w:space="0" w:color="auto"/>
              <w:left w:val="nil"/>
              <w:bottom w:val="single" w:sz="4" w:space="0" w:color="auto"/>
              <w:right w:val="single" w:sz="4" w:space="0" w:color="auto"/>
            </w:tcBorders>
            <w:shd w:val="clear" w:color="auto" w:fill="auto"/>
            <w:noWrap/>
            <w:vAlign w:val="center"/>
            <w:hideMark/>
          </w:tcPr>
          <w:p w14:paraId="15B37942" w14:textId="77777777" w:rsidR="001661ED" w:rsidRPr="00EF6B01" w:rsidRDefault="001661ED" w:rsidP="00E31C80">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Mức độ nhận thức</w:t>
            </w:r>
          </w:p>
        </w:tc>
      </w:tr>
      <w:tr w:rsidR="00BB32E9" w:rsidRPr="00EF6B01" w14:paraId="7C96C3F4" w14:textId="77777777" w:rsidTr="00771EEB">
        <w:trPr>
          <w:trHeight w:val="20"/>
          <w:tblHeader/>
          <w:jc w:val="center"/>
        </w:trPr>
        <w:tc>
          <w:tcPr>
            <w:tcW w:w="3317" w:type="dxa"/>
            <w:gridSpan w:val="3"/>
            <w:vMerge/>
            <w:tcBorders>
              <w:top w:val="single" w:sz="4" w:space="0" w:color="auto"/>
              <w:left w:val="single" w:sz="4" w:space="0" w:color="auto"/>
              <w:bottom w:val="single" w:sz="4" w:space="0" w:color="auto"/>
              <w:right w:val="single" w:sz="4" w:space="0" w:color="auto"/>
            </w:tcBorders>
            <w:vAlign w:val="center"/>
            <w:hideMark/>
          </w:tcPr>
          <w:p w14:paraId="2099D1AF" w14:textId="77777777" w:rsidR="001661ED" w:rsidRPr="00EF6B01" w:rsidRDefault="001661ED" w:rsidP="00E31C80">
            <w:pPr>
              <w:rPr>
                <w:rFonts w:ascii="Times New Roman" w:hAnsi="Times New Roman"/>
                <w:b/>
                <w:bCs/>
                <w:color w:val="auto"/>
                <w:sz w:val="24"/>
                <w:szCs w:val="24"/>
              </w:rPr>
            </w:pPr>
          </w:p>
        </w:tc>
        <w:tc>
          <w:tcPr>
            <w:tcW w:w="0" w:type="auto"/>
            <w:tcBorders>
              <w:top w:val="nil"/>
              <w:left w:val="nil"/>
              <w:bottom w:val="single" w:sz="4" w:space="0" w:color="auto"/>
              <w:right w:val="single" w:sz="4" w:space="0" w:color="auto"/>
            </w:tcBorders>
            <w:shd w:val="clear" w:color="000000" w:fill="FFFFFF"/>
            <w:vAlign w:val="center"/>
            <w:hideMark/>
          </w:tcPr>
          <w:p w14:paraId="480DD87A" w14:textId="77777777" w:rsidR="001661ED" w:rsidRPr="00EF6B01" w:rsidRDefault="001661ED" w:rsidP="00E31C80">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Hoàn toàn không quan trọng</w:t>
            </w:r>
          </w:p>
        </w:tc>
        <w:tc>
          <w:tcPr>
            <w:tcW w:w="0" w:type="auto"/>
            <w:tcBorders>
              <w:top w:val="nil"/>
              <w:left w:val="nil"/>
              <w:bottom w:val="single" w:sz="4" w:space="0" w:color="auto"/>
              <w:right w:val="single" w:sz="4" w:space="0" w:color="auto"/>
            </w:tcBorders>
            <w:shd w:val="clear" w:color="000000" w:fill="FFFFFF"/>
            <w:vAlign w:val="center"/>
            <w:hideMark/>
          </w:tcPr>
          <w:p w14:paraId="5636991C" w14:textId="77777777" w:rsidR="001661ED" w:rsidRPr="00EF6B01" w:rsidRDefault="001661ED" w:rsidP="00E31C80">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Không quan trọng</w:t>
            </w:r>
          </w:p>
        </w:tc>
        <w:tc>
          <w:tcPr>
            <w:tcW w:w="0" w:type="auto"/>
            <w:tcBorders>
              <w:top w:val="nil"/>
              <w:left w:val="nil"/>
              <w:bottom w:val="single" w:sz="4" w:space="0" w:color="auto"/>
              <w:right w:val="single" w:sz="4" w:space="0" w:color="auto"/>
            </w:tcBorders>
            <w:shd w:val="clear" w:color="000000" w:fill="FFFFFF"/>
            <w:vAlign w:val="center"/>
            <w:hideMark/>
          </w:tcPr>
          <w:p w14:paraId="079CAA61" w14:textId="77777777" w:rsidR="001661ED" w:rsidRPr="00EF6B01" w:rsidRDefault="001661ED" w:rsidP="00E31C80">
            <w:pPr>
              <w:jc w:val="center"/>
              <w:rPr>
                <w:rFonts w:ascii="Times New Roman" w:hAnsi="Times New Roman"/>
                <w:b/>
                <w:bCs/>
                <w:color w:val="auto"/>
                <w:sz w:val="24"/>
                <w:szCs w:val="24"/>
              </w:rPr>
            </w:pPr>
            <w:r w:rsidRPr="00EF6B01">
              <w:rPr>
                <w:rFonts w:ascii="Times New Roman" w:hAnsi="Times New Roman"/>
                <w:b/>
                <w:bCs/>
                <w:color w:val="auto"/>
                <w:sz w:val="24"/>
                <w:szCs w:val="24"/>
              </w:rPr>
              <w:t>Tương đối quan trọng</w:t>
            </w:r>
          </w:p>
        </w:tc>
        <w:tc>
          <w:tcPr>
            <w:tcW w:w="0" w:type="auto"/>
            <w:tcBorders>
              <w:top w:val="nil"/>
              <w:left w:val="nil"/>
              <w:bottom w:val="single" w:sz="4" w:space="0" w:color="auto"/>
              <w:right w:val="single" w:sz="4" w:space="0" w:color="auto"/>
            </w:tcBorders>
            <w:shd w:val="clear" w:color="000000" w:fill="FFFFFF"/>
            <w:vAlign w:val="center"/>
            <w:hideMark/>
          </w:tcPr>
          <w:p w14:paraId="20411199" w14:textId="77777777" w:rsidR="001661ED" w:rsidRPr="00EF6B01" w:rsidRDefault="001661ED" w:rsidP="00E31C80">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Quan trọng</w:t>
            </w:r>
          </w:p>
        </w:tc>
        <w:tc>
          <w:tcPr>
            <w:tcW w:w="0" w:type="auto"/>
            <w:tcBorders>
              <w:top w:val="nil"/>
              <w:left w:val="nil"/>
              <w:bottom w:val="single" w:sz="4" w:space="0" w:color="auto"/>
              <w:right w:val="single" w:sz="4" w:space="0" w:color="auto"/>
            </w:tcBorders>
            <w:shd w:val="clear" w:color="000000" w:fill="FFFFFF"/>
            <w:vAlign w:val="center"/>
            <w:hideMark/>
          </w:tcPr>
          <w:p w14:paraId="7B4CE38F" w14:textId="77777777" w:rsidR="001661ED" w:rsidRPr="00EF6B01" w:rsidRDefault="001661ED" w:rsidP="00E31C80">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Rất quan trọng</w:t>
            </w:r>
          </w:p>
        </w:tc>
        <w:tc>
          <w:tcPr>
            <w:tcW w:w="0" w:type="auto"/>
            <w:tcBorders>
              <w:top w:val="nil"/>
              <w:left w:val="nil"/>
              <w:bottom w:val="single" w:sz="4" w:space="0" w:color="auto"/>
              <w:right w:val="single" w:sz="4" w:space="0" w:color="auto"/>
            </w:tcBorders>
            <w:shd w:val="clear" w:color="auto" w:fill="auto"/>
            <w:noWrap/>
            <w:vAlign w:val="center"/>
            <w:hideMark/>
          </w:tcPr>
          <w:p w14:paraId="4FC2E201" w14:textId="77777777" w:rsidR="001661ED" w:rsidRPr="00EF6B01" w:rsidRDefault="001661ED" w:rsidP="00E31C80">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TB</w:t>
            </w:r>
          </w:p>
        </w:tc>
        <w:tc>
          <w:tcPr>
            <w:tcW w:w="0" w:type="auto"/>
            <w:tcBorders>
              <w:top w:val="nil"/>
              <w:left w:val="nil"/>
              <w:bottom w:val="single" w:sz="4" w:space="0" w:color="auto"/>
              <w:right w:val="single" w:sz="4" w:space="0" w:color="auto"/>
            </w:tcBorders>
            <w:shd w:val="clear" w:color="auto" w:fill="auto"/>
            <w:vAlign w:val="center"/>
            <w:hideMark/>
          </w:tcPr>
          <w:p w14:paraId="0265205A" w14:textId="77777777" w:rsidR="001661ED" w:rsidRPr="00EF6B01" w:rsidRDefault="001661ED" w:rsidP="00E31C80">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Thứ bậc</w:t>
            </w:r>
          </w:p>
        </w:tc>
      </w:tr>
      <w:tr w:rsidR="00BB32E9" w:rsidRPr="00EF6B01" w14:paraId="7272F450" w14:textId="77777777" w:rsidTr="00771EEB">
        <w:trPr>
          <w:trHeight w:val="20"/>
          <w:jc w:val="center"/>
        </w:trPr>
        <w:tc>
          <w:tcPr>
            <w:tcW w:w="3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E86EBD" w14:textId="77777777" w:rsidR="001661ED" w:rsidRPr="00EF6B01" w:rsidRDefault="001661ED" w:rsidP="00E31C80">
            <w:pPr>
              <w:jc w:val="center"/>
              <w:rPr>
                <w:rFonts w:ascii="Times New Roman" w:hAnsi="Times New Roman"/>
                <w:color w:val="auto"/>
                <w:sz w:val="24"/>
                <w:szCs w:val="24"/>
              </w:rPr>
            </w:pPr>
            <w:r w:rsidRPr="00EF6B01">
              <w:rPr>
                <w:rFonts w:ascii="Times New Roman" w:hAnsi="Times New Roman"/>
                <w:color w:val="auto"/>
                <w:sz w:val="24"/>
                <w:szCs w:val="24"/>
                <w:lang w:val="en-GB"/>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5ED263E" w14:textId="77777777" w:rsidR="001661ED" w:rsidRPr="00EF6B01" w:rsidRDefault="001661ED" w:rsidP="00E31C80">
            <w:pPr>
              <w:jc w:val="both"/>
              <w:rPr>
                <w:rFonts w:ascii="Times New Roman" w:hAnsi="Times New Roman"/>
                <w:color w:val="auto"/>
                <w:sz w:val="24"/>
                <w:szCs w:val="24"/>
              </w:rPr>
            </w:pPr>
            <w:r w:rsidRPr="00EF6B01">
              <w:rPr>
                <w:rFonts w:ascii="Times New Roman" w:hAnsi="Times New Roman"/>
                <w:color w:val="auto"/>
                <w:sz w:val="24"/>
                <w:szCs w:val="24"/>
                <w:lang w:val="en-GB"/>
              </w:rPr>
              <w:t>Năng lực xây dựng chương trình dạy học, giáo dục của nhà trường phù hợp với chiến lược của nhà trường và hướng tới hội nhập quốc tế</w:t>
            </w:r>
          </w:p>
        </w:tc>
        <w:tc>
          <w:tcPr>
            <w:tcW w:w="0" w:type="auto"/>
            <w:tcBorders>
              <w:top w:val="nil"/>
              <w:left w:val="nil"/>
              <w:bottom w:val="single" w:sz="4" w:space="0" w:color="auto"/>
              <w:right w:val="single" w:sz="4" w:space="0" w:color="auto"/>
            </w:tcBorders>
            <w:shd w:val="clear" w:color="auto" w:fill="auto"/>
            <w:vAlign w:val="center"/>
            <w:hideMark/>
          </w:tcPr>
          <w:p w14:paraId="25E113B5"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46BDD1E8"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7B2A923C"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2B3909A6"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79</w:t>
            </w:r>
          </w:p>
        </w:tc>
        <w:tc>
          <w:tcPr>
            <w:tcW w:w="0" w:type="auto"/>
            <w:tcBorders>
              <w:top w:val="nil"/>
              <w:left w:val="nil"/>
              <w:bottom w:val="single" w:sz="4" w:space="0" w:color="auto"/>
              <w:right w:val="single" w:sz="4" w:space="0" w:color="auto"/>
            </w:tcBorders>
            <w:shd w:val="clear" w:color="000000" w:fill="FFFFFF"/>
            <w:vAlign w:val="center"/>
            <w:hideMark/>
          </w:tcPr>
          <w:p w14:paraId="4633F6E7"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77</w:t>
            </w:r>
          </w:p>
        </w:tc>
        <w:tc>
          <w:tcPr>
            <w:tcW w:w="0" w:type="auto"/>
            <w:tcBorders>
              <w:top w:val="nil"/>
              <w:left w:val="nil"/>
              <w:bottom w:val="single" w:sz="4" w:space="0" w:color="auto"/>
              <w:right w:val="single" w:sz="4" w:space="0" w:color="auto"/>
            </w:tcBorders>
            <w:shd w:val="clear" w:color="000000" w:fill="FFFFFF"/>
            <w:vAlign w:val="center"/>
            <w:hideMark/>
          </w:tcPr>
          <w:p w14:paraId="5293CE57"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49</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0B5FB1F5" w14:textId="77777777" w:rsidR="001661ED" w:rsidRPr="00EF6B01" w:rsidRDefault="001661ED" w:rsidP="00E31C80">
            <w:pPr>
              <w:jc w:val="center"/>
              <w:rPr>
                <w:rFonts w:ascii="Times New Roman" w:hAnsi="Times New Roman"/>
                <w:color w:val="auto"/>
                <w:sz w:val="24"/>
                <w:szCs w:val="24"/>
              </w:rPr>
            </w:pPr>
            <w:r w:rsidRPr="00EF6B01">
              <w:rPr>
                <w:rFonts w:ascii="Times New Roman" w:hAnsi="Times New Roman"/>
                <w:color w:val="auto"/>
                <w:sz w:val="24"/>
                <w:szCs w:val="24"/>
              </w:rPr>
              <w:t>3.854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13AA904" w14:textId="77777777" w:rsidR="001661ED" w:rsidRPr="00EF6B01" w:rsidRDefault="001661ED" w:rsidP="00E31C80">
            <w:pPr>
              <w:jc w:val="center"/>
              <w:rPr>
                <w:rFonts w:ascii="Times New Roman" w:hAnsi="Times New Roman"/>
                <w:color w:val="auto"/>
                <w:sz w:val="24"/>
                <w:szCs w:val="24"/>
              </w:rPr>
            </w:pPr>
            <w:r w:rsidRPr="00EF6B01">
              <w:rPr>
                <w:rFonts w:ascii="Times New Roman" w:hAnsi="Times New Roman"/>
                <w:color w:val="auto"/>
                <w:sz w:val="24"/>
                <w:szCs w:val="24"/>
                <w:lang w:val="en-GB"/>
              </w:rPr>
              <w:t>7</w:t>
            </w:r>
          </w:p>
        </w:tc>
      </w:tr>
      <w:tr w:rsidR="00BB32E9" w:rsidRPr="00EF6B01" w14:paraId="1F8A2913" w14:textId="77777777" w:rsidTr="00771EEB">
        <w:trPr>
          <w:trHeight w:val="20"/>
          <w:jc w:val="center"/>
        </w:trPr>
        <w:tc>
          <w:tcPr>
            <w:tcW w:w="323" w:type="dxa"/>
            <w:vMerge/>
            <w:tcBorders>
              <w:top w:val="nil"/>
              <w:left w:val="single" w:sz="4" w:space="0" w:color="auto"/>
              <w:bottom w:val="single" w:sz="4" w:space="0" w:color="auto"/>
              <w:right w:val="single" w:sz="4" w:space="0" w:color="auto"/>
            </w:tcBorders>
            <w:vAlign w:val="center"/>
            <w:hideMark/>
          </w:tcPr>
          <w:p w14:paraId="3F1396A0" w14:textId="77777777" w:rsidR="001661ED" w:rsidRPr="00EF6B01" w:rsidRDefault="001661ED" w:rsidP="00E31C80">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6D8651D0" w14:textId="77777777" w:rsidR="001661ED" w:rsidRPr="00EF6B01" w:rsidRDefault="001661ED" w:rsidP="00E31C80">
            <w:pPr>
              <w:rPr>
                <w:rFonts w:ascii="Times New Roman" w:hAnsi="Times New Roman"/>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54FD82A9"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1C8A6F07"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05D22D06"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6B15EB9C"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38.54</w:t>
            </w:r>
          </w:p>
        </w:tc>
        <w:tc>
          <w:tcPr>
            <w:tcW w:w="0" w:type="auto"/>
            <w:tcBorders>
              <w:top w:val="nil"/>
              <w:left w:val="nil"/>
              <w:bottom w:val="single" w:sz="4" w:space="0" w:color="auto"/>
              <w:right w:val="single" w:sz="4" w:space="0" w:color="auto"/>
            </w:tcBorders>
            <w:shd w:val="clear" w:color="000000" w:fill="FFFFFF"/>
            <w:vAlign w:val="center"/>
            <w:hideMark/>
          </w:tcPr>
          <w:p w14:paraId="42FCB4DC"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37.56</w:t>
            </w:r>
          </w:p>
        </w:tc>
        <w:tc>
          <w:tcPr>
            <w:tcW w:w="0" w:type="auto"/>
            <w:tcBorders>
              <w:top w:val="nil"/>
              <w:left w:val="nil"/>
              <w:bottom w:val="single" w:sz="4" w:space="0" w:color="auto"/>
              <w:right w:val="single" w:sz="4" w:space="0" w:color="auto"/>
            </w:tcBorders>
            <w:shd w:val="clear" w:color="000000" w:fill="FFFFFF"/>
            <w:vAlign w:val="center"/>
            <w:hideMark/>
          </w:tcPr>
          <w:p w14:paraId="73B3390E"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23.90</w:t>
            </w:r>
          </w:p>
        </w:tc>
        <w:tc>
          <w:tcPr>
            <w:tcW w:w="0" w:type="auto"/>
            <w:vMerge/>
            <w:tcBorders>
              <w:top w:val="nil"/>
              <w:left w:val="single" w:sz="4" w:space="0" w:color="auto"/>
              <w:bottom w:val="single" w:sz="4" w:space="0" w:color="auto"/>
              <w:right w:val="single" w:sz="4" w:space="0" w:color="auto"/>
            </w:tcBorders>
            <w:vAlign w:val="center"/>
            <w:hideMark/>
          </w:tcPr>
          <w:p w14:paraId="3DA0C5D2" w14:textId="77777777" w:rsidR="001661ED" w:rsidRPr="00EF6B01" w:rsidRDefault="001661ED" w:rsidP="00E31C80">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5BD1ED51" w14:textId="77777777" w:rsidR="001661ED" w:rsidRPr="00EF6B01" w:rsidRDefault="001661ED" w:rsidP="00E31C80">
            <w:pPr>
              <w:rPr>
                <w:rFonts w:ascii="Times New Roman" w:hAnsi="Times New Roman"/>
                <w:color w:val="auto"/>
                <w:sz w:val="24"/>
                <w:szCs w:val="24"/>
              </w:rPr>
            </w:pPr>
          </w:p>
        </w:tc>
      </w:tr>
      <w:tr w:rsidR="00BB32E9" w:rsidRPr="00EF6B01" w14:paraId="4D3851D0" w14:textId="77777777" w:rsidTr="00771EEB">
        <w:trPr>
          <w:trHeight w:val="20"/>
          <w:jc w:val="center"/>
        </w:trPr>
        <w:tc>
          <w:tcPr>
            <w:tcW w:w="3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567FEB" w14:textId="77777777" w:rsidR="001661ED" w:rsidRPr="00EF6B01" w:rsidRDefault="001661ED" w:rsidP="00E31C80">
            <w:pPr>
              <w:jc w:val="center"/>
              <w:rPr>
                <w:rFonts w:ascii="Times New Roman" w:hAnsi="Times New Roman"/>
                <w:color w:val="auto"/>
                <w:sz w:val="24"/>
                <w:szCs w:val="24"/>
              </w:rPr>
            </w:pPr>
            <w:r w:rsidRPr="00EF6B01">
              <w:rPr>
                <w:rFonts w:ascii="Times New Roman" w:hAnsi="Times New Roman"/>
                <w:color w:val="auto"/>
                <w:sz w:val="24"/>
                <w:szCs w:val="24"/>
                <w:lang w:val="en-GB"/>
              </w:rPr>
              <w:t>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B760ED3" w14:textId="77777777" w:rsidR="001661ED" w:rsidRPr="00EF6B01" w:rsidRDefault="001661ED" w:rsidP="00E31C80">
            <w:pPr>
              <w:jc w:val="both"/>
              <w:rPr>
                <w:rFonts w:ascii="Times New Roman" w:hAnsi="Times New Roman"/>
                <w:color w:val="auto"/>
                <w:sz w:val="24"/>
                <w:szCs w:val="24"/>
              </w:rPr>
            </w:pPr>
            <w:r w:rsidRPr="00EF6B01">
              <w:rPr>
                <w:rFonts w:ascii="Times New Roman" w:hAnsi="Times New Roman"/>
                <w:color w:val="auto"/>
                <w:sz w:val="24"/>
                <w:szCs w:val="24"/>
                <w:lang w:val="en-GB"/>
              </w:rPr>
              <w:t>Năng lực điều chỉnh chương trình dạy học, giáo dục theo bối cảnh của địa phương</w:t>
            </w:r>
          </w:p>
        </w:tc>
        <w:tc>
          <w:tcPr>
            <w:tcW w:w="0" w:type="auto"/>
            <w:tcBorders>
              <w:top w:val="nil"/>
              <w:left w:val="nil"/>
              <w:bottom w:val="single" w:sz="4" w:space="0" w:color="auto"/>
              <w:right w:val="single" w:sz="4" w:space="0" w:color="auto"/>
            </w:tcBorders>
            <w:shd w:val="clear" w:color="auto" w:fill="auto"/>
            <w:vAlign w:val="center"/>
            <w:hideMark/>
          </w:tcPr>
          <w:p w14:paraId="1B236DD3" w14:textId="77777777" w:rsidR="001661ED" w:rsidRPr="00EF6B01" w:rsidRDefault="001661ED"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393901D5" w14:textId="77777777" w:rsidR="001661ED" w:rsidRPr="00EF6B01" w:rsidRDefault="001661ED"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5B081B79" w14:textId="77777777" w:rsidR="001661ED" w:rsidRPr="00EF6B01" w:rsidRDefault="001661ED"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6112DBA7" w14:textId="77777777" w:rsidR="001661ED" w:rsidRPr="00EF6B01" w:rsidRDefault="001661ED"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62</w:t>
            </w:r>
          </w:p>
        </w:tc>
        <w:tc>
          <w:tcPr>
            <w:tcW w:w="0" w:type="auto"/>
            <w:tcBorders>
              <w:top w:val="nil"/>
              <w:left w:val="nil"/>
              <w:bottom w:val="single" w:sz="4" w:space="0" w:color="auto"/>
              <w:right w:val="single" w:sz="4" w:space="0" w:color="auto"/>
            </w:tcBorders>
            <w:shd w:val="clear" w:color="000000" w:fill="FFFFFF"/>
            <w:vAlign w:val="center"/>
            <w:hideMark/>
          </w:tcPr>
          <w:p w14:paraId="2B8188AF" w14:textId="77777777" w:rsidR="001661ED" w:rsidRPr="00EF6B01" w:rsidRDefault="001661ED"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93</w:t>
            </w:r>
          </w:p>
        </w:tc>
        <w:tc>
          <w:tcPr>
            <w:tcW w:w="0" w:type="auto"/>
            <w:tcBorders>
              <w:top w:val="nil"/>
              <w:left w:val="nil"/>
              <w:bottom w:val="single" w:sz="4" w:space="0" w:color="auto"/>
              <w:right w:val="single" w:sz="4" w:space="0" w:color="auto"/>
            </w:tcBorders>
            <w:shd w:val="clear" w:color="000000" w:fill="FFFFFF"/>
            <w:vAlign w:val="center"/>
            <w:hideMark/>
          </w:tcPr>
          <w:p w14:paraId="23657472" w14:textId="77777777" w:rsidR="001661ED" w:rsidRPr="00EF6B01" w:rsidRDefault="001661ED"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50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06310F36" w14:textId="77777777" w:rsidR="001661ED" w:rsidRPr="00EF6B01" w:rsidRDefault="001661ED" w:rsidP="00E31C80">
            <w:pPr>
              <w:jc w:val="center"/>
              <w:rPr>
                <w:rFonts w:ascii="Times New Roman" w:hAnsi="Times New Roman"/>
                <w:color w:val="auto"/>
                <w:sz w:val="24"/>
                <w:szCs w:val="24"/>
              </w:rPr>
            </w:pPr>
            <w:r w:rsidRPr="00EF6B01">
              <w:rPr>
                <w:rFonts w:ascii="Times New Roman" w:hAnsi="Times New Roman"/>
                <w:color w:val="auto"/>
                <w:sz w:val="24"/>
                <w:szCs w:val="24"/>
              </w:rPr>
              <w:t>3.941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3213D45" w14:textId="77777777" w:rsidR="001661ED" w:rsidRPr="00EF6B01" w:rsidRDefault="001661ED" w:rsidP="00E31C80">
            <w:pPr>
              <w:jc w:val="center"/>
              <w:rPr>
                <w:rFonts w:ascii="Times New Roman" w:hAnsi="Times New Roman"/>
                <w:color w:val="auto"/>
                <w:sz w:val="24"/>
                <w:szCs w:val="24"/>
              </w:rPr>
            </w:pPr>
            <w:r w:rsidRPr="00EF6B01">
              <w:rPr>
                <w:rFonts w:ascii="Times New Roman" w:hAnsi="Times New Roman"/>
                <w:color w:val="auto"/>
                <w:sz w:val="24"/>
                <w:szCs w:val="24"/>
                <w:lang w:val="en-GB"/>
              </w:rPr>
              <w:t>1</w:t>
            </w:r>
          </w:p>
        </w:tc>
      </w:tr>
      <w:tr w:rsidR="00BB32E9" w:rsidRPr="00EF6B01" w14:paraId="4945A891" w14:textId="77777777" w:rsidTr="00771EEB">
        <w:trPr>
          <w:trHeight w:val="20"/>
          <w:jc w:val="center"/>
        </w:trPr>
        <w:tc>
          <w:tcPr>
            <w:tcW w:w="323" w:type="dxa"/>
            <w:vMerge/>
            <w:tcBorders>
              <w:top w:val="nil"/>
              <w:left w:val="single" w:sz="4" w:space="0" w:color="auto"/>
              <w:bottom w:val="single" w:sz="4" w:space="0" w:color="auto"/>
              <w:right w:val="single" w:sz="4" w:space="0" w:color="auto"/>
            </w:tcBorders>
            <w:vAlign w:val="center"/>
            <w:hideMark/>
          </w:tcPr>
          <w:p w14:paraId="04A778ED" w14:textId="77777777" w:rsidR="001661ED" w:rsidRPr="00EF6B01" w:rsidRDefault="001661ED" w:rsidP="00E31C80">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27D6BFD7" w14:textId="77777777" w:rsidR="001661ED" w:rsidRPr="00EF6B01" w:rsidRDefault="001661ED" w:rsidP="00E31C80">
            <w:pPr>
              <w:rPr>
                <w:rFonts w:ascii="Times New Roman" w:hAnsi="Times New Roman"/>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748A673B" w14:textId="77777777" w:rsidR="001661ED" w:rsidRPr="00EF6B01" w:rsidRDefault="001661ED"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7CA73140" w14:textId="77777777" w:rsidR="001661ED" w:rsidRPr="00EF6B01" w:rsidRDefault="001661ED"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351956F7" w14:textId="77777777" w:rsidR="001661ED" w:rsidRPr="00EF6B01" w:rsidRDefault="001661ED"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282A1F2B" w14:textId="77777777" w:rsidR="001661ED" w:rsidRPr="00EF6B01" w:rsidRDefault="001661ED"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30.24</w:t>
            </w:r>
          </w:p>
        </w:tc>
        <w:tc>
          <w:tcPr>
            <w:tcW w:w="0" w:type="auto"/>
            <w:tcBorders>
              <w:top w:val="nil"/>
              <w:left w:val="nil"/>
              <w:bottom w:val="single" w:sz="4" w:space="0" w:color="auto"/>
              <w:right w:val="single" w:sz="4" w:space="0" w:color="auto"/>
            </w:tcBorders>
            <w:shd w:val="clear" w:color="000000" w:fill="FFFFFF"/>
            <w:vAlign w:val="center"/>
            <w:hideMark/>
          </w:tcPr>
          <w:p w14:paraId="72FA7B80" w14:textId="77777777" w:rsidR="001661ED" w:rsidRPr="00EF6B01" w:rsidRDefault="001661ED"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45.37</w:t>
            </w:r>
          </w:p>
        </w:tc>
        <w:tc>
          <w:tcPr>
            <w:tcW w:w="0" w:type="auto"/>
            <w:tcBorders>
              <w:top w:val="nil"/>
              <w:left w:val="nil"/>
              <w:bottom w:val="single" w:sz="4" w:space="0" w:color="auto"/>
              <w:right w:val="single" w:sz="4" w:space="0" w:color="auto"/>
            </w:tcBorders>
            <w:shd w:val="clear" w:color="000000" w:fill="FFFFFF"/>
            <w:vAlign w:val="center"/>
            <w:hideMark/>
          </w:tcPr>
          <w:p w14:paraId="0E60D743" w14:textId="77777777" w:rsidR="001661ED" w:rsidRPr="00EF6B01" w:rsidRDefault="001661ED"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24.39</w:t>
            </w:r>
          </w:p>
        </w:tc>
        <w:tc>
          <w:tcPr>
            <w:tcW w:w="0" w:type="auto"/>
            <w:vMerge/>
            <w:tcBorders>
              <w:top w:val="nil"/>
              <w:left w:val="single" w:sz="4" w:space="0" w:color="auto"/>
              <w:bottom w:val="single" w:sz="4" w:space="0" w:color="auto"/>
              <w:right w:val="single" w:sz="4" w:space="0" w:color="auto"/>
            </w:tcBorders>
            <w:vAlign w:val="center"/>
            <w:hideMark/>
          </w:tcPr>
          <w:p w14:paraId="342EDF43" w14:textId="77777777" w:rsidR="001661ED" w:rsidRPr="00EF6B01" w:rsidRDefault="001661ED" w:rsidP="00E31C80">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0537D07B" w14:textId="77777777" w:rsidR="001661ED" w:rsidRPr="00EF6B01" w:rsidRDefault="001661ED" w:rsidP="00E31C80">
            <w:pPr>
              <w:rPr>
                <w:rFonts w:ascii="Times New Roman" w:hAnsi="Times New Roman"/>
                <w:color w:val="auto"/>
                <w:sz w:val="24"/>
                <w:szCs w:val="24"/>
              </w:rPr>
            </w:pPr>
          </w:p>
        </w:tc>
      </w:tr>
      <w:tr w:rsidR="00BB32E9" w:rsidRPr="00EF6B01" w14:paraId="1DA3CF8F" w14:textId="77777777" w:rsidTr="00771EEB">
        <w:trPr>
          <w:trHeight w:val="20"/>
          <w:jc w:val="center"/>
        </w:trPr>
        <w:tc>
          <w:tcPr>
            <w:tcW w:w="3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060B120" w14:textId="77777777" w:rsidR="001661ED" w:rsidRPr="00EF6B01" w:rsidRDefault="001661ED" w:rsidP="00E31C80">
            <w:pPr>
              <w:jc w:val="center"/>
              <w:rPr>
                <w:rFonts w:ascii="Times New Roman" w:hAnsi="Times New Roman"/>
                <w:color w:val="auto"/>
                <w:sz w:val="24"/>
                <w:szCs w:val="24"/>
              </w:rPr>
            </w:pPr>
            <w:r w:rsidRPr="00EF6B01">
              <w:rPr>
                <w:rFonts w:ascii="Times New Roman" w:hAnsi="Times New Roman"/>
                <w:color w:val="auto"/>
                <w:sz w:val="24"/>
                <w:szCs w:val="24"/>
                <w:lang w:val="en-GB"/>
              </w:rPr>
              <w:t>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877C20F" w14:textId="77777777" w:rsidR="001661ED" w:rsidRPr="00EF6B01" w:rsidRDefault="001661ED" w:rsidP="00E31C80">
            <w:pPr>
              <w:jc w:val="both"/>
              <w:rPr>
                <w:rFonts w:ascii="Times New Roman" w:hAnsi="Times New Roman"/>
                <w:color w:val="auto"/>
                <w:sz w:val="24"/>
                <w:szCs w:val="24"/>
              </w:rPr>
            </w:pPr>
            <w:r w:rsidRPr="00EF6B01">
              <w:rPr>
                <w:rFonts w:ascii="Times New Roman" w:hAnsi="Times New Roman"/>
                <w:color w:val="auto"/>
                <w:sz w:val="24"/>
                <w:szCs w:val="24"/>
                <w:lang w:val="en-GB"/>
              </w:rPr>
              <w:t>Năng lực xây dựng chương trình dạy học, giáo dục của nhà trường phù hợp và nhu cầu phát triển của người học</w:t>
            </w:r>
          </w:p>
        </w:tc>
        <w:tc>
          <w:tcPr>
            <w:tcW w:w="0" w:type="auto"/>
            <w:tcBorders>
              <w:top w:val="nil"/>
              <w:left w:val="nil"/>
              <w:bottom w:val="single" w:sz="4" w:space="0" w:color="auto"/>
              <w:right w:val="single" w:sz="4" w:space="0" w:color="auto"/>
            </w:tcBorders>
            <w:shd w:val="clear" w:color="auto" w:fill="auto"/>
            <w:vAlign w:val="center"/>
            <w:hideMark/>
          </w:tcPr>
          <w:p w14:paraId="555CA472"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5E1D91F0"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2F748CF0"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254FAA7B"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64</w:t>
            </w:r>
          </w:p>
        </w:tc>
        <w:tc>
          <w:tcPr>
            <w:tcW w:w="0" w:type="auto"/>
            <w:tcBorders>
              <w:top w:val="nil"/>
              <w:left w:val="nil"/>
              <w:bottom w:val="single" w:sz="4" w:space="0" w:color="auto"/>
              <w:right w:val="single" w:sz="4" w:space="0" w:color="auto"/>
            </w:tcBorders>
            <w:shd w:val="clear" w:color="000000" w:fill="FFFFFF"/>
            <w:vAlign w:val="center"/>
            <w:hideMark/>
          </w:tcPr>
          <w:p w14:paraId="7C4BFB9C"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91</w:t>
            </w:r>
          </w:p>
        </w:tc>
        <w:tc>
          <w:tcPr>
            <w:tcW w:w="0" w:type="auto"/>
            <w:tcBorders>
              <w:top w:val="nil"/>
              <w:left w:val="nil"/>
              <w:bottom w:val="single" w:sz="4" w:space="0" w:color="auto"/>
              <w:right w:val="single" w:sz="4" w:space="0" w:color="auto"/>
            </w:tcBorders>
            <w:shd w:val="clear" w:color="000000" w:fill="FFFFFF"/>
            <w:vAlign w:val="center"/>
            <w:hideMark/>
          </w:tcPr>
          <w:p w14:paraId="0A008217"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50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08B6DEB" w14:textId="77777777" w:rsidR="001661ED" w:rsidRPr="00EF6B01" w:rsidRDefault="001661ED" w:rsidP="00E31C80">
            <w:pPr>
              <w:jc w:val="center"/>
              <w:rPr>
                <w:rFonts w:ascii="Times New Roman" w:hAnsi="Times New Roman"/>
                <w:color w:val="auto"/>
                <w:sz w:val="24"/>
                <w:szCs w:val="24"/>
              </w:rPr>
            </w:pPr>
            <w:r w:rsidRPr="00EF6B01">
              <w:rPr>
                <w:rFonts w:ascii="Times New Roman" w:hAnsi="Times New Roman"/>
                <w:color w:val="auto"/>
                <w:sz w:val="24"/>
                <w:szCs w:val="24"/>
              </w:rPr>
              <w:t>3.932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004A7BE" w14:textId="77777777" w:rsidR="001661ED" w:rsidRPr="00EF6B01" w:rsidRDefault="001661ED" w:rsidP="00E31C80">
            <w:pPr>
              <w:jc w:val="center"/>
              <w:rPr>
                <w:rFonts w:ascii="Times New Roman" w:hAnsi="Times New Roman"/>
                <w:color w:val="auto"/>
                <w:sz w:val="24"/>
                <w:szCs w:val="24"/>
              </w:rPr>
            </w:pPr>
            <w:r w:rsidRPr="00EF6B01">
              <w:rPr>
                <w:rFonts w:ascii="Times New Roman" w:hAnsi="Times New Roman"/>
                <w:color w:val="auto"/>
                <w:sz w:val="24"/>
                <w:szCs w:val="24"/>
                <w:lang w:val="en-GB"/>
              </w:rPr>
              <w:t>3</w:t>
            </w:r>
          </w:p>
        </w:tc>
      </w:tr>
      <w:tr w:rsidR="00BB32E9" w:rsidRPr="00EF6B01" w14:paraId="16F14D4C" w14:textId="77777777" w:rsidTr="00771EEB">
        <w:trPr>
          <w:trHeight w:val="20"/>
          <w:jc w:val="center"/>
        </w:trPr>
        <w:tc>
          <w:tcPr>
            <w:tcW w:w="323" w:type="dxa"/>
            <w:vMerge/>
            <w:tcBorders>
              <w:top w:val="nil"/>
              <w:left w:val="single" w:sz="4" w:space="0" w:color="auto"/>
              <w:bottom w:val="single" w:sz="4" w:space="0" w:color="auto"/>
              <w:right w:val="single" w:sz="4" w:space="0" w:color="auto"/>
            </w:tcBorders>
            <w:vAlign w:val="center"/>
            <w:hideMark/>
          </w:tcPr>
          <w:p w14:paraId="305E68E2" w14:textId="77777777" w:rsidR="001661ED" w:rsidRPr="00EF6B01" w:rsidRDefault="001661ED" w:rsidP="00E31C80">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30EA67F7" w14:textId="77777777" w:rsidR="001661ED" w:rsidRPr="00EF6B01" w:rsidRDefault="001661ED" w:rsidP="00E31C80">
            <w:pPr>
              <w:rPr>
                <w:rFonts w:ascii="Times New Roman" w:hAnsi="Times New Roman"/>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2BA33B9C"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30329116"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1EF4C26D"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2ED38360"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31.22</w:t>
            </w:r>
          </w:p>
        </w:tc>
        <w:tc>
          <w:tcPr>
            <w:tcW w:w="0" w:type="auto"/>
            <w:tcBorders>
              <w:top w:val="nil"/>
              <w:left w:val="nil"/>
              <w:bottom w:val="single" w:sz="4" w:space="0" w:color="auto"/>
              <w:right w:val="single" w:sz="4" w:space="0" w:color="auto"/>
            </w:tcBorders>
            <w:shd w:val="clear" w:color="000000" w:fill="FFFFFF"/>
            <w:vAlign w:val="center"/>
            <w:hideMark/>
          </w:tcPr>
          <w:p w14:paraId="0363C110"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44.39</w:t>
            </w:r>
          </w:p>
        </w:tc>
        <w:tc>
          <w:tcPr>
            <w:tcW w:w="0" w:type="auto"/>
            <w:tcBorders>
              <w:top w:val="nil"/>
              <w:left w:val="nil"/>
              <w:bottom w:val="single" w:sz="4" w:space="0" w:color="auto"/>
              <w:right w:val="single" w:sz="4" w:space="0" w:color="auto"/>
            </w:tcBorders>
            <w:shd w:val="clear" w:color="000000" w:fill="FFFFFF"/>
            <w:vAlign w:val="center"/>
            <w:hideMark/>
          </w:tcPr>
          <w:p w14:paraId="24F2255B"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24.39</w:t>
            </w:r>
          </w:p>
        </w:tc>
        <w:tc>
          <w:tcPr>
            <w:tcW w:w="0" w:type="auto"/>
            <w:vMerge/>
            <w:tcBorders>
              <w:top w:val="nil"/>
              <w:left w:val="single" w:sz="4" w:space="0" w:color="auto"/>
              <w:bottom w:val="single" w:sz="4" w:space="0" w:color="auto"/>
              <w:right w:val="single" w:sz="4" w:space="0" w:color="auto"/>
            </w:tcBorders>
            <w:vAlign w:val="center"/>
            <w:hideMark/>
          </w:tcPr>
          <w:p w14:paraId="788FE3C7" w14:textId="77777777" w:rsidR="001661ED" w:rsidRPr="00EF6B01" w:rsidRDefault="001661ED" w:rsidP="00E31C80">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14:paraId="432253B0" w14:textId="77777777" w:rsidR="001661ED" w:rsidRPr="00EF6B01" w:rsidRDefault="001661ED" w:rsidP="00E31C80">
            <w:pPr>
              <w:rPr>
                <w:rFonts w:ascii="Times New Roman" w:hAnsi="Times New Roman"/>
                <w:color w:val="auto"/>
                <w:sz w:val="24"/>
                <w:szCs w:val="24"/>
              </w:rPr>
            </w:pPr>
          </w:p>
        </w:tc>
      </w:tr>
      <w:tr w:rsidR="00BB32E9" w:rsidRPr="00EF6B01" w14:paraId="67D68E9F" w14:textId="77777777" w:rsidTr="00771EEB">
        <w:trPr>
          <w:trHeight w:val="20"/>
          <w:jc w:val="center"/>
        </w:trPr>
        <w:tc>
          <w:tcPr>
            <w:tcW w:w="3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2F2597" w14:textId="77777777" w:rsidR="001661ED" w:rsidRPr="00EF6B01" w:rsidRDefault="001661ED" w:rsidP="00E31C80">
            <w:pPr>
              <w:jc w:val="center"/>
              <w:rPr>
                <w:rFonts w:ascii="Times New Roman" w:hAnsi="Times New Roman"/>
                <w:color w:val="auto"/>
                <w:sz w:val="24"/>
                <w:szCs w:val="24"/>
              </w:rPr>
            </w:pPr>
            <w:r w:rsidRPr="00EF6B01">
              <w:rPr>
                <w:rFonts w:ascii="Times New Roman" w:hAnsi="Times New Roman"/>
                <w:color w:val="auto"/>
                <w:sz w:val="24"/>
                <w:szCs w:val="24"/>
                <w:lang w:val="en-GB"/>
              </w:rPr>
              <w:t>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5C1E88D" w14:textId="77777777" w:rsidR="001661ED" w:rsidRPr="00EF6B01" w:rsidRDefault="001661ED" w:rsidP="00E31C80">
            <w:pPr>
              <w:jc w:val="both"/>
              <w:rPr>
                <w:rFonts w:ascii="Times New Roman" w:hAnsi="Times New Roman"/>
                <w:color w:val="auto"/>
                <w:sz w:val="24"/>
                <w:szCs w:val="24"/>
              </w:rPr>
            </w:pPr>
            <w:r w:rsidRPr="00EF6B01">
              <w:rPr>
                <w:rFonts w:ascii="Times New Roman" w:hAnsi="Times New Roman"/>
                <w:color w:val="auto"/>
                <w:sz w:val="24"/>
                <w:szCs w:val="24"/>
                <w:lang w:val="en-GB"/>
              </w:rPr>
              <w:t>Năng lực tổ chức, chỉ đạo các hoạt động dạy học, giáo dục của nhà trường thu hút sự tham gia của giáo viên và học sinh</w:t>
            </w:r>
          </w:p>
        </w:tc>
        <w:tc>
          <w:tcPr>
            <w:tcW w:w="0" w:type="auto"/>
            <w:tcBorders>
              <w:top w:val="nil"/>
              <w:left w:val="nil"/>
              <w:bottom w:val="single" w:sz="4" w:space="0" w:color="auto"/>
              <w:right w:val="single" w:sz="4" w:space="0" w:color="auto"/>
            </w:tcBorders>
            <w:shd w:val="clear" w:color="auto" w:fill="auto"/>
            <w:vAlign w:val="center"/>
            <w:hideMark/>
          </w:tcPr>
          <w:p w14:paraId="1B0322C5"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6259A639"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244ABD90"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62570385"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77</w:t>
            </w:r>
          </w:p>
        </w:tc>
        <w:tc>
          <w:tcPr>
            <w:tcW w:w="0" w:type="auto"/>
            <w:tcBorders>
              <w:top w:val="nil"/>
              <w:left w:val="nil"/>
              <w:bottom w:val="single" w:sz="4" w:space="0" w:color="auto"/>
              <w:right w:val="single" w:sz="4" w:space="0" w:color="auto"/>
            </w:tcBorders>
            <w:shd w:val="clear" w:color="000000" w:fill="FFFFFF"/>
            <w:vAlign w:val="center"/>
            <w:hideMark/>
          </w:tcPr>
          <w:p w14:paraId="3F2EE6B9"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79</w:t>
            </w:r>
          </w:p>
        </w:tc>
        <w:tc>
          <w:tcPr>
            <w:tcW w:w="0" w:type="auto"/>
            <w:tcBorders>
              <w:top w:val="nil"/>
              <w:left w:val="nil"/>
              <w:bottom w:val="single" w:sz="4" w:space="0" w:color="auto"/>
              <w:right w:val="single" w:sz="4" w:space="0" w:color="auto"/>
            </w:tcBorders>
            <w:shd w:val="clear" w:color="000000" w:fill="FFFFFF"/>
            <w:vAlign w:val="center"/>
            <w:hideMark/>
          </w:tcPr>
          <w:p w14:paraId="05562625"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49</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502123C" w14:textId="77777777" w:rsidR="001661ED" w:rsidRPr="00EF6B01" w:rsidRDefault="001661ED" w:rsidP="00E31C80">
            <w:pPr>
              <w:jc w:val="center"/>
              <w:rPr>
                <w:rFonts w:ascii="Times New Roman" w:hAnsi="Times New Roman"/>
                <w:color w:val="auto"/>
                <w:sz w:val="24"/>
                <w:szCs w:val="24"/>
              </w:rPr>
            </w:pPr>
            <w:r w:rsidRPr="00EF6B01">
              <w:rPr>
                <w:rFonts w:ascii="Times New Roman" w:hAnsi="Times New Roman"/>
                <w:color w:val="auto"/>
                <w:sz w:val="24"/>
                <w:szCs w:val="24"/>
              </w:rPr>
              <w:t>3.863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B827BDC" w14:textId="77777777" w:rsidR="001661ED" w:rsidRPr="00EF6B01" w:rsidRDefault="001661ED" w:rsidP="00E31C80">
            <w:pPr>
              <w:jc w:val="center"/>
              <w:rPr>
                <w:rFonts w:ascii="Times New Roman" w:hAnsi="Times New Roman"/>
                <w:color w:val="auto"/>
                <w:sz w:val="24"/>
                <w:szCs w:val="24"/>
              </w:rPr>
            </w:pPr>
            <w:r w:rsidRPr="00EF6B01">
              <w:rPr>
                <w:rFonts w:ascii="Times New Roman" w:hAnsi="Times New Roman"/>
                <w:color w:val="auto"/>
                <w:sz w:val="24"/>
                <w:szCs w:val="24"/>
                <w:lang w:val="en-GB"/>
              </w:rPr>
              <w:t>6</w:t>
            </w:r>
          </w:p>
        </w:tc>
      </w:tr>
      <w:tr w:rsidR="00BB32E9" w:rsidRPr="00EF6B01" w14:paraId="5AB1BC3A" w14:textId="77777777" w:rsidTr="00771EEB">
        <w:trPr>
          <w:trHeight w:val="20"/>
          <w:jc w:val="center"/>
        </w:trPr>
        <w:tc>
          <w:tcPr>
            <w:tcW w:w="323" w:type="dxa"/>
            <w:vMerge/>
            <w:tcBorders>
              <w:top w:val="nil"/>
              <w:left w:val="single" w:sz="4" w:space="0" w:color="auto"/>
              <w:bottom w:val="single" w:sz="4" w:space="0" w:color="auto"/>
              <w:right w:val="single" w:sz="4" w:space="0" w:color="auto"/>
            </w:tcBorders>
            <w:vAlign w:val="center"/>
            <w:hideMark/>
          </w:tcPr>
          <w:p w14:paraId="2D2A5296" w14:textId="77777777" w:rsidR="001661ED" w:rsidRPr="00EF6B01" w:rsidRDefault="001661ED" w:rsidP="00E31C80">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4BAF22C0" w14:textId="77777777" w:rsidR="001661ED" w:rsidRPr="00EF6B01" w:rsidRDefault="001661ED" w:rsidP="00E31C80">
            <w:pPr>
              <w:rPr>
                <w:rFonts w:ascii="Times New Roman" w:hAnsi="Times New Roman"/>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18D50CEC"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405D8629"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5EF0B739"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53B1E7DD"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37.56</w:t>
            </w:r>
          </w:p>
        </w:tc>
        <w:tc>
          <w:tcPr>
            <w:tcW w:w="0" w:type="auto"/>
            <w:tcBorders>
              <w:top w:val="nil"/>
              <w:left w:val="nil"/>
              <w:bottom w:val="single" w:sz="4" w:space="0" w:color="auto"/>
              <w:right w:val="single" w:sz="4" w:space="0" w:color="auto"/>
            </w:tcBorders>
            <w:shd w:val="clear" w:color="000000" w:fill="FFFFFF"/>
            <w:vAlign w:val="center"/>
            <w:hideMark/>
          </w:tcPr>
          <w:p w14:paraId="6B18E12C"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38.54</w:t>
            </w:r>
          </w:p>
        </w:tc>
        <w:tc>
          <w:tcPr>
            <w:tcW w:w="0" w:type="auto"/>
            <w:tcBorders>
              <w:top w:val="nil"/>
              <w:left w:val="nil"/>
              <w:bottom w:val="single" w:sz="4" w:space="0" w:color="auto"/>
              <w:right w:val="single" w:sz="4" w:space="0" w:color="auto"/>
            </w:tcBorders>
            <w:shd w:val="clear" w:color="000000" w:fill="FFFFFF"/>
            <w:vAlign w:val="center"/>
            <w:hideMark/>
          </w:tcPr>
          <w:p w14:paraId="348357A9"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23.90</w:t>
            </w:r>
          </w:p>
        </w:tc>
        <w:tc>
          <w:tcPr>
            <w:tcW w:w="0" w:type="auto"/>
            <w:vMerge/>
            <w:tcBorders>
              <w:top w:val="nil"/>
              <w:left w:val="single" w:sz="4" w:space="0" w:color="auto"/>
              <w:bottom w:val="single" w:sz="4" w:space="0" w:color="auto"/>
              <w:right w:val="single" w:sz="4" w:space="0" w:color="auto"/>
            </w:tcBorders>
            <w:vAlign w:val="center"/>
            <w:hideMark/>
          </w:tcPr>
          <w:p w14:paraId="2DC6BFD8" w14:textId="77777777" w:rsidR="001661ED" w:rsidRPr="00EF6B01" w:rsidRDefault="001661ED" w:rsidP="00E31C80">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14:paraId="3CBA85F4" w14:textId="77777777" w:rsidR="001661ED" w:rsidRPr="00EF6B01" w:rsidRDefault="001661ED" w:rsidP="00E31C80">
            <w:pPr>
              <w:rPr>
                <w:rFonts w:ascii="Times New Roman" w:hAnsi="Times New Roman"/>
                <w:color w:val="auto"/>
                <w:sz w:val="24"/>
                <w:szCs w:val="24"/>
              </w:rPr>
            </w:pPr>
          </w:p>
        </w:tc>
      </w:tr>
      <w:tr w:rsidR="00BB32E9" w:rsidRPr="00EF6B01" w14:paraId="46E7F019" w14:textId="77777777" w:rsidTr="00771EEB">
        <w:trPr>
          <w:trHeight w:val="20"/>
          <w:jc w:val="center"/>
        </w:trPr>
        <w:tc>
          <w:tcPr>
            <w:tcW w:w="3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8EEE0F" w14:textId="77777777" w:rsidR="001661ED" w:rsidRPr="00EF6B01" w:rsidRDefault="001661ED" w:rsidP="00E31C80">
            <w:pPr>
              <w:jc w:val="center"/>
              <w:rPr>
                <w:rFonts w:ascii="Times New Roman" w:hAnsi="Times New Roman"/>
                <w:color w:val="auto"/>
                <w:sz w:val="24"/>
                <w:szCs w:val="24"/>
              </w:rPr>
            </w:pPr>
            <w:r w:rsidRPr="00EF6B01">
              <w:rPr>
                <w:rFonts w:ascii="Times New Roman" w:hAnsi="Times New Roman"/>
                <w:color w:val="auto"/>
                <w:sz w:val="24"/>
                <w:szCs w:val="24"/>
                <w:lang w:val="en-GB"/>
              </w:rPr>
              <w:t>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94FB25A" w14:textId="77777777" w:rsidR="001661ED" w:rsidRPr="00EF6B01" w:rsidRDefault="001661ED" w:rsidP="00E31C80">
            <w:pPr>
              <w:jc w:val="both"/>
              <w:rPr>
                <w:rFonts w:ascii="Times New Roman" w:hAnsi="Times New Roman"/>
                <w:color w:val="auto"/>
                <w:sz w:val="24"/>
                <w:szCs w:val="24"/>
              </w:rPr>
            </w:pPr>
            <w:r w:rsidRPr="00EF6B01">
              <w:rPr>
                <w:rFonts w:ascii="Times New Roman" w:hAnsi="Times New Roman"/>
                <w:color w:val="auto"/>
                <w:sz w:val="24"/>
                <w:szCs w:val="24"/>
                <w:lang w:val="en-GB"/>
              </w:rPr>
              <w:t>Năng lực kiểm tra, đánh giá kế hoạch dạy học, giáo dục của nhà trường bằng các công cụ và phương pháp đánh giá khoa học</w:t>
            </w:r>
          </w:p>
        </w:tc>
        <w:tc>
          <w:tcPr>
            <w:tcW w:w="0" w:type="auto"/>
            <w:tcBorders>
              <w:top w:val="nil"/>
              <w:left w:val="nil"/>
              <w:bottom w:val="single" w:sz="4" w:space="0" w:color="auto"/>
              <w:right w:val="single" w:sz="4" w:space="0" w:color="auto"/>
            </w:tcBorders>
            <w:shd w:val="clear" w:color="auto" w:fill="auto"/>
            <w:vAlign w:val="center"/>
            <w:hideMark/>
          </w:tcPr>
          <w:p w14:paraId="617A1F1A"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250824AE"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4473E0D5"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2C851902"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67</w:t>
            </w:r>
          </w:p>
        </w:tc>
        <w:tc>
          <w:tcPr>
            <w:tcW w:w="0" w:type="auto"/>
            <w:tcBorders>
              <w:top w:val="nil"/>
              <w:left w:val="nil"/>
              <w:bottom w:val="single" w:sz="4" w:space="0" w:color="auto"/>
              <w:right w:val="single" w:sz="4" w:space="0" w:color="auto"/>
            </w:tcBorders>
            <w:shd w:val="clear" w:color="000000" w:fill="FFFFFF"/>
            <w:vAlign w:val="center"/>
            <w:hideMark/>
          </w:tcPr>
          <w:p w14:paraId="091D1C19"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85</w:t>
            </w:r>
          </w:p>
        </w:tc>
        <w:tc>
          <w:tcPr>
            <w:tcW w:w="0" w:type="auto"/>
            <w:tcBorders>
              <w:top w:val="nil"/>
              <w:left w:val="nil"/>
              <w:bottom w:val="single" w:sz="4" w:space="0" w:color="auto"/>
              <w:right w:val="single" w:sz="4" w:space="0" w:color="auto"/>
            </w:tcBorders>
            <w:shd w:val="clear" w:color="000000" w:fill="FFFFFF"/>
            <w:vAlign w:val="center"/>
            <w:hideMark/>
          </w:tcPr>
          <w:p w14:paraId="3CCBB1AA"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53</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6D6BA4A4" w14:textId="77777777" w:rsidR="001661ED" w:rsidRPr="00EF6B01" w:rsidRDefault="001661ED" w:rsidP="00E31C80">
            <w:pPr>
              <w:jc w:val="center"/>
              <w:rPr>
                <w:rFonts w:ascii="Times New Roman" w:hAnsi="Times New Roman"/>
                <w:color w:val="auto"/>
                <w:sz w:val="24"/>
                <w:szCs w:val="24"/>
              </w:rPr>
            </w:pPr>
            <w:r w:rsidRPr="00EF6B01">
              <w:rPr>
                <w:rFonts w:ascii="Times New Roman" w:hAnsi="Times New Roman"/>
                <w:color w:val="auto"/>
                <w:sz w:val="24"/>
                <w:szCs w:val="24"/>
              </w:rPr>
              <w:t>3.932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5981845" w14:textId="77777777" w:rsidR="001661ED" w:rsidRPr="00EF6B01" w:rsidRDefault="001661ED" w:rsidP="00E31C80">
            <w:pPr>
              <w:jc w:val="center"/>
              <w:rPr>
                <w:rFonts w:ascii="Times New Roman" w:hAnsi="Times New Roman"/>
                <w:color w:val="auto"/>
                <w:sz w:val="24"/>
                <w:szCs w:val="24"/>
              </w:rPr>
            </w:pPr>
            <w:r w:rsidRPr="00EF6B01">
              <w:rPr>
                <w:rFonts w:ascii="Times New Roman" w:hAnsi="Times New Roman"/>
                <w:color w:val="auto"/>
                <w:sz w:val="24"/>
                <w:szCs w:val="24"/>
                <w:lang w:val="en-GB"/>
              </w:rPr>
              <w:t>2</w:t>
            </w:r>
          </w:p>
        </w:tc>
      </w:tr>
      <w:tr w:rsidR="00BB32E9" w:rsidRPr="00EF6B01" w14:paraId="2635737F" w14:textId="77777777" w:rsidTr="00771EEB">
        <w:trPr>
          <w:trHeight w:val="20"/>
          <w:jc w:val="center"/>
        </w:trPr>
        <w:tc>
          <w:tcPr>
            <w:tcW w:w="323" w:type="dxa"/>
            <w:vMerge/>
            <w:tcBorders>
              <w:top w:val="nil"/>
              <w:left w:val="single" w:sz="4" w:space="0" w:color="auto"/>
              <w:bottom w:val="single" w:sz="4" w:space="0" w:color="auto"/>
              <w:right w:val="single" w:sz="4" w:space="0" w:color="auto"/>
            </w:tcBorders>
            <w:vAlign w:val="center"/>
            <w:hideMark/>
          </w:tcPr>
          <w:p w14:paraId="4AF2D18A" w14:textId="77777777" w:rsidR="001661ED" w:rsidRPr="00EF6B01" w:rsidRDefault="001661ED" w:rsidP="00E31C80">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605D6888" w14:textId="77777777" w:rsidR="001661ED" w:rsidRPr="00EF6B01" w:rsidRDefault="001661ED" w:rsidP="00E31C80">
            <w:pPr>
              <w:rPr>
                <w:rFonts w:ascii="Times New Roman" w:hAnsi="Times New Roman"/>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7A801B98"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1FAF8F88"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2D220AE1"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0E08359B"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32.68</w:t>
            </w:r>
          </w:p>
        </w:tc>
        <w:tc>
          <w:tcPr>
            <w:tcW w:w="0" w:type="auto"/>
            <w:tcBorders>
              <w:top w:val="nil"/>
              <w:left w:val="nil"/>
              <w:bottom w:val="single" w:sz="4" w:space="0" w:color="auto"/>
              <w:right w:val="single" w:sz="4" w:space="0" w:color="auto"/>
            </w:tcBorders>
            <w:shd w:val="clear" w:color="000000" w:fill="FFFFFF"/>
            <w:vAlign w:val="center"/>
            <w:hideMark/>
          </w:tcPr>
          <w:p w14:paraId="6BFD22F1"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41.46</w:t>
            </w:r>
          </w:p>
        </w:tc>
        <w:tc>
          <w:tcPr>
            <w:tcW w:w="0" w:type="auto"/>
            <w:tcBorders>
              <w:top w:val="nil"/>
              <w:left w:val="nil"/>
              <w:bottom w:val="single" w:sz="4" w:space="0" w:color="auto"/>
              <w:right w:val="single" w:sz="4" w:space="0" w:color="auto"/>
            </w:tcBorders>
            <w:shd w:val="clear" w:color="000000" w:fill="FFFFFF"/>
            <w:vAlign w:val="center"/>
            <w:hideMark/>
          </w:tcPr>
          <w:p w14:paraId="69327B1F"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25.85</w:t>
            </w:r>
          </w:p>
        </w:tc>
        <w:tc>
          <w:tcPr>
            <w:tcW w:w="0" w:type="auto"/>
            <w:vMerge/>
            <w:tcBorders>
              <w:top w:val="nil"/>
              <w:left w:val="single" w:sz="4" w:space="0" w:color="auto"/>
              <w:bottom w:val="single" w:sz="4" w:space="0" w:color="auto"/>
              <w:right w:val="single" w:sz="4" w:space="0" w:color="auto"/>
            </w:tcBorders>
            <w:vAlign w:val="center"/>
            <w:hideMark/>
          </w:tcPr>
          <w:p w14:paraId="50AA52F7" w14:textId="77777777" w:rsidR="001661ED" w:rsidRPr="00EF6B01" w:rsidRDefault="001661ED" w:rsidP="00E31C80">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14:paraId="313DAD7D" w14:textId="77777777" w:rsidR="001661ED" w:rsidRPr="00EF6B01" w:rsidRDefault="001661ED" w:rsidP="00E31C80">
            <w:pPr>
              <w:rPr>
                <w:rFonts w:ascii="Times New Roman" w:hAnsi="Times New Roman"/>
                <w:color w:val="auto"/>
                <w:sz w:val="24"/>
                <w:szCs w:val="24"/>
              </w:rPr>
            </w:pPr>
          </w:p>
        </w:tc>
      </w:tr>
      <w:tr w:rsidR="00BB32E9" w:rsidRPr="00EF6B01" w14:paraId="1600D189" w14:textId="77777777" w:rsidTr="00771EEB">
        <w:trPr>
          <w:trHeight w:val="20"/>
          <w:jc w:val="center"/>
        </w:trPr>
        <w:tc>
          <w:tcPr>
            <w:tcW w:w="3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B9C95DE" w14:textId="77777777" w:rsidR="001661ED" w:rsidRPr="00EF6B01" w:rsidRDefault="001661ED" w:rsidP="00E31C80">
            <w:pPr>
              <w:jc w:val="center"/>
              <w:rPr>
                <w:rFonts w:ascii="Times New Roman" w:hAnsi="Times New Roman"/>
                <w:color w:val="auto"/>
                <w:sz w:val="24"/>
                <w:szCs w:val="24"/>
              </w:rPr>
            </w:pPr>
            <w:r w:rsidRPr="00EF6B01">
              <w:rPr>
                <w:rFonts w:ascii="Times New Roman" w:hAnsi="Times New Roman"/>
                <w:color w:val="auto"/>
                <w:sz w:val="24"/>
                <w:szCs w:val="24"/>
                <w:lang w:val="en-GB"/>
              </w:rPr>
              <w:t>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12E5178" w14:textId="77777777" w:rsidR="001661ED" w:rsidRPr="00EF6B01" w:rsidRDefault="001661ED" w:rsidP="00E31C80">
            <w:pPr>
              <w:jc w:val="both"/>
              <w:rPr>
                <w:rFonts w:ascii="Times New Roman" w:hAnsi="Times New Roman"/>
                <w:color w:val="auto"/>
                <w:sz w:val="24"/>
                <w:szCs w:val="24"/>
              </w:rPr>
            </w:pPr>
            <w:r w:rsidRPr="00EF6B01">
              <w:rPr>
                <w:rFonts w:ascii="Times New Roman" w:hAnsi="Times New Roman"/>
                <w:color w:val="auto"/>
                <w:sz w:val="24"/>
                <w:szCs w:val="24"/>
                <w:lang w:val="en-GB"/>
              </w:rPr>
              <w:t>Năng lực ra quyết định dựa trên các dữ liệu kiểm tra, đánh giá từ các nguồn minh chứng liên quan đến chất lượng dạy và học, giáo dục</w:t>
            </w:r>
          </w:p>
        </w:tc>
        <w:tc>
          <w:tcPr>
            <w:tcW w:w="0" w:type="auto"/>
            <w:tcBorders>
              <w:top w:val="nil"/>
              <w:left w:val="nil"/>
              <w:bottom w:val="single" w:sz="4" w:space="0" w:color="auto"/>
              <w:right w:val="single" w:sz="4" w:space="0" w:color="auto"/>
            </w:tcBorders>
            <w:shd w:val="clear" w:color="auto" w:fill="auto"/>
            <w:vAlign w:val="center"/>
            <w:hideMark/>
          </w:tcPr>
          <w:p w14:paraId="18F8511F"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094CD4BA"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63899B77"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311E1167"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71</w:t>
            </w:r>
          </w:p>
        </w:tc>
        <w:tc>
          <w:tcPr>
            <w:tcW w:w="0" w:type="auto"/>
            <w:tcBorders>
              <w:top w:val="nil"/>
              <w:left w:val="nil"/>
              <w:bottom w:val="single" w:sz="4" w:space="0" w:color="auto"/>
              <w:right w:val="single" w:sz="4" w:space="0" w:color="auto"/>
            </w:tcBorders>
            <w:shd w:val="clear" w:color="000000" w:fill="FFFFFF"/>
            <w:vAlign w:val="center"/>
            <w:hideMark/>
          </w:tcPr>
          <w:p w14:paraId="698E68D8"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85</w:t>
            </w:r>
          </w:p>
        </w:tc>
        <w:tc>
          <w:tcPr>
            <w:tcW w:w="0" w:type="auto"/>
            <w:tcBorders>
              <w:top w:val="nil"/>
              <w:left w:val="nil"/>
              <w:bottom w:val="single" w:sz="4" w:space="0" w:color="auto"/>
              <w:right w:val="single" w:sz="4" w:space="0" w:color="auto"/>
            </w:tcBorders>
            <w:shd w:val="clear" w:color="000000" w:fill="FFFFFF"/>
            <w:vAlign w:val="center"/>
            <w:hideMark/>
          </w:tcPr>
          <w:p w14:paraId="17590ACD"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49</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4E001644" w14:textId="77777777" w:rsidR="001661ED" w:rsidRPr="00EF6B01" w:rsidRDefault="001661ED" w:rsidP="00E31C80">
            <w:pPr>
              <w:jc w:val="center"/>
              <w:rPr>
                <w:rFonts w:ascii="Times New Roman" w:hAnsi="Times New Roman"/>
                <w:color w:val="auto"/>
                <w:sz w:val="24"/>
                <w:szCs w:val="24"/>
              </w:rPr>
            </w:pPr>
            <w:r w:rsidRPr="00EF6B01">
              <w:rPr>
                <w:rFonts w:ascii="Times New Roman" w:hAnsi="Times New Roman"/>
                <w:color w:val="auto"/>
                <w:sz w:val="24"/>
                <w:szCs w:val="24"/>
              </w:rPr>
              <w:t>3.893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4630697" w14:textId="77777777" w:rsidR="001661ED" w:rsidRPr="00EF6B01" w:rsidRDefault="001661ED" w:rsidP="00E31C80">
            <w:pPr>
              <w:jc w:val="center"/>
              <w:rPr>
                <w:rFonts w:ascii="Times New Roman" w:hAnsi="Times New Roman"/>
                <w:color w:val="auto"/>
                <w:sz w:val="24"/>
                <w:szCs w:val="24"/>
              </w:rPr>
            </w:pPr>
            <w:r w:rsidRPr="00EF6B01">
              <w:rPr>
                <w:rFonts w:ascii="Times New Roman" w:hAnsi="Times New Roman"/>
                <w:color w:val="auto"/>
                <w:sz w:val="24"/>
                <w:szCs w:val="24"/>
                <w:lang w:val="en-GB"/>
              </w:rPr>
              <w:t>5</w:t>
            </w:r>
          </w:p>
        </w:tc>
      </w:tr>
      <w:tr w:rsidR="00BB32E9" w:rsidRPr="00EF6B01" w14:paraId="1B03A8FE" w14:textId="77777777" w:rsidTr="00771EEB">
        <w:trPr>
          <w:trHeight w:val="20"/>
          <w:jc w:val="center"/>
        </w:trPr>
        <w:tc>
          <w:tcPr>
            <w:tcW w:w="323" w:type="dxa"/>
            <w:vMerge/>
            <w:tcBorders>
              <w:top w:val="nil"/>
              <w:left w:val="single" w:sz="4" w:space="0" w:color="auto"/>
              <w:bottom w:val="single" w:sz="4" w:space="0" w:color="auto"/>
              <w:right w:val="single" w:sz="4" w:space="0" w:color="auto"/>
            </w:tcBorders>
            <w:vAlign w:val="center"/>
            <w:hideMark/>
          </w:tcPr>
          <w:p w14:paraId="38731FDB" w14:textId="77777777" w:rsidR="001661ED" w:rsidRPr="00EF6B01" w:rsidRDefault="001661ED" w:rsidP="00E31C80">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3399D90B" w14:textId="77777777" w:rsidR="001661ED" w:rsidRPr="00EF6B01" w:rsidRDefault="001661ED" w:rsidP="00E31C80">
            <w:pPr>
              <w:rPr>
                <w:rFonts w:ascii="Times New Roman" w:hAnsi="Times New Roman"/>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30285596"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16682620"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348B49CE"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5E9B35CE"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34.63</w:t>
            </w:r>
          </w:p>
        </w:tc>
        <w:tc>
          <w:tcPr>
            <w:tcW w:w="0" w:type="auto"/>
            <w:tcBorders>
              <w:top w:val="nil"/>
              <w:left w:val="nil"/>
              <w:bottom w:val="single" w:sz="4" w:space="0" w:color="auto"/>
              <w:right w:val="single" w:sz="4" w:space="0" w:color="auto"/>
            </w:tcBorders>
            <w:shd w:val="clear" w:color="000000" w:fill="FFFFFF"/>
            <w:vAlign w:val="center"/>
            <w:hideMark/>
          </w:tcPr>
          <w:p w14:paraId="036C151A"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41.46</w:t>
            </w:r>
          </w:p>
        </w:tc>
        <w:tc>
          <w:tcPr>
            <w:tcW w:w="0" w:type="auto"/>
            <w:tcBorders>
              <w:top w:val="nil"/>
              <w:left w:val="nil"/>
              <w:bottom w:val="single" w:sz="4" w:space="0" w:color="auto"/>
              <w:right w:val="single" w:sz="4" w:space="0" w:color="auto"/>
            </w:tcBorders>
            <w:shd w:val="clear" w:color="000000" w:fill="FFFFFF"/>
            <w:vAlign w:val="center"/>
            <w:hideMark/>
          </w:tcPr>
          <w:p w14:paraId="6472442F" w14:textId="77777777" w:rsidR="001661ED" w:rsidRPr="00EF6B01" w:rsidRDefault="001661ED" w:rsidP="00DB015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23.90</w:t>
            </w:r>
          </w:p>
        </w:tc>
        <w:tc>
          <w:tcPr>
            <w:tcW w:w="0" w:type="auto"/>
            <w:vMerge/>
            <w:tcBorders>
              <w:top w:val="nil"/>
              <w:left w:val="single" w:sz="4" w:space="0" w:color="auto"/>
              <w:bottom w:val="single" w:sz="4" w:space="0" w:color="auto"/>
              <w:right w:val="single" w:sz="4" w:space="0" w:color="auto"/>
            </w:tcBorders>
            <w:vAlign w:val="center"/>
            <w:hideMark/>
          </w:tcPr>
          <w:p w14:paraId="0EAEB2B1" w14:textId="77777777" w:rsidR="001661ED" w:rsidRPr="00EF6B01" w:rsidRDefault="001661ED" w:rsidP="00E31C80">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5F09EE31" w14:textId="77777777" w:rsidR="001661ED" w:rsidRPr="00EF6B01" w:rsidRDefault="001661ED" w:rsidP="00E31C80">
            <w:pPr>
              <w:rPr>
                <w:rFonts w:ascii="Times New Roman" w:hAnsi="Times New Roman"/>
                <w:color w:val="auto"/>
                <w:sz w:val="24"/>
                <w:szCs w:val="24"/>
              </w:rPr>
            </w:pPr>
          </w:p>
        </w:tc>
      </w:tr>
      <w:tr w:rsidR="00BB32E9" w:rsidRPr="00EF6B01" w14:paraId="79F2178F" w14:textId="77777777" w:rsidTr="00771EEB">
        <w:trPr>
          <w:trHeight w:val="20"/>
          <w:jc w:val="center"/>
        </w:trPr>
        <w:tc>
          <w:tcPr>
            <w:tcW w:w="3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676CDEB" w14:textId="77777777" w:rsidR="001661ED" w:rsidRPr="00EF6B01" w:rsidRDefault="001661ED" w:rsidP="00E31C80">
            <w:pPr>
              <w:jc w:val="center"/>
              <w:rPr>
                <w:rFonts w:ascii="Times New Roman" w:hAnsi="Times New Roman"/>
                <w:color w:val="auto"/>
                <w:sz w:val="24"/>
                <w:szCs w:val="24"/>
              </w:rPr>
            </w:pPr>
            <w:r w:rsidRPr="00EF6B01">
              <w:rPr>
                <w:rFonts w:ascii="Times New Roman" w:hAnsi="Times New Roman"/>
                <w:color w:val="auto"/>
                <w:sz w:val="24"/>
                <w:szCs w:val="24"/>
                <w:lang w:val="en-GB"/>
              </w:rPr>
              <w:t>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6C6B2AC" w14:textId="77777777" w:rsidR="001661ED" w:rsidRPr="00EF6B01" w:rsidRDefault="001661ED" w:rsidP="00E31C80">
            <w:pPr>
              <w:jc w:val="both"/>
              <w:rPr>
                <w:rFonts w:ascii="Times New Roman" w:hAnsi="Times New Roman"/>
                <w:color w:val="auto"/>
                <w:sz w:val="24"/>
                <w:szCs w:val="24"/>
              </w:rPr>
            </w:pPr>
            <w:r w:rsidRPr="00EF6B01">
              <w:rPr>
                <w:rFonts w:ascii="Times New Roman" w:hAnsi="Times New Roman"/>
                <w:color w:val="auto"/>
                <w:sz w:val="24"/>
                <w:szCs w:val="24"/>
                <w:lang w:val="en-GB"/>
              </w:rPr>
              <w:t>Năng lực thiết lập lại và giám sát các mục tiêu mới sau các đợt đánh giá</w:t>
            </w:r>
          </w:p>
        </w:tc>
        <w:tc>
          <w:tcPr>
            <w:tcW w:w="0" w:type="auto"/>
            <w:tcBorders>
              <w:top w:val="nil"/>
              <w:left w:val="nil"/>
              <w:bottom w:val="single" w:sz="4" w:space="0" w:color="auto"/>
              <w:right w:val="single" w:sz="4" w:space="0" w:color="auto"/>
            </w:tcBorders>
            <w:shd w:val="clear" w:color="auto" w:fill="auto"/>
            <w:vAlign w:val="center"/>
            <w:hideMark/>
          </w:tcPr>
          <w:p w14:paraId="4FC14587" w14:textId="77777777" w:rsidR="001661ED" w:rsidRPr="00EF6B01" w:rsidRDefault="001661ED" w:rsidP="00261969">
            <w:pPr>
              <w:spacing w:beforeLines="60" w:before="144" w:afterLines="60" w:after="144"/>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44952C1A" w14:textId="77777777" w:rsidR="001661ED" w:rsidRPr="00EF6B01" w:rsidRDefault="001661ED" w:rsidP="00261969">
            <w:pPr>
              <w:spacing w:beforeLines="60" w:before="144" w:afterLines="60" w:after="144"/>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29C9B60B" w14:textId="77777777" w:rsidR="001661ED" w:rsidRPr="00EF6B01" w:rsidRDefault="001661ED" w:rsidP="00261969">
            <w:pPr>
              <w:spacing w:beforeLines="60" w:before="144" w:afterLines="60" w:after="144"/>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3A597A3F" w14:textId="77777777" w:rsidR="001661ED" w:rsidRPr="00EF6B01" w:rsidRDefault="001661ED" w:rsidP="00261969">
            <w:pPr>
              <w:spacing w:beforeLines="60" w:before="144" w:afterLines="60" w:after="144"/>
              <w:jc w:val="center"/>
              <w:rPr>
                <w:rFonts w:ascii="Times New Roman" w:hAnsi="Times New Roman"/>
                <w:color w:val="auto"/>
                <w:sz w:val="24"/>
                <w:szCs w:val="24"/>
              </w:rPr>
            </w:pPr>
            <w:r w:rsidRPr="00EF6B01">
              <w:rPr>
                <w:rFonts w:ascii="Times New Roman" w:hAnsi="Times New Roman"/>
                <w:color w:val="auto"/>
                <w:sz w:val="24"/>
                <w:szCs w:val="24"/>
              </w:rPr>
              <w:t>71</w:t>
            </w:r>
          </w:p>
        </w:tc>
        <w:tc>
          <w:tcPr>
            <w:tcW w:w="0" w:type="auto"/>
            <w:tcBorders>
              <w:top w:val="nil"/>
              <w:left w:val="nil"/>
              <w:bottom w:val="single" w:sz="4" w:space="0" w:color="auto"/>
              <w:right w:val="single" w:sz="4" w:space="0" w:color="auto"/>
            </w:tcBorders>
            <w:shd w:val="clear" w:color="000000" w:fill="FFFFFF"/>
            <w:vAlign w:val="center"/>
            <w:hideMark/>
          </w:tcPr>
          <w:p w14:paraId="15B389D9" w14:textId="77777777" w:rsidR="001661ED" w:rsidRPr="00EF6B01" w:rsidRDefault="001661ED" w:rsidP="00261969">
            <w:pPr>
              <w:spacing w:beforeLines="60" w:before="144" w:afterLines="60" w:after="144"/>
              <w:jc w:val="center"/>
              <w:rPr>
                <w:rFonts w:ascii="Times New Roman" w:hAnsi="Times New Roman"/>
                <w:color w:val="auto"/>
                <w:sz w:val="24"/>
                <w:szCs w:val="24"/>
              </w:rPr>
            </w:pPr>
            <w:r w:rsidRPr="00EF6B01">
              <w:rPr>
                <w:rFonts w:ascii="Times New Roman" w:hAnsi="Times New Roman"/>
                <w:color w:val="auto"/>
                <w:sz w:val="24"/>
                <w:szCs w:val="24"/>
              </w:rPr>
              <w:t>80</w:t>
            </w:r>
          </w:p>
        </w:tc>
        <w:tc>
          <w:tcPr>
            <w:tcW w:w="0" w:type="auto"/>
            <w:tcBorders>
              <w:top w:val="nil"/>
              <w:left w:val="nil"/>
              <w:bottom w:val="single" w:sz="4" w:space="0" w:color="auto"/>
              <w:right w:val="single" w:sz="4" w:space="0" w:color="auto"/>
            </w:tcBorders>
            <w:shd w:val="clear" w:color="000000" w:fill="FFFFFF"/>
            <w:vAlign w:val="center"/>
            <w:hideMark/>
          </w:tcPr>
          <w:p w14:paraId="23BBFDD6" w14:textId="77777777" w:rsidR="001661ED" w:rsidRPr="00EF6B01" w:rsidRDefault="001661ED" w:rsidP="00261969">
            <w:pPr>
              <w:spacing w:beforeLines="60" w:before="144" w:afterLines="60" w:after="144"/>
              <w:jc w:val="center"/>
              <w:rPr>
                <w:rFonts w:ascii="Times New Roman" w:hAnsi="Times New Roman"/>
                <w:color w:val="auto"/>
                <w:sz w:val="24"/>
                <w:szCs w:val="24"/>
              </w:rPr>
            </w:pPr>
            <w:r w:rsidRPr="00EF6B01">
              <w:rPr>
                <w:rFonts w:ascii="Times New Roman" w:hAnsi="Times New Roman"/>
                <w:color w:val="auto"/>
                <w:sz w:val="24"/>
                <w:szCs w:val="24"/>
              </w:rPr>
              <w:t>54</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7E05B076" w14:textId="77777777" w:rsidR="001661ED" w:rsidRPr="00EF6B01" w:rsidRDefault="001661ED" w:rsidP="00261969">
            <w:pPr>
              <w:spacing w:beforeLines="60" w:before="144" w:afterLines="60" w:after="144"/>
              <w:jc w:val="center"/>
              <w:rPr>
                <w:rFonts w:ascii="Times New Roman" w:hAnsi="Times New Roman"/>
                <w:color w:val="auto"/>
                <w:sz w:val="24"/>
                <w:szCs w:val="24"/>
              </w:rPr>
            </w:pPr>
            <w:r w:rsidRPr="00EF6B01">
              <w:rPr>
                <w:rFonts w:ascii="Times New Roman" w:hAnsi="Times New Roman"/>
                <w:color w:val="auto"/>
                <w:sz w:val="24"/>
                <w:szCs w:val="24"/>
              </w:rPr>
              <w:t>3.917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B4FA823" w14:textId="77777777" w:rsidR="001661ED" w:rsidRPr="00EF6B01" w:rsidRDefault="001661ED" w:rsidP="00E31C80">
            <w:pPr>
              <w:jc w:val="center"/>
              <w:rPr>
                <w:rFonts w:ascii="Times New Roman" w:hAnsi="Times New Roman"/>
                <w:color w:val="auto"/>
                <w:sz w:val="24"/>
                <w:szCs w:val="24"/>
              </w:rPr>
            </w:pPr>
            <w:r w:rsidRPr="00EF6B01">
              <w:rPr>
                <w:rFonts w:ascii="Times New Roman" w:hAnsi="Times New Roman"/>
                <w:color w:val="auto"/>
                <w:sz w:val="24"/>
                <w:szCs w:val="24"/>
                <w:lang w:val="en-GB"/>
              </w:rPr>
              <w:t>4</w:t>
            </w:r>
          </w:p>
        </w:tc>
      </w:tr>
      <w:tr w:rsidR="00BB32E9" w:rsidRPr="00EF6B01" w14:paraId="5ABBF683" w14:textId="77777777" w:rsidTr="00771EEB">
        <w:trPr>
          <w:trHeight w:val="20"/>
          <w:jc w:val="center"/>
        </w:trPr>
        <w:tc>
          <w:tcPr>
            <w:tcW w:w="323" w:type="dxa"/>
            <w:vMerge/>
            <w:tcBorders>
              <w:top w:val="nil"/>
              <w:left w:val="single" w:sz="4" w:space="0" w:color="auto"/>
              <w:bottom w:val="single" w:sz="4" w:space="0" w:color="auto"/>
              <w:right w:val="single" w:sz="4" w:space="0" w:color="auto"/>
            </w:tcBorders>
            <w:vAlign w:val="center"/>
            <w:hideMark/>
          </w:tcPr>
          <w:p w14:paraId="577EC8C7" w14:textId="77777777" w:rsidR="001661ED" w:rsidRPr="00EF6B01" w:rsidRDefault="001661ED" w:rsidP="00E31C80">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35E94FA3" w14:textId="77777777" w:rsidR="001661ED" w:rsidRPr="00EF6B01" w:rsidRDefault="001661ED" w:rsidP="00E31C80">
            <w:pPr>
              <w:rPr>
                <w:rFonts w:ascii="Times New Roman" w:hAnsi="Times New Roman"/>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52A0F5C8" w14:textId="77777777" w:rsidR="001661ED" w:rsidRPr="00EF6B01" w:rsidRDefault="001661ED" w:rsidP="00261969">
            <w:pPr>
              <w:spacing w:beforeLines="60" w:before="144" w:afterLines="60" w:after="144"/>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0401E422" w14:textId="77777777" w:rsidR="001661ED" w:rsidRPr="00EF6B01" w:rsidRDefault="001661ED" w:rsidP="00261969">
            <w:pPr>
              <w:spacing w:beforeLines="60" w:before="144" w:afterLines="60" w:after="144"/>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5799A419" w14:textId="77777777" w:rsidR="001661ED" w:rsidRPr="00EF6B01" w:rsidRDefault="001661ED" w:rsidP="00261969">
            <w:pPr>
              <w:spacing w:beforeLines="60" w:before="144" w:afterLines="60" w:after="144"/>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3C393251" w14:textId="77777777" w:rsidR="001661ED" w:rsidRPr="00EF6B01" w:rsidRDefault="001661ED" w:rsidP="00261969">
            <w:pPr>
              <w:spacing w:beforeLines="60" w:before="144" w:afterLines="60" w:after="144"/>
              <w:jc w:val="center"/>
              <w:rPr>
                <w:rFonts w:ascii="Times New Roman" w:hAnsi="Times New Roman"/>
                <w:color w:val="auto"/>
                <w:sz w:val="24"/>
                <w:szCs w:val="24"/>
              </w:rPr>
            </w:pPr>
            <w:r w:rsidRPr="00EF6B01">
              <w:rPr>
                <w:rFonts w:ascii="Times New Roman" w:hAnsi="Times New Roman"/>
                <w:color w:val="auto"/>
                <w:sz w:val="24"/>
                <w:szCs w:val="24"/>
              </w:rPr>
              <w:t>34.63</w:t>
            </w:r>
          </w:p>
        </w:tc>
        <w:tc>
          <w:tcPr>
            <w:tcW w:w="0" w:type="auto"/>
            <w:tcBorders>
              <w:top w:val="nil"/>
              <w:left w:val="nil"/>
              <w:bottom w:val="single" w:sz="4" w:space="0" w:color="auto"/>
              <w:right w:val="single" w:sz="4" w:space="0" w:color="auto"/>
            </w:tcBorders>
            <w:shd w:val="clear" w:color="000000" w:fill="FFFFFF"/>
            <w:vAlign w:val="center"/>
            <w:hideMark/>
          </w:tcPr>
          <w:p w14:paraId="794C2217" w14:textId="77777777" w:rsidR="001661ED" w:rsidRPr="00EF6B01" w:rsidRDefault="001661ED" w:rsidP="00261969">
            <w:pPr>
              <w:spacing w:beforeLines="60" w:before="144" w:afterLines="60" w:after="144"/>
              <w:jc w:val="center"/>
              <w:rPr>
                <w:rFonts w:ascii="Times New Roman" w:hAnsi="Times New Roman"/>
                <w:color w:val="auto"/>
                <w:sz w:val="24"/>
                <w:szCs w:val="24"/>
              </w:rPr>
            </w:pPr>
            <w:r w:rsidRPr="00EF6B01">
              <w:rPr>
                <w:rFonts w:ascii="Times New Roman" w:hAnsi="Times New Roman"/>
                <w:color w:val="auto"/>
                <w:sz w:val="24"/>
                <w:szCs w:val="24"/>
              </w:rPr>
              <w:t>39.02</w:t>
            </w:r>
          </w:p>
        </w:tc>
        <w:tc>
          <w:tcPr>
            <w:tcW w:w="0" w:type="auto"/>
            <w:tcBorders>
              <w:top w:val="nil"/>
              <w:left w:val="nil"/>
              <w:bottom w:val="single" w:sz="4" w:space="0" w:color="auto"/>
              <w:right w:val="single" w:sz="4" w:space="0" w:color="auto"/>
            </w:tcBorders>
            <w:shd w:val="clear" w:color="000000" w:fill="FFFFFF"/>
            <w:vAlign w:val="center"/>
            <w:hideMark/>
          </w:tcPr>
          <w:p w14:paraId="78C4D64C" w14:textId="77777777" w:rsidR="001661ED" w:rsidRPr="00EF6B01" w:rsidRDefault="001661ED" w:rsidP="00261969">
            <w:pPr>
              <w:spacing w:beforeLines="60" w:before="144" w:afterLines="60" w:after="144"/>
              <w:jc w:val="center"/>
              <w:rPr>
                <w:rFonts w:ascii="Times New Roman" w:hAnsi="Times New Roman"/>
                <w:color w:val="auto"/>
                <w:sz w:val="24"/>
                <w:szCs w:val="24"/>
              </w:rPr>
            </w:pPr>
            <w:r w:rsidRPr="00EF6B01">
              <w:rPr>
                <w:rFonts w:ascii="Times New Roman" w:hAnsi="Times New Roman"/>
                <w:color w:val="auto"/>
                <w:sz w:val="24"/>
                <w:szCs w:val="24"/>
              </w:rPr>
              <w:t>26.34</w:t>
            </w:r>
          </w:p>
        </w:tc>
        <w:tc>
          <w:tcPr>
            <w:tcW w:w="0" w:type="auto"/>
            <w:vMerge/>
            <w:tcBorders>
              <w:top w:val="nil"/>
              <w:left w:val="single" w:sz="4" w:space="0" w:color="auto"/>
              <w:bottom w:val="single" w:sz="4" w:space="0" w:color="auto"/>
              <w:right w:val="single" w:sz="4" w:space="0" w:color="auto"/>
            </w:tcBorders>
            <w:vAlign w:val="center"/>
            <w:hideMark/>
          </w:tcPr>
          <w:p w14:paraId="325E0AE3" w14:textId="77777777" w:rsidR="001661ED" w:rsidRPr="00EF6B01" w:rsidRDefault="001661ED" w:rsidP="00261969">
            <w:pPr>
              <w:spacing w:beforeLines="60" w:before="144" w:afterLines="60" w:after="144"/>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5CD461E2" w14:textId="77777777" w:rsidR="001661ED" w:rsidRPr="00EF6B01" w:rsidRDefault="001661ED" w:rsidP="00E31C80">
            <w:pPr>
              <w:rPr>
                <w:rFonts w:ascii="Times New Roman" w:hAnsi="Times New Roman"/>
                <w:color w:val="auto"/>
                <w:sz w:val="24"/>
                <w:szCs w:val="24"/>
              </w:rPr>
            </w:pPr>
          </w:p>
        </w:tc>
      </w:tr>
      <w:tr w:rsidR="00BB32E9" w:rsidRPr="00EF6B01" w14:paraId="5EFD04EF" w14:textId="77777777" w:rsidTr="00771EEB">
        <w:trPr>
          <w:trHeight w:val="20"/>
          <w:jc w:val="center"/>
        </w:trPr>
        <w:tc>
          <w:tcPr>
            <w:tcW w:w="323" w:type="dxa"/>
            <w:tcBorders>
              <w:top w:val="nil"/>
              <w:left w:val="single" w:sz="4" w:space="0" w:color="auto"/>
              <w:bottom w:val="single" w:sz="4" w:space="0" w:color="auto"/>
              <w:right w:val="single" w:sz="4" w:space="0" w:color="auto"/>
            </w:tcBorders>
            <w:shd w:val="clear" w:color="auto" w:fill="auto"/>
            <w:noWrap/>
            <w:vAlign w:val="bottom"/>
            <w:hideMark/>
          </w:tcPr>
          <w:p w14:paraId="77ECF081" w14:textId="77777777" w:rsidR="001661ED" w:rsidRPr="00EF6B01" w:rsidRDefault="001661ED" w:rsidP="00E31C80">
            <w:pPr>
              <w:rPr>
                <w:rFonts w:ascii="Times New Roman" w:hAnsi="Times New Roman"/>
                <w:color w:val="auto"/>
                <w:sz w:val="24"/>
                <w:szCs w:val="24"/>
              </w:rPr>
            </w:pPr>
            <w:r w:rsidRPr="00EF6B01">
              <w:rPr>
                <w:rFonts w:ascii="Times New Roman" w:hAnsi="Times New Roman"/>
                <w:color w:val="auto"/>
                <w:sz w:val="24"/>
                <w:szCs w:val="24"/>
              </w:rPr>
              <w:t> </w:t>
            </w:r>
          </w:p>
        </w:tc>
        <w:tc>
          <w:tcPr>
            <w:tcW w:w="0" w:type="auto"/>
            <w:gridSpan w:val="7"/>
            <w:tcBorders>
              <w:top w:val="single" w:sz="4" w:space="0" w:color="auto"/>
              <w:left w:val="nil"/>
              <w:bottom w:val="single" w:sz="4" w:space="0" w:color="auto"/>
              <w:right w:val="single" w:sz="4" w:space="0" w:color="auto"/>
            </w:tcBorders>
            <w:shd w:val="clear" w:color="auto" w:fill="auto"/>
            <w:noWrap/>
            <w:vAlign w:val="center"/>
            <w:hideMark/>
          </w:tcPr>
          <w:p w14:paraId="57D37ACD" w14:textId="77777777" w:rsidR="001661ED" w:rsidRPr="00EF6B01" w:rsidRDefault="001661ED" w:rsidP="00261969">
            <w:pPr>
              <w:spacing w:beforeLines="60" w:before="144" w:afterLines="60" w:after="144"/>
              <w:jc w:val="center"/>
              <w:rPr>
                <w:rFonts w:ascii="Times New Roman" w:hAnsi="Times New Roman"/>
                <w:b/>
                <w:bCs/>
                <w:i/>
                <w:color w:val="auto"/>
                <w:sz w:val="24"/>
                <w:szCs w:val="24"/>
              </w:rPr>
            </w:pPr>
            <w:r w:rsidRPr="00EF6B01">
              <w:rPr>
                <w:rFonts w:ascii="Times New Roman" w:hAnsi="Times New Roman"/>
                <w:b/>
                <w:bCs/>
                <w:i/>
                <w:color w:val="auto"/>
                <w:sz w:val="24"/>
                <w:szCs w:val="24"/>
              </w:rPr>
              <w:t>Trung bình chung</w:t>
            </w:r>
          </w:p>
        </w:tc>
        <w:tc>
          <w:tcPr>
            <w:tcW w:w="0" w:type="auto"/>
            <w:tcBorders>
              <w:top w:val="nil"/>
              <w:left w:val="nil"/>
              <w:bottom w:val="single" w:sz="4" w:space="0" w:color="auto"/>
              <w:right w:val="single" w:sz="4" w:space="0" w:color="auto"/>
            </w:tcBorders>
            <w:shd w:val="clear" w:color="auto" w:fill="auto"/>
            <w:noWrap/>
            <w:vAlign w:val="center"/>
            <w:hideMark/>
          </w:tcPr>
          <w:p w14:paraId="671AE0B7" w14:textId="77777777" w:rsidR="001661ED" w:rsidRPr="00EF6B01" w:rsidRDefault="001661ED" w:rsidP="00261969">
            <w:pPr>
              <w:spacing w:beforeLines="60" w:before="144" w:afterLines="60" w:after="144"/>
              <w:jc w:val="center"/>
              <w:rPr>
                <w:rFonts w:ascii="Times New Roman" w:hAnsi="Times New Roman"/>
                <w:b/>
                <w:color w:val="auto"/>
                <w:sz w:val="24"/>
                <w:szCs w:val="24"/>
              </w:rPr>
            </w:pPr>
            <w:r w:rsidRPr="00EF6B01">
              <w:rPr>
                <w:rFonts w:ascii="Times New Roman" w:hAnsi="Times New Roman"/>
                <w:b/>
                <w:color w:val="auto"/>
                <w:sz w:val="24"/>
                <w:szCs w:val="24"/>
              </w:rPr>
              <w:t>3.905</w:t>
            </w:r>
          </w:p>
        </w:tc>
        <w:tc>
          <w:tcPr>
            <w:tcW w:w="0" w:type="auto"/>
            <w:tcBorders>
              <w:top w:val="nil"/>
              <w:left w:val="nil"/>
              <w:bottom w:val="single" w:sz="4" w:space="0" w:color="auto"/>
              <w:right w:val="single" w:sz="4" w:space="0" w:color="auto"/>
            </w:tcBorders>
            <w:shd w:val="clear" w:color="auto" w:fill="auto"/>
            <w:noWrap/>
            <w:vAlign w:val="bottom"/>
            <w:hideMark/>
          </w:tcPr>
          <w:p w14:paraId="0D2BA8F2" w14:textId="77777777" w:rsidR="001661ED" w:rsidRPr="00EF6B01" w:rsidRDefault="001661ED" w:rsidP="00E31C80">
            <w:pPr>
              <w:rPr>
                <w:rFonts w:ascii="Times New Roman" w:hAnsi="Times New Roman"/>
                <w:b/>
                <w:color w:val="auto"/>
                <w:sz w:val="24"/>
                <w:szCs w:val="24"/>
              </w:rPr>
            </w:pPr>
            <w:r w:rsidRPr="00EF6B01">
              <w:rPr>
                <w:rFonts w:ascii="Times New Roman" w:hAnsi="Times New Roman"/>
                <w:b/>
                <w:color w:val="auto"/>
                <w:sz w:val="24"/>
                <w:szCs w:val="24"/>
              </w:rPr>
              <w:t> </w:t>
            </w:r>
          </w:p>
        </w:tc>
      </w:tr>
    </w:tbl>
    <w:p w14:paraId="3F6B05A4" w14:textId="40B4143C" w:rsidR="004114B6" w:rsidRPr="00EF6B01" w:rsidRDefault="004114B6" w:rsidP="00DB0152">
      <w:pPr>
        <w:spacing w:line="348" w:lineRule="auto"/>
        <w:ind w:firstLine="720"/>
        <w:jc w:val="both"/>
        <w:rPr>
          <w:rFonts w:ascii="Times New Roman" w:hAnsi="Times New Roman"/>
          <w:b/>
          <w:noProof/>
          <w:color w:val="auto"/>
          <w:sz w:val="26"/>
          <w:szCs w:val="26"/>
          <w:lang w:val="vi-VN"/>
        </w:rPr>
      </w:pPr>
      <w:r w:rsidRPr="00EF6B01">
        <w:rPr>
          <w:rFonts w:ascii="Times New Roman" w:hAnsi="Times New Roman"/>
          <w:color w:val="auto"/>
          <w:sz w:val="26"/>
          <w:szCs w:val="26"/>
          <w:lang w:val="vi-VN"/>
        </w:rPr>
        <w:lastRenderedPageBreak/>
        <w:t>Kết quả khảo sát</w:t>
      </w:r>
      <w:r w:rsidRPr="00EF6B01">
        <w:rPr>
          <w:rFonts w:ascii="Times New Roman" w:hAnsi="Times New Roman"/>
          <w:b/>
          <w:i/>
          <w:color w:val="auto"/>
          <w:sz w:val="24"/>
          <w:szCs w:val="24"/>
        </w:rPr>
        <w:t xml:space="preserve"> </w:t>
      </w:r>
      <w:r w:rsidRPr="00EF6B01">
        <w:rPr>
          <w:rFonts w:ascii="Times New Roman" w:hAnsi="Times New Roman"/>
          <w:color w:val="auto"/>
          <w:sz w:val="26"/>
          <w:szCs w:val="26"/>
        </w:rPr>
        <w:t>CBQL trường THPT và cán bộ Sở GDĐT được thể hiện</w:t>
      </w:r>
      <w:r w:rsidRPr="00EF6B01">
        <w:rPr>
          <w:rFonts w:ascii="Times New Roman" w:hAnsi="Times New Roman"/>
          <w:color w:val="auto"/>
          <w:sz w:val="26"/>
          <w:szCs w:val="26"/>
          <w:lang w:val="vi-VN"/>
        </w:rPr>
        <w:t xml:space="preserve"> trong Bảng 2.4 cho thấy: Các năng lực quản trị hoạt động dạy học, giáo dục của hiệu trưởng gồm có: </w:t>
      </w:r>
      <w:r w:rsidRPr="00EF6B01">
        <w:rPr>
          <w:rFonts w:ascii="Times New Roman" w:hAnsi="Times New Roman"/>
          <w:color w:val="auto"/>
          <w:sz w:val="26"/>
          <w:szCs w:val="26"/>
          <w:lang w:val="vi-VN" w:eastAsia="vi-VN"/>
        </w:rPr>
        <w:t xml:space="preserve">Năng lực xây dựng chương trình dạy học, giáo dục của nhà trường phù hợp với chiến lược của nhà trường và hướng tới hội nhập quốc tế, Năng lực điều chỉnh chương trình dạy học, giáo dục theo bối cảnh của địa phương, Năng lực xây dựng chương trình dạy học, giáo dục của nhà trường phù hợp và nhu cầu phát triển của người học, Năng lực tổ chức,chỉ đạo các hoạt động dạy học, giáo dục của nhà trường thu hút sự tham gia của giáo viên và học sinh, Năng lực kiểm tra, đánh giá kế hoạch dạy học, giáo dục của nhà trường bằng các công cụ và phương pháp đánh giá khoa học, Năng lực ra quyết định dựa trên các dữ liệu kiểm tra, đánh giá từ các nguồn minh chứng liên quan đến chất lượng dạy và học, giáo dục và Năng lực thiết lập lại và giám sát các mục tiêu mới sau các đợt đánh giá. Các năng lực quản trị của hiệu trưởng được đánh giá mức độ nhận thức từ không quan trọng, ít quan trọng, quan trọng và rất quan trọng. Qua kết quả khảo sát ở Bảng 2.4 cho thấy: </w:t>
      </w:r>
      <w:r w:rsidRPr="00EF6B01">
        <w:rPr>
          <w:rFonts w:ascii="Times New Roman" w:hAnsi="Times New Roman"/>
          <w:color w:val="auto"/>
          <w:sz w:val="26"/>
          <w:szCs w:val="26"/>
          <w:lang w:val="vi-VN"/>
        </w:rPr>
        <w:t>Nhận thức về tầm quan trọng của các năng lực quản trị hoạt động dạy học, giáo dục trường THPT công lập tự chủ tài chính thì chỉ số</w:t>
      </w:r>
      <w:r w:rsidRPr="00EF6B01">
        <w:rPr>
          <w:rFonts w:ascii="Times New Roman" w:hAnsi="Times New Roman"/>
          <w:color w:val="auto"/>
          <w:sz w:val="20"/>
          <w:lang w:val="vi-VN"/>
        </w:rPr>
        <w:t xml:space="preserve"> </w:t>
      </w:r>
      <w:r w:rsidRPr="00EF6B01">
        <w:rPr>
          <w:rFonts w:ascii="Times New Roman" w:hAnsi="Times New Roman"/>
          <w:color w:val="auto"/>
          <w:sz w:val="26"/>
          <w:szCs w:val="26"/>
          <w:lang w:val="vi-VN"/>
        </w:rPr>
        <w:t>Năng lực điều chỉnh chương trình dạy học, giáo dục theo bối cảnh của địa phương</w:t>
      </w:r>
      <w:r w:rsidRPr="00EF6B01">
        <w:rPr>
          <w:rFonts w:ascii="Times New Roman" w:hAnsi="Times New Roman"/>
          <w:color w:val="auto"/>
          <w:sz w:val="26"/>
          <w:szCs w:val="26"/>
          <w:lang w:val="vi-VN" w:eastAsia="vi-VN"/>
        </w:rPr>
        <w:t xml:space="preserve"> được đánh giá ở mức quan trọng cao nhất là 45.37% còn chỉ số về </w:t>
      </w:r>
      <w:r w:rsidRPr="00EF6B01">
        <w:rPr>
          <w:rFonts w:ascii="Times New Roman" w:hAnsi="Times New Roman"/>
          <w:color w:val="auto"/>
          <w:sz w:val="26"/>
          <w:szCs w:val="26"/>
          <w:lang w:val="vi-VN"/>
        </w:rPr>
        <w:t>Năng lực xây dựng chương trình dạy học, giáo dục của nhà trường phù hợp với chiến lược của nhà trường và hướng tới hội nhập quốc tế</w:t>
      </w:r>
      <w:r w:rsidR="00571EB6" w:rsidRPr="00EF6B01">
        <w:rPr>
          <w:rFonts w:ascii="Times New Roman" w:hAnsi="Times New Roman"/>
          <w:color w:val="auto"/>
          <w:sz w:val="26"/>
          <w:szCs w:val="26"/>
          <w:lang w:val="vi-VN" w:eastAsia="vi-VN"/>
        </w:rPr>
        <w:t xml:space="preserve"> </w:t>
      </w:r>
      <w:r w:rsidRPr="00EF6B01">
        <w:rPr>
          <w:rFonts w:ascii="Times New Roman" w:hAnsi="Times New Roman"/>
          <w:color w:val="auto"/>
          <w:sz w:val="26"/>
          <w:szCs w:val="26"/>
          <w:lang w:val="vi-VN" w:eastAsia="vi-VN"/>
        </w:rPr>
        <w:t xml:space="preserve">được đánh giá ở mức độ quan trọng là thấp nhất chiếm tỷ lệ là </w:t>
      </w:r>
      <w:r w:rsidRPr="00EF6B01">
        <w:rPr>
          <w:rFonts w:ascii="Times New Roman" w:hAnsi="Times New Roman"/>
          <w:color w:val="auto"/>
          <w:sz w:val="26"/>
          <w:szCs w:val="26"/>
          <w:lang w:val="vi-VN"/>
        </w:rPr>
        <w:t>37.56</w:t>
      </w:r>
      <w:r w:rsidRPr="00EF6B01">
        <w:rPr>
          <w:rFonts w:ascii="Times New Roman" w:hAnsi="Times New Roman"/>
          <w:color w:val="auto"/>
          <w:sz w:val="26"/>
          <w:szCs w:val="26"/>
          <w:lang w:val="vi-VN" w:eastAsia="vi-VN"/>
        </w:rPr>
        <w:t xml:space="preserve">%. </w:t>
      </w:r>
      <w:r w:rsidR="00E6560F" w:rsidRPr="00EF6B01">
        <w:rPr>
          <w:rFonts w:ascii="Times New Roman" w:hAnsi="Times New Roman"/>
          <w:color w:val="auto"/>
          <w:sz w:val="26"/>
          <w:szCs w:val="26"/>
          <w:lang w:val="vi-VN" w:eastAsia="vi-VN"/>
        </w:rPr>
        <w:t>Năng lực được đánh giá là quan trọng nhất là "</w:t>
      </w:r>
      <w:r w:rsidR="00E6560F" w:rsidRPr="00EF6B01">
        <w:rPr>
          <w:rFonts w:ascii="Times New Roman" w:hAnsi="Times New Roman"/>
          <w:i/>
          <w:iCs/>
          <w:color w:val="auto"/>
          <w:sz w:val="26"/>
          <w:szCs w:val="26"/>
          <w:lang w:val="vi-VN" w:eastAsia="vi-VN"/>
        </w:rPr>
        <w:t>Năng lực điều chỉnh chương trình dạy học, giáo dục theo bối cảnh của địa phương</w:t>
      </w:r>
      <w:r w:rsidR="00E6560F" w:rsidRPr="00EF6B01">
        <w:rPr>
          <w:rFonts w:ascii="Times New Roman" w:hAnsi="Times New Roman"/>
          <w:color w:val="auto"/>
          <w:sz w:val="26"/>
          <w:szCs w:val="26"/>
          <w:lang w:val="vi-VN" w:eastAsia="vi-VN"/>
        </w:rPr>
        <w:t>" với điểm trung bình là 3,941. Tiếp đến, "</w:t>
      </w:r>
      <w:r w:rsidR="00E6560F" w:rsidRPr="00EF6B01">
        <w:rPr>
          <w:rFonts w:ascii="Times New Roman" w:hAnsi="Times New Roman"/>
          <w:i/>
          <w:iCs/>
          <w:color w:val="auto"/>
          <w:sz w:val="26"/>
          <w:szCs w:val="26"/>
          <w:lang w:val="vi-VN" w:eastAsia="vi-VN"/>
        </w:rPr>
        <w:t>Năng lực xây dựng chương trình dạy học, giáo dục của nhà trường phù hợp và nhu cầu phát triển của người học</w:t>
      </w:r>
      <w:r w:rsidR="00E6560F" w:rsidRPr="00EF6B01">
        <w:rPr>
          <w:rFonts w:ascii="Times New Roman" w:hAnsi="Times New Roman"/>
          <w:color w:val="auto"/>
          <w:sz w:val="26"/>
          <w:szCs w:val="26"/>
          <w:lang w:val="vi-VN" w:eastAsia="vi-VN"/>
        </w:rPr>
        <w:t>" cũng được đánh giá là rất quan trọng với điểm trung bình 3,932.</w:t>
      </w:r>
      <w:r w:rsidR="001A650D" w:rsidRPr="00EF6B01">
        <w:rPr>
          <w:rFonts w:ascii="Times New Roman" w:hAnsi="Times New Roman"/>
          <w:color w:val="auto"/>
          <w:sz w:val="26"/>
          <w:szCs w:val="26"/>
          <w:lang w:val="vi-VN" w:eastAsia="vi-VN"/>
        </w:rPr>
        <w:t xml:space="preserve"> </w:t>
      </w:r>
      <w:r w:rsidR="00E6560F" w:rsidRPr="00EF6B01">
        <w:rPr>
          <w:rFonts w:ascii="Times New Roman" w:hAnsi="Times New Roman"/>
          <w:color w:val="auto"/>
          <w:sz w:val="26"/>
          <w:szCs w:val="26"/>
          <w:lang w:val="vi-VN" w:eastAsia="vi-VN"/>
        </w:rPr>
        <w:t>Điểm trung bình chung của cả bảng là 3,905 cho thấy các năng lực này đều rất cần thiết đối với nhà trường.</w:t>
      </w:r>
    </w:p>
    <w:p w14:paraId="0CCBD4B5" w14:textId="3266F117" w:rsidR="00CC6224" w:rsidRPr="00EF6B01" w:rsidRDefault="00CD5477" w:rsidP="00DB0152">
      <w:pPr>
        <w:spacing w:line="348" w:lineRule="auto"/>
        <w:jc w:val="both"/>
        <w:rPr>
          <w:rFonts w:ascii="Times New Roman" w:hAnsi="Times New Roman"/>
          <w:i/>
          <w:color w:val="auto"/>
          <w:sz w:val="26"/>
          <w:szCs w:val="26"/>
          <w:lang w:val="vi-VN"/>
        </w:rPr>
      </w:pPr>
      <w:r w:rsidRPr="00EF6B01">
        <w:rPr>
          <w:rFonts w:ascii="Times New Roman" w:hAnsi="Times New Roman"/>
          <w:i/>
          <w:color w:val="auto"/>
          <w:sz w:val="26"/>
          <w:szCs w:val="26"/>
          <w:lang w:val="vi-VN"/>
        </w:rPr>
        <w:t>2.4.3.2.</w:t>
      </w:r>
      <w:r w:rsidRPr="00EF6B01">
        <w:rPr>
          <w:rFonts w:ascii="Times New Roman" w:hAnsi="Times New Roman"/>
          <w:b/>
          <w:i/>
          <w:color w:val="auto"/>
          <w:sz w:val="26"/>
          <w:szCs w:val="26"/>
          <w:lang w:val="vi-VN"/>
        </w:rPr>
        <w:t xml:space="preserve"> </w:t>
      </w:r>
      <w:r w:rsidRPr="00EF6B01">
        <w:rPr>
          <w:rFonts w:ascii="Times New Roman" w:hAnsi="Times New Roman"/>
          <w:i/>
          <w:color w:val="auto"/>
          <w:sz w:val="26"/>
          <w:szCs w:val="26"/>
          <w:lang w:val="vi-VN"/>
        </w:rPr>
        <w:t xml:space="preserve">Thực trạng về năng lực thực hiện trong quản trị hoạt động dạy học, giáo dục của hiệu trưởng trường </w:t>
      </w:r>
      <w:r w:rsidR="000214E7" w:rsidRPr="00EF6B01">
        <w:rPr>
          <w:rFonts w:ascii="Times New Roman" w:hAnsi="Times New Roman"/>
          <w:i/>
          <w:color w:val="auto"/>
          <w:sz w:val="26"/>
          <w:szCs w:val="26"/>
          <w:lang w:val="vi-VN"/>
        </w:rPr>
        <w:t>THPT công lập tự chủ tài chính</w:t>
      </w:r>
    </w:p>
    <w:p w14:paraId="067A563E" w14:textId="5D29DCB5" w:rsidR="00006C42" w:rsidRPr="00EF6B01" w:rsidRDefault="003C33D6" w:rsidP="00DB0152">
      <w:pPr>
        <w:spacing w:line="348" w:lineRule="auto"/>
        <w:ind w:firstLine="680"/>
        <w:jc w:val="both"/>
        <w:rPr>
          <w:rFonts w:ascii="Times New Roman" w:hAnsi="Times New Roman"/>
          <w:b/>
          <w:noProof/>
          <w:color w:val="auto"/>
          <w:sz w:val="26"/>
          <w:szCs w:val="26"/>
          <w:lang w:val="vi-VN"/>
        </w:rPr>
      </w:pPr>
      <w:r w:rsidRPr="00EF6B01">
        <w:rPr>
          <w:rFonts w:ascii="Times New Roman" w:hAnsi="Times New Roman"/>
          <w:color w:val="auto"/>
          <w:spacing w:val="4"/>
          <w:sz w:val="26"/>
          <w:szCs w:val="26"/>
          <w:lang w:val="vi-VN" w:eastAsia="vi-VN"/>
        </w:rPr>
        <w:t>Thực trạng về năng lực thực hiện trong quản trị hoạt động dạy học, giáo dục của hiệu trưởng trường THPT công</w:t>
      </w:r>
      <w:r w:rsidR="00902D84" w:rsidRPr="00EF6B01">
        <w:rPr>
          <w:rFonts w:ascii="Times New Roman" w:hAnsi="Times New Roman"/>
          <w:color w:val="auto"/>
          <w:spacing w:val="4"/>
          <w:sz w:val="26"/>
          <w:szCs w:val="26"/>
          <w:lang w:val="vi-VN" w:eastAsia="vi-VN"/>
        </w:rPr>
        <w:t xml:space="preserve"> lập </w:t>
      </w:r>
      <w:r w:rsidR="00305F17" w:rsidRPr="00EF6B01">
        <w:rPr>
          <w:rFonts w:ascii="Times New Roman" w:hAnsi="Times New Roman"/>
          <w:color w:val="auto"/>
          <w:spacing w:val="4"/>
          <w:sz w:val="26"/>
          <w:szCs w:val="26"/>
          <w:lang w:val="vi-VN" w:eastAsia="vi-VN"/>
        </w:rPr>
        <w:t>tự chủ tài chính</w:t>
      </w:r>
      <w:r w:rsidR="00902D84" w:rsidRPr="00EF6B01">
        <w:rPr>
          <w:rFonts w:ascii="Times New Roman" w:hAnsi="Times New Roman"/>
          <w:color w:val="auto"/>
          <w:spacing w:val="4"/>
          <w:sz w:val="26"/>
          <w:szCs w:val="26"/>
          <w:lang w:val="vi-VN" w:eastAsia="vi-VN"/>
        </w:rPr>
        <w:t xml:space="preserve"> </w:t>
      </w:r>
      <w:r w:rsidRPr="00EF6B01">
        <w:rPr>
          <w:rFonts w:ascii="Times New Roman" w:hAnsi="Times New Roman"/>
          <w:color w:val="auto"/>
          <w:spacing w:val="4"/>
          <w:sz w:val="26"/>
          <w:szCs w:val="26"/>
          <w:lang w:val="vi-VN" w:eastAsia="vi-VN"/>
        </w:rPr>
        <w:t xml:space="preserve">là phân tích về mức độ hiệu quả và chất lượng của việc thực hiện quản trị hoạt động dạy học, giáo </w:t>
      </w:r>
      <w:r w:rsidRPr="00EF6B01">
        <w:rPr>
          <w:rFonts w:ascii="Times New Roman" w:hAnsi="Times New Roman"/>
          <w:color w:val="auto"/>
          <w:spacing w:val="4"/>
          <w:sz w:val="26"/>
          <w:szCs w:val="26"/>
          <w:lang w:val="vi-VN" w:eastAsia="vi-VN"/>
        </w:rPr>
        <w:lastRenderedPageBreak/>
        <w:t xml:space="preserve">dục tại các trường THPT công lập </w:t>
      </w:r>
      <w:r w:rsidR="00305F17" w:rsidRPr="00EF6B01">
        <w:rPr>
          <w:rFonts w:ascii="Times New Roman" w:hAnsi="Times New Roman"/>
          <w:color w:val="auto"/>
          <w:spacing w:val="4"/>
          <w:sz w:val="26"/>
          <w:szCs w:val="26"/>
          <w:lang w:val="vi-VN" w:eastAsia="vi-VN"/>
        </w:rPr>
        <w:t>tự chủ tài chính</w:t>
      </w:r>
      <w:r w:rsidRPr="00EF6B01">
        <w:rPr>
          <w:rFonts w:ascii="Times New Roman" w:hAnsi="Times New Roman"/>
          <w:color w:val="auto"/>
          <w:spacing w:val="4"/>
          <w:sz w:val="26"/>
          <w:szCs w:val="26"/>
          <w:lang w:val="vi-VN" w:eastAsia="vi-VN"/>
        </w:rPr>
        <w:t xml:space="preserve"> dưới góc độ của năng lực của hiệu trưởng.</w:t>
      </w:r>
      <w:r w:rsidR="00DD18BB" w:rsidRPr="00EF6B01">
        <w:rPr>
          <w:rFonts w:ascii="Times New Roman" w:hAnsi="Times New Roman"/>
          <w:color w:val="auto"/>
          <w:spacing w:val="4"/>
          <w:sz w:val="26"/>
          <w:szCs w:val="26"/>
          <w:lang w:val="vi-VN" w:eastAsia="vi-VN"/>
        </w:rPr>
        <w:t xml:space="preserve"> </w:t>
      </w:r>
    </w:p>
    <w:p w14:paraId="12393DC5" w14:textId="4E2BEEF0" w:rsidR="005E3371" w:rsidRPr="00EF6B01" w:rsidRDefault="005E3371" w:rsidP="00FE4177">
      <w:pPr>
        <w:pStyle w:val="50"/>
        <w:spacing w:line="360" w:lineRule="auto"/>
      </w:pPr>
      <w:bookmarkStart w:id="299" w:name="_Toc143777177"/>
      <w:r w:rsidRPr="00EF6B01">
        <w:rPr>
          <w:noProof/>
        </w:rPr>
        <w:t>Bảng 2.5.</w:t>
      </w:r>
      <w:r w:rsidRPr="00EF6B01">
        <w:t xml:space="preserve"> Thực trạng năng lực quản trị hoạt động dạy học,</w:t>
      </w:r>
      <w:r w:rsidR="00F83039" w:rsidRPr="00EF6B01">
        <w:t xml:space="preserve"> </w:t>
      </w:r>
      <w:r w:rsidRPr="00EF6B01">
        <w:t xml:space="preserve">giáo dục </w:t>
      </w:r>
      <w:r w:rsidR="00F83039" w:rsidRPr="00EF6B01">
        <w:br/>
      </w:r>
      <w:r w:rsidRPr="00EF6B01">
        <w:t xml:space="preserve">của Hiệu trưởng trường </w:t>
      </w:r>
      <w:r w:rsidR="000214E7" w:rsidRPr="00EF6B01">
        <w:t>THPT công lập tự chủ tài chính</w:t>
      </w:r>
      <w:bookmarkEnd w:id="299"/>
    </w:p>
    <w:p w14:paraId="04867FA2" w14:textId="77777777" w:rsidR="00D70155" w:rsidRPr="00EF6B01" w:rsidRDefault="00D70155" w:rsidP="00D70155">
      <w:pPr>
        <w:pStyle w:val="50"/>
        <w:keepLines/>
        <w:widowControl w:val="0"/>
        <w:spacing w:line="360" w:lineRule="auto"/>
        <w:rPr>
          <w:b w:val="0"/>
          <w:i/>
          <w:sz w:val="24"/>
          <w:szCs w:val="24"/>
        </w:rPr>
      </w:pPr>
      <w:bookmarkStart w:id="300" w:name="_Toc143777178"/>
      <w:r w:rsidRPr="00EF6B01">
        <w:rPr>
          <w:b w:val="0"/>
          <w:i/>
          <w:sz w:val="24"/>
          <w:szCs w:val="24"/>
        </w:rPr>
        <w:t>(Khảo sát CBQL trường THPT và cán bộ Sở GDĐT)</w:t>
      </w:r>
      <w:bookmarkEnd w:id="300"/>
    </w:p>
    <w:tbl>
      <w:tblPr>
        <w:tblW w:w="9051" w:type="dxa"/>
        <w:jc w:val="center"/>
        <w:tblCellMar>
          <w:left w:w="40" w:type="dxa"/>
          <w:right w:w="40" w:type="dxa"/>
        </w:tblCellMar>
        <w:tblLook w:val="04A0" w:firstRow="1" w:lastRow="0" w:firstColumn="1" w:lastColumn="0" w:noHBand="0" w:noVBand="1"/>
      </w:tblPr>
      <w:tblGrid>
        <w:gridCol w:w="471"/>
        <w:gridCol w:w="3685"/>
        <w:gridCol w:w="567"/>
        <w:gridCol w:w="525"/>
        <w:gridCol w:w="768"/>
        <w:gridCol w:w="620"/>
        <w:gridCol w:w="620"/>
        <w:gridCol w:w="640"/>
        <w:gridCol w:w="620"/>
        <w:gridCol w:w="536"/>
      </w:tblGrid>
      <w:tr w:rsidR="00BB32E9" w:rsidRPr="00EF6B01" w14:paraId="04CCA852" w14:textId="77777777" w:rsidTr="00006C42">
        <w:trPr>
          <w:trHeight w:val="20"/>
          <w:tblHeader/>
          <w:jc w:val="center"/>
        </w:trPr>
        <w:tc>
          <w:tcPr>
            <w:tcW w:w="4723"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4FF80" w14:textId="77777777" w:rsidR="00F13632" w:rsidRPr="00EF6B01" w:rsidRDefault="00F13632" w:rsidP="00006C42">
            <w:pPr>
              <w:jc w:val="center"/>
              <w:rPr>
                <w:rFonts w:ascii="Times New Roman" w:hAnsi="Times New Roman"/>
                <w:b/>
                <w:bCs/>
                <w:color w:val="auto"/>
                <w:sz w:val="24"/>
                <w:szCs w:val="24"/>
              </w:rPr>
            </w:pPr>
            <w:r w:rsidRPr="00EF6B01">
              <w:rPr>
                <w:rFonts w:ascii="Times New Roman" w:hAnsi="Times New Roman"/>
                <w:b/>
                <w:bCs/>
                <w:color w:val="auto"/>
                <w:sz w:val="24"/>
                <w:szCs w:val="24"/>
              </w:rPr>
              <w:t>Nội dung</w:t>
            </w:r>
          </w:p>
        </w:tc>
        <w:tc>
          <w:tcPr>
            <w:tcW w:w="4328" w:type="dxa"/>
            <w:gridSpan w:val="7"/>
            <w:tcBorders>
              <w:top w:val="single" w:sz="4" w:space="0" w:color="auto"/>
              <w:left w:val="nil"/>
              <w:bottom w:val="single" w:sz="4" w:space="0" w:color="auto"/>
              <w:right w:val="single" w:sz="4" w:space="0" w:color="auto"/>
            </w:tcBorders>
            <w:shd w:val="clear" w:color="auto" w:fill="auto"/>
            <w:noWrap/>
            <w:vAlign w:val="center"/>
            <w:hideMark/>
          </w:tcPr>
          <w:p w14:paraId="7F3A90A9" w14:textId="77777777" w:rsidR="00F13632" w:rsidRPr="00EF6B01" w:rsidRDefault="00F13632" w:rsidP="00006C42">
            <w:pPr>
              <w:jc w:val="center"/>
              <w:rPr>
                <w:rFonts w:ascii="Times New Roman" w:hAnsi="Times New Roman"/>
                <w:b/>
                <w:bCs/>
                <w:color w:val="auto"/>
                <w:sz w:val="24"/>
                <w:szCs w:val="24"/>
              </w:rPr>
            </w:pPr>
            <w:r w:rsidRPr="00EF6B01">
              <w:rPr>
                <w:rFonts w:ascii="Times New Roman" w:hAnsi="Times New Roman"/>
                <w:b/>
                <w:bCs/>
                <w:color w:val="auto"/>
                <w:sz w:val="24"/>
                <w:szCs w:val="24"/>
              </w:rPr>
              <w:t>Kết quả thực hiện</w:t>
            </w:r>
          </w:p>
        </w:tc>
      </w:tr>
      <w:tr w:rsidR="00BB32E9" w:rsidRPr="00EF6B01" w14:paraId="58791319" w14:textId="77777777" w:rsidTr="00006C42">
        <w:trPr>
          <w:trHeight w:val="20"/>
          <w:tblHeader/>
          <w:jc w:val="center"/>
        </w:trPr>
        <w:tc>
          <w:tcPr>
            <w:tcW w:w="4723" w:type="dxa"/>
            <w:gridSpan w:val="3"/>
            <w:vMerge/>
            <w:tcBorders>
              <w:top w:val="single" w:sz="4" w:space="0" w:color="auto"/>
              <w:left w:val="single" w:sz="4" w:space="0" w:color="auto"/>
              <w:bottom w:val="single" w:sz="4" w:space="0" w:color="auto"/>
              <w:right w:val="single" w:sz="4" w:space="0" w:color="auto"/>
            </w:tcBorders>
            <w:vAlign w:val="center"/>
            <w:hideMark/>
          </w:tcPr>
          <w:p w14:paraId="3A620E42" w14:textId="77777777" w:rsidR="00F13632" w:rsidRPr="00EF6B01" w:rsidRDefault="00F13632" w:rsidP="00006C42">
            <w:pPr>
              <w:rPr>
                <w:rFonts w:ascii="Times New Roman" w:hAnsi="Times New Roman"/>
                <w:b/>
                <w:bCs/>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5EC9C3DB" w14:textId="77777777" w:rsidR="00F13632" w:rsidRPr="00EF6B01" w:rsidRDefault="00F13632" w:rsidP="00006C42">
            <w:pPr>
              <w:jc w:val="center"/>
              <w:rPr>
                <w:rFonts w:ascii="Times New Roman" w:hAnsi="Times New Roman"/>
                <w:b/>
                <w:bCs/>
                <w:color w:val="auto"/>
                <w:sz w:val="24"/>
                <w:szCs w:val="24"/>
              </w:rPr>
            </w:pPr>
            <w:r w:rsidRPr="00EF6B01">
              <w:rPr>
                <w:rFonts w:ascii="Times New Roman" w:hAnsi="Times New Roman"/>
                <w:b/>
                <w:bCs/>
                <w:color w:val="auto"/>
                <w:sz w:val="24"/>
                <w:szCs w:val="24"/>
              </w:rPr>
              <w:t>Yếu</w:t>
            </w:r>
          </w:p>
        </w:tc>
        <w:tc>
          <w:tcPr>
            <w:tcW w:w="0" w:type="auto"/>
            <w:tcBorders>
              <w:top w:val="nil"/>
              <w:left w:val="nil"/>
              <w:bottom w:val="single" w:sz="4" w:space="0" w:color="auto"/>
              <w:right w:val="single" w:sz="4" w:space="0" w:color="auto"/>
            </w:tcBorders>
            <w:shd w:val="clear" w:color="auto" w:fill="auto"/>
            <w:vAlign w:val="center"/>
            <w:hideMark/>
          </w:tcPr>
          <w:p w14:paraId="7D6B8624" w14:textId="77777777" w:rsidR="00F13632" w:rsidRPr="00EF6B01" w:rsidRDefault="00F13632" w:rsidP="00006C42">
            <w:pPr>
              <w:jc w:val="center"/>
              <w:rPr>
                <w:rFonts w:ascii="Times New Roman" w:hAnsi="Times New Roman"/>
                <w:b/>
                <w:bCs/>
                <w:color w:val="auto"/>
                <w:sz w:val="24"/>
                <w:szCs w:val="24"/>
              </w:rPr>
            </w:pPr>
            <w:r w:rsidRPr="00EF6B01">
              <w:rPr>
                <w:rFonts w:ascii="Times New Roman" w:hAnsi="Times New Roman"/>
                <w:b/>
                <w:bCs/>
                <w:color w:val="auto"/>
                <w:sz w:val="24"/>
                <w:szCs w:val="24"/>
              </w:rPr>
              <w:t>Trung bình</w:t>
            </w:r>
          </w:p>
        </w:tc>
        <w:tc>
          <w:tcPr>
            <w:tcW w:w="0" w:type="auto"/>
            <w:tcBorders>
              <w:top w:val="nil"/>
              <w:left w:val="nil"/>
              <w:bottom w:val="single" w:sz="4" w:space="0" w:color="auto"/>
              <w:right w:val="single" w:sz="4" w:space="0" w:color="auto"/>
            </w:tcBorders>
            <w:shd w:val="clear" w:color="auto" w:fill="auto"/>
            <w:vAlign w:val="center"/>
            <w:hideMark/>
          </w:tcPr>
          <w:p w14:paraId="21060E43" w14:textId="77777777" w:rsidR="00F13632" w:rsidRPr="00EF6B01" w:rsidRDefault="00F13632" w:rsidP="00006C42">
            <w:pPr>
              <w:jc w:val="center"/>
              <w:rPr>
                <w:rFonts w:ascii="Times New Roman" w:hAnsi="Times New Roman"/>
                <w:b/>
                <w:bCs/>
                <w:color w:val="auto"/>
                <w:sz w:val="24"/>
                <w:szCs w:val="24"/>
              </w:rPr>
            </w:pPr>
            <w:r w:rsidRPr="00EF6B01">
              <w:rPr>
                <w:rFonts w:ascii="Times New Roman" w:hAnsi="Times New Roman"/>
                <w:b/>
                <w:bCs/>
                <w:color w:val="auto"/>
                <w:sz w:val="24"/>
                <w:szCs w:val="24"/>
              </w:rPr>
              <w:t>Khá</w:t>
            </w:r>
          </w:p>
        </w:tc>
        <w:tc>
          <w:tcPr>
            <w:tcW w:w="0" w:type="auto"/>
            <w:tcBorders>
              <w:top w:val="nil"/>
              <w:left w:val="nil"/>
              <w:bottom w:val="single" w:sz="4" w:space="0" w:color="auto"/>
              <w:right w:val="single" w:sz="4" w:space="0" w:color="auto"/>
            </w:tcBorders>
            <w:shd w:val="clear" w:color="auto" w:fill="auto"/>
            <w:vAlign w:val="center"/>
            <w:hideMark/>
          </w:tcPr>
          <w:p w14:paraId="005DEB7F" w14:textId="77777777" w:rsidR="00F13632" w:rsidRPr="00EF6B01" w:rsidRDefault="00F13632" w:rsidP="00006C42">
            <w:pPr>
              <w:jc w:val="center"/>
              <w:rPr>
                <w:rFonts w:ascii="Times New Roman" w:hAnsi="Times New Roman"/>
                <w:b/>
                <w:bCs/>
                <w:color w:val="auto"/>
                <w:sz w:val="24"/>
                <w:szCs w:val="24"/>
              </w:rPr>
            </w:pPr>
            <w:r w:rsidRPr="00EF6B01">
              <w:rPr>
                <w:rFonts w:ascii="Times New Roman" w:hAnsi="Times New Roman"/>
                <w:b/>
                <w:bCs/>
                <w:color w:val="auto"/>
                <w:sz w:val="24"/>
                <w:szCs w:val="24"/>
              </w:rPr>
              <w:t>Tốt</w:t>
            </w:r>
          </w:p>
        </w:tc>
        <w:tc>
          <w:tcPr>
            <w:tcW w:w="0" w:type="auto"/>
            <w:tcBorders>
              <w:top w:val="nil"/>
              <w:left w:val="nil"/>
              <w:bottom w:val="single" w:sz="4" w:space="0" w:color="auto"/>
              <w:right w:val="single" w:sz="4" w:space="0" w:color="auto"/>
            </w:tcBorders>
            <w:shd w:val="clear" w:color="auto" w:fill="auto"/>
            <w:vAlign w:val="center"/>
            <w:hideMark/>
          </w:tcPr>
          <w:p w14:paraId="2E2021BB" w14:textId="77777777" w:rsidR="00F13632" w:rsidRPr="00EF6B01" w:rsidRDefault="00F13632" w:rsidP="00006C42">
            <w:pPr>
              <w:jc w:val="center"/>
              <w:rPr>
                <w:rFonts w:ascii="Times New Roman" w:hAnsi="Times New Roman"/>
                <w:b/>
                <w:bCs/>
                <w:color w:val="auto"/>
                <w:sz w:val="24"/>
                <w:szCs w:val="24"/>
              </w:rPr>
            </w:pPr>
            <w:r w:rsidRPr="00EF6B01">
              <w:rPr>
                <w:rFonts w:ascii="Times New Roman" w:hAnsi="Times New Roman"/>
                <w:b/>
                <w:bCs/>
                <w:color w:val="auto"/>
                <w:sz w:val="24"/>
                <w:szCs w:val="24"/>
              </w:rPr>
              <w:t>Rất tốt</w:t>
            </w:r>
          </w:p>
        </w:tc>
        <w:tc>
          <w:tcPr>
            <w:tcW w:w="0" w:type="auto"/>
            <w:tcBorders>
              <w:top w:val="nil"/>
              <w:left w:val="nil"/>
              <w:bottom w:val="single" w:sz="4" w:space="0" w:color="auto"/>
              <w:right w:val="single" w:sz="4" w:space="0" w:color="auto"/>
            </w:tcBorders>
            <w:shd w:val="clear" w:color="auto" w:fill="auto"/>
            <w:noWrap/>
            <w:vAlign w:val="center"/>
            <w:hideMark/>
          </w:tcPr>
          <w:p w14:paraId="21BADE6D" w14:textId="77777777" w:rsidR="00F13632" w:rsidRPr="00EF6B01" w:rsidRDefault="00F13632" w:rsidP="00006C42">
            <w:pPr>
              <w:jc w:val="center"/>
              <w:rPr>
                <w:rFonts w:ascii="Times New Roman" w:hAnsi="Times New Roman"/>
                <w:b/>
                <w:bCs/>
                <w:color w:val="auto"/>
                <w:sz w:val="24"/>
                <w:szCs w:val="24"/>
              </w:rPr>
            </w:pPr>
            <w:r w:rsidRPr="00EF6B01">
              <w:rPr>
                <w:rFonts w:ascii="Times New Roman" w:hAnsi="Times New Roman"/>
                <w:b/>
                <w:bCs/>
                <w:color w:val="auto"/>
                <w:sz w:val="24"/>
                <w:szCs w:val="24"/>
              </w:rPr>
              <w:t>TB</w:t>
            </w:r>
          </w:p>
        </w:tc>
        <w:tc>
          <w:tcPr>
            <w:tcW w:w="0" w:type="auto"/>
            <w:tcBorders>
              <w:top w:val="nil"/>
              <w:left w:val="nil"/>
              <w:bottom w:val="single" w:sz="4" w:space="0" w:color="auto"/>
              <w:right w:val="single" w:sz="4" w:space="0" w:color="auto"/>
            </w:tcBorders>
            <w:shd w:val="clear" w:color="auto" w:fill="auto"/>
            <w:vAlign w:val="center"/>
            <w:hideMark/>
          </w:tcPr>
          <w:p w14:paraId="18F3B525" w14:textId="77777777" w:rsidR="00F13632" w:rsidRPr="00EF6B01" w:rsidRDefault="00F13632" w:rsidP="00006C42">
            <w:pPr>
              <w:jc w:val="center"/>
              <w:rPr>
                <w:rFonts w:ascii="Times New Roman" w:hAnsi="Times New Roman"/>
                <w:b/>
                <w:bCs/>
                <w:color w:val="auto"/>
                <w:sz w:val="24"/>
                <w:szCs w:val="24"/>
              </w:rPr>
            </w:pPr>
            <w:r w:rsidRPr="00EF6B01">
              <w:rPr>
                <w:rFonts w:ascii="Times New Roman" w:hAnsi="Times New Roman"/>
                <w:b/>
                <w:bCs/>
                <w:color w:val="auto"/>
                <w:sz w:val="24"/>
                <w:szCs w:val="24"/>
              </w:rPr>
              <w:t>Thứ bậc</w:t>
            </w:r>
          </w:p>
        </w:tc>
      </w:tr>
      <w:tr w:rsidR="00BB32E9" w:rsidRPr="00EF6B01" w14:paraId="24F4A248" w14:textId="77777777" w:rsidTr="00006C42">
        <w:trPr>
          <w:trHeight w:val="20"/>
          <w:jc w:val="center"/>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7DE8AF0" w14:textId="77777777" w:rsidR="00F13632" w:rsidRPr="00EF6B01" w:rsidRDefault="00F13632" w:rsidP="00006C42">
            <w:pPr>
              <w:jc w:val="center"/>
              <w:rPr>
                <w:rFonts w:ascii="Times New Roman" w:hAnsi="Times New Roman"/>
                <w:color w:val="auto"/>
                <w:sz w:val="24"/>
                <w:szCs w:val="24"/>
              </w:rPr>
            </w:pPr>
            <w:r w:rsidRPr="00EF6B01">
              <w:rPr>
                <w:rFonts w:ascii="Times New Roman" w:hAnsi="Times New Roman"/>
                <w:color w:val="auto"/>
                <w:sz w:val="24"/>
                <w:szCs w:val="24"/>
              </w:rPr>
              <w:t>1</w:t>
            </w:r>
          </w:p>
        </w:tc>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14:paraId="6F84DF65" w14:textId="77777777" w:rsidR="00F13632" w:rsidRPr="00EF6B01" w:rsidRDefault="00F13632" w:rsidP="00006C42">
            <w:pPr>
              <w:jc w:val="both"/>
              <w:rPr>
                <w:rFonts w:ascii="Times New Roman" w:hAnsi="Times New Roman"/>
                <w:color w:val="auto"/>
                <w:sz w:val="24"/>
                <w:szCs w:val="24"/>
              </w:rPr>
            </w:pPr>
            <w:r w:rsidRPr="00EF6B01">
              <w:rPr>
                <w:rFonts w:ascii="Times New Roman" w:hAnsi="Times New Roman"/>
                <w:color w:val="auto"/>
                <w:sz w:val="24"/>
                <w:szCs w:val="24"/>
              </w:rPr>
              <w:t>Năng lực xây dựng chương trình dạy học, giáo dục của nhà trường phù hợp với chiến lược của nhà trường và hướng tới hội nhập quốc tế</w:t>
            </w:r>
          </w:p>
        </w:tc>
        <w:tc>
          <w:tcPr>
            <w:tcW w:w="567" w:type="dxa"/>
            <w:tcBorders>
              <w:top w:val="nil"/>
              <w:left w:val="nil"/>
              <w:bottom w:val="single" w:sz="4" w:space="0" w:color="auto"/>
              <w:right w:val="single" w:sz="4" w:space="0" w:color="auto"/>
            </w:tcBorders>
            <w:shd w:val="clear" w:color="auto" w:fill="auto"/>
            <w:vAlign w:val="center"/>
            <w:hideMark/>
          </w:tcPr>
          <w:p w14:paraId="577B0719"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SL</w:t>
            </w:r>
          </w:p>
        </w:tc>
        <w:tc>
          <w:tcPr>
            <w:tcW w:w="567" w:type="dxa"/>
            <w:tcBorders>
              <w:top w:val="nil"/>
              <w:left w:val="nil"/>
              <w:bottom w:val="single" w:sz="4" w:space="0" w:color="auto"/>
              <w:right w:val="single" w:sz="4" w:space="0" w:color="auto"/>
            </w:tcBorders>
            <w:shd w:val="clear" w:color="000000" w:fill="FFFFFF"/>
            <w:vAlign w:val="center"/>
            <w:hideMark/>
          </w:tcPr>
          <w:p w14:paraId="25CC2905"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244E5D9D"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25</w:t>
            </w:r>
          </w:p>
        </w:tc>
        <w:tc>
          <w:tcPr>
            <w:tcW w:w="0" w:type="auto"/>
            <w:tcBorders>
              <w:top w:val="nil"/>
              <w:left w:val="nil"/>
              <w:bottom w:val="single" w:sz="4" w:space="0" w:color="auto"/>
              <w:right w:val="single" w:sz="4" w:space="0" w:color="auto"/>
            </w:tcBorders>
            <w:shd w:val="clear" w:color="000000" w:fill="FFFFFF"/>
            <w:vAlign w:val="center"/>
            <w:hideMark/>
          </w:tcPr>
          <w:p w14:paraId="6D6A1DBC"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87</w:t>
            </w:r>
          </w:p>
        </w:tc>
        <w:tc>
          <w:tcPr>
            <w:tcW w:w="0" w:type="auto"/>
            <w:tcBorders>
              <w:top w:val="nil"/>
              <w:left w:val="nil"/>
              <w:bottom w:val="single" w:sz="4" w:space="0" w:color="auto"/>
              <w:right w:val="single" w:sz="4" w:space="0" w:color="auto"/>
            </w:tcBorders>
            <w:shd w:val="clear" w:color="000000" w:fill="FFFFFF"/>
            <w:vAlign w:val="center"/>
            <w:hideMark/>
          </w:tcPr>
          <w:p w14:paraId="1B039D00"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46</w:t>
            </w:r>
          </w:p>
        </w:tc>
        <w:tc>
          <w:tcPr>
            <w:tcW w:w="0" w:type="auto"/>
            <w:tcBorders>
              <w:top w:val="nil"/>
              <w:left w:val="nil"/>
              <w:bottom w:val="single" w:sz="4" w:space="0" w:color="auto"/>
              <w:right w:val="single" w:sz="4" w:space="0" w:color="auto"/>
            </w:tcBorders>
            <w:shd w:val="clear" w:color="000000" w:fill="FFFFFF"/>
            <w:vAlign w:val="center"/>
            <w:hideMark/>
          </w:tcPr>
          <w:p w14:paraId="74AACB75"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47</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574C4C20" w14:textId="77777777" w:rsidR="00F13632" w:rsidRPr="00EF6B01" w:rsidRDefault="00F13632" w:rsidP="00006C42">
            <w:pPr>
              <w:jc w:val="center"/>
              <w:rPr>
                <w:rFonts w:ascii="Times New Roman" w:hAnsi="Times New Roman"/>
                <w:color w:val="auto"/>
                <w:sz w:val="24"/>
                <w:szCs w:val="24"/>
              </w:rPr>
            </w:pPr>
            <w:r w:rsidRPr="00EF6B01">
              <w:rPr>
                <w:rFonts w:ascii="Times New Roman" w:hAnsi="Times New Roman"/>
                <w:color w:val="auto"/>
                <w:sz w:val="24"/>
                <w:szCs w:val="24"/>
              </w:rPr>
              <w:t>3.561</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251154F3" w14:textId="77777777" w:rsidR="00F13632" w:rsidRPr="00EF6B01" w:rsidRDefault="00F13632" w:rsidP="00006C42">
            <w:pPr>
              <w:jc w:val="center"/>
              <w:rPr>
                <w:rFonts w:ascii="Times New Roman" w:hAnsi="Times New Roman"/>
                <w:color w:val="auto"/>
                <w:sz w:val="24"/>
                <w:szCs w:val="24"/>
              </w:rPr>
            </w:pPr>
            <w:r w:rsidRPr="00EF6B01">
              <w:rPr>
                <w:rFonts w:ascii="Times New Roman" w:hAnsi="Times New Roman"/>
                <w:color w:val="auto"/>
                <w:sz w:val="24"/>
                <w:szCs w:val="24"/>
              </w:rPr>
              <w:t>2</w:t>
            </w:r>
          </w:p>
        </w:tc>
      </w:tr>
      <w:tr w:rsidR="00BB32E9" w:rsidRPr="00EF6B01" w14:paraId="680C1D76" w14:textId="77777777" w:rsidTr="00006C42">
        <w:trPr>
          <w:trHeight w:val="20"/>
          <w:jc w:val="center"/>
        </w:trPr>
        <w:tc>
          <w:tcPr>
            <w:tcW w:w="471" w:type="dxa"/>
            <w:vMerge/>
            <w:tcBorders>
              <w:top w:val="nil"/>
              <w:left w:val="single" w:sz="4" w:space="0" w:color="auto"/>
              <w:bottom w:val="single" w:sz="4" w:space="0" w:color="auto"/>
              <w:right w:val="single" w:sz="4" w:space="0" w:color="auto"/>
            </w:tcBorders>
            <w:vAlign w:val="center"/>
            <w:hideMark/>
          </w:tcPr>
          <w:p w14:paraId="580259E1" w14:textId="77777777" w:rsidR="00F13632" w:rsidRPr="00EF6B01" w:rsidRDefault="00F13632" w:rsidP="00006C42">
            <w:pPr>
              <w:rPr>
                <w:rFonts w:ascii="Times New Roman" w:hAnsi="Times New Roman"/>
                <w:color w:val="auto"/>
                <w:sz w:val="24"/>
                <w:szCs w:val="24"/>
              </w:rPr>
            </w:pPr>
          </w:p>
        </w:tc>
        <w:tc>
          <w:tcPr>
            <w:tcW w:w="3685" w:type="dxa"/>
            <w:vMerge/>
            <w:tcBorders>
              <w:top w:val="nil"/>
              <w:left w:val="single" w:sz="4" w:space="0" w:color="auto"/>
              <w:bottom w:val="single" w:sz="4" w:space="0" w:color="auto"/>
              <w:right w:val="single" w:sz="4" w:space="0" w:color="auto"/>
            </w:tcBorders>
            <w:vAlign w:val="center"/>
            <w:hideMark/>
          </w:tcPr>
          <w:p w14:paraId="6D3EEFA4" w14:textId="77777777" w:rsidR="00F13632" w:rsidRPr="00EF6B01" w:rsidRDefault="00F13632" w:rsidP="00006C42">
            <w:pPr>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227C5DCB"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w:t>
            </w:r>
          </w:p>
        </w:tc>
        <w:tc>
          <w:tcPr>
            <w:tcW w:w="567" w:type="dxa"/>
            <w:tcBorders>
              <w:top w:val="nil"/>
              <w:left w:val="nil"/>
              <w:bottom w:val="single" w:sz="4" w:space="0" w:color="auto"/>
              <w:right w:val="single" w:sz="4" w:space="0" w:color="auto"/>
            </w:tcBorders>
            <w:shd w:val="clear" w:color="000000" w:fill="FFFFFF"/>
            <w:vAlign w:val="center"/>
            <w:hideMark/>
          </w:tcPr>
          <w:p w14:paraId="1826E7ED"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279C24E6"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12.20</w:t>
            </w:r>
          </w:p>
        </w:tc>
        <w:tc>
          <w:tcPr>
            <w:tcW w:w="0" w:type="auto"/>
            <w:tcBorders>
              <w:top w:val="nil"/>
              <w:left w:val="nil"/>
              <w:bottom w:val="single" w:sz="4" w:space="0" w:color="auto"/>
              <w:right w:val="single" w:sz="4" w:space="0" w:color="auto"/>
            </w:tcBorders>
            <w:shd w:val="clear" w:color="000000" w:fill="FFFFFF"/>
            <w:vAlign w:val="center"/>
            <w:hideMark/>
          </w:tcPr>
          <w:p w14:paraId="2C404F11"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42.44</w:t>
            </w:r>
          </w:p>
        </w:tc>
        <w:tc>
          <w:tcPr>
            <w:tcW w:w="0" w:type="auto"/>
            <w:tcBorders>
              <w:top w:val="nil"/>
              <w:left w:val="nil"/>
              <w:bottom w:val="single" w:sz="4" w:space="0" w:color="auto"/>
              <w:right w:val="single" w:sz="4" w:space="0" w:color="auto"/>
            </w:tcBorders>
            <w:shd w:val="clear" w:color="000000" w:fill="FFFFFF"/>
            <w:vAlign w:val="center"/>
            <w:hideMark/>
          </w:tcPr>
          <w:p w14:paraId="3A260BE7"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22.44</w:t>
            </w:r>
          </w:p>
        </w:tc>
        <w:tc>
          <w:tcPr>
            <w:tcW w:w="0" w:type="auto"/>
            <w:tcBorders>
              <w:top w:val="nil"/>
              <w:left w:val="nil"/>
              <w:bottom w:val="single" w:sz="4" w:space="0" w:color="auto"/>
              <w:right w:val="single" w:sz="4" w:space="0" w:color="auto"/>
            </w:tcBorders>
            <w:shd w:val="clear" w:color="000000" w:fill="FFFFFF"/>
            <w:vAlign w:val="center"/>
            <w:hideMark/>
          </w:tcPr>
          <w:p w14:paraId="60A376C1"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22.93</w:t>
            </w:r>
          </w:p>
        </w:tc>
        <w:tc>
          <w:tcPr>
            <w:tcW w:w="0" w:type="auto"/>
            <w:vMerge/>
            <w:tcBorders>
              <w:top w:val="nil"/>
              <w:left w:val="single" w:sz="4" w:space="0" w:color="auto"/>
              <w:bottom w:val="single" w:sz="4" w:space="0" w:color="000000"/>
              <w:right w:val="single" w:sz="4" w:space="0" w:color="auto"/>
            </w:tcBorders>
            <w:vAlign w:val="center"/>
            <w:hideMark/>
          </w:tcPr>
          <w:p w14:paraId="7A0FC225" w14:textId="77777777" w:rsidR="00F13632" w:rsidRPr="00EF6B01" w:rsidRDefault="00F13632" w:rsidP="00006C42">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49980532" w14:textId="77777777" w:rsidR="00F13632" w:rsidRPr="00EF6B01" w:rsidRDefault="00F13632" w:rsidP="00006C42">
            <w:pPr>
              <w:rPr>
                <w:rFonts w:ascii="Times New Roman" w:hAnsi="Times New Roman"/>
                <w:color w:val="auto"/>
                <w:sz w:val="24"/>
                <w:szCs w:val="24"/>
              </w:rPr>
            </w:pPr>
          </w:p>
        </w:tc>
      </w:tr>
      <w:tr w:rsidR="00BB32E9" w:rsidRPr="00EF6B01" w14:paraId="392058A3" w14:textId="77777777" w:rsidTr="00006C42">
        <w:trPr>
          <w:trHeight w:val="20"/>
          <w:jc w:val="center"/>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3D330F4" w14:textId="77777777" w:rsidR="00F13632" w:rsidRPr="00EF6B01" w:rsidRDefault="00F13632" w:rsidP="00006C42">
            <w:pPr>
              <w:jc w:val="center"/>
              <w:rPr>
                <w:rFonts w:ascii="Times New Roman" w:hAnsi="Times New Roman"/>
                <w:color w:val="auto"/>
                <w:sz w:val="24"/>
                <w:szCs w:val="24"/>
              </w:rPr>
            </w:pPr>
            <w:r w:rsidRPr="00EF6B01">
              <w:rPr>
                <w:rFonts w:ascii="Times New Roman" w:hAnsi="Times New Roman"/>
                <w:color w:val="auto"/>
                <w:sz w:val="24"/>
                <w:szCs w:val="24"/>
              </w:rPr>
              <w:t>2</w:t>
            </w:r>
          </w:p>
        </w:tc>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14:paraId="4809C87F" w14:textId="77777777" w:rsidR="00F13632" w:rsidRPr="00EF6B01" w:rsidRDefault="00F13632" w:rsidP="00006C42">
            <w:pPr>
              <w:jc w:val="both"/>
              <w:rPr>
                <w:rFonts w:ascii="Times New Roman" w:hAnsi="Times New Roman"/>
                <w:color w:val="auto"/>
                <w:sz w:val="24"/>
                <w:szCs w:val="24"/>
              </w:rPr>
            </w:pPr>
            <w:r w:rsidRPr="00EF6B01">
              <w:rPr>
                <w:rFonts w:ascii="Times New Roman" w:hAnsi="Times New Roman"/>
                <w:color w:val="auto"/>
                <w:sz w:val="24"/>
                <w:szCs w:val="24"/>
              </w:rPr>
              <w:t>Năng lực điều chỉnh chương trình dạy học, giáo dục theo bối cảnh của địa phương</w:t>
            </w:r>
          </w:p>
        </w:tc>
        <w:tc>
          <w:tcPr>
            <w:tcW w:w="567" w:type="dxa"/>
            <w:tcBorders>
              <w:top w:val="nil"/>
              <w:left w:val="nil"/>
              <w:bottom w:val="single" w:sz="4" w:space="0" w:color="auto"/>
              <w:right w:val="single" w:sz="4" w:space="0" w:color="auto"/>
            </w:tcBorders>
            <w:shd w:val="clear" w:color="auto" w:fill="auto"/>
            <w:vAlign w:val="center"/>
            <w:hideMark/>
          </w:tcPr>
          <w:p w14:paraId="3A5D9165" w14:textId="77777777" w:rsidR="00F13632" w:rsidRPr="00EF6B01" w:rsidRDefault="00F13632" w:rsidP="00006C4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SL</w:t>
            </w:r>
          </w:p>
        </w:tc>
        <w:tc>
          <w:tcPr>
            <w:tcW w:w="567" w:type="dxa"/>
            <w:tcBorders>
              <w:top w:val="nil"/>
              <w:left w:val="nil"/>
              <w:bottom w:val="single" w:sz="4" w:space="0" w:color="auto"/>
              <w:right w:val="single" w:sz="4" w:space="0" w:color="auto"/>
            </w:tcBorders>
            <w:shd w:val="clear" w:color="000000" w:fill="FFFFFF"/>
            <w:vAlign w:val="center"/>
            <w:hideMark/>
          </w:tcPr>
          <w:p w14:paraId="329FA0B1" w14:textId="77777777" w:rsidR="00F13632" w:rsidRPr="00EF6B01" w:rsidRDefault="00F13632" w:rsidP="00006C4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30E46757" w14:textId="77777777" w:rsidR="00F13632" w:rsidRPr="00EF6B01" w:rsidRDefault="00F13632" w:rsidP="00006C4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39</w:t>
            </w:r>
          </w:p>
        </w:tc>
        <w:tc>
          <w:tcPr>
            <w:tcW w:w="0" w:type="auto"/>
            <w:tcBorders>
              <w:top w:val="nil"/>
              <w:left w:val="nil"/>
              <w:bottom w:val="single" w:sz="4" w:space="0" w:color="auto"/>
              <w:right w:val="single" w:sz="4" w:space="0" w:color="auto"/>
            </w:tcBorders>
            <w:shd w:val="clear" w:color="000000" w:fill="FFFFFF"/>
            <w:vAlign w:val="center"/>
            <w:hideMark/>
          </w:tcPr>
          <w:p w14:paraId="455D418F" w14:textId="77777777" w:rsidR="00F13632" w:rsidRPr="00EF6B01" w:rsidRDefault="00F13632" w:rsidP="00006C4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80</w:t>
            </w:r>
          </w:p>
        </w:tc>
        <w:tc>
          <w:tcPr>
            <w:tcW w:w="0" w:type="auto"/>
            <w:tcBorders>
              <w:top w:val="nil"/>
              <w:left w:val="nil"/>
              <w:bottom w:val="single" w:sz="4" w:space="0" w:color="auto"/>
              <w:right w:val="single" w:sz="4" w:space="0" w:color="auto"/>
            </w:tcBorders>
            <w:shd w:val="clear" w:color="000000" w:fill="FFFFFF"/>
            <w:vAlign w:val="center"/>
            <w:hideMark/>
          </w:tcPr>
          <w:p w14:paraId="25A8D355" w14:textId="77777777" w:rsidR="00F13632" w:rsidRPr="00EF6B01" w:rsidRDefault="00F13632" w:rsidP="00006C4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42</w:t>
            </w:r>
          </w:p>
        </w:tc>
        <w:tc>
          <w:tcPr>
            <w:tcW w:w="0" w:type="auto"/>
            <w:tcBorders>
              <w:top w:val="nil"/>
              <w:left w:val="nil"/>
              <w:bottom w:val="single" w:sz="4" w:space="0" w:color="auto"/>
              <w:right w:val="single" w:sz="4" w:space="0" w:color="auto"/>
            </w:tcBorders>
            <w:shd w:val="clear" w:color="000000" w:fill="FFFFFF"/>
            <w:vAlign w:val="center"/>
            <w:hideMark/>
          </w:tcPr>
          <w:p w14:paraId="58C02930" w14:textId="77777777" w:rsidR="00F13632" w:rsidRPr="00EF6B01" w:rsidRDefault="00F13632" w:rsidP="00006C4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44</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5EF8F0F3" w14:textId="77777777" w:rsidR="00F13632" w:rsidRPr="00EF6B01" w:rsidRDefault="00F13632" w:rsidP="00006C42">
            <w:pPr>
              <w:jc w:val="center"/>
              <w:rPr>
                <w:rFonts w:ascii="Times New Roman" w:hAnsi="Times New Roman"/>
                <w:color w:val="auto"/>
                <w:sz w:val="24"/>
                <w:szCs w:val="24"/>
              </w:rPr>
            </w:pPr>
            <w:r w:rsidRPr="00EF6B01">
              <w:rPr>
                <w:rFonts w:ascii="Times New Roman" w:hAnsi="Times New Roman"/>
                <w:color w:val="auto"/>
                <w:sz w:val="24"/>
                <w:szCs w:val="24"/>
              </w:rPr>
              <w:t>3.444</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0F40844E" w14:textId="77777777" w:rsidR="00F13632" w:rsidRPr="00EF6B01" w:rsidRDefault="00F13632" w:rsidP="00006C42">
            <w:pPr>
              <w:jc w:val="center"/>
              <w:rPr>
                <w:rFonts w:ascii="Times New Roman" w:hAnsi="Times New Roman"/>
                <w:color w:val="auto"/>
                <w:sz w:val="24"/>
                <w:szCs w:val="24"/>
              </w:rPr>
            </w:pPr>
            <w:r w:rsidRPr="00EF6B01">
              <w:rPr>
                <w:rFonts w:ascii="Times New Roman" w:hAnsi="Times New Roman"/>
                <w:color w:val="auto"/>
                <w:sz w:val="24"/>
                <w:szCs w:val="24"/>
              </w:rPr>
              <w:t>6</w:t>
            </w:r>
          </w:p>
        </w:tc>
      </w:tr>
      <w:tr w:rsidR="00BB32E9" w:rsidRPr="00EF6B01" w14:paraId="4CE3F61E" w14:textId="77777777" w:rsidTr="00006C42">
        <w:trPr>
          <w:trHeight w:val="20"/>
          <w:jc w:val="center"/>
        </w:trPr>
        <w:tc>
          <w:tcPr>
            <w:tcW w:w="471" w:type="dxa"/>
            <w:vMerge/>
            <w:tcBorders>
              <w:top w:val="nil"/>
              <w:left w:val="single" w:sz="4" w:space="0" w:color="auto"/>
              <w:bottom w:val="single" w:sz="4" w:space="0" w:color="auto"/>
              <w:right w:val="single" w:sz="4" w:space="0" w:color="auto"/>
            </w:tcBorders>
            <w:vAlign w:val="center"/>
            <w:hideMark/>
          </w:tcPr>
          <w:p w14:paraId="28F536D0" w14:textId="77777777" w:rsidR="00F13632" w:rsidRPr="00EF6B01" w:rsidRDefault="00F13632" w:rsidP="00006C42">
            <w:pPr>
              <w:rPr>
                <w:rFonts w:ascii="Times New Roman" w:hAnsi="Times New Roman"/>
                <w:color w:val="auto"/>
                <w:sz w:val="24"/>
                <w:szCs w:val="24"/>
              </w:rPr>
            </w:pPr>
          </w:p>
        </w:tc>
        <w:tc>
          <w:tcPr>
            <w:tcW w:w="3685" w:type="dxa"/>
            <w:vMerge/>
            <w:tcBorders>
              <w:top w:val="nil"/>
              <w:left w:val="single" w:sz="4" w:space="0" w:color="auto"/>
              <w:bottom w:val="single" w:sz="4" w:space="0" w:color="auto"/>
              <w:right w:val="single" w:sz="4" w:space="0" w:color="auto"/>
            </w:tcBorders>
            <w:vAlign w:val="center"/>
            <w:hideMark/>
          </w:tcPr>
          <w:p w14:paraId="62449BFB" w14:textId="77777777" w:rsidR="00F13632" w:rsidRPr="00EF6B01" w:rsidRDefault="00F13632" w:rsidP="00006C42">
            <w:pPr>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7D20E4E4" w14:textId="77777777" w:rsidR="00F13632" w:rsidRPr="00EF6B01" w:rsidRDefault="00F13632" w:rsidP="00006C4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w:t>
            </w:r>
          </w:p>
        </w:tc>
        <w:tc>
          <w:tcPr>
            <w:tcW w:w="567" w:type="dxa"/>
            <w:tcBorders>
              <w:top w:val="nil"/>
              <w:left w:val="nil"/>
              <w:bottom w:val="single" w:sz="4" w:space="0" w:color="auto"/>
              <w:right w:val="single" w:sz="4" w:space="0" w:color="auto"/>
            </w:tcBorders>
            <w:shd w:val="clear" w:color="000000" w:fill="FFFFFF"/>
            <w:vAlign w:val="center"/>
            <w:hideMark/>
          </w:tcPr>
          <w:p w14:paraId="71F9F091" w14:textId="77777777" w:rsidR="00F13632" w:rsidRPr="00EF6B01" w:rsidRDefault="00F13632" w:rsidP="00006C4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1C8EE0B1" w14:textId="77777777" w:rsidR="00F13632" w:rsidRPr="00EF6B01" w:rsidRDefault="00F13632" w:rsidP="00006C4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19.02</w:t>
            </w:r>
          </w:p>
        </w:tc>
        <w:tc>
          <w:tcPr>
            <w:tcW w:w="0" w:type="auto"/>
            <w:tcBorders>
              <w:top w:val="nil"/>
              <w:left w:val="nil"/>
              <w:bottom w:val="single" w:sz="4" w:space="0" w:color="auto"/>
              <w:right w:val="single" w:sz="4" w:space="0" w:color="auto"/>
            </w:tcBorders>
            <w:shd w:val="clear" w:color="000000" w:fill="FFFFFF"/>
            <w:vAlign w:val="center"/>
            <w:hideMark/>
          </w:tcPr>
          <w:p w14:paraId="304E9D13" w14:textId="77777777" w:rsidR="00F13632" w:rsidRPr="00EF6B01" w:rsidRDefault="00F13632" w:rsidP="00006C4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39.02</w:t>
            </w:r>
          </w:p>
        </w:tc>
        <w:tc>
          <w:tcPr>
            <w:tcW w:w="0" w:type="auto"/>
            <w:tcBorders>
              <w:top w:val="nil"/>
              <w:left w:val="nil"/>
              <w:bottom w:val="single" w:sz="4" w:space="0" w:color="auto"/>
              <w:right w:val="single" w:sz="4" w:space="0" w:color="auto"/>
            </w:tcBorders>
            <w:shd w:val="clear" w:color="000000" w:fill="FFFFFF"/>
            <w:vAlign w:val="center"/>
            <w:hideMark/>
          </w:tcPr>
          <w:p w14:paraId="52ECB346" w14:textId="77777777" w:rsidR="00F13632" w:rsidRPr="00EF6B01" w:rsidRDefault="00F13632" w:rsidP="00006C4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20.49</w:t>
            </w:r>
          </w:p>
        </w:tc>
        <w:tc>
          <w:tcPr>
            <w:tcW w:w="0" w:type="auto"/>
            <w:tcBorders>
              <w:top w:val="nil"/>
              <w:left w:val="nil"/>
              <w:bottom w:val="single" w:sz="4" w:space="0" w:color="auto"/>
              <w:right w:val="single" w:sz="4" w:space="0" w:color="auto"/>
            </w:tcBorders>
            <w:shd w:val="clear" w:color="000000" w:fill="FFFFFF"/>
            <w:vAlign w:val="center"/>
            <w:hideMark/>
          </w:tcPr>
          <w:p w14:paraId="5DA6684F" w14:textId="77777777" w:rsidR="00F13632" w:rsidRPr="00EF6B01" w:rsidRDefault="00F13632" w:rsidP="00006C4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21.46</w:t>
            </w:r>
          </w:p>
        </w:tc>
        <w:tc>
          <w:tcPr>
            <w:tcW w:w="0" w:type="auto"/>
            <w:vMerge/>
            <w:tcBorders>
              <w:top w:val="nil"/>
              <w:left w:val="single" w:sz="4" w:space="0" w:color="auto"/>
              <w:bottom w:val="single" w:sz="4" w:space="0" w:color="000000"/>
              <w:right w:val="single" w:sz="4" w:space="0" w:color="auto"/>
            </w:tcBorders>
            <w:vAlign w:val="center"/>
            <w:hideMark/>
          </w:tcPr>
          <w:p w14:paraId="53FC7D68" w14:textId="77777777" w:rsidR="00F13632" w:rsidRPr="00EF6B01" w:rsidRDefault="00F13632" w:rsidP="00006C42">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1863EF67" w14:textId="77777777" w:rsidR="00F13632" w:rsidRPr="00EF6B01" w:rsidRDefault="00F13632" w:rsidP="00006C42">
            <w:pPr>
              <w:rPr>
                <w:rFonts w:ascii="Times New Roman" w:hAnsi="Times New Roman"/>
                <w:color w:val="auto"/>
                <w:sz w:val="24"/>
                <w:szCs w:val="24"/>
              </w:rPr>
            </w:pPr>
          </w:p>
        </w:tc>
      </w:tr>
      <w:tr w:rsidR="00BB32E9" w:rsidRPr="00EF6B01" w14:paraId="199438C6" w14:textId="77777777" w:rsidTr="00006C42">
        <w:trPr>
          <w:trHeight w:val="20"/>
          <w:jc w:val="center"/>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065C379" w14:textId="77777777" w:rsidR="00F13632" w:rsidRPr="00EF6B01" w:rsidRDefault="00F13632" w:rsidP="00006C42">
            <w:pPr>
              <w:jc w:val="center"/>
              <w:rPr>
                <w:rFonts w:ascii="Times New Roman" w:hAnsi="Times New Roman"/>
                <w:color w:val="auto"/>
                <w:sz w:val="24"/>
                <w:szCs w:val="24"/>
              </w:rPr>
            </w:pPr>
            <w:r w:rsidRPr="00EF6B01">
              <w:rPr>
                <w:rFonts w:ascii="Times New Roman" w:hAnsi="Times New Roman"/>
                <w:color w:val="auto"/>
                <w:sz w:val="24"/>
                <w:szCs w:val="24"/>
              </w:rPr>
              <w:t>3</w:t>
            </w:r>
          </w:p>
        </w:tc>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14:paraId="3B08EC59" w14:textId="77777777" w:rsidR="00F13632" w:rsidRPr="00EF6B01" w:rsidRDefault="00F13632" w:rsidP="00006C42">
            <w:pPr>
              <w:jc w:val="both"/>
              <w:rPr>
                <w:rFonts w:ascii="Times New Roman" w:hAnsi="Times New Roman"/>
                <w:color w:val="auto"/>
                <w:sz w:val="24"/>
                <w:szCs w:val="24"/>
              </w:rPr>
            </w:pPr>
            <w:r w:rsidRPr="00EF6B01">
              <w:rPr>
                <w:rFonts w:ascii="Times New Roman" w:hAnsi="Times New Roman"/>
                <w:color w:val="auto"/>
                <w:sz w:val="24"/>
                <w:szCs w:val="24"/>
              </w:rPr>
              <w:t>Năng lực xây dựng chương trình dạy học, giáo dục của nhà trường phù hợp và nhu cầu phát triển của người học</w:t>
            </w:r>
          </w:p>
        </w:tc>
        <w:tc>
          <w:tcPr>
            <w:tcW w:w="567" w:type="dxa"/>
            <w:tcBorders>
              <w:top w:val="nil"/>
              <w:left w:val="nil"/>
              <w:bottom w:val="single" w:sz="4" w:space="0" w:color="auto"/>
              <w:right w:val="single" w:sz="4" w:space="0" w:color="auto"/>
            </w:tcBorders>
            <w:shd w:val="clear" w:color="auto" w:fill="auto"/>
            <w:vAlign w:val="center"/>
            <w:hideMark/>
          </w:tcPr>
          <w:p w14:paraId="605FE1AE"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SL</w:t>
            </w:r>
          </w:p>
        </w:tc>
        <w:tc>
          <w:tcPr>
            <w:tcW w:w="567" w:type="dxa"/>
            <w:tcBorders>
              <w:top w:val="nil"/>
              <w:left w:val="nil"/>
              <w:bottom w:val="single" w:sz="4" w:space="0" w:color="auto"/>
              <w:right w:val="single" w:sz="4" w:space="0" w:color="auto"/>
            </w:tcBorders>
            <w:shd w:val="clear" w:color="000000" w:fill="FFFFFF"/>
            <w:vAlign w:val="center"/>
            <w:hideMark/>
          </w:tcPr>
          <w:p w14:paraId="5961B7C3"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14D38EBB"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33</w:t>
            </w:r>
          </w:p>
        </w:tc>
        <w:tc>
          <w:tcPr>
            <w:tcW w:w="0" w:type="auto"/>
            <w:tcBorders>
              <w:top w:val="nil"/>
              <w:left w:val="nil"/>
              <w:bottom w:val="single" w:sz="4" w:space="0" w:color="auto"/>
              <w:right w:val="single" w:sz="4" w:space="0" w:color="auto"/>
            </w:tcBorders>
            <w:shd w:val="clear" w:color="000000" w:fill="FFFFFF"/>
            <w:vAlign w:val="center"/>
            <w:hideMark/>
          </w:tcPr>
          <w:p w14:paraId="13175C13"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84</w:t>
            </w:r>
          </w:p>
        </w:tc>
        <w:tc>
          <w:tcPr>
            <w:tcW w:w="0" w:type="auto"/>
            <w:tcBorders>
              <w:top w:val="nil"/>
              <w:left w:val="nil"/>
              <w:bottom w:val="single" w:sz="4" w:space="0" w:color="auto"/>
              <w:right w:val="single" w:sz="4" w:space="0" w:color="auto"/>
            </w:tcBorders>
            <w:shd w:val="clear" w:color="000000" w:fill="FFFFFF"/>
            <w:vAlign w:val="center"/>
            <w:hideMark/>
          </w:tcPr>
          <w:p w14:paraId="02340AF7"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44</w:t>
            </w:r>
          </w:p>
        </w:tc>
        <w:tc>
          <w:tcPr>
            <w:tcW w:w="0" w:type="auto"/>
            <w:tcBorders>
              <w:top w:val="nil"/>
              <w:left w:val="nil"/>
              <w:bottom w:val="single" w:sz="4" w:space="0" w:color="auto"/>
              <w:right w:val="single" w:sz="4" w:space="0" w:color="auto"/>
            </w:tcBorders>
            <w:shd w:val="clear" w:color="000000" w:fill="FFFFFF"/>
            <w:vAlign w:val="center"/>
            <w:hideMark/>
          </w:tcPr>
          <w:p w14:paraId="219552D7"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44</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7897C2EB" w14:textId="77777777" w:rsidR="00F13632" w:rsidRPr="00EF6B01" w:rsidRDefault="00F13632" w:rsidP="00006C42">
            <w:pPr>
              <w:jc w:val="center"/>
              <w:rPr>
                <w:rFonts w:ascii="Times New Roman" w:hAnsi="Times New Roman"/>
                <w:color w:val="auto"/>
                <w:sz w:val="24"/>
                <w:szCs w:val="24"/>
              </w:rPr>
            </w:pPr>
            <w:r w:rsidRPr="00EF6B01">
              <w:rPr>
                <w:rFonts w:ascii="Times New Roman" w:hAnsi="Times New Roman"/>
                <w:color w:val="auto"/>
                <w:sz w:val="24"/>
                <w:szCs w:val="24"/>
              </w:rPr>
              <w:t>3.483</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711DA6C8" w14:textId="77777777" w:rsidR="00F13632" w:rsidRPr="00EF6B01" w:rsidRDefault="00F13632" w:rsidP="00006C42">
            <w:pPr>
              <w:jc w:val="center"/>
              <w:rPr>
                <w:rFonts w:ascii="Times New Roman" w:hAnsi="Times New Roman"/>
                <w:color w:val="auto"/>
                <w:sz w:val="24"/>
                <w:szCs w:val="24"/>
              </w:rPr>
            </w:pPr>
            <w:r w:rsidRPr="00EF6B01">
              <w:rPr>
                <w:rFonts w:ascii="Times New Roman" w:hAnsi="Times New Roman"/>
                <w:color w:val="auto"/>
                <w:sz w:val="24"/>
                <w:szCs w:val="24"/>
              </w:rPr>
              <w:t>4</w:t>
            </w:r>
          </w:p>
        </w:tc>
      </w:tr>
      <w:tr w:rsidR="00BB32E9" w:rsidRPr="00EF6B01" w14:paraId="50324682" w14:textId="77777777" w:rsidTr="00006C42">
        <w:trPr>
          <w:trHeight w:val="20"/>
          <w:jc w:val="center"/>
        </w:trPr>
        <w:tc>
          <w:tcPr>
            <w:tcW w:w="471" w:type="dxa"/>
            <w:vMerge/>
            <w:tcBorders>
              <w:top w:val="nil"/>
              <w:left w:val="single" w:sz="4" w:space="0" w:color="auto"/>
              <w:bottom w:val="single" w:sz="4" w:space="0" w:color="auto"/>
              <w:right w:val="single" w:sz="4" w:space="0" w:color="auto"/>
            </w:tcBorders>
            <w:vAlign w:val="center"/>
            <w:hideMark/>
          </w:tcPr>
          <w:p w14:paraId="6652CFFB" w14:textId="77777777" w:rsidR="00F13632" w:rsidRPr="00EF6B01" w:rsidRDefault="00F13632" w:rsidP="00006C42">
            <w:pPr>
              <w:rPr>
                <w:rFonts w:ascii="Times New Roman" w:hAnsi="Times New Roman"/>
                <w:color w:val="auto"/>
                <w:sz w:val="24"/>
                <w:szCs w:val="24"/>
              </w:rPr>
            </w:pPr>
          </w:p>
        </w:tc>
        <w:tc>
          <w:tcPr>
            <w:tcW w:w="3685" w:type="dxa"/>
            <w:vMerge/>
            <w:tcBorders>
              <w:top w:val="nil"/>
              <w:left w:val="single" w:sz="4" w:space="0" w:color="auto"/>
              <w:bottom w:val="single" w:sz="4" w:space="0" w:color="auto"/>
              <w:right w:val="single" w:sz="4" w:space="0" w:color="auto"/>
            </w:tcBorders>
            <w:vAlign w:val="center"/>
            <w:hideMark/>
          </w:tcPr>
          <w:p w14:paraId="1201B80A" w14:textId="77777777" w:rsidR="00F13632" w:rsidRPr="00EF6B01" w:rsidRDefault="00F13632" w:rsidP="00006C42">
            <w:pPr>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66FE01AA"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w:t>
            </w:r>
          </w:p>
        </w:tc>
        <w:tc>
          <w:tcPr>
            <w:tcW w:w="567" w:type="dxa"/>
            <w:tcBorders>
              <w:top w:val="nil"/>
              <w:left w:val="nil"/>
              <w:bottom w:val="single" w:sz="4" w:space="0" w:color="auto"/>
              <w:right w:val="single" w:sz="4" w:space="0" w:color="auto"/>
            </w:tcBorders>
            <w:shd w:val="clear" w:color="000000" w:fill="FFFFFF"/>
            <w:vAlign w:val="center"/>
            <w:hideMark/>
          </w:tcPr>
          <w:p w14:paraId="3992D324"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50BAD3A2"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16.10</w:t>
            </w:r>
          </w:p>
        </w:tc>
        <w:tc>
          <w:tcPr>
            <w:tcW w:w="0" w:type="auto"/>
            <w:tcBorders>
              <w:top w:val="nil"/>
              <w:left w:val="nil"/>
              <w:bottom w:val="single" w:sz="4" w:space="0" w:color="auto"/>
              <w:right w:val="single" w:sz="4" w:space="0" w:color="auto"/>
            </w:tcBorders>
            <w:shd w:val="clear" w:color="000000" w:fill="FFFFFF"/>
            <w:vAlign w:val="center"/>
            <w:hideMark/>
          </w:tcPr>
          <w:p w14:paraId="2A55D99A"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40.98</w:t>
            </w:r>
          </w:p>
        </w:tc>
        <w:tc>
          <w:tcPr>
            <w:tcW w:w="0" w:type="auto"/>
            <w:tcBorders>
              <w:top w:val="nil"/>
              <w:left w:val="nil"/>
              <w:bottom w:val="single" w:sz="4" w:space="0" w:color="auto"/>
              <w:right w:val="single" w:sz="4" w:space="0" w:color="auto"/>
            </w:tcBorders>
            <w:shd w:val="clear" w:color="000000" w:fill="FFFFFF"/>
            <w:vAlign w:val="center"/>
            <w:hideMark/>
          </w:tcPr>
          <w:p w14:paraId="3A89A410"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21.46</w:t>
            </w:r>
          </w:p>
        </w:tc>
        <w:tc>
          <w:tcPr>
            <w:tcW w:w="0" w:type="auto"/>
            <w:tcBorders>
              <w:top w:val="nil"/>
              <w:left w:val="nil"/>
              <w:bottom w:val="single" w:sz="4" w:space="0" w:color="auto"/>
              <w:right w:val="single" w:sz="4" w:space="0" w:color="auto"/>
            </w:tcBorders>
            <w:shd w:val="clear" w:color="000000" w:fill="FFFFFF"/>
            <w:vAlign w:val="center"/>
            <w:hideMark/>
          </w:tcPr>
          <w:p w14:paraId="4D67DFB7"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21.46</w:t>
            </w:r>
          </w:p>
        </w:tc>
        <w:tc>
          <w:tcPr>
            <w:tcW w:w="0" w:type="auto"/>
            <w:vMerge/>
            <w:tcBorders>
              <w:top w:val="nil"/>
              <w:left w:val="single" w:sz="4" w:space="0" w:color="auto"/>
              <w:bottom w:val="single" w:sz="4" w:space="0" w:color="000000"/>
              <w:right w:val="single" w:sz="4" w:space="0" w:color="auto"/>
            </w:tcBorders>
            <w:vAlign w:val="center"/>
            <w:hideMark/>
          </w:tcPr>
          <w:p w14:paraId="24FE4A85" w14:textId="77777777" w:rsidR="00F13632" w:rsidRPr="00EF6B01" w:rsidRDefault="00F13632" w:rsidP="00006C42">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4A7D9E64" w14:textId="77777777" w:rsidR="00F13632" w:rsidRPr="00EF6B01" w:rsidRDefault="00F13632" w:rsidP="00006C42">
            <w:pPr>
              <w:rPr>
                <w:rFonts w:ascii="Times New Roman" w:hAnsi="Times New Roman"/>
                <w:color w:val="auto"/>
                <w:sz w:val="24"/>
                <w:szCs w:val="24"/>
              </w:rPr>
            </w:pPr>
          </w:p>
        </w:tc>
      </w:tr>
      <w:tr w:rsidR="00BB32E9" w:rsidRPr="00EF6B01" w14:paraId="34C8735A" w14:textId="77777777" w:rsidTr="00006C42">
        <w:trPr>
          <w:trHeight w:val="20"/>
          <w:jc w:val="center"/>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3C7BD72" w14:textId="77777777" w:rsidR="00F13632" w:rsidRPr="00EF6B01" w:rsidRDefault="00F13632" w:rsidP="00006C42">
            <w:pPr>
              <w:jc w:val="center"/>
              <w:rPr>
                <w:rFonts w:ascii="Times New Roman" w:hAnsi="Times New Roman"/>
                <w:color w:val="auto"/>
                <w:sz w:val="24"/>
                <w:szCs w:val="24"/>
              </w:rPr>
            </w:pPr>
            <w:r w:rsidRPr="00EF6B01">
              <w:rPr>
                <w:rFonts w:ascii="Times New Roman" w:hAnsi="Times New Roman"/>
                <w:color w:val="auto"/>
                <w:sz w:val="24"/>
                <w:szCs w:val="24"/>
              </w:rPr>
              <w:t>4</w:t>
            </w:r>
          </w:p>
        </w:tc>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14:paraId="10BB9E8D" w14:textId="77777777" w:rsidR="00F13632" w:rsidRPr="00EF6B01" w:rsidRDefault="00F13632" w:rsidP="00006C42">
            <w:pPr>
              <w:jc w:val="both"/>
              <w:rPr>
                <w:rFonts w:ascii="Times New Roman" w:hAnsi="Times New Roman"/>
                <w:color w:val="auto"/>
                <w:sz w:val="24"/>
                <w:szCs w:val="24"/>
              </w:rPr>
            </w:pPr>
            <w:r w:rsidRPr="00EF6B01">
              <w:rPr>
                <w:rFonts w:ascii="Times New Roman" w:hAnsi="Times New Roman"/>
                <w:color w:val="auto"/>
                <w:sz w:val="24"/>
                <w:szCs w:val="24"/>
              </w:rPr>
              <w:t>Năng lực tổ chức, chỉ đạo các hoạt động dạy học, giáo dục của nhà trường thu hút sự tham gia của giáo viên và học sinh</w:t>
            </w:r>
          </w:p>
        </w:tc>
        <w:tc>
          <w:tcPr>
            <w:tcW w:w="567" w:type="dxa"/>
            <w:tcBorders>
              <w:top w:val="nil"/>
              <w:left w:val="nil"/>
              <w:bottom w:val="single" w:sz="4" w:space="0" w:color="auto"/>
              <w:right w:val="single" w:sz="4" w:space="0" w:color="auto"/>
            </w:tcBorders>
            <w:shd w:val="clear" w:color="auto" w:fill="auto"/>
            <w:vAlign w:val="center"/>
            <w:hideMark/>
          </w:tcPr>
          <w:p w14:paraId="08BE3C6D"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SL</w:t>
            </w:r>
          </w:p>
        </w:tc>
        <w:tc>
          <w:tcPr>
            <w:tcW w:w="567" w:type="dxa"/>
            <w:tcBorders>
              <w:top w:val="nil"/>
              <w:left w:val="nil"/>
              <w:bottom w:val="single" w:sz="4" w:space="0" w:color="auto"/>
              <w:right w:val="single" w:sz="4" w:space="0" w:color="auto"/>
            </w:tcBorders>
            <w:shd w:val="clear" w:color="000000" w:fill="FFFFFF"/>
            <w:vAlign w:val="center"/>
            <w:hideMark/>
          </w:tcPr>
          <w:p w14:paraId="0520D3BB"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57674DE7"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37</w:t>
            </w:r>
          </w:p>
        </w:tc>
        <w:tc>
          <w:tcPr>
            <w:tcW w:w="0" w:type="auto"/>
            <w:tcBorders>
              <w:top w:val="nil"/>
              <w:left w:val="nil"/>
              <w:bottom w:val="single" w:sz="4" w:space="0" w:color="auto"/>
              <w:right w:val="single" w:sz="4" w:space="0" w:color="auto"/>
            </w:tcBorders>
            <w:shd w:val="clear" w:color="000000" w:fill="FFFFFF"/>
            <w:vAlign w:val="center"/>
            <w:hideMark/>
          </w:tcPr>
          <w:p w14:paraId="31246DC3"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80</w:t>
            </w:r>
          </w:p>
        </w:tc>
        <w:tc>
          <w:tcPr>
            <w:tcW w:w="0" w:type="auto"/>
            <w:tcBorders>
              <w:top w:val="nil"/>
              <w:left w:val="nil"/>
              <w:bottom w:val="single" w:sz="4" w:space="0" w:color="auto"/>
              <w:right w:val="single" w:sz="4" w:space="0" w:color="auto"/>
            </w:tcBorders>
            <w:shd w:val="clear" w:color="000000" w:fill="FFFFFF"/>
            <w:vAlign w:val="center"/>
            <w:hideMark/>
          </w:tcPr>
          <w:p w14:paraId="5D939952"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44</w:t>
            </w:r>
          </w:p>
        </w:tc>
        <w:tc>
          <w:tcPr>
            <w:tcW w:w="0" w:type="auto"/>
            <w:tcBorders>
              <w:top w:val="nil"/>
              <w:left w:val="nil"/>
              <w:bottom w:val="single" w:sz="4" w:space="0" w:color="auto"/>
              <w:right w:val="single" w:sz="4" w:space="0" w:color="auto"/>
            </w:tcBorders>
            <w:shd w:val="clear" w:color="000000" w:fill="FFFFFF"/>
            <w:vAlign w:val="center"/>
            <w:hideMark/>
          </w:tcPr>
          <w:p w14:paraId="026DC392"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44</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47F47747" w14:textId="77777777" w:rsidR="00F13632" w:rsidRPr="00EF6B01" w:rsidRDefault="00F13632" w:rsidP="00006C42">
            <w:pPr>
              <w:jc w:val="center"/>
              <w:rPr>
                <w:rFonts w:ascii="Times New Roman" w:hAnsi="Times New Roman"/>
                <w:color w:val="auto"/>
                <w:sz w:val="24"/>
                <w:szCs w:val="24"/>
              </w:rPr>
            </w:pPr>
            <w:r w:rsidRPr="00EF6B01">
              <w:rPr>
                <w:rFonts w:ascii="Times New Roman" w:hAnsi="Times New Roman"/>
                <w:color w:val="auto"/>
                <w:sz w:val="24"/>
                <w:szCs w:val="24"/>
              </w:rPr>
              <w:t>3.463</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0890C454" w14:textId="77777777" w:rsidR="00F13632" w:rsidRPr="00EF6B01" w:rsidRDefault="00F13632" w:rsidP="00006C42">
            <w:pPr>
              <w:jc w:val="center"/>
              <w:rPr>
                <w:rFonts w:ascii="Times New Roman" w:hAnsi="Times New Roman"/>
                <w:color w:val="auto"/>
                <w:sz w:val="24"/>
                <w:szCs w:val="24"/>
              </w:rPr>
            </w:pPr>
            <w:r w:rsidRPr="00EF6B01">
              <w:rPr>
                <w:rFonts w:ascii="Times New Roman" w:hAnsi="Times New Roman"/>
                <w:color w:val="auto"/>
                <w:sz w:val="24"/>
                <w:szCs w:val="24"/>
              </w:rPr>
              <w:t>5</w:t>
            </w:r>
          </w:p>
        </w:tc>
      </w:tr>
      <w:tr w:rsidR="00BB32E9" w:rsidRPr="00EF6B01" w14:paraId="40B9282A" w14:textId="77777777" w:rsidTr="00006C42">
        <w:trPr>
          <w:trHeight w:val="20"/>
          <w:jc w:val="center"/>
        </w:trPr>
        <w:tc>
          <w:tcPr>
            <w:tcW w:w="471" w:type="dxa"/>
            <w:vMerge/>
            <w:tcBorders>
              <w:top w:val="nil"/>
              <w:left w:val="single" w:sz="4" w:space="0" w:color="auto"/>
              <w:bottom w:val="single" w:sz="4" w:space="0" w:color="auto"/>
              <w:right w:val="single" w:sz="4" w:space="0" w:color="auto"/>
            </w:tcBorders>
            <w:vAlign w:val="center"/>
            <w:hideMark/>
          </w:tcPr>
          <w:p w14:paraId="08FE1D50" w14:textId="77777777" w:rsidR="00F13632" w:rsidRPr="00EF6B01" w:rsidRDefault="00F13632" w:rsidP="00006C42">
            <w:pPr>
              <w:rPr>
                <w:rFonts w:ascii="Times New Roman" w:hAnsi="Times New Roman"/>
                <w:color w:val="auto"/>
                <w:sz w:val="24"/>
                <w:szCs w:val="24"/>
              </w:rPr>
            </w:pPr>
          </w:p>
        </w:tc>
        <w:tc>
          <w:tcPr>
            <w:tcW w:w="3685" w:type="dxa"/>
            <w:vMerge/>
            <w:tcBorders>
              <w:top w:val="nil"/>
              <w:left w:val="single" w:sz="4" w:space="0" w:color="auto"/>
              <w:bottom w:val="single" w:sz="4" w:space="0" w:color="auto"/>
              <w:right w:val="single" w:sz="4" w:space="0" w:color="auto"/>
            </w:tcBorders>
            <w:vAlign w:val="center"/>
            <w:hideMark/>
          </w:tcPr>
          <w:p w14:paraId="17B742D5" w14:textId="77777777" w:rsidR="00F13632" w:rsidRPr="00EF6B01" w:rsidRDefault="00F13632" w:rsidP="00006C42">
            <w:pPr>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6C8BA4C4"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w:t>
            </w:r>
          </w:p>
        </w:tc>
        <w:tc>
          <w:tcPr>
            <w:tcW w:w="567" w:type="dxa"/>
            <w:tcBorders>
              <w:top w:val="nil"/>
              <w:left w:val="nil"/>
              <w:bottom w:val="single" w:sz="4" w:space="0" w:color="auto"/>
              <w:right w:val="single" w:sz="4" w:space="0" w:color="auto"/>
            </w:tcBorders>
            <w:shd w:val="clear" w:color="000000" w:fill="FFFFFF"/>
            <w:vAlign w:val="center"/>
            <w:hideMark/>
          </w:tcPr>
          <w:p w14:paraId="443CE6AB"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6F6A0483"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18.05</w:t>
            </w:r>
          </w:p>
        </w:tc>
        <w:tc>
          <w:tcPr>
            <w:tcW w:w="0" w:type="auto"/>
            <w:tcBorders>
              <w:top w:val="nil"/>
              <w:left w:val="nil"/>
              <w:bottom w:val="single" w:sz="4" w:space="0" w:color="auto"/>
              <w:right w:val="single" w:sz="4" w:space="0" w:color="auto"/>
            </w:tcBorders>
            <w:shd w:val="clear" w:color="000000" w:fill="FFFFFF"/>
            <w:vAlign w:val="center"/>
            <w:hideMark/>
          </w:tcPr>
          <w:p w14:paraId="513BFFFD"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39.02</w:t>
            </w:r>
          </w:p>
        </w:tc>
        <w:tc>
          <w:tcPr>
            <w:tcW w:w="0" w:type="auto"/>
            <w:tcBorders>
              <w:top w:val="nil"/>
              <w:left w:val="nil"/>
              <w:bottom w:val="single" w:sz="4" w:space="0" w:color="auto"/>
              <w:right w:val="single" w:sz="4" w:space="0" w:color="auto"/>
            </w:tcBorders>
            <w:shd w:val="clear" w:color="000000" w:fill="FFFFFF"/>
            <w:vAlign w:val="center"/>
            <w:hideMark/>
          </w:tcPr>
          <w:p w14:paraId="05D8640E"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21.46</w:t>
            </w:r>
          </w:p>
        </w:tc>
        <w:tc>
          <w:tcPr>
            <w:tcW w:w="0" w:type="auto"/>
            <w:tcBorders>
              <w:top w:val="nil"/>
              <w:left w:val="nil"/>
              <w:bottom w:val="single" w:sz="4" w:space="0" w:color="auto"/>
              <w:right w:val="single" w:sz="4" w:space="0" w:color="auto"/>
            </w:tcBorders>
            <w:shd w:val="clear" w:color="000000" w:fill="FFFFFF"/>
            <w:vAlign w:val="center"/>
            <w:hideMark/>
          </w:tcPr>
          <w:p w14:paraId="59832A14"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21.46</w:t>
            </w:r>
          </w:p>
        </w:tc>
        <w:tc>
          <w:tcPr>
            <w:tcW w:w="0" w:type="auto"/>
            <w:vMerge/>
            <w:tcBorders>
              <w:top w:val="nil"/>
              <w:left w:val="single" w:sz="4" w:space="0" w:color="auto"/>
              <w:bottom w:val="single" w:sz="4" w:space="0" w:color="000000"/>
              <w:right w:val="single" w:sz="4" w:space="0" w:color="auto"/>
            </w:tcBorders>
            <w:vAlign w:val="center"/>
            <w:hideMark/>
          </w:tcPr>
          <w:p w14:paraId="17F21590" w14:textId="77777777" w:rsidR="00F13632" w:rsidRPr="00EF6B01" w:rsidRDefault="00F13632" w:rsidP="00006C42">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3D31F60D" w14:textId="77777777" w:rsidR="00F13632" w:rsidRPr="00EF6B01" w:rsidRDefault="00F13632" w:rsidP="00006C42">
            <w:pPr>
              <w:rPr>
                <w:rFonts w:ascii="Times New Roman" w:hAnsi="Times New Roman"/>
                <w:color w:val="auto"/>
                <w:sz w:val="24"/>
                <w:szCs w:val="24"/>
              </w:rPr>
            </w:pPr>
          </w:p>
        </w:tc>
      </w:tr>
      <w:tr w:rsidR="00BB32E9" w:rsidRPr="00EF6B01" w14:paraId="622B8002" w14:textId="77777777" w:rsidTr="00006C42">
        <w:trPr>
          <w:trHeight w:val="20"/>
          <w:jc w:val="center"/>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A46AC20" w14:textId="77777777" w:rsidR="00F13632" w:rsidRPr="00EF6B01" w:rsidRDefault="00F13632" w:rsidP="00006C42">
            <w:pPr>
              <w:jc w:val="center"/>
              <w:rPr>
                <w:rFonts w:ascii="Times New Roman" w:hAnsi="Times New Roman"/>
                <w:color w:val="auto"/>
                <w:sz w:val="24"/>
                <w:szCs w:val="24"/>
              </w:rPr>
            </w:pPr>
            <w:r w:rsidRPr="00EF6B01">
              <w:rPr>
                <w:rFonts w:ascii="Times New Roman" w:hAnsi="Times New Roman"/>
                <w:color w:val="auto"/>
                <w:sz w:val="24"/>
                <w:szCs w:val="24"/>
              </w:rPr>
              <w:t>5</w:t>
            </w:r>
          </w:p>
        </w:tc>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14:paraId="24460B70" w14:textId="77777777" w:rsidR="00F13632" w:rsidRPr="00EF6B01" w:rsidRDefault="00F13632" w:rsidP="00006C42">
            <w:pPr>
              <w:jc w:val="both"/>
              <w:rPr>
                <w:rFonts w:ascii="Times New Roman" w:hAnsi="Times New Roman"/>
                <w:color w:val="auto"/>
                <w:sz w:val="24"/>
                <w:szCs w:val="24"/>
              </w:rPr>
            </w:pPr>
            <w:r w:rsidRPr="00EF6B01">
              <w:rPr>
                <w:rFonts w:ascii="Times New Roman" w:hAnsi="Times New Roman"/>
                <w:color w:val="auto"/>
                <w:sz w:val="24"/>
                <w:szCs w:val="24"/>
              </w:rPr>
              <w:t>Năng lực kiểm tra, đánh giá kế hoạch dạy học, giáo dục của nhà trường bằng các công cụ và phương pháp đánh giá khoa học</w:t>
            </w:r>
          </w:p>
        </w:tc>
        <w:tc>
          <w:tcPr>
            <w:tcW w:w="567" w:type="dxa"/>
            <w:tcBorders>
              <w:top w:val="nil"/>
              <w:left w:val="nil"/>
              <w:bottom w:val="single" w:sz="4" w:space="0" w:color="auto"/>
              <w:right w:val="single" w:sz="4" w:space="0" w:color="auto"/>
            </w:tcBorders>
            <w:shd w:val="clear" w:color="auto" w:fill="auto"/>
            <w:vAlign w:val="center"/>
            <w:hideMark/>
          </w:tcPr>
          <w:p w14:paraId="2E3189ED"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SL</w:t>
            </w:r>
          </w:p>
        </w:tc>
        <w:tc>
          <w:tcPr>
            <w:tcW w:w="567" w:type="dxa"/>
            <w:tcBorders>
              <w:top w:val="nil"/>
              <w:left w:val="nil"/>
              <w:bottom w:val="single" w:sz="4" w:space="0" w:color="auto"/>
              <w:right w:val="single" w:sz="4" w:space="0" w:color="auto"/>
            </w:tcBorders>
            <w:shd w:val="clear" w:color="000000" w:fill="FFFFFF"/>
            <w:vAlign w:val="center"/>
            <w:hideMark/>
          </w:tcPr>
          <w:p w14:paraId="3D851274"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3521BF50"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43</w:t>
            </w:r>
          </w:p>
        </w:tc>
        <w:tc>
          <w:tcPr>
            <w:tcW w:w="0" w:type="auto"/>
            <w:tcBorders>
              <w:top w:val="nil"/>
              <w:left w:val="nil"/>
              <w:bottom w:val="single" w:sz="4" w:space="0" w:color="auto"/>
              <w:right w:val="single" w:sz="4" w:space="0" w:color="auto"/>
            </w:tcBorders>
            <w:shd w:val="clear" w:color="000000" w:fill="FFFFFF"/>
            <w:vAlign w:val="center"/>
            <w:hideMark/>
          </w:tcPr>
          <w:p w14:paraId="6AB52B5D"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74</w:t>
            </w:r>
          </w:p>
        </w:tc>
        <w:tc>
          <w:tcPr>
            <w:tcW w:w="0" w:type="auto"/>
            <w:tcBorders>
              <w:top w:val="nil"/>
              <w:left w:val="nil"/>
              <w:bottom w:val="single" w:sz="4" w:space="0" w:color="auto"/>
              <w:right w:val="single" w:sz="4" w:space="0" w:color="auto"/>
            </w:tcBorders>
            <w:shd w:val="clear" w:color="000000" w:fill="FFFFFF"/>
            <w:vAlign w:val="center"/>
            <w:hideMark/>
          </w:tcPr>
          <w:p w14:paraId="434D7DAE"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44</w:t>
            </w:r>
          </w:p>
        </w:tc>
        <w:tc>
          <w:tcPr>
            <w:tcW w:w="0" w:type="auto"/>
            <w:tcBorders>
              <w:top w:val="nil"/>
              <w:left w:val="nil"/>
              <w:bottom w:val="single" w:sz="4" w:space="0" w:color="auto"/>
              <w:right w:val="single" w:sz="4" w:space="0" w:color="auto"/>
            </w:tcBorders>
            <w:shd w:val="clear" w:color="000000" w:fill="FFFFFF"/>
            <w:vAlign w:val="center"/>
            <w:hideMark/>
          </w:tcPr>
          <w:p w14:paraId="0EDB4F76"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44</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0E840DC7" w14:textId="77777777" w:rsidR="00F13632" w:rsidRPr="00EF6B01" w:rsidRDefault="00F13632" w:rsidP="00006C42">
            <w:pPr>
              <w:jc w:val="center"/>
              <w:rPr>
                <w:rFonts w:ascii="Times New Roman" w:hAnsi="Times New Roman"/>
                <w:color w:val="auto"/>
                <w:sz w:val="24"/>
                <w:szCs w:val="24"/>
              </w:rPr>
            </w:pPr>
            <w:r w:rsidRPr="00EF6B01">
              <w:rPr>
                <w:rFonts w:ascii="Times New Roman" w:hAnsi="Times New Roman"/>
                <w:color w:val="auto"/>
                <w:sz w:val="24"/>
                <w:szCs w:val="24"/>
              </w:rPr>
              <w:t>3.434</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7B114FB3" w14:textId="77777777" w:rsidR="00F13632" w:rsidRPr="00EF6B01" w:rsidRDefault="00F13632" w:rsidP="00006C42">
            <w:pPr>
              <w:jc w:val="center"/>
              <w:rPr>
                <w:rFonts w:ascii="Times New Roman" w:hAnsi="Times New Roman"/>
                <w:color w:val="auto"/>
                <w:sz w:val="24"/>
                <w:szCs w:val="24"/>
              </w:rPr>
            </w:pPr>
            <w:r w:rsidRPr="00EF6B01">
              <w:rPr>
                <w:rFonts w:ascii="Times New Roman" w:hAnsi="Times New Roman"/>
                <w:color w:val="auto"/>
                <w:sz w:val="24"/>
                <w:szCs w:val="24"/>
              </w:rPr>
              <w:t>7</w:t>
            </w:r>
          </w:p>
        </w:tc>
      </w:tr>
      <w:tr w:rsidR="00BB32E9" w:rsidRPr="00EF6B01" w14:paraId="7E15CC7B" w14:textId="77777777" w:rsidTr="00006C42">
        <w:trPr>
          <w:trHeight w:val="20"/>
          <w:jc w:val="center"/>
        </w:trPr>
        <w:tc>
          <w:tcPr>
            <w:tcW w:w="471" w:type="dxa"/>
            <w:vMerge/>
            <w:tcBorders>
              <w:top w:val="nil"/>
              <w:left w:val="single" w:sz="4" w:space="0" w:color="auto"/>
              <w:bottom w:val="single" w:sz="4" w:space="0" w:color="auto"/>
              <w:right w:val="single" w:sz="4" w:space="0" w:color="auto"/>
            </w:tcBorders>
            <w:vAlign w:val="center"/>
            <w:hideMark/>
          </w:tcPr>
          <w:p w14:paraId="39DAC1D7" w14:textId="77777777" w:rsidR="00F13632" w:rsidRPr="00EF6B01" w:rsidRDefault="00F13632" w:rsidP="00006C42">
            <w:pPr>
              <w:rPr>
                <w:rFonts w:ascii="Times New Roman" w:hAnsi="Times New Roman"/>
                <w:color w:val="auto"/>
                <w:sz w:val="24"/>
                <w:szCs w:val="24"/>
              </w:rPr>
            </w:pPr>
          </w:p>
        </w:tc>
        <w:tc>
          <w:tcPr>
            <w:tcW w:w="3685" w:type="dxa"/>
            <w:vMerge/>
            <w:tcBorders>
              <w:top w:val="nil"/>
              <w:left w:val="single" w:sz="4" w:space="0" w:color="auto"/>
              <w:bottom w:val="single" w:sz="4" w:space="0" w:color="auto"/>
              <w:right w:val="single" w:sz="4" w:space="0" w:color="auto"/>
            </w:tcBorders>
            <w:vAlign w:val="center"/>
            <w:hideMark/>
          </w:tcPr>
          <w:p w14:paraId="184B2B47" w14:textId="77777777" w:rsidR="00F13632" w:rsidRPr="00EF6B01" w:rsidRDefault="00F13632" w:rsidP="00006C42">
            <w:pPr>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16C7F1ED"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w:t>
            </w:r>
          </w:p>
        </w:tc>
        <w:tc>
          <w:tcPr>
            <w:tcW w:w="567" w:type="dxa"/>
            <w:tcBorders>
              <w:top w:val="nil"/>
              <w:left w:val="nil"/>
              <w:bottom w:val="single" w:sz="4" w:space="0" w:color="auto"/>
              <w:right w:val="single" w:sz="4" w:space="0" w:color="auto"/>
            </w:tcBorders>
            <w:shd w:val="clear" w:color="000000" w:fill="FFFFFF"/>
            <w:vAlign w:val="center"/>
            <w:hideMark/>
          </w:tcPr>
          <w:p w14:paraId="0F98CE3E"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742CDC63"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20.98</w:t>
            </w:r>
          </w:p>
        </w:tc>
        <w:tc>
          <w:tcPr>
            <w:tcW w:w="0" w:type="auto"/>
            <w:tcBorders>
              <w:top w:val="nil"/>
              <w:left w:val="nil"/>
              <w:bottom w:val="single" w:sz="4" w:space="0" w:color="auto"/>
              <w:right w:val="single" w:sz="4" w:space="0" w:color="auto"/>
            </w:tcBorders>
            <w:shd w:val="clear" w:color="000000" w:fill="FFFFFF"/>
            <w:vAlign w:val="center"/>
            <w:hideMark/>
          </w:tcPr>
          <w:p w14:paraId="780FC72F"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36.10</w:t>
            </w:r>
          </w:p>
        </w:tc>
        <w:tc>
          <w:tcPr>
            <w:tcW w:w="0" w:type="auto"/>
            <w:tcBorders>
              <w:top w:val="nil"/>
              <w:left w:val="nil"/>
              <w:bottom w:val="single" w:sz="4" w:space="0" w:color="auto"/>
              <w:right w:val="single" w:sz="4" w:space="0" w:color="auto"/>
            </w:tcBorders>
            <w:shd w:val="clear" w:color="000000" w:fill="FFFFFF"/>
            <w:vAlign w:val="center"/>
            <w:hideMark/>
          </w:tcPr>
          <w:p w14:paraId="105954C8"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21.46</w:t>
            </w:r>
          </w:p>
        </w:tc>
        <w:tc>
          <w:tcPr>
            <w:tcW w:w="0" w:type="auto"/>
            <w:tcBorders>
              <w:top w:val="nil"/>
              <w:left w:val="nil"/>
              <w:bottom w:val="single" w:sz="4" w:space="0" w:color="auto"/>
              <w:right w:val="single" w:sz="4" w:space="0" w:color="auto"/>
            </w:tcBorders>
            <w:shd w:val="clear" w:color="000000" w:fill="FFFFFF"/>
            <w:vAlign w:val="center"/>
            <w:hideMark/>
          </w:tcPr>
          <w:p w14:paraId="4E163620" w14:textId="77777777" w:rsidR="00F13632" w:rsidRPr="00EF6B01" w:rsidRDefault="00F13632" w:rsidP="00006C4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21.46</w:t>
            </w:r>
          </w:p>
        </w:tc>
        <w:tc>
          <w:tcPr>
            <w:tcW w:w="0" w:type="auto"/>
            <w:vMerge/>
            <w:tcBorders>
              <w:top w:val="nil"/>
              <w:left w:val="single" w:sz="4" w:space="0" w:color="auto"/>
              <w:bottom w:val="single" w:sz="4" w:space="0" w:color="000000"/>
              <w:right w:val="single" w:sz="4" w:space="0" w:color="auto"/>
            </w:tcBorders>
            <w:vAlign w:val="center"/>
            <w:hideMark/>
          </w:tcPr>
          <w:p w14:paraId="45274FAD" w14:textId="77777777" w:rsidR="00F13632" w:rsidRPr="00EF6B01" w:rsidRDefault="00F13632" w:rsidP="00006C42">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102888D3" w14:textId="77777777" w:rsidR="00F13632" w:rsidRPr="00EF6B01" w:rsidRDefault="00F13632" w:rsidP="00006C42">
            <w:pPr>
              <w:rPr>
                <w:rFonts w:ascii="Times New Roman" w:hAnsi="Times New Roman"/>
                <w:color w:val="auto"/>
                <w:sz w:val="24"/>
                <w:szCs w:val="24"/>
              </w:rPr>
            </w:pPr>
          </w:p>
        </w:tc>
      </w:tr>
      <w:tr w:rsidR="00BB32E9" w:rsidRPr="00EF6B01" w14:paraId="1AE70DA2" w14:textId="77777777" w:rsidTr="00006C42">
        <w:trPr>
          <w:trHeight w:val="20"/>
          <w:jc w:val="center"/>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55295FA" w14:textId="77777777" w:rsidR="00F13632" w:rsidRPr="00EF6B01" w:rsidRDefault="00F13632" w:rsidP="00006C42">
            <w:pPr>
              <w:jc w:val="center"/>
              <w:rPr>
                <w:rFonts w:ascii="Times New Roman" w:hAnsi="Times New Roman"/>
                <w:color w:val="auto"/>
                <w:sz w:val="24"/>
                <w:szCs w:val="24"/>
              </w:rPr>
            </w:pPr>
            <w:r w:rsidRPr="00EF6B01">
              <w:rPr>
                <w:rFonts w:ascii="Times New Roman" w:hAnsi="Times New Roman"/>
                <w:color w:val="auto"/>
                <w:sz w:val="24"/>
                <w:szCs w:val="24"/>
              </w:rPr>
              <w:t>6</w:t>
            </w:r>
          </w:p>
        </w:tc>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14:paraId="6C506512" w14:textId="77777777" w:rsidR="00F13632" w:rsidRPr="00EF6B01" w:rsidRDefault="00F13632" w:rsidP="00006C42">
            <w:pPr>
              <w:jc w:val="both"/>
              <w:rPr>
                <w:rFonts w:ascii="Times New Roman" w:hAnsi="Times New Roman"/>
                <w:color w:val="auto"/>
                <w:sz w:val="24"/>
                <w:szCs w:val="24"/>
              </w:rPr>
            </w:pPr>
            <w:r w:rsidRPr="00EF6B01">
              <w:rPr>
                <w:rFonts w:ascii="Times New Roman" w:hAnsi="Times New Roman"/>
                <w:color w:val="auto"/>
                <w:sz w:val="24"/>
                <w:szCs w:val="24"/>
              </w:rPr>
              <w:t>Năng lực ra quyết định dựa trên các dữ liệu kiểm tra, đánh giá từ các nguồn minh chứng liên quan đến chất lượng dạy và học, giáo dục</w:t>
            </w:r>
          </w:p>
        </w:tc>
        <w:tc>
          <w:tcPr>
            <w:tcW w:w="567" w:type="dxa"/>
            <w:tcBorders>
              <w:top w:val="nil"/>
              <w:left w:val="nil"/>
              <w:bottom w:val="single" w:sz="4" w:space="0" w:color="auto"/>
              <w:right w:val="single" w:sz="4" w:space="0" w:color="auto"/>
            </w:tcBorders>
            <w:shd w:val="clear" w:color="auto" w:fill="auto"/>
            <w:vAlign w:val="center"/>
            <w:hideMark/>
          </w:tcPr>
          <w:p w14:paraId="634247CB" w14:textId="77777777" w:rsidR="00F13632" w:rsidRPr="00EF6B01" w:rsidRDefault="00F13632" w:rsidP="00006C4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SL</w:t>
            </w:r>
          </w:p>
        </w:tc>
        <w:tc>
          <w:tcPr>
            <w:tcW w:w="567" w:type="dxa"/>
            <w:tcBorders>
              <w:top w:val="nil"/>
              <w:left w:val="nil"/>
              <w:bottom w:val="single" w:sz="4" w:space="0" w:color="auto"/>
              <w:right w:val="single" w:sz="4" w:space="0" w:color="auto"/>
            </w:tcBorders>
            <w:shd w:val="clear" w:color="000000" w:fill="FFFFFF"/>
            <w:vAlign w:val="center"/>
            <w:hideMark/>
          </w:tcPr>
          <w:p w14:paraId="00C91216" w14:textId="77777777" w:rsidR="00F13632" w:rsidRPr="00EF6B01" w:rsidRDefault="00F13632" w:rsidP="00006C4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3CC79994" w14:textId="77777777" w:rsidR="00F13632" w:rsidRPr="00EF6B01" w:rsidRDefault="00F13632" w:rsidP="00006C4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27</w:t>
            </w:r>
          </w:p>
        </w:tc>
        <w:tc>
          <w:tcPr>
            <w:tcW w:w="0" w:type="auto"/>
            <w:tcBorders>
              <w:top w:val="nil"/>
              <w:left w:val="nil"/>
              <w:bottom w:val="single" w:sz="4" w:space="0" w:color="auto"/>
              <w:right w:val="single" w:sz="4" w:space="0" w:color="auto"/>
            </w:tcBorders>
            <w:shd w:val="clear" w:color="000000" w:fill="FFFFFF"/>
            <w:vAlign w:val="center"/>
            <w:hideMark/>
          </w:tcPr>
          <w:p w14:paraId="505B9676" w14:textId="77777777" w:rsidR="00F13632" w:rsidRPr="00EF6B01" w:rsidRDefault="00F13632" w:rsidP="00006C4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85</w:t>
            </w:r>
          </w:p>
        </w:tc>
        <w:tc>
          <w:tcPr>
            <w:tcW w:w="0" w:type="auto"/>
            <w:tcBorders>
              <w:top w:val="nil"/>
              <w:left w:val="nil"/>
              <w:bottom w:val="single" w:sz="4" w:space="0" w:color="auto"/>
              <w:right w:val="single" w:sz="4" w:space="0" w:color="auto"/>
            </w:tcBorders>
            <w:shd w:val="clear" w:color="000000" w:fill="FFFFFF"/>
            <w:vAlign w:val="center"/>
            <w:hideMark/>
          </w:tcPr>
          <w:p w14:paraId="64A80E0C" w14:textId="77777777" w:rsidR="00F13632" w:rsidRPr="00EF6B01" w:rsidRDefault="00F13632" w:rsidP="00006C4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46</w:t>
            </w:r>
          </w:p>
        </w:tc>
        <w:tc>
          <w:tcPr>
            <w:tcW w:w="0" w:type="auto"/>
            <w:tcBorders>
              <w:top w:val="nil"/>
              <w:left w:val="nil"/>
              <w:bottom w:val="single" w:sz="4" w:space="0" w:color="auto"/>
              <w:right w:val="single" w:sz="4" w:space="0" w:color="auto"/>
            </w:tcBorders>
            <w:shd w:val="clear" w:color="000000" w:fill="FFFFFF"/>
            <w:vAlign w:val="center"/>
            <w:hideMark/>
          </w:tcPr>
          <w:p w14:paraId="1E2FD2C1" w14:textId="77777777" w:rsidR="00F13632" w:rsidRPr="00EF6B01" w:rsidRDefault="00F13632" w:rsidP="00006C4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47</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2BB4FB46" w14:textId="77777777" w:rsidR="00F13632" w:rsidRPr="00EF6B01" w:rsidRDefault="00F13632" w:rsidP="00006C42">
            <w:pPr>
              <w:jc w:val="center"/>
              <w:rPr>
                <w:rFonts w:ascii="Times New Roman" w:hAnsi="Times New Roman"/>
                <w:color w:val="auto"/>
                <w:sz w:val="24"/>
                <w:szCs w:val="24"/>
              </w:rPr>
            </w:pPr>
            <w:r w:rsidRPr="00EF6B01">
              <w:rPr>
                <w:rFonts w:ascii="Times New Roman" w:hAnsi="Times New Roman"/>
                <w:color w:val="auto"/>
                <w:sz w:val="24"/>
                <w:szCs w:val="24"/>
              </w:rPr>
              <w:t>3.551</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9187901" w14:textId="77777777" w:rsidR="00F13632" w:rsidRPr="00EF6B01" w:rsidRDefault="00F13632" w:rsidP="00006C42">
            <w:pPr>
              <w:jc w:val="center"/>
              <w:rPr>
                <w:rFonts w:ascii="Times New Roman" w:hAnsi="Times New Roman"/>
                <w:color w:val="auto"/>
                <w:sz w:val="24"/>
                <w:szCs w:val="24"/>
              </w:rPr>
            </w:pPr>
            <w:r w:rsidRPr="00EF6B01">
              <w:rPr>
                <w:rFonts w:ascii="Times New Roman" w:hAnsi="Times New Roman"/>
                <w:color w:val="auto"/>
                <w:sz w:val="24"/>
                <w:szCs w:val="24"/>
              </w:rPr>
              <w:t>3</w:t>
            </w:r>
          </w:p>
        </w:tc>
      </w:tr>
      <w:tr w:rsidR="00BB32E9" w:rsidRPr="00EF6B01" w14:paraId="16ABC4AB" w14:textId="77777777" w:rsidTr="00006C42">
        <w:trPr>
          <w:trHeight w:val="20"/>
          <w:jc w:val="center"/>
        </w:trPr>
        <w:tc>
          <w:tcPr>
            <w:tcW w:w="471" w:type="dxa"/>
            <w:vMerge/>
            <w:tcBorders>
              <w:top w:val="nil"/>
              <w:left w:val="single" w:sz="4" w:space="0" w:color="auto"/>
              <w:bottom w:val="single" w:sz="4" w:space="0" w:color="auto"/>
              <w:right w:val="single" w:sz="4" w:space="0" w:color="auto"/>
            </w:tcBorders>
            <w:vAlign w:val="center"/>
            <w:hideMark/>
          </w:tcPr>
          <w:p w14:paraId="2D02B367" w14:textId="77777777" w:rsidR="00F13632" w:rsidRPr="00EF6B01" w:rsidRDefault="00F13632" w:rsidP="00006C42">
            <w:pPr>
              <w:rPr>
                <w:rFonts w:ascii="Times New Roman" w:hAnsi="Times New Roman"/>
                <w:color w:val="auto"/>
                <w:sz w:val="24"/>
                <w:szCs w:val="24"/>
              </w:rPr>
            </w:pPr>
          </w:p>
        </w:tc>
        <w:tc>
          <w:tcPr>
            <w:tcW w:w="3685" w:type="dxa"/>
            <w:vMerge/>
            <w:tcBorders>
              <w:top w:val="nil"/>
              <w:left w:val="single" w:sz="4" w:space="0" w:color="auto"/>
              <w:bottom w:val="single" w:sz="4" w:space="0" w:color="auto"/>
              <w:right w:val="single" w:sz="4" w:space="0" w:color="auto"/>
            </w:tcBorders>
            <w:vAlign w:val="center"/>
            <w:hideMark/>
          </w:tcPr>
          <w:p w14:paraId="5BA94F0F" w14:textId="77777777" w:rsidR="00F13632" w:rsidRPr="00EF6B01" w:rsidRDefault="00F13632" w:rsidP="00006C42">
            <w:pPr>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094AC7B9" w14:textId="77777777" w:rsidR="00F13632" w:rsidRPr="00EF6B01" w:rsidRDefault="00F13632" w:rsidP="00006C4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w:t>
            </w:r>
          </w:p>
        </w:tc>
        <w:tc>
          <w:tcPr>
            <w:tcW w:w="567" w:type="dxa"/>
            <w:tcBorders>
              <w:top w:val="nil"/>
              <w:left w:val="nil"/>
              <w:bottom w:val="single" w:sz="4" w:space="0" w:color="auto"/>
              <w:right w:val="single" w:sz="4" w:space="0" w:color="auto"/>
            </w:tcBorders>
            <w:shd w:val="clear" w:color="000000" w:fill="FFFFFF"/>
            <w:vAlign w:val="center"/>
            <w:hideMark/>
          </w:tcPr>
          <w:p w14:paraId="14DCAC72" w14:textId="77777777" w:rsidR="00F13632" w:rsidRPr="00EF6B01" w:rsidRDefault="00F13632" w:rsidP="00006C4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70D059A4" w14:textId="77777777" w:rsidR="00F13632" w:rsidRPr="00EF6B01" w:rsidRDefault="00F13632" w:rsidP="00006C4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13.17</w:t>
            </w:r>
          </w:p>
        </w:tc>
        <w:tc>
          <w:tcPr>
            <w:tcW w:w="0" w:type="auto"/>
            <w:tcBorders>
              <w:top w:val="nil"/>
              <w:left w:val="nil"/>
              <w:bottom w:val="single" w:sz="4" w:space="0" w:color="auto"/>
              <w:right w:val="single" w:sz="4" w:space="0" w:color="auto"/>
            </w:tcBorders>
            <w:shd w:val="clear" w:color="000000" w:fill="FFFFFF"/>
            <w:vAlign w:val="center"/>
            <w:hideMark/>
          </w:tcPr>
          <w:p w14:paraId="040BECAE" w14:textId="77777777" w:rsidR="00F13632" w:rsidRPr="00EF6B01" w:rsidRDefault="00F13632" w:rsidP="00006C4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41.46</w:t>
            </w:r>
          </w:p>
        </w:tc>
        <w:tc>
          <w:tcPr>
            <w:tcW w:w="0" w:type="auto"/>
            <w:tcBorders>
              <w:top w:val="nil"/>
              <w:left w:val="nil"/>
              <w:bottom w:val="single" w:sz="4" w:space="0" w:color="auto"/>
              <w:right w:val="single" w:sz="4" w:space="0" w:color="auto"/>
            </w:tcBorders>
            <w:shd w:val="clear" w:color="000000" w:fill="FFFFFF"/>
            <w:vAlign w:val="center"/>
            <w:hideMark/>
          </w:tcPr>
          <w:p w14:paraId="58838BAD" w14:textId="77777777" w:rsidR="00F13632" w:rsidRPr="00EF6B01" w:rsidRDefault="00F13632" w:rsidP="00006C4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22.44</w:t>
            </w:r>
          </w:p>
        </w:tc>
        <w:tc>
          <w:tcPr>
            <w:tcW w:w="0" w:type="auto"/>
            <w:tcBorders>
              <w:top w:val="nil"/>
              <w:left w:val="nil"/>
              <w:bottom w:val="single" w:sz="4" w:space="0" w:color="auto"/>
              <w:right w:val="single" w:sz="4" w:space="0" w:color="auto"/>
            </w:tcBorders>
            <w:shd w:val="clear" w:color="000000" w:fill="FFFFFF"/>
            <w:vAlign w:val="center"/>
            <w:hideMark/>
          </w:tcPr>
          <w:p w14:paraId="49925C17" w14:textId="77777777" w:rsidR="00F13632" w:rsidRPr="00EF6B01" w:rsidRDefault="00F13632" w:rsidP="00006C42">
            <w:pPr>
              <w:spacing w:before="180" w:after="180"/>
              <w:jc w:val="center"/>
              <w:rPr>
                <w:rFonts w:ascii="Times New Roman" w:hAnsi="Times New Roman"/>
                <w:color w:val="auto"/>
                <w:sz w:val="24"/>
                <w:szCs w:val="24"/>
              </w:rPr>
            </w:pPr>
            <w:r w:rsidRPr="00EF6B01">
              <w:rPr>
                <w:rFonts w:ascii="Times New Roman" w:hAnsi="Times New Roman"/>
                <w:color w:val="auto"/>
                <w:sz w:val="24"/>
                <w:szCs w:val="24"/>
              </w:rPr>
              <w:t>22.93</w:t>
            </w:r>
          </w:p>
        </w:tc>
        <w:tc>
          <w:tcPr>
            <w:tcW w:w="0" w:type="auto"/>
            <w:vMerge/>
            <w:tcBorders>
              <w:top w:val="nil"/>
              <w:left w:val="single" w:sz="4" w:space="0" w:color="auto"/>
              <w:bottom w:val="single" w:sz="4" w:space="0" w:color="000000"/>
              <w:right w:val="single" w:sz="4" w:space="0" w:color="auto"/>
            </w:tcBorders>
            <w:vAlign w:val="center"/>
            <w:hideMark/>
          </w:tcPr>
          <w:p w14:paraId="0EE3BBF2" w14:textId="77777777" w:rsidR="00F13632" w:rsidRPr="00EF6B01" w:rsidRDefault="00F13632" w:rsidP="00006C42">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51ADE15E" w14:textId="77777777" w:rsidR="00F13632" w:rsidRPr="00EF6B01" w:rsidRDefault="00F13632" w:rsidP="00006C42">
            <w:pPr>
              <w:rPr>
                <w:rFonts w:ascii="Times New Roman" w:hAnsi="Times New Roman"/>
                <w:color w:val="auto"/>
                <w:sz w:val="24"/>
                <w:szCs w:val="24"/>
              </w:rPr>
            </w:pPr>
          </w:p>
        </w:tc>
      </w:tr>
      <w:tr w:rsidR="00BB32E9" w:rsidRPr="00EF6B01" w14:paraId="1A9D9A98" w14:textId="77777777" w:rsidTr="00006C42">
        <w:trPr>
          <w:trHeight w:val="20"/>
          <w:jc w:val="center"/>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A48EB7" w14:textId="77777777" w:rsidR="00F13632" w:rsidRPr="00EF6B01" w:rsidRDefault="00F13632" w:rsidP="00006C42">
            <w:pPr>
              <w:jc w:val="center"/>
              <w:rPr>
                <w:rFonts w:ascii="Times New Roman" w:hAnsi="Times New Roman"/>
                <w:color w:val="auto"/>
                <w:sz w:val="24"/>
                <w:szCs w:val="24"/>
              </w:rPr>
            </w:pPr>
            <w:r w:rsidRPr="00EF6B01">
              <w:rPr>
                <w:rFonts w:ascii="Times New Roman" w:hAnsi="Times New Roman"/>
                <w:color w:val="auto"/>
                <w:sz w:val="24"/>
                <w:szCs w:val="24"/>
              </w:rPr>
              <w:t>7</w:t>
            </w:r>
          </w:p>
        </w:tc>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14:paraId="0203DDF9" w14:textId="77777777" w:rsidR="00F13632" w:rsidRPr="00EF6B01" w:rsidRDefault="00F13632" w:rsidP="00006C42">
            <w:pPr>
              <w:jc w:val="both"/>
              <w:rPr>
                <w:rFonts w:ascii="Times New Roman" w:hAnsi="Times New Roman"/>
                <w:color w:val="auto"/>
                <w:sz w:val="24"/>
                <w:szCs w:val="24"/>
              </w:rPr>
            </w:pPr>
            <w:r w:rsidRPr="00EF6B01">
              <w:rPr>
                <w:rFonts w:ascii="Times New Roman" w:hAnsi="Times New Roman"/>
                <w:color w:val="auto"/>
                <w:sz w:val="24"/>
                <w:szCs w:val="24"/>
              </w:rPr>
              <w:t>Năng lực thiết lập lại và giám sát các mục tiêu mới sau các đợt đánh giá</w:t>
            </w:r>
          </w:p>
        </w:tc>
        <w:tc>
          <w:tcPr>
            <w:tcW w:w="567" w:type="dxa"/>
            <w:tcBorders>
              <w:top w:val="nil"/>
              <w:left w:val="nil"/>
              <w:bottom w:val="single" w:sz="4" w:space="0" w:color="auto"/>
              <w:right w:val="single" w:sz="4" w:space="0" w:color="auto"/>
            </w:tcBorders>
            <w:shd w:val="clear" w:color="auto" w:fill="auto"/>
            <w:vAlign w:val="center"/>
            <w:hideMark/>
          </w:tcPr>
          <w:p w14:paraId="6967449D" w14:textId="77777777" w:rsidR="00F13632" w:rsidRPr="00EF6B01" w:rsidRDefault="00F13632" w:rsidP="00006C4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SL</w:t>
            </w:r>
          </w:p>
        </w:tc>
        <w:tc>
          <w:tcPr>
            <w:tcW w:w="567" w:type="dxa"/>
            <w:tcBorders>
              <w:top w:val="nil"/>
              <w:left w:val="nil"/>
              <w:bottom w:val="single" w:sz="4" w:space="0" w:color="auto"/>
              <w:right w:val="single" w:sz="4" w:space="0" w:color="auto"/>
            </w:tcBorders>
            <w:shd w:val="clear" w:color="000000" w:fill="FFFFFF"/>
            <w:vAlign w:val="center"/>
            <w:hideMark/>
          </w:tcPr>
          <w:p w14:paraId="39C02CDB" w14:textId="77777777" w:rsidR="00F13632" w:rsidRPr="00EF6B01" w:rsidRDefault="00F13632" w:rsidP="00006C4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1C8594AB" w14:textId="77777777" w:rsidR="00F13632" w:rsidRPr="00EF6B01" w:rsidRDefault="00F13632" w:rsidP="00006C4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25</w:t>
            </w:r>
          </w:p>
        </w:tc>
        <w:tc>
          <w:tcPr>
            <w:tcW w:w="0" w:type="auto"/>
            <w:tcBorders>
              <w:top w:val="nil"/>
              <w:left w:val="nil"/>
              <w:bottom w:val="single" w:sz="4" w:space="0" w:color="auto"/>
              <w:right w:val="single" w:sz="4" w:space="0" w:color="auto"/>
            </w:tcBorders>
            <w:shd w:val="clear" w:color="000000" w:fill="FFFFFF"/>
            <w:vAlign w:val="center"/>
            <w:hideMark/>
          </w:tcPr>
          <w:p w14:paraId="4BA5260F" w14:textId="77777777" w:rsidR="00F13632" w:rsidRPr="00EF6B01" w:rsidRDefault="00F13632" w:rsidP="00006C4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76</w:t>
            </w:r>
          </w:p>
        </w:tc>
        <w:tc>
          <w:tcPr>
            <w:tcW w:w="0" w:type="auto"/>
            <w:tcBorders>
              <w:top w:val="nil"/>
              <w:left w:val="nil"/>
              <w:bottom w:val="single" w:sz="4" w:space="0" w:color="auto"/>
              <w:right w:val="single" w:sz="4" w:space="0" w:color="auto"/>
            </w:tcBorders>
            <w:shd w:val="clear" w:color="000000" w:fill="FFFFFF"/>
            <w:vAlign w:val="center"/>
            <w:hideMark/>
          </w:tcPr>
          <w:p w14:paraId="19B1E14C" w14:textId="77777777" w:rsidR="00F13632" w:rsidRPr="00EF6B01" w:rsidRDefault="00F13632" w:rsidP="00006C4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57</w:t>
            </w:r>
          </w:p>
        </w:tc>
        <w:tc>
          <w:tcPr>
            <w:tcW w:w="0" w:type="auto"/>
            <w:tcBorders>
              <w:top w:val="nil"/>
              <w:left w:val="nil"/>
              <w:bottom w:val="single" w:sz="4" w:space="0" w:color="auto"/>
              <w:right w:val="single" w:sz="4" w:space="0" w:color="auto"/>
            </w:tcBorders>
            <w:shd w:val="clear" w:color="000000" w:fill="FFFFFF"/>
            <w:vAlign w:val="center"/>
            <w:hideMark/>
          </w:tcPr>
          <w:p w14:paraId="581CDDE6" w14:textId="77777777" w:rsidR="00F13632" w:rsidRPr="00EF6B01" w:rsidRDefault="00F13632" w:rsidP="00006C4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47</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6679B0B8" w14:textId="77777777" w:rsidR="00F13632" w:rsidRPr="00EF6B01" w:rsidRDefault="00F13632" w:rsidP="00006C42">
            <w:pPr>
              <w:jc w:val="center"/>
              <w:rPr>
                <w:rFonts w:ascii="Times New Roman" w:hAnsi="Times New Roman"/>
                <w:color w:val="auto"/>
                <w:sz w:val="24"/>
                <w:szCs w:val="24"/>
              </w:rPr>
            </w:pPr>
            <w:r w:rsidRPr="00EF6B01">
              <w:rPr>
                <w:rFonts w:ascii="Times New Roman" w:hAnsi="Times New Roman"/>
                <w:color w:val="auto"/>
                <w:sz w:val="24"/>
                <w:szCs w:val="24"/>
              </w:rPr>
              <w:t>3.615</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657D7FD2" w14:textId="77777777" w:rsidR="00F13632" w:rsidRPr="00EF6B01" w:rsidRDefault="00F13632" w:rsidP="00006C42">
            <w:pPr>
              <w:jc w:val="center"/>
              <w:rPr>
                <w:rFonts w:ascii="Times New Roman" w:hAnsi="Times New Roman"/>
                <w:color w:val="auto"/>
                <w:sz w:val="24"/>
                <w:szCs w:val="24"/>
              </w:rPr>
            </w:pPr>
            <w:r w:rsidRPr="00EF6B01">
              <w:rPr>
                <w:rFonts w:ascii="Times New Roman" w:hAnsi="Times New Roman"/>
                <w:color w:val="auto"/>
                <w:sz w:val="24"/>
                <w:szCs w:val="24"/>
              </w:rPr>
              <w:t>1</w:t>
            </w:r>
          </w:p>
        </w:tc>
      </w:tr>
      <w:tr w:rsidR="00BB32E9" w:rsidRPr="00EF6B01" w14:paraId="391A7CA5" w14:textId="77777777" w:rsidTr="00006C42">
        <w:trPr>
          <w:trHeight w:val="20"/>
          <w:jc w:val="center"/>
        </w:trPr>
        <w:tc>
          <w:tcPr>
            <w:tcW w:w="471" w:type="dxa"/>
            <w:vMerge/>
            <w:tcBorders>
              <w:top w:val="nil"/>
              <w:left w:val="single" w:sz="4" w:space="0" w:color="auto"/>
              <w:bottom w:val="single" w:sz="4" w:space="0" w:color="auto"/>
              <w:right w:val="single" w:sz="4" w:space="0" w:color="auto"/>
            </w:tcBorders>
            <w:vAlign w:val="center"/>
            <w:hideMark/>
          </w:tcPr>
          <w:p w14:paraId="2B408400" w14:textId="77777777" w:rsidR="00F13632" w:rsidRPr="00EF6B01" w:rsidRDefault="00F13632" w:rsidP="00006C42">
            <w:pPr>
              <w:rPr>
                <w:rFonts w:ascii="Times New Roman" w:hAnsi="Times New Roman"/>
                <w:color w:val="auto"/>
                <w:sz w:val="24"/>
                <w:szCs w:val="24"/>
              </w:rPr>
            </w:pPr>
          </w:p>
        </w:tc>
        <w:tc>
          <w:tcPr>
            <w:tcW w:w="3685" w:type="dxa"/>
            <w:vMerge/>
            <w:tcBorders>
              <w:top w:val="nil"/>
              <w:left w:val="single" w:sz="4" w:space="0" w:color="auto"/>
              <w:bottom w:val="single" w:sz="4" w:space="0" w:color="auto"/>
              <w:right w:val="single" w:sz="4" w:space="0" w:color="auto"/>
            </w:tcBorders>
            <w:vAlign w:val="center"/>
            <w:hideMark/>
          </w:tcPr>
          <w:p w14:paraId="6514B21D" w14:textId="77777777" w:rsidR="00F13632" w:rsidRPr="00EF6B01" w:rsidRDefault="00F13632" w:rsidP="00006C42">
            <w:pPr>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6601F2A0" w14:textId="77777777" w:rsidR="00F13632" w:rsidRPr="00EF6B01" w:rsidRDefault="00F13632" w:rsidP="00006C4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w:t>
            </w:r>
          </w:p>
        </w:tc>
        <w:tc>
          <w:tcPr>
            <w:tcW w:w="567" w:type="dxa"/>
            <w:tcBorders>
              <w:top w:val="nil"/>
              <w:left w:val="nil"/>
              <w:bottom w:val="single" w:sz="4" w:space="0" w:color="auto"/>
              <w:right w:val="single" w:sz="4" w:space="0" w:color="auto"/>
            </w:tcBorders>
            <w:shd w:val="clear" w:color="000000" w:fill="FFFFFF"/>
            <w:vAlign w:val="center"/>
            <w:hideMark/>
          </w:tcPr>
          <w:p w14:paraId="73C5DA22" w14:textId="77777777" w:rsidR="00F13632" w:rsidRPr="00EF6B01" w:rsidRDefault="00F13632" w:rsidP="00006C4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084E4DC8" w14:textId="77777777" w:rsidR="00F13632" w:rsidRPr="00EF6B01" w:rsidRDefault="00F13632" w:rsidP="00006C4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12.20</w:t>
            </w:r>
          </w:p>
        </w:tc>
        <w:tc>
          <w:tcPr>
            <w:tcW w:w="0" w:type="auto"/>
            <w:tcBorders>
              <w:top w:val="nil"/>
              <w:left w:val="nil"/>
              <w:bottom w:val="single" w:sz="4" w:space="0" w:color="auto"/>
              <w:right w:val="single" w:sz="4" w:space="0" w:color="auto"/>
            </w:tcBorders>
            <w:shd w:val="clear" w:color="000000" w:fill="FFFFFF"/>
            <w:vAlign w:val="center"/>
            <w:hideMark/>
          </w:tcPr>
          <w:p w14:paraId="3F0A95D9" w14:textId="77777777" w:rsidR="00F13632" w:rsidRPr="00EF6B01" w:rsidRDefault="00F13632" w:rsidP="00006C4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37.07</w:t>
            </w:r>
          </w:p>
        </w:tc>
        <w:tc>
          <w:tcPr>
            <w:tcW w:w="0" w:type="auto"/>
            <w:tcBorders>
              <w:top w:val="nil"/>
              <w:left w:val="nil"/>
              <w:bottom w:val="single" w:sz="4" w:space="0" w:color="auto"/>
              <w:right w:val="single" w:sz="4" w:space="0" w:color="auto"/>
            </w:tcBorders>
            <w:shd w:val="clear" w:color="000000" w:fill="FFFFFF"/>
            <w:vAlign w:val="center"/>
            <w:hideMark/>
          </w:tcPr>
          <w:p w14:paraId="14237569" w14:textId="77777777" w:rsidR="00F13632" w:rsidRPr="00EF6B01" w:rsidRDefault="00F13632" w:rsidP="00006C4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27.80</w:t>
            </w:r>
          </w:p>
        </w:tc>
        <w:tc>
          <w:tcPr>
            <w:tcW w:w="0" w:type="auto"/>
            <w:tcBorders>
              <w:top w:val="nil"/>
              <w:left w:val="nil"/>
              <w:bottom w:val="single" w:sz="4" w:space="0" w:color="auto"/>
              <w:right w:val="single" w:sz="4" w:space="0" w:color="auto"/>
            </w:tcBorders>
            <w:shd w:val="clear" w:color="000000" w:fill="FFFFFF"/>
            <w:vAlign w:val="center"/>
            <w:hideMark/>
          </w:tcPr>
          <w:p w14:paraId="2F5BECE0" w14:textId="77777777" w:rsidR="00F13632" w:rsidRPr="00EF6B01" w:rsidRDefault="00F13632" w:rsidP="00006C4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22.93</w:t>
            </w:r>
          </w:p>
        </w:tc>
        <w:tc>
          <w:tcPr>
            <w:tcW w:w="0" w:type="auto"/>
            <w:vMerge/>
            <w:tcBorders>
              <w:top w:val="nil"/>
              <w:left w:val="single" w:sz="4" w:space="0" w:color="auto"/>
              <w:bottom w:val="single" w:sz="4" w:space="0" w:color="auto"/>
              <w:right w:val="single" w:sz="4" w:space="0" w:color="auto"/>
            </w:tcBorders>
            <w:vAlign w:val="center"/>
            <w:hideMark/>
          </w:tcPr>
          <w:p w14:paraId="749B1BE6" w14:textId="77777777" w:rsidR="00F13632" w:rsidRPr="00EF6B01" w:rsidRDefault="00F13632" w:rsidP="00006C42">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7D8A2E2D" w14:textId="77777777" w:rsidR="00F13632" w:rsidRPr="00EF6B01" w:rsidRDefault="00F13632" w:rsidP="00006C42">
            <w:pPr>
              <w:rPr>
                <w:rFonts w:ascii="Times New Roman" w:hAnsi="Times New Roman"/>
                <w:color w:val="auto"/>
                <w:sz w:val="24"/>
                <w:szCs w:val="24"/>
              </w:rPr>
            </w:pPr>
          </w:p>
        </w:tc>
      </w:tr>
      <w:tr w:rsidR="00C44E96" w:rsidRPr="00EF6B01" w14:paraId="689D975A" w14:textId="77777777" w:rsidTr="00006C42">
        <w:trPr>
          <w:trHeight w:val="20"/>
          <w:jc w:val="center"/>
        </w:trPr>
        <w:tc>
          <w:tcPr>
            <w:tcW w:w="7902" w:type="dxa"/>
            <w:gridSpan w:val="8"/>
            <w:tcBorders>
              <w:top w:val="single" w:sz="4" w:space="0" w:color="auto"/>
              <w:left w:val="single" w:sz="4" w:space="0" w:color="auto"/>
              <w:bottom w:val="single" w:sz="4" w:space="0" w:color="auto"/>
              <w:right w:val="single" w:sz="4" w:space="0" w:color="auto"/>
            </w:tcBorders>
            <w:vAlign w:val="center"/>
          </w:tcPr>
          <w:p w14:paraId="7AFA81F8" w14:textId="699881BB" w:rsidR="00C44E96" w:rsidRPr="00EF6B01" w:rsidRDefault="00C44E96" w:rsidP="00006C42">
            <w:pPr>
              <w:jc w:val="center"/>
              <w:rPr>
                <w:rFonts w:ascii="Times New Roman" w:hAnsi="Times New Roman"/>
                <w:b/>
                <w:i/>
                <w:color w:val="auto"/>
                <w:sz w:val="24"/>
                <w:szCs w:val="24"/>
              </w:rPr>
            </w:pPr>
            <w:r w:rsidRPr="00EF6B01">
              <w:rPr>
                <w:rFonts w:ascii="Times New Roman" w:hAnsi="Times New Roman"/>
                <w:b/>
                <w:i/>
                <w:color w:val="auto"/>
                <w:sz w:val="24"/>
                <w:szCs w:val="24"/>
              </w:rPr>
              <w:t>Trung bình chung</w:t>
            </w:r>
          </w:p>
        </w:tc>
        <w:tc>
          <w:tcPr>
            <w:tcW w:w="0" w:type="auto"/>
            <w:tcBorders>
              <w:top w:val="single" w:sz="4" w:space="0" w:color="auto"/>
              <w:left w:val="single" w:sz="4" w:space="0" w:color="auto"/>
              <w:bottom w:val="single" w:sz="4" w:space="0" w:color="auto"/>
              <w:right w:val="single" w:sz="4" w:space="0" w:color="auto"/>
            </w:tcBorders>
            <w:vAlign w:val="center"/>
          </w:tcPr>
          <w:p w14:paraId="7758EEB7" w14:textId="32887CCD" w:rsidR="00C44E96" w:rsidRPr="00EF6B01" w:rsidRDefault="003369D9" w:rsidP="00006C42">
            <w:pPr>
              <w:rPr>
                <w:rFonts w:ascii="Times New Roman" w:hAnsi="Times New Roman"/>
                <w:b/>
                <w:color w:val="auto"/>
                <w:sz w:val="24"/>
                <w:szCs w:val="24"/>
              </w:rPr>
            </w:pPr>
            <w:r w:rsidRPr="00EF6B01">
              <w:rPr>
                <w:rFonts w:ascii="Times New Roman" w:hAnsi="Times New Roman"/>
                <w:b/>
                <w:color w:val="auto"/>
                <w:sz w:val="24"/>
                <w:szCs w:val="24"/>
              </w:rPr>
              <w:t>3.507</w:t>
            </w:r>
          </w:p>
        </w:tc>
        <w:tc>
          <w:tcPr>
            <w:tcW w:w="0" w:type="auto"/>
            <w:tcBorders>
              <w:top w:val="single" w:sz="4" w:space="0" w:color="auto"/>
              <w:left w:val="single" w:sz="4" w:space="0" w:color="auto"/>
              <w:bottom w:val="single" w:sz="4" w:space="0" w:color="auto"/>
              <w:right w:val="single" w:sz="4" w:space="0" w:color="auto"/>
            </w:tcBorders>
            <w:vAlign w:val="center"/>
          </w:tcPr>
          <w:p w14:paraId="29CAEAC7" w14:textId="77777777" w:rsidR="00C44E96" w:rsidRPr="00EF6B01" w:rsidRDefault="00C44E96" w:rsidP="00006C42">
            <w:pPr>
              <w:rPr>
                <w:rFonts w:ascii="Times New Roman" w:hAnsi="Times New Roman"/>
                <w:color w:val="auto"/>
                <w:sz w:val="24"/>
                <w:szCs w:val="24"/>
              </w:rPr>
            </w:pPr>
          </w:p>
        </w:tc>
      </w:tr>
    </w:tbl>
    <w:p w14:paraId="22F98808" w14:textId="568FBA9A" w:rsidR="009063CD" w:rsidRPr="00EF6B01" w:rsidRDefault="009063CD" w:rsidP="009063CD">
      <w:pPr>
        <w:ind w:firstLine="720"/>
        <w:jc w:val="both"/>
        <w:rPr>
          <w:rFonts w:ascii="Times New Roman" w:hAnsi="Times New Roman"/>
          <w:color w:val="auto"/>
          <w:sz w:val="26"/>
          <w:szCs w:val="26"/>
          <w:lang w:val="vi-VN"/>
        </w:rPr>
      </w:pPr>
    </w:p>
    <w:p w14:paraId="199C0437" w14:textId="66E21170" w:rsidR="0091545A" w:rsidRPr="00EF6B01" w:rsidRDefault="0091545A" w:rsidP="00DB0152">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Qua khảo sát về năng lực thực hiện trong quản trị hoạt động dạy học, giáo dục của hiệu trưởng trường THPT công lập tự chủ tài chính thì kết quả khảo sát ở Bảng 2.5 cho thấy: Năng lực kiểm tra, đánh giá kế hoạch dạy học, giáo dục của nhà trường bằng các công cụ và phương pháp đánh giá khoa học được phần lớn người tham gia khảo sát đánh giá ở mức khá</w:t>
      </w:r>
      <w:r w:rsidR="00571EB6" w:rsidRPr="00EF6B01">
        <w:rPr>
          <w:rFonts w:ascii="Times New Roman" w:hAnsi="Times New Roman"/>
          <w:color w:val="auto"/>
          <w:sz w:val="26"/>
          <w:szCs w:val="26"/>
          <w:lang w:val="vi-VN" w:eastAsia="vi-VN"/>
        </w:rPr>
        <w:t xml:space="preserve"> </w:t>
      </w:r>
      <w:r w:rsidRPr="00EF6B01">
        <w:rPr>
          <w:rFonts w:ascii="Times New Roman" w:hAnsi="Times New Roman"/>
          <w:color w:val="auto"/>
          <w:sz w:val="26"/>
          <w:szCs w:val="26"/>
          <w:lang w:val="vi-VN" w:eastAsia="vi-VN"/>
        </w:rPr>
        <w:t xml:space="preserve">chiếm tỷ lệ 36.1%. Chỉ số Năng lực thiết lập lại và giám sát các mục tiêu mới sau các đợt đánh giá thực hiện ở mức độ khá chiếm </w:t>
      </w:r>
      <w:r w:rsidRPr="00EF6B01">
        <w:rPr>
          <w:rFonts w:ascii="Times New Roman" w:hAnsi="Times New Roman"/>
          <w:color w:val="auto"/>
          <w:sz w:val="26"/>
          <w:szCs w:val="26"/>
          <w:lang w:val="vi-VN" w:eastAsia="vi-VN"/>
        </w:rPr>
        <w:lastRenderedPageBreak/>
        <w:t xml:space="preserve">tỷ lệ cao nhất là 37.07%. </w:t>
      </w:r>
      <w:r w:rsidR="00CD3B84" w:rsidRPr="00EF6B01">
        <w:rPr>
          <w:rFonts w:ascii="Times New Roman" w:hAnsi="Times New Roman"/>
          <w:color w:val="auto"/>
          <w:sz w:val="26"/>
          <w:szCs w:val="26"/>
          <w:lang w:val="vi-VN" w:eastAsia="vi-VN"/>
        </w:rPr>
        <w:t>Năng lực được đánh giá thực hiện tốt nhất là "Năng lực thiết lập lại và giám sát các mục tiêu mới sau các đợt đánh giá" với điểm trung bình là 3,615. "Năng lực xây dựng chương trình dạy học, giáo dục phù hợp chiến lược và hội nhập" cũng được thực hiện tốt với điểm trung bình 3,561, xếp thứ 2. "Năng lực kiểm tra đánh giá kế hoạch dạy học bằng công cụ khoa học" có mức thực hiện thấp nhất với điểm TB 3,434. Các năng lực còn lại có điểm TB dao động từ 3,444 đến 3,551, ở mức khá.</w:t>
      </w:r>
      <w:r w:rsidR="00DB7455" w:rsidRPr="00EF6B01">
        <w:rPr>
          <w:rFonts w:ascii="Times New Roman" w:hAnsi="Times New Roman"/>
          <w:color w:val="auto"/>
          <w:sz w:val="26"/>
          <w:szCs w:val="26"/>
          <w:lang w:val="vi-VN" w:eastAsia="vi-VN"/>
        </w:rPr>
        <w:t xml:space="preserve"> </w:t>
      </w:r>
      <w:r w:rsidRPr="00EF6B01">
        <w:rPr>
          <w:rFonts w:ascii="Times New Roman" w:hAnsi="Times New Roman"/>
          <w:color w:val="auto"/>
          <w:sz w:val="26"/>
          <w:szCs w:val="26"/>
          <w:lang w:val="vi-VN" w:eastAsia="vi-VN"/>
        </w:rPr>
        <w:t>Qua các số liệu trên cho thấy: các nhà trường đã được tham gia các đợt kiểm định chất lượng và cá</w:t>
      </w:r>
      <w:r w:rsidR="002924D6" w:rsidRPr="00EF6B01">
        <w:rPr>
          <w:rFonts w:ascii="Times New Roman" w:hAnsi="Times New Roman"/>
          <w:color w:val="auto"/>
          <w:sz w:val="26"/>
          <w:szCs w:val="26"/>
          <w:lang w:eastAsia="vi-VN"/>
        </w:rPr>
        <w:t>c</w:t>
      </w:r>
      <w:r w:rsidRPr="00EF6B01">
        <w:rPr>
          <w:rFonts w:ascii="Times New Roman" w:hAnsi="Times New Roman"/>
          <w:color w:val="auto"/>
          <w:sz w:val="26"/>
          <w:szCs w:val="26"/>
          <w:lang w:val="vi-VN" w:eastAsia="vi-VN"/>
        </w:rPr>
        <w:t xml:space="preserve"> hiệu trưởng đã hình thành các kỹ năng tổ chức các đợt đánh giá và hoàn thiện minh chứng chất lượng nhà trường. Qua phỏng vấn sâu với Hiệu trưởng các trường tham gia khảo sát đã cho thấy: Nhiều hiệu trường làm theo kinh nghiệm và thói quen. Các dư luận từ cộng đồng xã hội là một kênh phản hồi và điều chỉnh để đánh giá chất lượng của nhà trường. </w:t>
      </w:r>
    </w:p>
    <w:p w14:paraId="55CAB5E0" w14:textId="376CA840" w:rsidR="000B58DF" w:rsidRPr="00EF6B01" w:rsidRDefault="000B58DF" w:rsidP="00DB0152">
      <w:pPr>
        <w:pStyle w:val="50"/>
      </w:pPr>
      <w:bookmarkStart w:id="301" w:name="_Toc143777179"/>
      <w:r w:rsidRPr="00EF6B01">
        <w:rPr>
          <w:noProof/>
        </w:rPr>
        <w:t>Bảng 2.6.</w:t>
      </w:r>
      <w:r w:rsidRPr="00EF6B01">
        <w:t xml:space="preserve"> Thực trạng năng lực quản trị hoạt động dạy học, giáo dục </w:t>
      </w:r>
      <w:r w:rsidRPr="00EF6B01">
        <w:br/>
        <w:t>của Hiệu trưởng trường THPT công lập tự chủ tài chính</w:t>
      </w:r>
      <w:bookmarkEnd w:id="301"/>
    </w:p>
    <w:p w14:paraId="5CB04876" w14:textId="5A17A176" w:rsidR="000B58DF" w:rsidRPr="00EF6B01" w:rsidRDefault="000B58DF" w:rsidP="000B58DF">
      <w:pPr>
        <w:pStyle w:val="50"/>
        <w:keepLines/>
        <w:widowControl w:val="0"/>
        <w:spacing w:line="360" w:lineRule="auto"/>
        <w:rPr>
          <w:b w:val="0"/>
          <w:i/>
          <w:sz w:val="24"/>
          <w:szCs w:val="24"/>
        </w:rPr>
      </w:pPr>
      <w:bookmarkStart w:id="302" w:name="_Toc143777180"/>
      <w:r w:rsidRPr="00EF6B01">
        <w:rPr>
          <w:b w:val="0"/>
          <w:i/>
          <w:sz w:val="24"/>
          <w:szCs w:val="24"/>
        </w:rPr>
        <w:t xml:space="preserve">(Khảo sát </w:t>
      </w:r>
      <w:r w:rsidR="00A715FE" w:rsidRPr="00EF6B01">
        <w:rPr>
          <w:b w:val="0"/>
          <w:i/>
          <w:sz w:val="24"/>
          <w:szCs w:val="24"/>
        </w:rPr>
        <w:t>GV và Nhân viên</w:t>
      </w:r>
      <w:r w:rsidRPr="00EF6B01">
        <w:rPr>
          <w:b w:val="0"/>
          <w:i/>
          <w:sz w:val="24"/>
          <w:szCs w:val="24"/>
        </w:rPr>
        <w:t>)</w:t>
      </w:r>
      <w:bookmarkEnd w:id="302"/>
    </w:p>
    <w:tbl>
      <w:tblPr>
        <w:tblW w:w="9002" w:type="dxa"/>
        <w:tblInd w:w="-5" w:type="dxa"/>
        <w:tblCellMar>
          <w:left w:w="40" w:type="dxa"/>
          <w:right w:w="40" w:type="dxa"/>
        </w:tblCellMar>
        <w:tblLook w:val="04A0" w:firstRow="1" w:lastRow="0" w:firstColumn="1" w:lastColumn="0" w:noHBand="0" w:noVBand="1"/>
      </w:tblPr>
      <w:tblGrid>
        <w:gridCol w:w="471"/>
        <w:gridCol w:w="3260"/>
        <w:gridCol w:w="567"/>
        <w:gridCol w:w="500"/>
        <w:gridCol w:w="935"/>
        <w:gridCol w:w="650"/>
        <w:gridCol w:w="673"/>
        <w:gridCol w:w="719"/>
        <w:gridCol w:w="620"/>
        <w:gridCol w:w="608"/>
      </w:tblGrid>
      <w:tr w:rsidR="00BB32E9" w:rsidRPr="00EF6B01" w14:paraId="5AF4137A" w14:textId="77777777" w:rsidTr="004727AE">
        <w:trPr>
          <w:trHeight w:val="20"/>
          <w:tblHeader/>
        </w:trPr>
        <w:tc>
          <w:tcPr>
            <w:tcW w:w="4298"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75F97" w14:textId="77777777" w:rsidR="00AD27E4" w:rsidRPr="00EF6B01" w:rsidRDefault="00AD27E4" w:rsidP="00AD27E4">
            <w:pPr>
              <w:jc w:val="center"/>
              <w:rPr>
                <w:rFonts w:ascii="Times New Roman" w:hAnsi="Times New Roman"/>
                <w:b/>
                <w:bCs/>
                <w:color w:val="auto"/>
                <w:sz w:val="24"/>
                <w:szCs w:val="24"/>
              </w:rPr>
            </w:pPr>
            <w:r w:rsidRPr="00EF6B01">
              <w:rPr>
                <w:rFonts w:ascii="Times New Roman" w:hAnsi="Times New Roman"/>
                <w:b/>
                <w:bCs/>
                <w:color w:val="auto"/>
                <w:sz w:val="24"/>
                <w:szCs w:val="24"/>
              </w:rPr>
              <w:t>Nội dung</w:t>
            </w:r>
          </w:p>
        </w:tc>
        <w:tc>
          <w:tcPr>
            <w:tcW w:w="4704" w:type="dxa"/>
            <w:gridSpan w:val="7"/>
            <w:tcBorders>
              <w:top w:val="single" w:sz="4" w:space="0" w:color="auto"/>
              <w:left w:val="nil"/>
              <w:bottom w:val="single" w:sz="4" w:space="0" w:color="auto"/>
              <w:right w:val="single" w:sz="4" w:space="0" w:color="auto"/>
            </w:tcBorders>
            <w:shd w:val="clear" w:color="auto" w:fill="auto"/>
            <w:noWrap/>
            <w:vAlign w:val="center"/>
            <w:hideMark/>
          </w:tcPr>
          <w:p w14:paraId="10CB1BBE" w14:textId="77777777" w:rsidR="00AD27E4" w:rsidRPr="00EF6B01" w:rsidRDefault="00AD27E4" w:rsidP="00AD27E4">
            <w:pPr>
              <w:jc w:val="center"/>
              <w:rPr>
                <w:rFonts w:ascii="Times New Roman" w:hAnsi="Times New Roman"/>
                <w:b/>
                <w:bCs/>
                <w:color w:val="auto"/>
                <w:sz w:val="24"/>
                <w:szCs w:val="24"/>
              </w:rPr>
            </w:pPr>
            <w:r w:rsidRPr="00EF6B01">
              <w:rPr>
                <w:rFonts w:ascii="Times New Roman" w:hAnsi="Times New Roman"/>
                <w:b/>
                <w:bCs/>
                <w:color w:val="auto"/>
                <w:sz w:val="24"/>
                <w:szCs w:val="24"/>
              </w:rPr>
              <w:t>Kết quả thực hiện</w:t>
            </w:r>
          </w:p>
        </w:tc>
      </w:tr>
      <w:tr w:rsidR="00BB32E9" w:rsidRPr="00EF6B01" w14:paraId="35D3BA4F" w14:textId="77777777" w:rsidTr="004727AE">
        <w:trPr>
          <w:trHeight w:val="20"/>
          <w:tblHeader/>
        </w:trPr>
        <w:tc>
          <w:tcPr>
            <w:tcW w:w="4298" w:type="dxa"/>
            <w:gridSpan w:val="3"/>
            <w:vMerge/>
            <w:tcBorders>
              <w:top w:val="single" w:sz="4" w:space="0" w:color="auto"/>
              <w:left w:val="single" w:sz="4" w:space="0" w:color="auto"/>
              <w:bottom w:val="single" w:sz="4" w:space="0" w:color="auto"/>
              <w:right w:val="single" w:sz="4" w:space="0" w:color="auto"/>
            </w:tcBorders>
            <w:vAlign w:val="center"/>
            <w:hideMark/>
          </w:tcPr>
          <w:p w14:paraId="609C05C9" w14:textId="77777777" w:rsidR="00AD27E4" w:rsidRPr="00EF6B01" w:rsidRDefault="00AD27E4" w:rsidP="00AD27E4">
            <w:pPr>
              <w:rPr>
                <w:rFonts w:ascii="Times New Roman" w:hAnsi="Times New Roman"/>
                <w:b/>
                <w:bCs/>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5C96E162" w14:textId="77777777" w:rsidR="00AD27E4" w:rsidRPr="00EF6B01" w:rsidRDefault="00AD27E4" w:rsidP="00AD27E4">
            <w:pPr>
              <w:jc w:val="center"/>
              <w:rPr>
                <w:rFonts w:ascii="Times New Roman" w:hAnsi="Times New Roman"/>
                <w:b/>
                <w:bCs/>
                <w:color w:val="auto"/>
                <w:sz w:val="24"/>
                <w:szCs w:val="24"/>
              </w:rPr>
            </w:pPr>
            <w:r w:rsidRPr="00EF6B01">
              <w:rPr>
                <w:rFonts w:ascii="Times New Roman" w:hAnsi="Times New Roman"/>
                <w:b/>
                <w:bCs/>
                <w:color w:val="auto"/>
                <w:sz w:val="24"/>
                <w:szCs w:val="24"/>
              </w:rPr>
              <w:t>Yếu</w:t>
            </w:r>
          </w:p>
        </w:tc>
        <w:tc>
          <w:tcPr>
            <w:tcW w:w="0" w:type="auto"/>
            <w:tcBorders>
              <w:top w:val="nil"/>
              <w:left w:val="nil"/>
              <w:bottom w:val="single" w:sz="4" w:space="0" w:color="auto"/>
              <w:right w:val="single" w:sz="4" w:space="0" w:color="auto"/>
            </w:tcBorders>
            <w:shd w:val="clear" w:color="auto" w:fill="auto"/>
            <w:vAlign w:val="center"/>
            <w:hideMark/>
          </w:tcPr>
          <w:p w14:paraId="235165FD" w14:textId="77777777" w:rsidR="00AD27E4" w:rsidRPr="00EF6B01" w:rsidRDefault="00AD27E4" w:rsidP="00AD27E4">
            <w:pPr>
              <w:jc w:val="center"/>
              <w:rPr>
                <w:rFonts w:ascii="Times New Roman" w:hAnsi="Times New Roman"/>
                <w:b/>
                <w:bCs/>
                <w:color w:val="auto"/>
                <w:sz w:val="24"/>
                <w:szCs w:val="24"/>
              </w:rPr>
            </w:pPr>
            <w:r w:rsidRPr="00EF6B01">
              <w:rPr>
                <w:rFonts w:ascii="Times New Roman" w:hAnsi="Times New Roman"/>
                <w:b/>
                <w:bCs/>
                <w:color w:val="auto"/>
                <w:sz w:val="24"/>
                <w:szCs w:val="24"/>
              </w:rPr>
              <w:t>Trung bình</w:t>
            </w:r>
          </w:p>
        </w:tc>
        <w:tc>
          <w:tcPr>
            <w:tcW w:w="650" w:type="dxa"/>
            <w:tcBorders>
              <w:top w:val="nil"/>
              <w:left w:val="nil"/>
              <w:bottom w:val="single" w:sz="4" w:space="0" w:color="auto"/>
              <w:right w:val="single" w:sz="4" w:space="0" w:color="auto"/>
            </w:tcBorders>
            <w:shd w:val="clear" w:color="auto" w:fill="auto"/>
            <w:vAlign w:val="center"/>
            <w:hideMark/>
          </w:tcPr>
          <w:p w14:paraId="04C25848" w14:textId="77777777" w:rsidR="00AD27E4" w:rsidRPr="00EF6B01" w:rsidRDefault="00AD27E4" w:rsidP="00AD27E4">
            <w:pPr>
              <w:jc w:val="center"/>
              <w:rPr>
                <w:rFonts w:ascii="Times New Roman" w:hAnsi="Times New Roman"/>
                <w:b/>
                <w:bCs/>
                <w:color w:val="auto"/>
                <w:sz w:val="24"/>
                <w:szCs w:val="24"/>
              </w:rPr>
            </w:pPr>
            <w:r w:rsidRPr="00EF6B01">
              <w:rPr>
                <w:rFonts w:ascii="Times New Roman" w:hAnsi="Times New Roman"/>
                <w:b/>
                <w:bCs/>
                <w:color w:val="auto"/>
                <w:sz w:val="24"/>
                <w:szCs w:val="24"/>
              </w:rPr>
              <w:t>Khá</w:t>
            </w:r>
          </w:p>
        </w:tc>
        <w:tc>
          <w:tcPr>
            <w:tcW w:w="673" w:type="dxa"/>
            <w:tcBorders>
              <w:top w:val="nil"/>
              <w:left w:val="nil"/>
              <w:bottom w:val="single" w:sz="4" w:space="0" w:color="auto"/>
              <w:right w:val="single" w:sz="4" w:space="0" w:color="auto"/>
            </w:tcBorders>
            <w:shd w:val="clear" w:color="auto" w:fill="auto"/>
            <w:vAlign w:val="center"/>
            <w:hideMark/>
          </w:tcPr>
          <w:p w14:paraId="2EC16C91" w14:textId="77777777" w:rsidR="00AD27E4" w:rsidRPr="00EF6B01" w:rsidRDefault="00AD27E4" w:rsidP="00AD27E4">
            <w:pPr>
              <w:jc w:val="center"/>
              <w:rPr>
                <w:rFonts w:ascii="Times New Roman" w:hAnsi="Times New Roman"/>
                <w:b/>
                <w:bCs/>
                <w:color w:val="auto"/>
                <w:sz w:val="24"/>
                <w:szCs w:val="24"/>
              </w:rPr>
            </w:pPr>
            <w:r w:rsidRPr="00EF6B01">
              <w:rPr>
                <w:rFonts w:ascii="Times New Roman" w:hAnsi="Times New Roman"/>
                <w:b/>
                <w:bCs/>
                <w:color w:val="auto"/>
                <w:sz w:val="24"/>
                <w:szCs w:val="24"/>
              </w:rPr>
              <w:t>Tốt</w:t>
            </w:r>
          </w:p>
        </w:tc>
        <w:tc>
          <w:tcPr>
            <w:tcW w:w="720" w:type="dxa"/>
            <w:tcBorders>
              <w:top w:val="nil"/>
              <w:left w:val="nil"/>
              <w:bottom w:val="single" w:sz="4" w:space="0" w:color="auto"/>
              <w:right w:val="single" w:sz="4" w:space="0" w:color="auto"/>
            </w:tcBorders>
            <w:shd w:val="clear" w:color="auto" w:fill="auto"/>
            <w:vAlign w:val="center"/>
            <w:hideMark/>
          </w:tcPr>
          <w:p w14:paraId="4D6EC92C" w14:textId="77777777" w:rsidR="00AD27E4" w:rsidRPr="00EF6B01" w:rsidRDefault="00AD27E4" w:rsidP="00AD27E4">
            <w:pPr>
              <w:jc w:val="center"/>
              <w:rPr>
                <w:rFonts w:ascii="Times New Roman" w:hAnsi="Times New Roman"/>
                <w:b/>
                <w:bCs/>
                <w:color w:val="auto"/>
                <w:sz w:val="24"/>
                <w:szCs w:val="24"/>
              </w:rPr>
            </w:pPr>
            <w:r w:rsidRPr="00EF6B01">
              <w:rPr>
                <w:rFonts w:ascii="Times New Roman" w:hAnsi="Times New Roman"/>
                <w:b/>
                <w:bCs/>
                <w:color w:val="auto"/>
                <w:sz w:val="24"/>
                <w:szCs w:val="24"/>
              </w:rPr>
              <w:t>Rất tốt</w:t>
            </w:r>
          </w:p>
        </w:tc>
        <w:tc>
          <w:tcPr>
            <w:tcW w:w="0" w:type="auto"/>
            <w:tcBorders>
              <w:top w:val="nil"/>
              <w:left w:val="nil"/>
              <w:bottom w:val="single" w:sz="4" w:space="0" w:color="auto"/>
              <w:right w:val="single" w:sz="4" w:space="0" w:color="auto"/>
            </w:tcBorders>
            <w:shd w:val="clear" w:color="auto" w:fill="auto"/>
            <w:noWrap/>
            <w:vAlign w:val="center"/>
            <w:hideMark/>
          </w:tcPr>
          <w:p w14:paraId="2E28764D" w14:textId="77777777" w:rsidR="00AD27E4" w:rsidRPr="00EF6B01" w:rsidRDefault="00AD27E4" w:rsidP="00AD27E4">
            <w:pPr>
              <w:jc w:val="center"/>
              <w:rPr>
                <w:rFonts w:ascii="Times New Roman" w:hAnsi="Times New Roman"/>
                <w:b/>
                <w:bCs/>
                <w:color w:val="auto"/>
                <w:sz w:val="24"/>
                <w:szCs w:val="24"/>
              </w:rPr>
            </w:pPr>
            <w:r w:rsidRPr="00EF6B01">
              <w:rPr>
                <w:rFonts w:ascii="Times New Roman" w:hAnsi="Times New Roman"/>
                <w:b/>
                <w:bCs/>
                <w:color w:val="auto"/>
                <w:sz w:val="24"/>
                <w:szCs w:val="24"/>
              </w:rPr>
              <w:t>TB</w:t>
            </w:r>
          </w:p>
        </w:tc>
        <w:tc>
          <w:tcPr>
            <w:tcW w:w="0" w:type="auto"/>
            <w:tcBorders>
              <w:top w:val="nil"/>
              <w:left w:val="nil"/>
              <w:bottom w:val="single" w:sz="4" w:space="0" w:color="auto"/>
              <w:right w:val="single" w:sz="4" w:space="0" w:color="auto"/>
            </w:tcBorders>
            <w:shd w:val="clear" w:color="auto" w:fill="auto"/>
            <w:vAlign w:val="center"/>
            <w:hideMark/>
          </w:tcPr>
          <w:p w14:paraId="614F2F3A" w14:textId="77777777" w:rsidR="00AD27E4" w:rsidRPr="00EF6B01" w:rsidRDefault="00AD27E4" w:rsidP="00AD27E4">
            <w:pPr>
              <w:jc w:val="center"/>
              <w:rPr>
                <w:rFonts w:ascii="Times New Roman" w:hAnsi="Times New Roman"/>
                <w:b/>
                <w:bCs/>
                <w:color w:val="auto"/>
                <w:sz w:val="24"/>
                <w:szCs w:val="24"/>
              </w:rPr>
            </w:pPr>
            <w:r w:rsidRPr="00EF6B01">
              <w:rPr>
                <w:rFonts w:ascii="Times New Roman" w:hAnsi="Times New Roman"/>
                <w:b/>
                <w:bCs/>
                <w:color w:val="auto"/>
                <w:sz w:val="24"/>
                <w:szCs w:val="24"/>
              </w:rPr>
              <w:t>Thứ bậc</w:t>
            </w:r>
          </w:p>
        </w:tc>
      </w:tr>
      <w:tr w:rsidR="00BB32E9" w:rsidRPr="00EF6B01" w14:paraId="19489B16" w14:textId="77777777" w:rsidTr="004727AE">
        <w:trPr>
          <w:trHeight w:val="20"/>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69F344E" w14:textId="77777777" w:rsidR="00AD27E4" w:rsidRPr="00EF6B01" w:rsidRDefault="00AD27E4" w:rsidP="00AD27E4">
            <w:pPr>
              <w:jc w:val="center"/>
              <w:rPr>
                <w:rFonts w:ascii="Times New Roman" w:hAnsi="Times New Roman"/>
                <w:color w:val="auto"/>
                <w:sz w:val="24"/>
                <w:szCs w:val="24"/>
              </w:rPr>
            </w:pPr>
            <w:r w:rsidRPr="00EF6B01">
              <w:rPr>
                <w:rFonts w:ascii="Times New Roman" w:hAnsi="Times New Roman"/>
                <w:color w:val="auto"/>
                <w:sz w:val="24"/>
                <w:szCs w:val="24"/>
              </w:rPr>
              <w:t>1</w:t>
            </w:r>
          </w:p>
        </w:tc>
        <w:tc>
          <w:tcPr>
            <w:tcW w:w="3260" w:type="dxa"/>
            <w:vMerge w:val="restart"/>
            <w:tcBorders>
              <w:top w:val="nil"/>
              <w:left w:val="single" w:sz="4" w:space="0" w:color="auto"/>
              <w:bottom w:val="single" w:sz="4" w:space="0" w:color="auto"/>
              <w:right w:val="single" w:sz="4" w:space="0" w:color="auto"/>
            </w:tcBorders>
            <w:shd w:val="clear" w:color="auto" w:fill="auto"/>
            <w:vAlign w:val="center"/>
            <w:hideMark/>
          </w:tcPr>
          <w:p w14:paraId="74A65260" w14:textId="77777777" w:rsidR="00AD27E4" w:rsidRPr="00EF6B01" w:rsidRDefault="00AD27E4" w:rsidP="00DB0152">
            <w:pPr>
              <w:spacing w:line="264" w:lineRule="auto"/>
              <w:jc w:val="both"/>
              <w:rPr>
                <w:rFonts w:ascii="Times New Roman" w:hAnsi="Times New Roman"/>
                <w:color w:val="auto"/>
                <w:sz w:val="24"/>
                <w:szCs w:val="24"/>
              </w:rPr>
            </w:pPr>
            <w:r w:rsidRPr="00EF6B01">
              <w:rPr>
                <w:rFonts w:ascii="Times New Roman" w:hAnsi="Times New Roman"/>
                <w:color w:val="auto"/>
                <w:sz w:val="24"/>
                <w:szCs w:val="24"/>
              </w:rPr>
              <w:t>Năng lực xây dựng chương trình dạy học, giáo dục của nhà trường phù hợp với chiến lược của nhà trường và hướng tới hội nhập quốc tế</w:t>
            </w:r>
          </w:p>
        </w:tc>
        <w:tc>
          <w:tcPr>
            <w:tcW w:w="567" w:type="dxa"/>
            <w:tcBorders>
              <w:top w:val="nil"/>
              <w:left w:val="nil"/>
              <w:bottom w:val="single" w:sz="4" w:space="0" w:color="auto"/>
              <w:right w:val="single" w:sz="4" w:space="0" w:color="auto"/>
            </w:tcBorders>
            <w:shd w:val="clear" w:color="auto" w:fill="auto"/>
            <w:vAlign w:val="center"/>
            <w:hideMark/>
          </w:tcPr>
          <w:p w14:paraId="2BB31600"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SL</w:t>
            </w:r>
          </w:p>
        </w:tc>
        <w:tc>
          <w:tcPr>
            <w:tcW w:w="0" w:type="auto"/>
            <w:tcBorders>
              <w:top w:val="nil"/>
              <w:left w:val="nil"/>
              <w:bottom w:val="single" w:sz="4" w:space="0" w:color="auto"/>
              <w:right w:val="single" w:sz="4" w:space="0" w:color="auto"/>
            </w:tcBorders>
            <w:shd w:val="clear" w:color="000000" w:fill="FFFFFF"/>
            <w:vAlign w:val="center"/>
            <w:hideMark/>
          </w:tcPr>
          <w:p w14:paraId="105FD1D9"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47022F20"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41</w:t>
            </w:r>
          </w:p>
        </w:tc>
        <w:tc>
          <w:tcPr>
            <w:tcW w:w="650" w:type="dxa"/>
            <w:tcBorders>
              <w:top w:val="nil"/>
              <w:left w:val="nil"/>
              <w:bottom w:val="single" w:sz="4" w:space="0" w:color="auto"/>
              <w:right w:val="single" w:sz="4" w:space="0" w:color="auto"/>
            </w:tcBorders>
            <w:shd w:val="clear" w:color="000000" w:fill="FFFFFF"/>
            <w:vAlign w:val="center"/>
            <w:hideMark/>
          </w:tcPr>
          <w:p w14:paraId="39D6A86E"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41</w:t>
            </w:r>
          </w:p>
        </w:tc>
        <w:tc>
          <w:tcPr>
            <w:tcW w:w="673" w:type="dxa"/>
            <w:tcBorders>
              <w:top w:val="nil"/>
              <w:left w:val="nil"/>
              <w:bottom w:val="single" w:sz="4" w:space="0" w:color="auto"/>
              <w:right w:val="single" w:sz="4" w:space="0" w:color="auto"/>
            </w:tcBorders>
            <w:shd w:val="clear" w:color="000000" w:fill="FFFFFF"/>
            <w:vAlign w:val="center"/>
            <w:hideMark/>
          </w:tcPr>
          <w:p w14:paraId="7B085A93"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54</w:t>
            </w:r>
          </w:p>
        </w:tc>
        <w:tc>
          <w:tcPr>
            <w:tcW w:w="720" w:type="dxa"/>
            <w:tcBorders>
              <w:top w:val="nil"/>
              <w:left w:val="nil"/>
              <w:bottom w:val="single" w:sz="4" w:space="0" w:color="auto"/>
              <w:right w:val="single" w:sz="4" w:space="0" w:color="auto"/>
            </w:tcBorders>
            <w:shd w:val="clear" w:color="000000" w:fill="FFFFFF"/>
            <w:vAlign w:val="center"/>
            <w:hideMark/>
          </w:tcPr>
          <w:p w14:paraId="0A87B8B6"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159</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13C5C29C" w14:textId="3BC23EF8" w:rsidR="00AD27E4" w:rsidRPr="00EF6B01" w:rsidRDefault="00AD27E4" w:rsidP="004727AE">
            <w:pPr>
              <w:jc w:val="center"/>
              <w:rPr>
                <w:rFonts w:ascii="Times New Roman" w:hAnsi="Times New Roman"/>
                <w:color w:val="auto"/>
                <w:sz w:val="24"/>
                <w:szCs w:val="24"/>
              </w:rPr>
            </w:pPr>
            <w:r w:rsidRPr="00EF6B01">
              <w:rPr>
                <w:rFonts w:ascii="Times New Roman" w:hAnsi="Times New Roman"/>
                <w:color w:val="auto"/>
                <w:sz w:val="24"/>
                <w:szCs w:val="24"/>
              </w:rPr>
              <w:t>4.122</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24C79FC2" w14:textId="77777777" w:rsidR="00AD27E4" w:rsidRPr="00EF6B01" w:rsidRDefault="00AD27E4" w:rsidP="00AD27E4">
            <w:pPr>
              <w:jc w:val="center"/>
              <w:rPr>
                <w:rFonts w:ascii="Times New Roman" w:hAnsi="Times New Roman"/>
                <w:color w:val="auto"/>
                <w:sz w:val="24"/>
                <w:szCs w:val="24"/>
              </w:rPr>
            </w:pPr>
            <w:r w:rsidRPr="00EF6B01">
              <w:rPr>
                <w:rFonts w:ascii="Times New Roman" w:hAnsi="Times New Roman"/>
                <w:color w:val="auto"/>
                <w:sz w:val="24"/>
                <w:szCs w:val="24"/>
              </w:rPr>
              <w:t>1</w:t>
            </w:r>
          </w:p>
        </w:tc>
      </w:tr>
      <w:tr w:rsidR="00BB32E9" w:rsidRPr="00EF6B01" w14:paraId="4CE0F366" w14:textId="77777777" w:rsidTr="004727AE">
        <w:trPr>
          <w:trHeight w:val="20"/>
        </w:trPr>
        <w:tc>
          <w:tcPr>
            <w:tcW w:w="471" w:type="dxa"/>
            <w:vMerge/>
            <w:tcBorders>
              <w:top w:val="nil"/>
              <w:left w:val="single" w:sz="4" w:space="0" w:color="auto"/>
              <w:bottom w:val="single" w:sz="4" w:space="0" w:color="auto"/>
              <w:right w:val="single" w:sz="4" w:space="0" w:color="auto"/>
            </w:tcBorders>
            <w:vAlign w:val="center"/>
            <w:hideMark/>
          </w:tcPr>
          <w:p w14:paraId="11726B05" w14:textId="77777777" w:rsidR="00AD27E4" w:rsidRPr="00EF6B01" w:rsidRDefault="00AD27E4" w:rsidP="00AD27E4">
            <w:pPr>
              <w:rPr>
                <w:rFonts w:ascii="Times New Roman" w:hAnsi="Times New Roman"/>
                <w:color w:val="auto"/>
                <w:sz w:val="24"/>
                <w:szCs w:val="24"/>
              </w:rPr>
            </w:pPr>
          </w:p>
        </w:tc>
        <w:tc>
          <w:tcPr>
            <w:tcW w:w="3260" w:type="dxa"/>
            <w:vMerge/>
            <w:tcBorders>
              <w:top w:val="nil"/>
              <w:left w:val="single" w:sz="4" w:space="0" w:color="auto"/>
              <w:bottom w:val="single" w:sz="4" w:space="0" w:color="auto"/>
              <w:right w:val="single" w:sz="4" w:space="0" w:color="auto"/>
            </w:tcBorders>
            <w:vAlign w:val="center"/>
            <w:hideMark/>
          </w:tcPr>
          <w:p w14:paraId="6D8051FD" w14:textId="77777777" w:rsidR="00AD27E4" w:rsidRPr="00EF6B01" w:rsidRDefault="00AD27E4" w:rsidP="00DB0152">
            <w:pPr>
              <w:spacing w:line="264" w:lineRule="auto"/>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6ED6596F"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w:t>
            </w:r>
          </w:p>
        </w:tc>
        <w:tc>
          <w:tcPr>
            <w:tcW w:w="0" w:type="auto"/>
            <w:tcBorders>
              <w:top w:val="nil"/>
              <w:left w:val="nil"/>
              <w:bottom w:val="single" w:sz="4" w:space="0" w:color="auto"/>
              <w:right w:val="single" w:sz="4" w:space="0" w:color="auto"/>
            </w:tcBorders>
            <w:shd w:val="clear" w:color="000000" w:fill="FFFFFF"/>
            <w:vAlign w:val="center"/>
            <w:hideMark/>
          </w:tcPr>
          <w:p w14:paraId="3031E159"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049EEE13"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13.90</w:t>
            </w:r>
          </w:p>
        </w:tc>
        <w:tc>
          <w:tcPr>
            <w:tcW w:w="650" w:type="dxa"/>
            <w:tcBorders>
              <w:top w:val="nil"/>
              <w:left w:val="nil"/>
              <w:bottom w:val="single" w:sz="4" w:space="0" w:color="auto"/>
              <w:right w:val="single" w:sz="4" w:space="0" w:color="auto"/>
            </w:tcBorders>
            <w:shd w:val="clear" w:color="000000" w:fill="FFFFFF"/>
            <w:vAlign w:val="center"/>
            <w:hideMark/>
          </w:tcPr>
          <w:p w14:paraId="6020011A"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13.90</w:t>
            </w:r>
          </w:p>
        </w:tc>
        <w:tc>
          <w:tcPr>
            <w:tcW w:w="673" w:type="dxa"/>
            <w:tcBorders>
              <w:top w:val="nil"/>
              <w:left w:val="nil"/>
              <w:bottom w:val="single" w:sz="4" w:space="0" w:color="auto"/>
              <w:right w:val="single" w:sz="4" w:space="0" w:color="auto"/>
            </w:tcBorders>
            <w:shd w:val="clear" w:color="000000" w:fill="FFFFFF"/>
            <w:vAlign w:val="center"/>
            <w:hideMark/>
          </w:tcPr>
          <w:p w14:paraId="46D7371C"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18.31</w:t>
            </w:r>
          </w:p>
        </w:tc>
        <w:tc>
          <w:tcPr>
            <w:tcW w:w="720" w:type="dxa"/>
            <w:tcBorders>
              <w:top w:val="nil"/>
              <w:left w:val="nil"/>
              <w:bottom w:val="single" w:sz="4" w:space="0" w:color="auto"/>
              <w:right w:val="single" w:sz="4" w:space="0" w:color="auto"/>
            </w:tcBorders>
            <w:shd w:val="clear" w:color="000000" w:fill="FFFFFF"/>
            <w:vAlign w:val="center"/>
            <w:hideMark/>
          </w:tcPr>
          <w:p w14:paraId="4969FFE4"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53.90</w:t>
            </w:r>
          </w:p>
        </w:tc>
        <w:tc>
          <w:tcPr>
            <w:tcW w:w="0" w:type="auto"/>
            <w:vMerge/>
            <w:tcBorders>
              <w:top w:val="nil"/>
              <w:left w:val="single" w:sz="4" w:space="0" w:color="auto"/>
              <w:bottom w:val="single" w:sz="4" w:space="0" w:color="auto"/>
              <w:right w:val="single" w:sz="4" w:space="0" w:color="auto"/>
            </w:tcBorders>
            <w:vAlign w:val="center"/>
            <w:hideMark/>
          </w:tcPr>
          <w:p w14:paraId="028ABC0D" w14:textId="77777777" w:rsidR="00AD27E4" w:rsidRPr="00EF6B01" w:rsidRDefault="00AD27E4" w:rsidP="004727AE">
            <w:pPr>
              <w:jc w:val="cente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1F5CF99E" w14:textId="77777777" w:rsidR="00AD27E4" w:rsidRPr="00EF6B01" w:rsidRDefault="00AD27E4" w:rsidP="00AD27E4">
            <w:pPr>
              <w:rPr>
                <w:rFonts w:ascii="Times New Roman" w:hAnsi="Times New Roman"/>
                <w:color w:val="auto"/>
                <w:sz w:val="24"/>
                <w:szCs w:val="24"/>
              </w:rPr>
            </w:pPr>
          </w:p>
        </w:tc>
      </w:tr>
      <w:tr w:rsidR="00BB32E9" w:rsidRPr="00EF6B01" w14:paraId="548A8C36" w14:textId="77777777" w:rsidTr="004727AE">
        <w:trPr>
          <w:trHeight w:val="20"/>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E66818" w14:textId="77777777" w:rsidR="00AD27E4" w:rsidRPr="00EF6B01" w:rsidRDefault="00AD27E4" w:rsidP="00AD27E4">
            <w:pPr>
              <w:jc w:val="center"/>
              <w:rPr>
                <w:rFonts w:ascii="Times New Roman" w:hAnsi="Times New Roman"/>
                <w:color w:val="auto"/>
                <w:sz w:val="24"/>
                <w:szCs w:val="24"/>
              </w:rPr>
            </w:pPr>
            <w:r w:rsidRPr="00EF6B01">
              <w:rPr>
                <w:rFonts w:ascii="Times New Roman" w:hAnsi="Times New Roman"/>
                <w:color w:val="auto"/>
                <w:sz w:val="24"/>
                <w:szCs w:val="24"/>
              </w:rPr>
              <w:t>2</w:t>
            </w:r>
          </w:p>
        </w:tc>
        <w:tc>
          <w:tcPr>
            <w:tcW w:w="3260" w:type="dxa"/>
            <w:vMerge w:val="restart"/>
            <w:tcBorders>
              <w:top w:val="nil"/>
              <w:left w:val="single" w:sz="4" w:space="0" w:color="auto"/>
              <w:bottom w:val="single" w:sz="4" w:space="0" w:color="auto"/>
              <w:right w:val="single" w:sz="4" w:space="0" w:color="auto"/>
            </w:tcBorders>
            <w:shd w:val="clear" w:color="auto" w:fill="auto"/>
            <w:vAlign w:val="center"/>
            <w:hideMark/>
          </w:tcPr>
          <w:p w14:paraId="5E344AF7" w14:textId="77777777" w:rsidR="00AD27E4" w:rsidRPr="00EF6B01" w:rsidRDefault="00AD27E4" w:rsidP="00DB0152">
            <w:pPr>
              <w:spacing w:line="264" w:lineRule="auto"/>
              <w:jc w:val="both"/>
              <w:rPr>
                <w:rFonts w:ascii="Times New Roman" w:hAnsi="Times New Roman"/>
                <w:color w:val="auto"/>
                <w:sz w:val="24"/>
                <w:szCs w:val="24"/>
              </w:rPr>
            </w:pPr>
            <w:r w:rsidRPr="00EF6B01">
              <w:rPr>
                <w:rFonts w:ascii="Times New Roman" w:hAnsi="Times New Roman"/>
                <w:color w:val="auto"/>
                <w:sz w:val="24"/>
                <w:szCs w:val="24"/>
              </w:rPr>
              <w:t>Năng lực điều chỉnh chương trình dạy học, giáo dục theo bối cảnh của địa phương</w:t>
            </w:r>
          </w:p>
        </w:tc>
        <w:tc>
          <w:tcPr>
            <w:tcW w:w="567" w:type="dxa"/>
            <w:tcBorders>
              <w:top w:val="nil"/>
              <w:left w:val="nil"/>
              <w:bottom w:val="single" w:sz="4" w:space="0" w:color="auto"/>
              <w:right w:val="single" w:sz="4" w:space="0" w:color="auto"/>
            </w:tcBorders>
            <w:shd w:val="clear" w:color="auto" w:fill="auto"/>
            <w:vAlign w:val="center"/>
            <w:hideMark/>
          </w:tcPr>
          <w:p w14:paraId="172CD574"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SL</w:t>
            </w:r>
          </w:p>
        </w:tc>
        <w:tc>
          <w:tcPr>
            <w:tcW w:w="0" w:type="auto"/>
            <w:tcBorders>
              <w:top w:val="nil"/>
              <w:left w:val="nil"/>
              <w:bottom w:val="single" w:sz="4" w:space="0" w:color="auto"/>
              <w:right w:val="single" w:sz="4" w:space="0" w:color="auto"/>
            </w:tcBorders>
            <w:shd w:val="clear" w:color="000000" w:fill="FFFFFF"/>
            <w:vAlign w:val="center"/>
            <w:hideMark/>
          </w:tcPr>
          <w:p w14:paraId="2E056FF3"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21A48895"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17</w:t>
            </w:r>
          </w:p>
        </w:tc>
        <w:tc>
          <w:tcPr>
            <w:tcW w:w="650" w:type="dxa"/>
            <w:tcBorders>
              <w:top w:val="nil"/>
              <w:left w:val="nil"/>
              <w:bottom w:val="single" w:sz="4" w:space="0" w:color="auto"/>
              <w:right w:val="single" w:sz="4" w:space="0" w:color="auto"/>
            </w:tcBorders>
            <w:shd w:val="clear" w:color="000000" w:fill="FFFFFF"/>
            <w:vAlign w:val="center"/>
            <w:hideMark/>
          </w:tcPr>
          <w:p w14:paraId="401884A9"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95</w:t>
            </w:r>
          </w:p>
        </w:tc>
        <w:tc>
          <w:tcPr>
            <w:tcW w:w="673" w:type="dxa"/>
            <w:tcBorders>
              <w:top w:val="nil"/>
              <w:left w:val="nil"/>
              <w:bottom w:val="single" w:sz="4" w:space="0" w:color="auto"/>
              <w:right w:val="single" w:sz="4" w:space="0" w:color="auto"/>
            </w:tcBorders>
            <w:shd w:val="clear" w:color="000000" w:fill="FFFFFF"/>
            <w:vAlign w:val="center"/>
            <w:hideMark/>
          </w:tcPr>
          <w:p w14:paraId="07A61AA5"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100</w:t>
            </w:r>
          </w:p>
        </w:tc>
        <w:tc>
          <w:tcPr>
            <w:tcW w:w="720" w:type="dxa"/>
            <w:tcBorders>
              <w:top w:val="nil"/>
              <w:left w:val="nil"/>
              <w:bottom w:val="single" w:sz="4" w:space="0" w:color="auto"/>
              <w:right w:val="single" w:sz="4" w:space="0" w:color="auto"/>
            </w:tcBorders>
            <w:shd w:val="clear" w:color="000000" w:fill="FFFFFF"/>
            <w:vAlign w:val="center"/>
            <w:hideMark/>
          </w:tcPr>
          <w:p w14:paraId="0A58D7DA"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83</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0D5D8A9C" w14:textId="7C83F999" w:rsidR="00AD27E4" w:rsidRPr="00EF6B01" w:rsidRDefault="00AD27E4" w:rsidP="004727AE">
            <w:pPr>
              <w:jc w:val="center"/>
              <w:rPr>
                <w:rFonts w:ascii="Times New Roman" w:hAnsi="Times New Roman"/>
                <w:color w:val="auto"/>
                <w:sz w:val="24"/>
                <w:szCs w:val="24"/>
              </w:rPr>
            </w:pPr>
            <w:r w:rsidRPr="00EF6B01">
              <w:rPr>
                <w:rFonts w:ascii="Times New Roman" w:hAnsi="Times New Roman"/>
                <w:color w:val="auto"/>
                <w:sz w:val="24"/>
                <w:szCs w:val="24"/>
              </w:rPr>
              <w:t>3.844</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89B2FED" w14:textId="77777777" w:rsidR="00AD27E4" w:rsidRPr="00EF6B01" w:rsidRDefault="00AD27E4" w:rsidP="00AD27E4">
            <w:pPr>
              <w:jc w:val="center"/>
              <w:rPr>
                <w:rFonts w:ascii="Times New Roman" w:hAnsi="Times New Roman"/>
                <w:color w:val="auto"/>
                <w:sz w:val="24"/>
                <w:szCs w:val="24"/>
              </w:rPr>
            </w:pPr>
            <w:r w:rsidRPr="00EF6B01">
              <w:rPr>
                <w:rFonts w:ascii="Times New Roman" w:hAnsi="Times New Roman"/>
                <w:color w:val="auto"/>
                <w:sz w:val="24"/>
                <w:szCs w:val="24"/>
              </w:rPr>
              <w:t>6</w:t>
            </w:r>
          </w:p>
        </w:tc>
      </w:tr>
      <w:tr w:rsidR="00BB32E9" w:rsidRPr="00EF6B01" w14:paraId="0F5B6CE5" w14:textId="77777777" w:rsidTr="004727AE">
        <w:trPr>
          <w:trHeight w:val="20"/>
        </w:trPr>
        <w:tc>
          <w:tcPr>
            <w:tcW w:w="471" w:type="dxa"/>
            <w:vMerge/>
            <w:tcBorders>
              <w:top w:val="nil"/>
              <w:left w:val="single" w:sz="4" w:space="0" w:color="auto"/>
              <w:bottom w:val="single" w:sz="4" w:space="0" w:color="auto"/>
              <w:right w:val="single" w:sz="4" w:space="0" w:color="auto"/>
            </w:tcBorders>
            <w:vAlign w:val="center"/>
            <w:hideMark/>
          </w:tcPr>
          <w:p w14:paraId="6231C9C8" w14:textId="77777777" w:rsidR="00AD27E4" w:rsidRPr="00EF6B01" w:rsidRDefault="00AD27E4" w:rsidP="00AD27E4">
            <w:pPr>
              <w:rPr>
                <w:rFonts w:ascii="Times New Roman" w:hAnsi="Times New Roman"/>
                <w:color w:val="auto"/>
                <w:sz w:val="24"/>
                <w:szCs w:val="24"/>
              </w:rPr>
            </w:pPr>
          </w:p>
        </w:tc>
        <w:tc>
          <w:tcPr>
            <w:tcW w:w="3260" w:type="dxa"/>
            <w:vMerge/>
            <w:tcBorders>
              <w:top w:val="nil"/>
              <w:left w:val="single" w:sz="4" w:space="0" w:color="auto"/>
              <w:bottom w:val="single" w:sz="4" w:space="0" w:color="auto"/>
              <w:right w:val="single" w:sz="4" w:space="0" w:color="auto"/>
            </w:tcBorders>
            <w:vAlign w:val="center"/>
            <w:hideMark/>
          </w:tcPr>
          <w:p w14:paraId="2B16F984" w14:textId="77777777" w:rsidR="00AD27E4" w:rsidRPr="00EF6B01" w:rsidRDefault="00AD27E4" w:rsidP="00DB0152">
            <w:pPr>
              <w:spacing w:line="264" w:lineRule="auto"/>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2B6EFA19"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w:t>
            </w:r>
          </w:p>
        </w:tc>
        <w:tc>
          <w:tcPr>
            <w:tcW w:w="0" w:type="auto"/>
            <w:tcBorders>
              <w:top w:val="nil"/>
              <w:left w:val="nil"/>
              <w:bottom w:val="single" w:sz="4" w:space="0" w:color="auto"/>
              <w:right w:val="single" w:sz="4" w:space="0" w:color="auto"/>
            </w:tcBorders>
            <w:shd w:val="clear" w:color="000000" w:fill="FFFFFF"/>
            <w:vAlign w:val="center"/>
            <w:hideMark/>
          </w:tcPr>
          <w:p w14:paraId="5B7D4CF3"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70FDE522"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5.76</w:t>
            </w:r>
          </w:p>
        </w:tc>
        <w:tc>
          <w:tcPr>
            <w:tcW w:w="650" w:type="dxa"/>
            <w:tcBorders>
              <w:top w:val="nil"/>
              <w:left w:val="nil"/>
              <w:bottom w:val="single" w:sz="4" w:space="0" w:color="auto"/>
              <w:right w:val="single" w:sz="4" w:space="0" w:color="auto"/>
            </w:tcBorders>
            <w:shd w:val="clear" w:color="000000" w:fill="FFFFFF"/>
            <w:vAlign w:val="center"/>
            <w:hideMark/>
          </w:tcPr>
          <w:p w14:paraId="574C47E8"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32.20</w:t>
            </w:r>
          </w:p>
        </w:tc>
        <w:tc>
          <w:tcPr>
            <w:tcW w:w="673" w:type="dxa"/>
            <w:tcBorders>
              <w:top w:val="nil"/>
              <w:left w:val="nil"/>
              <w:bottom w:val="single" w:sz="4" w:space="0" w:color="auto"/>
              <w:right w:val="single" w:sz="4" w:space="0" w:color="auto"/>
            </w:tcBorders>
            <w:shd w:val="clear" w:color="000000" w:fill="FFFFFF"/>
            <w:vAlign w:val="center"/>
            <w:hideMark/>
          </w:tcPr>
          <w:p w14:paraId="246F612E"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33.90</w:t>
            </w:r>
          </w:p>
        </w:tc>
        <w:tc>
          <w:tcPr>
            <w:tcW w:w="720" w:type="dxa"/>
            <w:tcBorders>
              <w:top w:val="nil"/>
              <w:left w:val="nil"/>
              <w:bottom w:val="single" w:sz="4" w:space="0" w:color="auto"/>
              <w:right w:val="single" w:sz="4" w:space="0" w:color="auto"/>
            </w:tcBorders>
            <w:shd w:val="clear" w:color="000000" w:fill="FFFFFF"/>
            <w:vAlign w:val="center"/>
            <w:hideMark/>
          </w:tcPr>
          <w:p w14:paraId="5FEFE9A4"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28.14</w:t>
            </w:r>
          </w:p>
        </w:tc>
        <w:tc>
          <w:tcPr>
            <w:tcW w:w="0" w:type="auto"/>
            <w:vMerge/>
            <w:tcBorders>
              <w:top w:val="nil"/>
              <w:left w:val="single" w:sz="4" w:space="0" w:color="auto"/>
              <w:bottom w:val="single" w:sz="4" w:space="0" w:color="auto"/>
              <w:right w:val="single" w:sz="4" w:space="0" w:color="auto"/>
            </w:tcBorders>
            <w:vAlign w:val="center"/>
            <w:hideMark/>
          </w:tcPr>
          <w:p w14:paraId="11E320CE" w14:textId="77777777" w:rsidR="00AD27E4" w:rsidRPr="00EF6B01" w:rsidRDefault="00AD27E4" w:rsidP="004727AE">
            <w:pPr>
              <w:jc w:val="cente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516E4BB6" w14:textId="77777777" w:rsidR="00AD27E4" w:rsidRPr="00EF6B01" w:rsidRDefault="00AD27E4" w:rsidP="00AD27E4">
            <w:pPr>
              <w:rPr>
                <w:rFonts w:ascii="Times New Roman" w:hAnsi="Times New Roman"/>
                <w:color w:val="auto"/>
                <w:sz w:val="24"/>
                <w:szCs w:val="24"/>
              </w:rPr>
            </w:pPr>
          </w:p>
        </w:tc>
      </w:tr>
      <w:tr w:rsidR="00BB32E9" w:rsidRPr="00EF6B01" w14:paraId="672200C5" w14:textId="77777777" w:rsidTr="004727AE">
        <w:trPr>
          <w:trHeight w:val="20"/>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16D569F" w14:textId="77777777" w:rsidR="00AD27E4" w:rsidRPr="00EF6B01" w:rsidRDefault="00AD27E4" w:rsidP="00AD27E4">
            <w:pPr>
              <w:jc w:val="center"/>
              <w:rPr>
                <w:rFonts w:ascii="Times New Roman" w:hAnsi="Times New Roman"/>
                <w:color w:val="auto"/>
                <w:sz w:val="24"/>
                <w:szCs w:val="24"/>
              </w:rPr>
            </w:pPr>
            <w:r w:rsidRPr="00EF6B01">
              <w:rPr>
                <w:rFonts w:ascii="Times New Roman" w:hAnsi="Times New Roman"/>
                <w:color w:val="auto"/>
                <w:sz w:val="24"/>
                <w:szCs w:val="24"/>
              </w:rPr>
              <w:t>3</w:t>
            </w:r>
          </w:p>
        </w:tc>
        <w:tc>
          <w:tcPr>
            <w:tcW w:w="3260" w:type="dxa"/>
            <w:vMerge w:val="restart"/>
            <w:tcBorders>
              <w:top w:val="nil"/>
              <w:left w:val="single" w:sz="4" w:space="0" w:color="auto"/>
              <w:bottom w:val="single" w:sz="4" w:space="0" w:color="auto"/>
              <w:right w:val="single" w:sz="4" w:space="0" w:color="auto"/>
            </w:tcBorders>
            <w:shd w:val="clear" w:color="auto" w:fill="auto"/>
            <w:vAlign w:val="center"/>
            <w:hideMark/>
          </w:tcPr>
          <w:p w14:paraId="1AA0EBE7" w14:textId="77777777" w:rsidR="00AD27E4" w:rsidRPr="00EF6B01" w:rsidRDefault="00AD27E4" w:rsidP="00DB0152">
            <w:pPr>
              <w:spacing w:line="264" w:lineRule="auto"/>
              <w:jc w:val="both"/>
              <w:rPr>
                <w:rFonts w:ascii="Times New Roman" w:hAnsi="Times New Roman"/>
                <w:color w:val="auto"/>
                <w:sz w:val="24"/>
                <w:szCs w:val="24"/>
              </w:rPr>
            </w:pPr>
            <w:r w:rsidRPr="00EF6B01">
              <w:rPr>
                <w:rFonts w:ascii="Times New Roman" w:hAnsi="Times New Roman"/>
                <w:color w:val="auto"/>
                <w:sz w:val="24"/>
                <w:szCs w:val="24"/>
              </w:rPr>
              <w:t>Năng lực xây dựng chương trình dạy học, giáo dục của nhà trường phù hợp và nhu cầu phát triển của người học</w:t>
            </w:r>
          </w:p>
        </w:tc>
        <w:tc>
          <w:tcPr>
            <w:tcW w:w="567" w:type="dxa"/>
            <w:tcBorders>
              <w:top w:val="nil"/>
              <w:left w:val="nil"/>
              <w:bottom w:val="single" w:sz="4" w:space="0" w:color="auto"/>
              <w:right w:val="single" w:sz="4" w:space="0" w:color="auto"/>
            </w:tcBorders>
            <w:shd w:val="clear" w:color="auto" w:fill="auto"/>
            <w:vAlign w:val="center"/>
            <w:hideMark/>
          </w:tcPr>
          <w:p w14:paraId="2A86C41A"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SL</w:t>
            </w:r>
          </w:p>
        </w:tc>
        <w:tc>
          <w:tcPr>
            <w:tcW w:w="0" w:type="auto"/>
            <w:tcBorders>
              <w:top w:val="nil"/>
              <w:left w:val="nil"/>
              <w:bottom w:val="single" w:sz="4" w:space="0" w:color="auto"/>
              <w:right w:val="single" w:sz="4" w:space="0" w:color="auto"/>
            </w:tcBorders>
            <w:shd w:val="clear" w:color="000000" w:fill="FFFFFF"/>
            <w:vAlign w:val="center"/>
            <w:hideMark/>
          </w:tcPr>
          <w:p w14:paraId="0F1DE25B"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0881666C"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3</w:t>
            </w:r>
          </w:p>
        </w:tc>
        <w:tc>
          <w:tcPr>
            <w:tcW w:w="650" w:type="dxa"/>
            <w:tcBorders>
              <w:top w:val="nil"/>
              <w:left w:val="nil"/>
              <w:bottom w:val="single" w:sz="4" w:space="0" w:color="auto"/>
              <w:right w:val="single" w:sz="4" w:space="0" w:color="auto"/>
            </w:tcBorders>
            <w:shd w:val="clear" w:color="000000" w:fill="FFFFFF"/>
            <w:vAlign w:val="center"/>
            <w:hideMark/>
          </w:tcPr>
          <w:p w14:paraId="6742FAE6"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81</w:t>
            </w:r>
          </w:p>
        </w:tc>
        <w:tc>
          <w:tcPr>
            <w:tcW w:w="673" w:type="dxa"/>
            <w:tcBorders>
              <w:top w:val="nil"/>
              <w:left w:val="nil"/>
              <w:bottom w:val="single" w:sz="4" w:space="0" w:color="auto"/>
              <w:right w:val="single" w:sz="4" w:space="0" w:color="auto"/>
            </w:tcBorders>
            <w:shd w:val="clear" w:color="000000" w:fill="FFFFFF"/>
            <w:vAlign w:val="center"/>
            <w:hideMark/>
          </w:tcPr>
          <w:p w14:paraId="0FA03634"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129</w:t>
            </w:r>
          </w:p>
        </w:tc>
        <w:tc>
          <w:tcPr>
            <w:tcW w:w="720" w:type="dxa"/>
            <w:tcBorders>
              <w:top w:val="nil"/>
              <w:left w:val="nil"/>
              <w:bottom w:val="single" w:sz="4" w:space="0" w:color="auto"/>
              <w:right w:val="single" w:sz="4" w:space="0" w:color="auto"/>
            </w:tcBorders>
            <w:shd w:val="clear" w:color="000000" w:fill="FFFFFF"/>
            <w:vAlign w:val="center"/>
            <w:hideMark/>
          </w:tcPr>
          <w:p w14:paraId="104C2AE8"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82</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516BABB" w14:textId="4601C8F5" w:rsidR="00AD27E4" w:rsidRPr="00EF6B01" w:rsidRDefault="00AD27E4" w:rsidP="004727AE">
            <w:pPr>
              <w:jc w:val="center"/>
              <w:rPr>
                <w:rFonts w:ascii="Times New Roman" w:hAnsi="Times New Roman"/>
                <w:color w:val="auto"/>
                <w:sz w:val="24"/>
                <w:szCs w:val="24"/>
              </w:rPr>
            </w:pPr>
            <w:r w:rsidRPr="00EF6B01">
              <w:rPr>
                <w:rFonts w:ascii="Times New Roman" w:hAnsi="Times New Roman"/>
                <w:color w:val="auto"/>
                <w:sz w:val="24"/>
                <w:szCs w:val="24"/>
              </w:rPr>
              <w:t>3.983</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64067777" w14:textId="77777777" w:rsidR="00AD27E4" w:rsidRPr="00EF6B01" w:rsidRDefault="00AD27E4" w:rsidP="00AD27E4">
            <w:pPr>
              <w:jc w:val="center"/>
              <w:rPr>
                <w:rFonts w:ascii="Times New Roman" w:hAnsi="Times New Roman"/>
                <w:color w:val="auto"/>
                <w:sz w:val="24"/>
                <w:szCs w:val="24"/>
              </w:rPr>
            </w:pPr>
            <w:r w:rsidRPr="00EF6B01">
              <w:rPr>
                <w:rFonts w:ascii="Times New Roman" w:hAnsi="Times New Roman"/>
                <w:color w:val="auto"/>
                <w:sz w:val="24"/>
                <w:szCs w:val="24"/>
              </w:rPr>
              <w:t>4</w:t>
            </w:r>
          </w:p>
        </w:tc>
      </w:tr>
      <w:tr w:rsidR="00BB32E9" w:rsidRPr="00EF6B01" w14:paraId="272F2D4A" w14:textId="77777777" w:rsidTr="004727AE">
        <w:trPr>
          <w:trHeight w:val="20"/>
        </w:trPr>
        <w:tc>
          <w:tcPr>
            <w:tcW w:w="471" w:type="dxa"/>
            <w:vMerge/>
            <w:tcBorders>
              <w:top w:val="nil"/>
              <w:left w:val="single" w:sz="4" w:space="0" w:color="auto"/>
              <w:bottom w:val="single" w:sz="4" w:space="0" w:color="auto"/>
              <w:right w:val="single" w:sz="4" w:space="0" w:color="auto"/>
            </w:tcBorders>
            <w:vAlign w:val="center"/>
            <w:hideMark/>
          </w:tcPr>
          <w:p w14:paraId="1E847F07" w14:textId="77777777" w:rsidR="00AD27E4" w:rsidRPr="00EF6B01" w:rsidRDefault="00AD27E4" w:rsidP="00AD27E4">
            <w:pPr>
              <w:rPr>
                <w:rFonts w:ascii="Times New Roman" w:hAnsi="Times New Roman"/>
                <w:color w:val="auto"/>
                <w:sz w:val="24"/>
                <w:szCs w:val="24"/>
              </w:rPr>
            </w:pPr>
          </w:p>
        </w:tc>
        <w:tc>
          <w:tcPr>
            <w:tcW w:w="3260" w:type="dxa"/>
            <w:vMerge/>
            <w:tcBorders>
              <w:top w:val="nil"/>
              <w:left w:val="single" w:sz="4" w:space="0" w:color="auto"/>
              <w:bottom w:val="single" w:sz="4" w:space="0" w:color="auto"/>
              <w:right w:val="single" w:sz="4" w:space="0" w:color="auto"/>
            </w:tcBorders>
            <w:vAlign w:val="center"/>
            <w:hideMark/>
          </w:tcPr>
          <w:p w14:paraId="5C09F3E0" w14:textId="77777777" w:rsidR="00AD27E4" w:rsidRPr="00EF6B01" w:rsidRDefault="00AD27E4" w:rsidP="00DB0152">
            <w:pPr>
              <w:spacing w:line="264" w:lineRule="auto"/>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04DDCB65"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w:t>
            </w:r>
          </w:p>
        </w:tc>
        <w:tc>
          <w:tcPr>
            <w:tcW w:w="0" w:type="auto"/>
            <w:tcBorders>
              <w:top w:val="nil"/>
              <w:left w:val="nil"/>
              <w:bottom w:val="single" w:sz="4" w:space="0" w:color="auto"/>
              <w:right w:val="single" w:sz="4" w:space="0" w:color="auto"/>
            </w:tcBorders>
            <w:shd w:val="clear" w:color="000000" w:fill="FFFFFF"/>
            <w:vAlign w:val="center"/>
            <w:hideMark/>
          </w:tcPr>
          <w:p w14:paraId="4BD08E33"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1AEC1053"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1.02</w:t>
            </w:r>
          </w:p>
        </w:tc>
        <w:tc>
          <w:tcPr>
            <w:tcW w:w="650" w:type="dxa"/>
            <w:tcBorders>
              <w:top w:val="nil"/>
              <w:left w:val="nil"/>
              <w:bottom w:val="single" w:sz="4" w:space="0" w:color="auto"/>
              <w:right w:val="single" w:sz="4" w:space="0" w:color="auto"/>
            </w:tcBorders>
            <w:shd w:val="clear" w:color="000000" w:fill="FFFFFF"/>
            <w:vAlign w:val="center"/>
            <w:hideMark/>
          </w:tcPr>
          <w:p w14:paraId="6D3AF2CD"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27.46</w:t>
            </w:r>
          </w:p>
        </w:tc>
        <w:tc>
          <w:tcPr>
            <w:tcW w:w="673" w:type="dxa"/>
            <w:tcBorders>
              <w:top w:val="nil"/>
              <w:left w:val="nil"/>
              <w:bottom w:val="single" w:sz="4" w:space="0" w:color="auto"/>
              <w:right w:val="single" w:sz="4" w:space="0" w:color="auto"/>
            </w:tcBorders>
            <w:shd w:val="clear" w:color="000000" w:fill="FFFFFF"/>
            <w:vAlign w:val="center"/>
            <w:hideMark/>
          </w:tcPr>
          <w:p w14:paraId="09819A96"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43.73</w:t>
            </w:r>
          </w:p>
        </w:tc>
        <w:tc>
          <w:tcPr>
            <w:tcW w:w="720" w:type="dxa"/>
            <w:tcBorders>
              <w:top w:val="nil"/>
              <w:left w:val="nil"/>
              <w:bottom w:val="single" w:sz="4" w:space="0" w:color="auto"/>
              <w:right w:val="single" w:sz="4" w:space="0" w:color="auto"/>
            </w:tcBorders>
            <w:shd w:val="clear" w:color="000000" w:fill="FFFFFF"/>
            <w:vAlign w:val="center"/>
            <w:hideMark/>
          </w:tcPr>
          <w:p w14:paraId="4C142690"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27.80</w:t>
            </w:r>
          </w:p>
        </w:tc>
        <w:tc>
          <w:tcPr>
            <w:tcW w:w="0" w:type="auto"/>
            <w:vMerge/>
            <w:tcBorders>
              <w:top w:val="nil"/>
              <w:left w:val="single" w:sz="4" w:space="0" w:color="auto"/>
              <w:bottom w:val="single" w:sz="4" w:space="0" w:color="auto"/>
              <w:right w:val="single" w:sz="4" w:space="0" w:color="auto"/>
            </w:tcBorders>
            <w:vAlign w:val="center"/>
            <w:hideMark/>
          </w:tcPr>
          <w:p w14:paraId="3C183363" w14:textId="77777777" w:rsidR="00AD27E4" w:rsidRPr="00EF6B01" w:rsidRDefault="00AD27E4" w:rsidP="004727AE">
            <w:pPr>
              <w:jc w:val="cente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077824FA" w14:textId="77777777" w:rsidR="00AD27E4" w:rsidRPr="00EF6B01" w:rsidRDefault="00AD27E4" w:rsidP="00AD27E4">
            <w:pPr>
              <w:rPr>
                <w:rFonts w:ascii="Times New Roman" w:hAnsi="Times New Roman"/>
                <w:color w:val="auto"/>
                <w:sz w:val="24"/>
                <w:szCs w:val="24"/>
              </w:rPr>
            </w:pPr>
          </w:p>
        </w:tc>
      </w:tr>
      <w:tr w:rsidR="00BB32E9" w:rsidRPr="00EF6B01" w14:paraId="7769DD50" w14:textId="77777777" w:rsidTr="004727AE">
        <w:trPr>
          <w:trHeight w:val="20"/>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E938A3" w14:textId="77777777" w:rsidR="00AD27E4" w:rsidRPr="00EF6B01" w:rsidRDefault="00AD27E4" w:rsidP="00AD27E4">
            <w:pPr>
              <w:jc w:val="center"/>
              <w:rPr>
                <w:rFonts w:ascii="Times New Roman" w:hAnsi="Times New Roman"/>
                <w:color w:val="auto"/>
                <w:sz w:val="24"/>
                <w:szCs w:val="24"/>
              </w:rPr>
            </w:pPr>
            <w:r w:rsidRPr="00EF6B01">
              <w:rPr>
                <w:rFonts w:ascii="Times New Roman" w:hAnsi="Times New Roman"/>
                <w:color w:val="auto"/>
                <w:sz w:val="24"/>
                <w:szCs w:val="24"/>
              </w:rPr>
              <w:t>4</w:t>
            </w:r>
          </w:p>
        </w:tc>
        <w:tc>
          <w:tcPr>
            <w:tcW w:w="3260" w:type="dxa"/>
            <w:vMerge w:val="restart"/>
            <w:tcBorders>
              <w:top w:val="nil"/>
              <w:left w:val="single" w:sz="4" w:space="0" w:color="auto"/>
              <w:bottom w:val="single" w:sz="4" w:space="0" w:color="auto"/>
              <w:right w:val="single" w:sz="4" w:space="0" w:color="auto"/>
            </w:tcBorders>
            <w:shd w:val="clear" w:color="auto" w:fill="auto"/>
            <w:vAlign w:val="center"/>
            <w:hideMark/>
          </w:tcPr>
          <w:p w14:paraId="292EAD5E" w14:textId="77777777" w:rsidR="00AD27E4" w:rsidRPr="00EF6B01" w:rsidRDefault="00AD27E4" w:rsidP="00DB0152">
            <w:pPr>
              <w:spacing w:line="264" w:lineRule="auto"/>
              <w:jc w:val="both"/>
              <w:rPr>
                <w:rFonts w:ascii="Times New Roman" w:hAnsi="Times New Roman"/>
                <w:color w:val="auto"/>
                <w:sz w:val="24"/>
                <w:szCs w:val="24"/>
              </w:rPr>
            </w:pPr>
            <w:r w:rsidRPr="00EF6B01">
              <w:rPr>
                <w:rFonts w:ascii="Times New Roman" w:hAnsi="Times New Roman"/>
                <w:color w:val="auto"/>
                <w:sz w:val="24"/>
                <w:szCs w:val="24"/>
              </w:rPr>
              <w:t>Năng lực tổ chức, chỉ đạo các hoạt động dạy học, giáo dục của nhà trường thu hút sự tham gia của giáo viên và học sinh</w:t>
            </w:r>
          </w:p>
        </w:tc>
        <w:tc>
          <w:tcPr>
            <w:tcW w:w="567" w:type="dxa"/>
            <w:tcBorders>
              <w:top w:val="nil"/>
              <w:left w:val="nil"/>
              <w:bottom w:val="single" w:sz="4" w:space="0" w:color="auto"/>
              <w:right w:val="single" w:sz="4" w:space="0" w:color="auto"/>
            </w:tcBorders>
            <w:shd w:val="clear" w:color="auto" w:fill="auto"/>
            <w:vAlign w:val="center"/>
            <w:hideMark/>
          </w:tcPr>
          <w:p w14:paraId="7EBDB50E"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SL</w:t>
            </w:r>
          </w:p>
        </w:tc>
        <w:tc>
          <w:tcPr>
            <w:tcW w:w="0" w:type="auto"/>
            <w:tcBorders>
              <w:top w:val="nil"/>
              <w:left w:val="nil"/>
              <w:bottom w:val="single" w:sz="4" w:space="0" w:color="auto"/>
              <w:right w:val="single" w:sz="4" w:space="0" w:color="auto"/>
            </w:tcBorders>
            <w:shd w:val="clear" w:color="000000" w:fill="FFFFFF"/>
            <w:vAlign w:val="center"/>
            <w:hideMark/>
          </w:tcPr>
          <w:p w14:paraId="4ED7C5FB"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46D31D9A"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7</w:t>
            </w:r>
          </w:p>
        </w:tc>
        <w:tc>
          <w:tcPr>
            <w:tcW w:w="650" w:type="dxa"/>
            <w:tcBorders>
              <w:top w:val="nil"/>
              <w:left w:val="nil"/>
              <w:bottom w:val="single" w:sz="4" w:space="0" w:color="auto"/>
              <w:right w:val="single" w:sz="4" w:space="0" w:color="auto"/>
            </w:tcBorders>
            <w:shd w:val="clear" w:color="000000" w:fill="FFFFFF"/>
            <w:vAlign w:val="center"/>
            <w:hideMark/>
          </w:tcPr>
          <w:p w14:paraId="2C237A9B"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79</w:t>
            </w:r>
          </w:p>
        </w:tc>
        <w:tc>
          <w:tcPr>
            <w:tcW w:w="673" w:type="dxa"/>
            <w:tcBorders>
              <w:top w:val="nil"/>
              <w:left w:val="nil"/>
              <w:bottom w:val="single" w:sz="4" w:space="0" w:color="auto"/>
              <w:right w:val="single" w:sz="4" w:space="0" w:color="auto"/>
            </w:tcBorders>
            <w:shd w:val="clear" w:color="000000" w:fill="FFFFFF"/>
            <w:vAlign w:val="center"/>
            <w:hideMark/>
          </w:tcPr>
          <w:p w14:paraId="68236818"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127</w:t>
            </w:r>
          </w:p>
        </w:tc>
        <w:tc>
          <w:tcPr>
            <w:tcW w:w="720" w:type="dxa"/>
            <w:tcBorders>
              <w:top w:val="nil"/>
              <w:left w:val="nil"/>
              <w:bottom w:val="single" w:sz="4" w:space="0" w:color="auto"/>
              <w:right w:val="single" w:sz="4" w:space="0" w:color="auto"/>
            </w:tcBorders>
            <w:shd w:val="clear" w:color="000000" w:fill="FFFFFF"/>
            <w:vAlign w:val="center"/>
            <w:hideMark/>
          </w:tcPr>
          <w:p w14:paraId="315D4E1E"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82</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638A8FDD" w14:textId="55B3DE20" w:rsidR="00AD27E4" w:rsidRPr="00EF6B01" w:rsidRDefault="00AD27E4" w:rsidP="004727AE">
            <w:pPr>
              <w:jc w:val="center"/>
              <w:rPr>
                <w:rFonts w:ascii="Times New Roman" w:hAnsi="Times New Roman"/>
                <w:color w:val="auto"/>
                <w:sz w:val="24"/>
                <w:szCs w:val="24"/>
              </w:rPr>
            </w:pPr>
            <w:r w:rsidRPr="00EF6B01">
              <w:rPr>
                <w:rFonts w:ascii="Times New Roman" w:hAnsi="Times New Roman"/>
                <w:color w:val="auto"/>
                <w:sz w:val="24"/>
                <w:szCs w:val="24"/>
              </w:rPr>
              <w:t>3.963</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5BE0F9D" w14:textId="77777777" w:rsidR="00AD27E4" w:rsidRPr="00EF6B01" w:rsidRDefault="00AD27E4" w:rsidP="00AD27E4">
            <w:pPr>
              <w:jc w:val="center"/>
              <w:rPr>
                <w:rFonts w:ascii="Times New Roman" w:hAnsi="Times New Roman"/>
                <w:color w:val="auto"/>
                <w:sz w:val="24"/>
                <w:szCs w:val="24"/>
              </w:rPr>
            </w:pPr>
            <w:r w:rsidRPr="00EF6B01">
              <w:rPr>
                <w:rFonts w:ascii="Times New Roman" w:hAnsi="Times New Roman"/>
                <w:color w:val="auto"/>
                <w:sz w:val="24"/>
                <w:szCs w:val="24"/>
              </w:rPr>
              <w:t>5</w:t>
            </w:r>
          </w:p>
        </w:tc>
      </w:tr>
      <w:tr w:rsidR="00BB32E9" w:rsidRPr="00EF6B01" w14:paraId="5C2EF29F" w14:textId="77777777" w:rsidTr="004727AE">
        <w:trPr>
          <w:trHeight w:val="20"/>
        </w:trPr>
        <w:tc>
          <w:tcPr>
            <w:tcW w:w="471" w:type="dxa"/>
            <w:vMerge/>
            <w:tcBorders>
              <w:top w:val="nil"/>
              <w:left w:val="single" w:sz="4" w:space="0" w:color="auto"/>
              <w:bottom w:val="single" w:sz="4" w:space="0" w:color="auto"/>
              <w:right w:val="single" w:sz="4" w:space="0" w:color="auto"/>
            </w:tcBorders>
            <w:vAlign w:val="center"/>
            <w:hideMark/>
          </w:tcPr>
          <w:p w14:paraId="335C39C1" w14:textId="77777777" w:rsidR="00AD27E4" w:rsidRPr="00EF6B01" w:rsidRDefault="00AD27E4" w:rsidP="00AD27E4">
            <w:pPr>
              <w:rPr>
                <w:rFonts w:ascii="Times New Roman" w:hAnsi="Times New Roman"/>
                <w:color w:val="auto"/>
                <w:sz w:val="24"/>
                <w:szCs w:val="24"/>
              </w:rPr>
            </w:pPr>
          </w:p>
        </w:tc>
        <w:tc>
          <w:tcPr>
            <w:tcW w:w="3260" w:type="dxa"/>
            <w:vMerge/>
            <w:tcBorders>
              <w:top w:val="nil"/>
              <w:left w:val="single" w:sz="4" w:space="0" w:color="auto"/>
              <w:bottom w:val="single" w:sz="4" w:space="0" w:color="auto"/>
              <w:right w:val="single" w:sz="4" w:space="0" w:color="auto"/>
            </w:tcBorders>
            <w:vAlign w:val="center"/>
            <w:hideMark/>
          </w:tcPr>
          <w:p w14:paraId="742065F8" w14:textId="77777777" w:rsidR="00AD27E4" w:rsidRPr="00EF6B01" w:rsidRDefault="00AD27E4" w:rsidP="00DB0152">
            <w:pPr>
              <w:spacing w:line="264" w:lineRule="auto"/>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19F4D887"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w:t>
            </w:r>
          </w:p>
        </w:tc>
        <w:tc>
          <w:tcPr>
            <w:tcW w:w="0" w:type="auto"/>
            <w:tcBorders>
              <w:top w:val="nil"/>
              <w:left w:val="nil"/>
              <w:bottom w:val="single" w:sz="4" w:space="0" w:color="auto"/>
              <w:right w:val="single" w:sz="4" w:space="0" w:color="auto"/>
            </w:tcBorders>
            <w:shd w:val="clear" w:color="000000" w:fill="FFFFFF"/>
            <w:vAlign w:val="center"/>
            <w:hideMark/>
          </w:tcPr>
          <w:p w14:paraId="61236937"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26884956"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2.37</w:t>
            </w:r>
          </w:p>
        </w:tc>
        <w:tc>
          <w:tcPr>
            <w:tcW w:w="650" w:type="dxa"/>
            <w:tcBorders>
              <w:top w:val="nil"/>
              <w:left w:val="nil"/>
              <w:bottom w:val="single" w:sz="4" w:space="0" w:color="auto"/>
              <w:right w:val="single" w:sz="4" w:space="0" w:color="auto"/>
            </w:tcBorders>
            <w:shd w:val="clear" w:color="000000" w:fill="FFFFFF"/>
            <w:vAlign w:val="center"/>
            <w:hideMark/>
          </w:tcPr>
          <w:p w14:paraId="5572205D"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26.78</w:t>
            </w:r>
          </w:p>
        </w:tc>
        <w:tc>
          <w:tcPr>
            <w:tcW w:w="673" w:type="dxa"/>
            <w:tcBorders>
              <w:top w:val="nil"/>
              <w:left w:val="nil"/>
              <w:bottom w:val="single" w:sz="4" w:space="0" w:color="auto"/>
              <w:right w:val="single" w:sz="4" w:space="0" w:color="auto"/>
            </w:tcBorders>
            <w:shd w:val="clear" w:color="000000" w:fill="FFFFFF"/>
            <w:vAlign w:val="center"/>
            <w:hideMark/>
          </w:tcPr>
          <w:p w14:paraId="16506B80"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43.05</w:t>
            </w:r>
          </w:p>
        </w:tc>
        <w:tc>
          <w:tcPr>
            <w:tcW w:w="720" w:type="dxa"/>
            <w:tcBorders>
              <w:top w:val="nil"/>
              <w:left w:val="nil"/>
              <w:bottom w:val="single" w:sz="4" w:space="0" w:color="auto"/>
              <w:right w:val="single" w:sz="4" w:space="0" w:color="auto"/>
            </w:tcBorders>
            <w:shd w:val="clear" w:color="000000" w:fill="FFFFFF"/>
            <w:vAlign w:val="center"/>
            <w:hideMark/>
          </w:tcPr>
          <w:p w14:paraId="2638CD91"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27.80</w:t>
            </w:r>
          </w:p>
        </w:tc>
        <w:tc>
          <w:tcPr>
            <w:tcW w:w="0" w:type="auto"/>
            <w:vMerge/>
            <w:tcBorders>
              <w:top w:val="nil"/>
              <w:left w:val="single" w:sz="4" w:space="0" w:color="auto"/>
              <w:bottom w:val="single" w:sz="4" w:space="0" w:color="auto"/>
              <w:right w:val="single" w:sz="4" w:space="0" w:color="auto"/>
            </w:tcBorders>
            <w:vAlign w:val="center"/>
            <w:hideMark/>
          </w:tcPr>
          <w:p w14:paraId="6C32F2C3" w14:textId="77777777" w:rsidR="00AD27E4" w:rsidRPr="00EF6B01" w:rsidRDefault="00AD27E4" w:rsidP="004727AE">
            <w:pPr>
              <w:jc w:val="cente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799820CB" w14:textId="77777777" w:rsidR="00AD27E4" w:rsidRPr="00EF6B01" w:rsidRDefault="00AD27E4" w:rsidP="00AD27E4">
            <w:pPr>
              <w:rPr>
                <w:rFonts w:ascii="Times New Roman" w:hAnsi="Times New Roman"/>
                <w:color w:val="auto"/>
                <w:sz w:val="24"/>
                <w:szCs w:val="24"/>
              </w:rPr>
            </w:pPr>
          </w:p>
        </w:tc>
      </w:tr>
      <w:tr w:rsidR="00BB32E9" w:rsidRPr="00EF6B01" w14:paraId="1333BB8E" w14:textId="77777777" w:rsidTr="004727AE">
        <w:trPr>
          <w:trHeight w:val="20"/>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01EA6BD" w14:textId="77777777" w:rsidR="00AD27E4" w:rsidRPr="00EF6B01" w:rsidRDefault="00AD27E4" w:rsidP="00AD27E4">
            <w:pPr>
              <w:jc w:val="center"/>
              <w:rPr>
                <w:rFonts w:ascii="Times New Roman" w:hAnsi="Times New Roman"/>
                <w:color w:val="auto"/>
                <w:sz w:val="24"/>
                <w:szCs w:val="24"/>
              </w:rPr>
            </w:pPr>
            <w:r w:rsidRPr="00EF6B01">
              <w:rPr>
                <w:rFonts w:ascii="Times New Roman" w:hAnsi="Times New Roman"/>
                <w:color w:val="auto"/>
                <w:sz w:val="24"/>
                <w:szCs w:val="24"/>
              </w:rPr>
              <w:t>5</w:t>
            </w:r>
          </w:p>
        </w:tc>
        <w:tc>
          <w:tcPr>
            <w:tcW w:w="3260" w:type="dxa"/>
            <w:vMerge w:val="restart"/>
            <w:tcBorders>
              <w:top w:val="nil"/>
              <w:left w:val="single" w:sz="4" w:space="0" w:color="auto"/>
              <w:bottom w:val="single" w:sz="4" w:space="0" w:color="auto"/>
              <w:right w:val="single" w:sz="4" w:space="0" w:color="auto"/>
            </w:tcBorders>
            <w:shd w:val="clear" w:color="auto" w:fill="auto"/>
            <w:vAlign w:val="center"/>
            <w:hideMark/>
          </w:tcPr>
          <w:p w14:paraId="02EF667F" w14:textId="77777777" w:rsidR="00AD27E4" w:rsidRPr="00EF6B01" w:rsidRDefault="00AD27E4" w:rsidP="00DB0152">
            <w:pPr>
              <w:spacing w:line="264" w:lineRule="auto"/>
              <w:jc w:val="both"/>
              <w:rPr>
                <w:rFonts w:ascii="Times New Roman" w:hAnsi="Times New Roman"/>
                <w:color w:val="auto"/>
                <w:sz w:val="24"/>
                <w:szCs w:val="24"/>
              </w:rPr>
            </w:pPr>
            <w:r w:rsidRPr="00EF6B01">
              <w:rPr>
                <w:rFonts w:ascii="Times New Roman" w:hAnsi="Times New Roman"/>
                <w:color w:val="auto"/>
                <w:sz w:val="24"/>
                <w:szCs w:val="24"/>
              </w:rPr>
              <w:t>Năng lực kiểm tra, đánh giá kế hoạch dạy học, giáo dục của nhà trường bằng các công cụ và phương pháp đánh giá khoa học</w:t>
            </w:r>
          </w:p>
        </w:tc>
        <w:tc>
          <w:tcPr>
            <w:tcW w:w="567" w:type="dxa"/>
            <w:tcBorders>
              <w:top w:val="nil"/>
              <w:left w:val="nil"/>
              <w:bottom w:val="single" w:sz="4" w:space="0" w:color="auto"/>
              <w:right w:val="single" w:sz="4" w:space="0" w:color="auto"/>
            </w:tcBorders>
            <w:shd w:val="clear" w:color="auto" w:fill="auto"/>
            <w:vAlign w:val="center"/>
            <w:hideMark/>
          </w:tcPr>
          <w:p w14:paraId="353BD4B4"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SL</w:t>
            </w:r>
          </w:p>
        </w:tc>
        <w:tc>
          <w:tcPr>
            <w:tcW w:w="0" w:type="auto"/>
            <w:tcBorders>
              <w:top w:val="nil"/>
              <w:left w:val="nil"/>
              <w:bottom w:val="single" w:sz="4" w:space="0" w:color="auto"/>
              <w:right w:val="single" w:sz="4" w:space="0" w:color="auto"/>
            </w:tcBorders>
            <w:shd w:val="clear" w:color="000000" w:fill="FFFFFF"/>
            <w:vAlign w:val="center"/>
            <w:hideMark/>
          </w:tcPr>
          <w:p w14:paraId="535BCA91"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037710F8"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27</w:t>
            </w:r>
          </w:p>
        </w:tc>
        <w:tc>
          <w:tcPr>
            <w:tcW w:w="650" w:type="dxa"/>
            <w:tcBorders>
              <w:top w:val="nil"/>
              <w:left w:val="nil"/>
              <w:bottom w:val="single" w:sz="4" w:space="0" w:color="auto"/>
              <w:right w:val="single" w:sz="4" w:space="0" w:color="auto"/>
            </w:tcBorders>
            <w:shd w:val="clear" w:color="000000" w:fill="FFFFFF"/>
            <w:vAlign w:val="center"/>
            <w:hideMark/>
          </w:tcPr>
          <w:p w14:paraId="09D2A9FA"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75</w:t>
            </w:r>
          </w:p>
        </w:tc>
        <w:tc>
          <w:tcPr>
            <w:tcW w:w="673" w:type="dxa"/>
            <w:tcBorders>
              <w:top w:val="nil"/>
              <w:left w:val="nil"/>
              <w:bottom w:val="single" w:sz="4" w:space="0" w:color="auto"/>
              <w:right w:val="single" w:sz="4" w:space="0" w:color="auto"/>
            </w:tcBorders>
            <w:shd w:val="clear" w:color="000000" w:fill="FFFFFF"/>
            <w:vAlign w:val="center"/>
            <w:hideMark/>
          </w:tcPr>
          <w:p w14:paraId="71CF91EA"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113</w:t>
            </w:r>
          </w:p>
        </w:tc>
        <w:tc>
          <w:tcPr>
            <w:tcW w:w="720" w:type="dxa"/>
            <w:tcBorders>
              <w:top w:val="nil"/>
              <w:left w:val="nil"/>
              <w:bottom w:val="single" w:sz="4" w:space="0" w:color="auto"/>
              <w:right w:val="single" w:sz="4" w:space="0" w:color="auto"/>
            </w:tcBorders>
            <w:shd w:val="clear" w:color="000000" w:fill="FFFFFF"/>
            <w:vAlign w:val="center"/>
            <w:hideMark/>
          </w:tcPr>
          <w:p w14:paraId="431DC3C1"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80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67EBA5CB" w14:textId="4794D559" w:rsidR="00AD27E4" w:rsidRPr="00EF6B01" w:rsidRDefault="00AD27E4" w:rsidP="004727AE">
            <w:pPr>
              <w:jc w:val="center"/>
              <w:rPr>
                <w:rFonts w:ascii="Times New Roman" w:hAnsi="Times New Roman"/>
                <w:color w:val="auto"/>
                <w:sz w:val="24"/>
                <w:szCs w:val="24"/>
              </w:rPr>
            </w:pPr>
            <w:r w:rsidRPr="00EF6B01">
              <w:rPr>
                <w:rFonts w:ascii="Times New Roman" w:hAnsi="Times New Roman"/>
                <w:color w:val="auto"/>
                <w:sz w:val="24"/>
                <w:szCs w:val="24"/>
              </w:rPr>
              <w:t>3.834</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6443F0D" w14:textId="77777777" w:rsidR="00AD27E4" w:rsidRPr="00EF6B01" w:rsidRDefault="00AD27E4" w:rsidP="00AD27E4">
            <w:pPr>
              <w:jc w:val="center"/>
              <w:rPr>
                <w:rFonts w:ascii="Times New Roman" w:hAnsi="Times New Roman"/>
                <w:color w:val="auto"/>
                <w:sz w:val="24"/>
                <w:szCs w:val="24"/>
              </w:rPr>
            </w:pPr>
            <w:r w:rsidRPr="00EF6B01">
              <w:rPr>
                <w:rFonts w:ascii="Times New Roman" w:hAnsi="Times New Roman"/>
                <w:color w:val="auto"/>
                <w:sz w:val="24"/>
                <w:szCs w:val="24"/>
              </w:rPr>
              <w:t>7</w:t>
            </w:r>
          </w:p>
        </w:tc>
      </w:tr>
      <w:tr w:rsidR="00BB32E9" w:rsidRPr="00EF6B01" w14:paraId="7501DC37" w14:textId="77777777" w:rsidTr="004727AE">
        <w:trPr>
          <w:trHeight w:val="20"/>
        </w:trPr>
        <w:tc>
          <w:tcPr>
            <w:tcW w:w="471" w:type="dxa"/>
            <w:vMerge/>
            <w:tcBorders>
              <w:top w:val="nil"/>
              <w:left w:val="single" w:sz="4" w:space="0" w:color="auto"/>
              <w:bottom w:val="single" w:sz="4" w:space="0" w:color="auto"/>
              <w:right w:val="single" w:sz="4" w:space="0" w:color="auto"/>
            </w:tcBorders>
            <w:vAlign w:val="center"/>
            <w:hideMark/>
          </w:tcPr>
          <w:p w14:paraId="42AEE44B" w14:textId="77777777" w:rsidR="00AD27E4" w:rsidRPr="00EF6B01" w:rsidRDefault="00AD27E4" w:rsidP="00AD27E4">
            <w:pPr>
              <w:rPr>
                <w:rFonts w:ascii="Times New Roman" w:hAnsi="Times New Roman"/>
                <w:color w:val="auto"/>
                <w:sz w:val="24"/>
                <w:szCs w:val="24"/>
              </w:rPr>
            </w:pPr>
          </w:p>
        </w:tc>
        <w:tc>
          <w:tcPr>
            <w:tcW w:w="3260" w:type="dxa"/>
            <w:vMerge/>
            <w:tcBorders>
              <w:top w:val="nil"/>
              <w:left w:val="single" w:sz="4" w:space="0" w:color="auto"/>
              <w:bottom w:val="single" w:sz="4" w:space="0" w:color="auto"/>
              <w:right w:val="single" w:sz="4" w:space="0" w:color="auto"/>
            </w:tcBorders>
            <w:vAlign w:val="center"/>
            <w:hideMark/>
          </w:tcPr>
          <w:p w14:paraId="4A78E371" w14:textId="77777777" w:rsidR="00AD27E4" w:rsidRPr="00EF6B01" w:rsidRDefault="00AD27E4" w:rsidP="00AD27E4">
            <w:pPr>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1ABA49DC"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w:t>
            </w:r>
          </w:p>
        </w:tc>
        <w:tc>
          <w:tcPr>
            <w:tcW w:w="0" w:type="auto"/>
            <w:tcBorders>
              <w:top w:val="nil"/>
              <w:left w:val="nil"/>
              <w:bottom w:val="single" w:sz="4" w:space="0" w:color="auto"/>
              <w:right w:val="single" w:sz="4" w:space="0" w:color="auto"/>
            </w:tcBorders>
            <w:shd w:val="clear" w:color="000000" w:fill="FFFFFF"/>
            <w:vAlign w:val="center"/>
            <w:hideMark/>
          </w:tcPr>
          <w:p w14:paraId="77B02E4C"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3CED0E59"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9.15</w:t>
            </w:r>
          </w:p>
        </w:tc>
        <w:tc>
          <w:tcPr>
            <w:tcW w:w="650" w:type="dxa"/>
            <w:tcBorders>
              <w:top w:val="nil"/>
              <w:left w:val="nil"/>
              <w:bottom w:val="single" w:sz="4" w:space="0" w:color="auto"/>
              <w:right w:val="single" w:sz="4" w:space="0" w:color="auto"/>
            </w:tcBorders>
            <w:shd w:val="clear" w:color="000000" w:fill="FFFFFF"/>
            <w:vAlign w:val="center"/>
            <w:hideMark/>
          </w:tcPr>
          <w:p w14:paraId="6D4C462B"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25.42</w:t>
            </w:r>
          </w:p>
        </w:tc>
        <w:tc>
          <w:tcPr>
            <w:tcW w:w="673" w:type="dxa"/>
            <w:tcBorders>
              <w:top w:val="nil"/>
              <w:left w:val="nil"/>
              <w:bottom w:val="single" w:sz="4" w:space="0" w:color="auto"/>
              <w:right w:val="single" w:sz="4" w:space="0" w:color="auto"/>
            </w:tcBorders>
            <w:shd w:val="clear" w:color="000000" w:fill="FFFFFF"/>
            <w:vAlign w:val="center"/>
            <w:hideMark/>
          </w:tcPr>
          <w:p w14:paraId="222CD7A9"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38.31</w:t>
            </w:r>
          </w:p>
        </w:tc>
        <w:tc>
          <w:tcPr>
            <w:tcW w:w="720" w:type="dxa"/>
            <w:tcBorders>
              <w:top w:val="nil"/>
              <w:left w:val="nil"/>
              <w:bottom w:val="single" w:sz="4" w:space="0" w:color="auto"/>
              <w:right w:val="single" w:sz="4" w:space="0" w:color="auto"/>
            </w:tcBorders>
            <w:shd w:val="clear" w:color="000000" w:fill="FFFFFF"/>
            <w:vAlign w:val="center"/>
            <w:hideMark/>
          </w:tcPr>
          <w:p w14:paraId="2D5A2192"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27.12</w:t>
            </w:r>
          </w:p>
        </w:tc>
        <w:tc>
          <w:tcPr>
            <w:tcW w:w="0" w:type="auto"/>
            <w:vMerge/>
            <w:tcBorders>
              <w:top w:val="nil"/>
              <w:left w:val="single" w:sz="4" w:space="0" w:color="auto"/>
              <w:bottom w:val="single" w:sz="4" w:space="0" w:color="auto"/>
              <w:right w:val="single" w:sz="4" w:space="0" w:color="auto"/>
            </w:tcBorders>
            <w:vAlign w:val="center"/>
            <w:hideMark/>
          </w:tcPr>
          <w:p w14:paraId="75C6BA33" w14:textId="77777777" w:rsidR="00AD27E4" w:rsidRPr="00EF6B01" w:rsidRDefault="00AD27E4" w:rsidP="004727AE">
            <w:pPr>
              <w:jc w:val="cente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63E22066" w14:textId="77777777" w:rsidR="00AD27E4" w:rsidRPr="00EF6B01" w:rsidRDefault="00AD27E4" w:rsidP="00AD27E4">
            <w:pPr>
              <w:rPr>
                <w:rFonts w:ascii="Times New Roman" w:hAnsi="Times New Roman"/>
                <w:color w:val="auto"/>
                <w:sz w:val="24"/>
                <w:szCs w:val="24"/>
              </w:rPr>
            </w:pPr>
          </w:p>
        </w:tc>
      </w:tr>
      <w:tr w:rsidR="00BB32E9" w:rsidRPr="00EF6B01" w14:paraId="61E7E488" w14:textId="77777777" w:rsidTr="004727AE">
        <w:trPr>
          <w:trHeight w:val="20"/>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36A3126" w14:textId="77777777" w:rsidR="00AD27E4" w:rsidRPr="00EF6B01" w:rsidRDefault="00AD27E4" w:rsidP="00AD27E4">
            <w:pPr>
              <w:jc w:val="center"/>
              <w:rPr>
                <w:rFonts w:ascii="Times New Roman" w:hAnsi="Times New Roman"/>
                <w:color w:val="auto"/>
                <w:sz w:val="24"/>
                <w:szCs w:val="24"/>
              </w:rPr>
            </w:pPr>
            <w:r w:rsidRPr="00EF6B01">
              <w:rPr>
                <w:rFonts w:ascii="Times New Roman" w:hAnsi="Times New Roman"/>
                <w:color w:val="auto"/>
                <w:sz w:val="24"/>
                <w:szCs w:val="24"/>
              </w:rPr>
              <w:lastRenderedPageBreak/>
              <w:t>6</w:t>
            </w:r>
          </w:p>
        </w:tc>
        <w:tc>
          <w:tcPr>
            <w:tcW w:w="3260" w:type="dxa"/>
            <w:vMerge w:val="restart"/>
            <w:tcBorders>
              <w:top w:val="nil"/>
              <w:left w:val="single" w:sz="4" w:space="0" w:color="auto"/>
              <w:bottom w:val="single" w:sz="4" w:space="0" w:color="auto"/>
              <w:right w:val="single" w:sz="4" w:space="0" w:color="auto"/>
            </w:tcBorders>
            <w:shd w:val="clear" w:color="auto" w:fill="auto"/>
            <w:vAlign w:val="center"/>
            <w:hideMark/>
          </w:tcPr>
          <w:p w14:paraId="7BEC72B7" w14:textId="77777777" w:rsidR="00AD27E4" w:rsidRPr="00EF6B01" w:rsidRDefault="00AD27E4" w:rsidP="00AD27E4">
            <w:pPr>
              <w:jc w:val="both"/>
              <w:rPr>
                <w:rFonts w:ascii="Times New Roman" w:hAnsi="Times New Roman"/>
                <w:color w:val="auto"/>
                <w:sz w:val="24"/>
                <w:szCs w:val="24"/>
              </w:rPr>
            </w:pPr>
            <w:r w:rsidRPr="00EF6B01">
              <w:rPr>
                <w:rFonts w:ascii="Times New Roman" w:hAnsi="Times New Roman"/>
                <w:color w:val="auto"/>
                <w:sz w:val="24"/>
                <w:szCs w:val="24"/>
              </w:rPr>
              <w:t>Năng lực ra quyết định dựa trên các dữ liệu kiểm tra, đánh giá từ các nguồn minh chứng liên quan đến chất lượng dạy và học, giáo dục</w:t>
            </w:r>
          </w:p>
        </w:tc>
        <w:tc>
          <w:tcPr>
            <w:tcW w:w="567" w:type="dxa"/>
            <w:tcBorders>
              <w:top w:val="nil"/>
              <w:left w:val="nil"/>
              <w:bottom w:val="single" w:sz="4" w:space="0" w:color="auto"/>
              <w:right w:val="single" w:sz="4" w:space="0" w:color="auto"/>
            </w:tcBorders>
            <w:shd w:val="clear" w:color="auto" w:fill="auto"/>
            <w:vAlign w:val="center"/>
            <w:hideMark/>
          </w:tcPr>
          <w:p w14:paraId="38F9D69C"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SL</w:t>
            </w:r>
          </w:p>
        </w:tc>
        <w:tc>
          <w:tcPr>
            <w:tcW w:w="0" w:type="auto"/>
            <w:tcBorders>
              <w:top w:val="nil"/>
              <w:left w:val="nil"/>
              <w:bottom w:val="single" w:sz="4" w:space="0" w:color="auto"/>
              <w:right w:val="single" w:sz="4" w:space="0" w:color="auto"/>
            </w:tcBorders>
            <w:shd w:val="clear" w:color="000000" w:fill="FFFFFF"/>
            <w:vAlign w:val="center"/>
            <w:hideMark/>
          </w:tcPr>
          <w:p w14:paraId="63AAE986"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2ECDA521"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50</w:t>
            </w:r>
          </w:p>
        </w:tc>
        <w:tc>
          <w:tcPr>
            <w:tcW w:w="650" w:type="dxa"/>
            <w:tcBorders>
              <w:top w:val="nil"/>
              <w:left w:val="nil"/>
              <w:bottom w:val="single" w:sz="4" w:space="0" w:color="auto"/>
              <w:right w:val="single" w:sz="4" w:space="0" w:color="auto"/>
            </w:tcBorders>
            <w:shd w:val="clear" w:color="000000" w:fill="FFFFFF"/>
            <w:vAlign w:val="center"/>
            <w:hideMark/>
          </w:tcPr>
          <w:p w14:paraId="2244A899"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38</w:t>
            </w:r>
          </w:p>
        </w:tc>
        <w:tc>
          <w:tcPr>
            <w:tcW w:w="673" w:type="dxa"/>
            <w:tcBorders>
              <w:top w:val="nil"/>
              <w:left w:val="nil"/>
              <w:bottom w:val="single" w:sz="4" w:space="0" w:color="auto"/>
              <w:right w:val="single" w:sz="4" w:space="0" w:color="auto"/>
            </w:tcBorders>
            <w:shd w:val="clear" w:color="000000" w:fill="FFFFFF"/>
            <w:vAlign w:val="center"/>
            <w:hideMark/>
          </w:tcPr>
          <w:p w14:paraId="3F04C59B"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53</w:t>
            </w:r>
          </w:p>
        </w:tc>
        <w:tc>
          <w:tcPr>
            <w:tcW w:w="720" w:type="dxa"/>
            <w:tcBorders>
              <w:top w:val="nil"/>
              <w:left w:val="nil"/>
              <w:bottom w:val="single" w:sz="4" w:space="0" w:color="auto"/>
              <w:right w:val="single" w:sz="4" w:space="0" w:color="auto"/>
            </w:tcBorders>
            <w:shd w:val="clear" w:color="000000" w:fill="FFFFFF"/>
            <w:vAlign w:val="center"/>
            <w:hideMark/>
          </w:tcPr>
          <w:p w14:paraId="351DA4D9"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154</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4D49F4FE" w14:textId="5837869E" w:rsidR="00AD27E4" w:rsidRPr="00EF6B01" w:rsidRDefault="00AD27E4" w:rsidP="004727AE">
            <w:pPr>
              <w:jc w:val="center"/>
              <w:rPr>
                <w:rFonts w:ascii="Times New Roman" w:hAnsi="Times New Roman"/>
                <w:color w:val="auto"/>
                <w:sz w:val="24"/>
                <w:szCs w:val="24"/>
              </w:rPr>
            </w:pPr>
            <w:r w:rsidRPr="00EF6B01">
              <w:rPr>
                <w:rFonts w:ascii="Times New Roman" w:hAnsi="Times New Roman"/>
                <w:color w:val="auto"/>
                <w:sz w:val="24"/>
                <w:szCs w:val="24"/>
              </w:rPr>
              <w:t>4.054</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29489E26" w14:textId="77777777" w:rsidR="00AD27E4" w:rsidRPr="00EF6B01" w:rsidRDefault="00AD27E4" w:rsidP="00AD27E4">
            <w:pPr>
              <w:jc w:val="center"/>
              <w:rPr>
                <w:rFonts w:ascii="Times New Roman" w:hAnsi="Times New Roman"/>
                <w:color w:val="auto"/>
                <w:sz w:val="24"/>
                <w:szCs w:val="24"/>
              </w:rPr>
            </w:pPr>
            <w:r w:rsidRPr="00EF6B01">
              <w:rPr>
                <w:rFonts w:ascii="Times New Roman" w:hAnsi="Times New Roman"/>
                <w:color w:val="auto"/>
                <w:sz w:val="24"/>
                <w:szCs w:val="24"/>
              </w:rPr>
              <w:t>3</w:t>
            </w:r>
          </w:p>
        </w:tc>
      </w:tr>
      <w:tr w:rsidR="00BB32E9" w:rsidRPr="00EF6B01" w14:paraId="325B076A" w14:textId="77777777" w:rsidTr="004727AE">
        <w:trPr>
          <w:trHeight w:val="20"/>
        </w:trPr>
        <w:tc>
          <w:tcPr>
            <w:tcW w:w="471" w:type="dxa"/>
            <w:vMerge/>
            <w:tcBorders>
              <w:top w:val="nil"/>
              <w:left w:val="single" w:sz="4" w:space="0" w:color="auto"/>
              <w:bottom w:val="single" w:sz="4" w:space="0" w:color="auto"/>
              <w:right w:val="single" w:sz="4" w:space="0" w:color="auto"/>
            </w:tcBorders>
            <w:vAlign w:val="center"/>
            <w:hideMark/>
          </w:tcPr>
          <w:p w14:paraId="18370F3F" w14:textId="77777777" w:rsidR="00AD27E4" w:rsidRPr="00EF6B01" w:rsidRDefault="00AD27E4" w:rsidP="00AD27E4">
            <w:pPr>
              <w:rPr>
                <w:rFonts w:ascii="Times New Roman" w:hAnsi="Times New Roman"/>
                <w:color w:val="auto"/>
                <w:sz w:val="24"/>
                <w:szCs w:val="24"/>
              </w:rPr>
            </w:pPr>
          </w:p>
        </w:tc>
        <w:tc>
          <w:tcPr>
            <w:tcW w:w="3260" w:type="dxa"/>
            <w:vMerge/>
            <w:tcBorders>
              <w:top w:val="nil"/>
              <w:left w:val="single" w:sz="4" w:space="0" w:color="auto"/>
              <w:bottom w:val="single" w:sz="4" w:space="0" w:color="auto"/>
              <w:right w:val="single" w:sz="4" w:space="0" w:color="auto"/>
            </w:tcBorders>
            <w:vAlign w:val="center"/>
            <w:hideMark/>
          </w:tcPr>
          <w:p w14:paraId="1350B590" w14:textId="77777777" w:rsidR="00AD27E4" w:rsidRPr="00EF6B01" w:rsidRDefault="00AD27E4" w:rsidP="00AD27E4">
            <w:pPr>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1A520857"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w:t>
            </w:r>
          </w:p>
        </w:tc>
        <w:tc>
          <w:tcPr>
            <w:tcW w:w="0" w:type="auto"/>
            <w:tcBorders>
              <w:top w:val="nil"/>
              <w:left w:val="nil"/>
              <w:bottom w:val="single" w:sz="4" w:space="0" w:color="auto"/>
              <w:right w:val="single" w:sz="4" w:space="0" w:color="auto"/>
            </w:tcBorders>
            <w:shd w:val="clear" w:color="000000" w:fill="FFFFFF"/>
            <w:vAlign w:val="center"/>
            <w:hideMark/>
          </w:tcPr>
          <w:p w14:paraId="5816BFD4"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7BCA1A21"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16.95</w:t>
            </w:r>
          </w:p>
        </w:tc>
        <w:tc>
          <w:tcPr>
            <w:tcW w:w="650" w:type="dxa"/>
            <w:tcBorders>
              <w:top w:val="nil"/>
              <w:left w:val="nil"/>
              <w:bottom w:val="single" w:sz="4" w:space="0" w:color="auto"/>
              <w:right w:val="single" w:sz="4" w:space="0" w:color="auto"/>
            </w:tcBorders>
            <w:shd w:val="clear" w:color="000000" w:fill="FFFFFF"/>
            <w:vAlign w:val="center"/>
            <w:hideMark/>
          </w:tcPr>
          <w:p w14:paraId="13595655"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12.88</w:t>
            </w:r>
          </w:p>
        </w:tc>
        <w:tc>
          <w:tcPr>
            <w:tcW w:w="673" w:type="dxa"/>
            <w:tcBorders>
              <w:top w:val="nil"/>
              <w:left w:val="nil"/>
              <w:bottom w:val="single" w:sz="4" w:space="0" w:color="auto"/>
              <w:right w:val="single" w:sz="4" w:space="0" w:color="auto"/>
            </w:tcBorders>
            <w:shd w:val="clear" w:color="000000" w:fill="FFFFFF"/>
            <w:vAlign w:val="center"/>
            <w:hideMark/>
          </w:tcPr>
          <w:p w14:paraId="6551B58C"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17.97</w:t>
            </w:r>
          </w:p>
        </w:tc>
        <w:tc>
          <w:tcPr>
            <w:tcW w:w="720" w:type="dxa"/>
            <w:tcBorders>
              <w:top w:val="nil"/>
              <w:left w:val="nil"/>
              <w:bottom w:val="single" w:sz="4" w:space="0" w:color="auto"/>
              <w:right w:val="single" w:sz="4" w:space="0" w:color="auto"/>
            </w:tcBorders>
            <w:shd w:val="clear" w:color="000000" w:fill="FFFFFF"/>
            <w:vAlign w:val="center"/>
            <w:hideMark/>
          </w:tcPr>
          <w:p w14:paraId="0AAE9E52" w14:textId="77777777" w:rsidR="00AD27E4" w:rsidRPr="00EF6B01" w:rsidRDefault="00AD27E4" w:rsidP="004727AE">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52.20</w:t>
            </w:r>
          </w:p>
        </w:tc>
        <w:tc>
          <w:tcPr>
            <w:tcW w:w="0" w:type="auto"/>
            <w:vMerge/>
            <w:tcBorders>
              <w:top w:val="nil"/>
              <w:left w:val="single" w:sz="4" w:space="0" w:color="auto"/>
              <w:bottom w:val="single" w:sz="4" w:space="0" w:color="auto"/>
              <w:right w:val="single" w:sz="4" w:space="0" w:color="auto"/>
            </w:tcBorders>
            <w:vAlign w:val="center"/>
            <w:hideMark/>
          </w:tcPr>
          <w:p w14:paraId="67FC56D3" w14:textId="77777777" w:rsidR="00AD27E4" w:rsidRPr="00EF6B01" w:rsidRDefault="00AD27E4" w:rsidP="004727AE">
            <w:pPr>
              <w:jc w:val="cente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569BCED8" w14:textId="77777777" w:rsidR="00AD27E4" w:rsidRPr="00EF6B01" w:rsidRDefault="00AD27E4" w:rsidP="00AD27E4">
            <w:pPr>
              <w:rPr>
                <w:rFonts w:ascii="Times New Roman" w:hAnsi="Times New Roman"/>
                <w:color w:val="auto"/>
                <w:sz w:val="24"/>
                <w:szCs w:val="24"/>
              </w:rPr>
            </w:pPr>
          </w:p>
        </w:tc>
      </w:tr>
      <w:tr w:rsidR="00BB32E9" w:rsidRPr="00EF6B01" w14:paraId="651C9894" w14:textId="77777777" w:rsidTr="004727AE">
        <w:trPr>
          <w:trHeight w:val="20"/>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384A44" w14:textId="77777777" w:rsidR="00AD27E4" w:rsidRPr="00EF6B01" w:rsidRDefault="00AD27E4" w:rsidP="00AD27E4">
            <w:pPr>
              <w:jc w:val="center"/>
              <w:rPr>
                <w:rFonts w:ascii="Times New Roman" w:hAnsi="Times New Roman"/>
                <w:color w:val="auto"/>
                <w:sz w:val="24"/>
                <w:szCs w:val="24"/>
              </w:rPr>
            </w:pPr>
            <w:r w:rsidRPr="00EF6B01">
              <w:rPr>
                <w:rFonts w:ascii="Times New Roman" w:hAnsi="Times New Roman"/>
                <w:color w:val="auto"/>
                <w:sz w:val="24"/>
                <w:szCs w:val="24"/>
              </w:rPr>
              <w:t>7</w:t>
            </w:r>
          </w:p>
        </w:tc>
        <w:tc>
          <w:tcPr>
            <w:tcW w:w="3260" w:type="dxa"/>
            <w:vMerge w:val="restart"/>
            <w:tcBorders>
              <w:top w:val="nil"/>
              <w:left w:val="single" w:sz="4" w:space="0" w:color="auto"/>
              <w:bottom w:val="single" w:sz="4" w:space="0" w:color="auto"/>
              <w:right w:val="single" w:sz="4" w:space="0" w:color="auto"/>
            </w:tcBorders>
            <w:shd w:val="clear" w:color="auto" w:fill="auto"/>
            <w:vAlign w:val="center"/>
            <w:hideMark/>
          </w:tcPr>
          <w:p w14:paraId="2F860DF6" w14:textId="77777777" w:rsidR="00AD27E4" w:rsidRPr="00EF6B01" w:rsidRDefault="00AD27E4" w:rsidP="00AD27E4">
            <w:pPr>
              <w:jc w:val="both"/>
              <w:rPr>
                <w:rFonts w:ascii="Times New Roman" w:hAnsi="Times New Roman"/>
                <w:color w:val="auto"/>
                <w:sz w:val="24"/>
                <w:szCs w:val="24"/>
              </w:rPr>
            </w:pPr>
            <w:r w:rsidRPr="00EF6B01">
              <w:rPr>
                <w:rFonts w:ascii="Times New Roman" w:hAnsi="Times New Roman"/>
                <w:color w:val="auto"/>
                <w:sz w:val="24"/>
                <w:szCs w:val="24"/>
              </w:rPr>
              <w:t>Năng lực thiết lập lại và giám sát các mục tiêu mới sau các đợt đánh giá</w:t>
            </w:r>
          </w:p>
        </w:tc>
        <w:tc>
          <w:tcPr>
            <w:tcW w:w="567" w:type="dxa"/>
            <w:tcBorders>
              <w:top w:val="nil"/>
              <w:left w:val="nil"/>
              <w:bottom w:val="single" w:sz="4" w:space="0" w:color="auto"/>
              <w:right w:val="single" w:sz="4" w:space="0" w:color="auto"/>
            </w:tcBorders>
            <w:shd w:val="clear" w:color="auto" w:fill="auto"/>
            <w:vAlign w:val="center"/>
            <w:hideMark/>
          </w:tcPr>
          <w:p w14:paraId="44D2687D"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SL</w:t>
            </w:r>
          </w:p>
        </w:tc>
        <w:tc>
          <w:tcPr>
            <w:tcW w:w="0" w:type="auto"/>
            <w:tcBorders>
              <w:top w:val="nil"/>
              <w:left w:val="nil"/>
              <w:bottom w:val="single" w:sz="4" w:space="0" w:color="auto"/>
              <w:right w:val="single" w:sz="4" w:space="0" w:color="auto"/>
            </w:tcBorders>
            <w:shd w:val="clear" w:color="000000" w:fill="FFFFFF"/>
            <w:vAlign w:val="center"/>
            <w:hideMark/>
          </w:tcPr>
          <w:p w14:paraId="56FF603F"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1E1C2CC0"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49</w:t>
            </w:r>
          </w:p>
        </w:tc>
        <w:tc>
          <w:tcPr>
            <w:tcW w:w="650" w:type="dxa"/>
            <w:tcBorders>
              <w:top w:val="nil"/>
              <w:left w:val="nil"/>
              <w:bottom w:val="single" w:sz="4" w:space="0" w:color="auto"/>
              <w:right w:val="single" w:sz="4" w:space="0" w:color="auto"/>
            </w:tcBorders>
            <w:shd w:val="clear" w:color="000000" w:fill="FFFFFF"/>
            <w:vAlign w:val="center"/>
            <w:hideMark/>
          </w:tcPr>
          <w:p w14:paraId="39ED8FC0"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37</w:t>
            </w:r>
          </w:p>
        </w:tc>
        <w:tc>
          <w:tcPr>
            <w:tcW w:w="673" w:type="dxa"/>
            <w:tcBorders>
              <w:top w:val="nil"/>
              <w:left w:val="nil"/>
              <w:bottom w:val="single" w:sz="4" w:space="0" w:color="auto"/>
              <w:right w:val="single" w:sz="4" w:space="0" w:color="auto"/>
            </w:tcBorders>
            <w:shd w:val="clear" w:color="000000" w:fill="FFFFFF"/>
            <w:vAlign w:val="center"/>
            <w:hideMark/>
          </w:tcPr>
          <w:p w14:paraId="69B095F5"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55</w:t>
            </w:r>
          </w:p>
        </w:tc>
        <w:tc>
          <w:tcPr>
            <w:tcW w:w="720" w:type="dxa"/>
            <w:tcBorders>
              <w:top w:val="nil"/>
              <w:left w:val="nil"/>
              <w:bottom w:val="single" w:sz="4" w:space="0" w:color="auto"/>
              <w:right w:val="single" w:sz="4" w:space="0" w:color="auto"/>
            </w:tcBorders>
            <w:shd w:val="clear" w:color="000000" w:fill="FFFFFF"/>
            <w:vAlign w:val="center"/>
            <w:hideMark/>
          </w:tcPr>
          <w:p w14:paraId="3675D6B5"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154</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61BABD83" w14:textId="22C24A9B" w:rsidR="00AD27E4" w:rsidRPr="00EF6B01" w:rsidRDefault="00AD27E4" w:rsidP="004727AE">
            <w:pPr>
              <w:jc w:val="center"/>
              <w:rPr>
                <w:rFonts w:ascii="Times New Roman" w:hAnsi="Times New Roman"/>
                <w:color w:val="auto"/>
                <w:sz w:val="24"/>
                <w:szCs w:val="24"/>
              </w:rPr>
            </w:pPr>
            <w:r w:rsidRPr="00EF6B01">
              <w:rPr>
                <w:rFonts w:ascii="Times New Roman" w:hAnsi="Times New Roman"/>
                <w:color w:val="auto"/>
                <w:sz w:val="24"/>
                <w:szCs w:val="24"/>
              </w:rPr>
              <w:t>4.064</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40529AC" w14:textId="77777777" w:rsidR="00AD27E4" w:rsidRPr="00EF6B01" w:rsidRDefault="00AD27E4" w:rsidP="00AD27E4">
            <w:pPr>
              <w:jc w:val="center"/>
              <w:rPr>
                <w:rFonts w:ascii="Times New Roman" w:hAnsi="Times New Roman"/>
                <w:color w:val="auto"/>
                <w:sz w:val="24"/>
                <w:szCs w:val="24"/>
              </w:rPr>
            </w:pPr>
            <w:r w:rsidRPr="00EF6B01">
              <w:rPr>
                <w:rFonts w:ascii="Times New Roman" w:hAnsi="Times New Roman"/>
                <w:color w:val="auto"/>
                <w:sz w:val="24"/>
                <w:szCs w:val="24"/>
              </w:rPr>
              <w:t>2</w:t>
            </w:r>
          </w:p>
        </w:tc>
      </w:tr>
      <w:tr w:rsidR="00BB32E9" w:rsidRPr="00EF6B01" w14:paraId="7251D3C1" w14:textId="77777777" w:rsidTr="004727AE">
        <w:trPr>
          <w:trHeight w:val="20"/>
        </w:trPr>
        <w:tc>
          <w:tcPr>
            <w:tcW w:w="471" w:type="dxa"/>
            <w:vMerge/>
            <w:tcBorders>
              <w:top w:val="nil"/>
              <w:left w:val="single" w:sz="4" w:space="0" w:color="auto"/>
              <w:bottom w:val="single" w:sz="4" w:space="0" w:color="auto"/>
              <w:right w:val="single" w:sz="4" w:space="0" w:color="auto"/>
            </w:tcBorders>
            <w:vAlign w:val="center"/>
            <w:hideMark/>
          </w:tcPr>
          <w:p w14:paraId="15165197" w14:textId="77777777" w:rsidR="00AD27E4" w:rsidRPr="00EF6B01" w:rsidRDefault="00AD27E4" w:rsidP="00AD27E4">
            <w:pPr>
              <w:rPr>
                <w:rFonts w:ascii="Times New Roman" w:hAnsi="Times New Roman"/>
                <w:color w:val="auto"/>
                <w:sz w:val="24"/>
                <w:szCs w:val="24"/>
              </w:rPr>
            </w:pPr>
          </w:p>
        </w:tc>
        <w:tc>
          <w:tcPr>
            <w:tcW w:w="3260" w:type="dxa"/>
            <w:vMerge/>
            <w:tcBorders>
              <w:top w:val="nil"/>
              <w:left w:val="single" w:sz="4" w:space="0" w:color="auto"/>
              <w:bottom w:val="single" w:sz="4" w:space="0" w:color="auto"/>
              <w:right w:val="single" w:sz="4" w:space="0" w:color="auto"/>
            </w:tcBorders>
            <w:vAlign w:val="center"/>
            <w:hideMark/>
          </w:tcPr>
          <w:p w14:paraId="1444CFF2" w14:textId="77777777" w:rsidR="00AD27E4" w:rsidRPr="00EF6B01" w:rsidRDefault="00AD27E4" w:rsidP="00AD27E4">
            <w:pPr>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2EEA3255"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w:t>
            </w:r>
          </w:p>
        </w:tc>
        <w:tc>
          <w:tcPr>
            <w:tcW w:w="0" w:type="auto"/>
            <w:tcBorders>
              <w:top w:val="nil"/>
              <w:left w:val="nil"/>
              <w:bottom w:val="single" w:sz="4" w:space="0" w:color="auto"/>
              <w:right w:val="single" w:sz="4" w:space="0" w:color="auto"/>
            </w:tcBorders>
            <w:shd w:val="clear" w:color="000000" w:fill="FFFFFF"/>
            <w:vAlign w:val="center"/>
            <w:hideMark/>
          </w:tcPr>
          <w:p w14:paraId="6999C24A"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4ABF81CD"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16.61</w:t>
            </w:r>
          </w:p>
        </w:tc>
        <w:tc>
          <w:tcPr>
            <w:tcW w:w="650" w:type="dxa"/>
            <w:tcBorders>
              <w:top w:val="nil"/>
              <w:left w:val="nil"/>
              <w:bottom w:val="single" w:sz="4" w:space="0" w:color="auto"/>
              <w:right w:val="single" w:sz="4" w:space="0" w:color="auto"/>
            </w:tcBorders>
            <w:shd w:val="clear" w:color="000000" w:fill="FFFFFF"/>
            <w:vAlign w:val="center"/>
            <w:hideMark/>
          </w:tcPr>
          <w:p w14:paraId="2FE3650C"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12.54</w:t>
            </w:r>
          </w:p>
        </w:tc>
        <w:tc>
          <w:tcPr>
            <w:tcW w:w="673" w:type="dxa"/>
            <w:tcBorders>
              <w:top w:val="nil"/>
              <w:left w:val="nil"/>
              <w:bottom w:val="single" w:sz="4" w:space="0" w:color="auto"/>
              <w:right w:val="single" w:sz="4" w:space="0" w:color="auto"/>
            </w:tcBorders>
            <w:shd w:val="clear" w:color="000000" w:fill="FFFFFF"/>
            <w:vAlign w:val="center"/>
            <w:hideMark/>
          </w:tcPr>
          <w:p w14:paraId="41A85374"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18.64</w:t>
            </w:r>
          </w:p>
        </w:tc>
        <w:tc>
          <w:tcPr>
            <w:tcW w:w="720" w:type="dxa"/>
            <w:tcBorders>
              <w:top w:val="nil"/>
              <w:left w:val="nil"/>
              <w:bottom w:val="single" w:sz="4" w:space="0" w:color="auto"/>
              <w:right w:val="single" w:sz="4" w:space="0" w:color="auto"/>
            </w:tcBorders>
            <w:shd w:val="clear" w:color="000000" w:fill="FFFFFF"/>
            <w:vAlign w:val="center"/>
            <w:hideMark/>
          </w:tcPr>
          <w:p w14:paraId="719657AA" w14:textId="77777777" w:rsidR="00AD27E4" w:rsidRPr="00EF6B01" w:rsidRDefault="00AD27E4"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52.20</w:t>
            </w:r>
          </w:p>
        </w:tc>
        <w:tc>
          <w:tcPr>
            <w:tcW w:w="0" w:type="auto"/>
            <w:vMerge/>
            <w:tcBorders>
              <w:top w:val="nil"/>
              <w:left w:val="single" w:sz="4" w:space="0" w:color="auto"/>
              <w:bottom w:val="single" w:sz="4" w:space="0" w:color="auto"/>
              <w:right w:val="single" w:sz="4" w:space="0" w:color="auto"/>
            </w:tcBorders>
            <w:vAlign w:val="center"/>
            <w:hideMark/>
          </w:tcPr>
          <w:p w14:paraId="2FADFC63" w14:textId="77777777" w:rsidR="00AD27E4" w:rsidRPr="00EF6B01" w:rsidRDefault="00AD27E4" w:rsidP="004727AE">
            <w:pPr>
              <w:jc w:val="cente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40B81D88" w14:textId="77777777" w:rsidR="00AD27E4" w:rsidRPr="00EF6B01" w:rsidRDefault="00AD27E4" w:rsidP="00AD27E4">
            <w:pPr>
              <w:rPr>
                <w:rFonts w:ascii="Times New Roman" w:hAnsi="Times New Roman"/>
                <w:color w:val="auto"/>
                <w:sz w:val="24"/>
                <w:szCs w:val="24"/>
              </w:rPr>
            </w:pPr>
          </w:p>
        </w:tc>
      </w:tr>
      <w:tr w:rsidR="00BB32E9" w:rsidRPr="00EF6B01" w14:paraId="490A7777" w14:textId="77777777" w:rsidTr="004727AE">
        <w:trPr>
          <w:trHeight w:val="20"/>
        </w:trPr>
        <w:tc>
          <w:tcPr>
            <w:tcW w:w="7775" w:type="dxa"/>
            <w:gridSpan w:val="8"/>
            <w:tcBorders>
              <w:top w:val="single" w:sz="4" w:space="0" w:color="auto"/>
              <w:left w:val="single" w:sz="4" w:space="0" w:color="auto"/>
              <w:bottom w:val="single" w:sz="4" w:space="0" w:color="auto"/>
              <w:right w:val="single" w:sz="4" w:space="0" w:color="auto"/>
            </w:tcBorders>
            <w:vAlign w:val="center"/>
          </w:tcPr>
          <w:p w14:paraId="134D6B85" w14:textId="53557F72" w:rsidR="00274749" w:rsidRPr="00EF6B01" w:rsidRDefault="00274749" w:rsidP="00261969">
            <w:pPr>
              <w:spacing w:before="60" w:after="60"/>
              <w:jc w:val="center"/>
              <w:rPr>
                <w:rFonts w:ascii="Times New Roman" w:hAnsi="Times New Roman"/>
                <w:b/>
                <w:i/>
                <w:color w:val="auto"/>
                <w:sz w:val="24"/>
                <w:szCs w:val="24"/>
              </w:rPr>
            </w:pPr>
            <w:r w:rsidRPr="00EF6B01">
              <w:rPr>
                <w:rFonts w:ascii="Times New Roman" w:hAnsi="Times New Roman"/>
                <w:b/>
                <w:i/>
                <w:color w:val="auto"/>
                <w:sz w:val="24"/>
                <w:szCs w:val="24"/>
              </w:rPr>
              <w:t>Trung bình chung</w:t>
            </w:r>
          </w:p>
        </w:tc>
        <w:tc>
          <w:tcPr>
            <w:tcW w:w="0" w:type="auto"/>
            <w:tcBorders>
              <w:top w:val="single" w:sz="4" w:space="0" w:color="auto"/>
              <w:left w:val="single" w:sz="4" w:space="0" w:color="auto"/>
              <w:bottom w:val="single" w:sz="4" w:space="0" w:color="auto"/>
              <w:right w:val="single" w:sz="4" w:space="0" w:color="auto"/>
            </w:tcBorders>
            <w:vAlign w:val="center"/>
          </w:tcPr>
          <w:p w14:paraId="1C2284C4" w14:textId="0C7D4890" w:rsidR="00274749" w:rsidRPr="00EF6B01" w:rsidRDefault="007A41C7" w:rsidP="004727AE">
            <w:pPr>
              <w:jc w:val="center"/>
              <w:rPr>
                <w:rFonts w:ascii="Times New Roman" w:hAnsi="Times New Roman"/>
                <w:b/>
                <w:color w:val="auto"/>
                <w:sz w:val="24"/>
                <w:szCs w:val="24"/>
              </w:rPr>
            </w:pPr>
            <w:r w:rsidRPr="00EF6B01">
              <w:rPr>
                <w:rFonts w:ascii="Times New Roman" w:hAnsi="Times New Roman"/>
                <w:b/>
                <w:color w:val="auto"/>
                <w:sz w:val="24"/>
                <w:szCs w:val="24"/>
              </w:rPr>
              <w:t>3.981</w:t>
            </w:r>
          </w:p>
        </w:tc>
        <w:tc>
          <w:tcPr>
            <w:tcW w:w="0" w:type="auto"/>
            <w:tcBorders>
              <w:top w:val="single" w:sz="4" w:space="0" w:color="auto"/>
              <w:left w:val="single" w:sz="4" w:space="0" w:color="auto"/>
              <w:bottom w:val="single" w:sz="4" w:space="0" w:color="auto"/>
              <w:right w:val="single" w:sz="4" w:space="0" w:color="auto"/>
            </w:tcBorders>
            <w:vAlign w:val="center"/>
          </w:tcPr>
          <w:p w14:paraId="734C1690" w14:textId="77777777" w:rsidR="00274749" w:rsidRPr="00EF6B01" w:rsidRDefault="00274749" w:rsidP="005F5706">
            <w:pPr>
              <w:jc w:val="center"/>
              <w:rPr>
                <w:rFonts w:ascii="Times New Roman" w:hAnsi="Times New Roman"/>
                <w:b/>
                <w:i/>
                <w:color w:val="auto"/>
                <w:sz w:val="24"/>
                <w:szCs w:val="24"/>
              </w:rPr>
            </w:pPr>
          </w:p>
        </w:tc>
      </w:tr>
    </w:tbl>
    <w:p w14:paraId="51DA8379" w14:textId="22A42ABF" w:rsidR="000B58DF" w:rsidRPr="00EF6B01" w:rsidRDefault="000B58DF" w:rsidP="009063CD">
      <w:pPr>
        <w:ind w:firstLine="720"/>
        <w:jc w:val="both"/>
        <w:rPr>
          <w:rFonts w:ascii="Times New Roman" w:hAnsi="Times New Roman"/>
          <w:color w:val="auto"/>
          <w:sz w:val="26"/>
          <w:szCs w:val="26"/>
          <w:lang w:val="vi-VN"/>
        </w:rPr>
      </w:pPr>
    </w:p>
    <w:p w14:paraId="6F95F23B" w14:textId="044C4E5C" w:rsidR="00BC7ACA" w:rsidRPr="00EF6B01" w:rsidRDefault="00BC7ACA" w:rsidP="004727AE">
      <w:pPr>
        <w:spacing w:line="348"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Khi thực hiện khảo sát Bảng 2.6 với nội dung tương tự Bảng 2.</w:t>
      </w:r>
      <w:r w:rsidR="00CA13AF" w:rsidRPr="00EF6B01">
        <w:rPr>
          <w:rFonts w:ascii="Times New Roman" w:hAnsi="Times New Roman"/>
          <w:color w:val="auto"/>
          <w:sz w:val="26"/>
          <w:szCs w:val="26"/>
          <w:lang w:val="vi-VN"/>
        </w:rPr>
        <w:t>5</w:t>
      </w:r>
      <w:r w:rsidR="00571EB6"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 xml:space="preserve">khảo sát ở về năng lực thực hiện trong quản trị hoạt động dạy học, giáo dục của hiệu trưởng trường THPT công lập tự chủ tài chính khi thực hiện khảo sát trên các đối tượng là Giáo viên và Nhân viên trường THPT kết quả cho thấy: Năng lực xây dựng chương trình dạy học, giáo dục của nhà trường phù hợp với chiến lược của nhà trường và hướng tới hội nhập quốc tế đang được phần lớn các giáo viên và nhân viên đánh giá mức độ thực hiện tốt nhất trong các nội dung ở mức rất tốt chiếm tới 53.90%. Chỉ số Năng lực kiểm tra, đánh giá kế hoạch dạy học, giáo dục của nhà trường bằng các công cụ và phương pháp đánh giá khoa học được cán bộ và giáo viên trong trường đánh giá mức độ thực hiện ở mức độ khá chiếm 25.42%. </w:t>
      </w:r>
      <w:r w:rsidR="00C4038E" w:rsidRPr="00EF6B01">
        <w:rPr>
          <w:rFonts w:ascii="Times New Roman" w:hAnsi="Times New Roman"/>
          <w:color w:val="auto"/>
          <w:sz w:val="26"/>
          <w:szCs w:val="26"/>
          <w:lang w:val="vi-VN"/>
        </w:rPr>
        <w:t>Năng lực được thực hiện tốt nhất là "</w:t>
      </w:r>
      <w:r w:rsidR="00C4038E" w:rsidRPr="00EF6B01">
        <w:rPr>
          <w:rFonts w:ascii="Times New Roman" w:hAnsi="Times New Roman"/>
          <w:i/>
          <w:iCs/>
          <w:color w:val="auto"/>
          <w:sz w:val="26"/>
          <w:szCs w:val="26"/>
          <w:lang w:val="vi-VN"/>
        </w:rPr>
        <w:t>Năng lực thiết lập và giám sát các mục tiêu mới sau đánh giá</w:t>
      </w:r>
      <w:r w:rsidR="00C4038E" w:rsidRPr="00EF6B01">
        <w:rPr>
          <w:rFonts w:ascii="Times New Roman" w:hAnsi="Times New Roman"/>
          <w:color w:val="auto"/>
          <w:sz w:val="26"/>
          <w:szCs w:val="26"/>
          <w:lang w:val="vi-VN"/>
        </w:rPr>
        <w:t>" với điểm trung bình là 4,064. "</w:t>
      </w:r>
      <w:r w:rsidR="00C4038E" w:rsidRPr="00EF6B01">
        <w:rPr>
          <w:rFonts w:ascii="Times New Roman" w:hAnsi="Times New Roman"/>
          <w:i/>
          <w:iCs/>
          <w:color w:val="auto"/>
          <w:sz w:val="26"/>
          <w:szCs w:val="26"/>
          <w:lang w:val="vi-VN"/>
        </w:rPr>
        <w:t>Năng lực xây dựng chương trình dạy học phù hợp chiến lược và hội nhập</w:t>
      </w:r>
      <w:r w:rsidR="00C4038E" w:rsidRPr="00EF6B01">
        <w:rPr>
          <w:rFonts w:ascii="Times New Roman" w:hAnsi="Times New Roman"/>
          <w:color w:val="auto"/>
          <w:sz w:val="26"/>
          <w:szCs w:val="26"/>
          <w:lang w:val="vi-VN"/>
        </w:rPr>
        <w:t>" cũng đạt mức độ thực hiện cao với điểm trung bình là 4,122. Đa số các năng lực đều có điểm trung bình trên 3,8 điểm, thể hiện mức độ thực hiện khá tốt.</w:t>
      </w:r>
      <w:r w:rsidR="00BF5400" w:rsidRPr="00EF6B01">
        <w:rPr>
          <w:rFonts w:ascii="Times New Roman" w:hAnsi="Times New Roman"/>
          <w:color w:val="auto"/>
          <w:sz w:val="26"/>
          <w:szCs w:val="26"/>
          <w:lang w:val="vi-VN"/>
        </w:rPr>
        <w:t xml:space="preserve"> </w:t>
      </w:r>
      <w:r w:rsidR="00C4038E" w:rsidRPr="00EF6B01">
        <w:rPr>
          <w:rFonts w:ascii="Times New Roman" w:hAnsi="Times New Roman"/>
          <w:color w:val="auto"/>
          <w:sz w:val="26"/>
          <w:szCs w:val="26"/>
          <w:lang w:val="vi-VN"/>
        </w:rPr>
        <w:t>"</w:t>
      </w:r>
      <w:r w:rsidR="00C4038E" w:rsidRPr="00EF6B01">
        <w:rPr>
          <w:rFonts w:ascii="Times New Roman" w:hAnsi="Times New Roman"/>
          <w:i/>
          <w:iCs/>
          <w:color w:val="auto"/>
          <w:sz w:val="26"/>
          <w:szCs w:val="26"/>
          <w:lang w:val="vi-VN"/>
        </w:rPr>
        <w:t>Năng lực kiểm tra, đánh giá kế hoạch dạy học bằng công cụ khoa học</w:t>
      </w:r>
      <w:r w:rsidR="00C4038E" w:rsidRPr="00EF6B01">
        <w:rPr>
          <w:rFonts w:ascii="Times New Roman" w:hAnsi="Times New Roman"/>
          <w:color w:val="auto"/>
          <w:sz w:val="26"/>
          <w:szCs w:val="26"/>
          <w:lang w:val="vi-VN"/>
        </w:rPr>
        <w:t>” có mức độ thực hiện thấp nhất trong các năng lực với 3,834 điểm.</w:t>
      </w:r>
      <w:r w:rsidR="00BF5400"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 xml:space="preserve">Qua số liệu này cho thấy được sự khác nhau giữa CBQL nhà trường và cán bộ Sở GDĐT với Giáo viên và Nhân viên nhà trường. </w:t>
      </w:r>
      <w:r w:rsidR="0067039E" w:rsidRPr="00EF6B01">
        <w:rPr>
          <w:rFonts w:ascii="Times New Roman" w:hAnsi="Times New Roman"/>
          <w:color w:val="auto"/>
          <w:sz w:val="26"/>
          <w:szCs w:val="26"/>
          <w:lang w:val="vi-VN"/>
        </w:rPr>
        <w:t xml:space="preserve">Có </w:t>
      </w:r>
      <w:r w:rsidRPr="00EF6B01">
        <w:rPr>
          <w:rFonts w:ascii="Times New Roman" w:hAnsi="Times New Roman"/>
          <w:color w:val="auto"/>
          <w:sz w:val="26"/>
          <w:szCs w:val="26"/>
          <w:lang w:val="vi-VN"/>
        </w:rPr>
        <w:t xml:space="preserve">thể là do CBQL và cán bộ Sở GDĐT đang tập chung vào nhiệm vụ chính của bản thân đó là quản lý và đảm bảo chất lượng nhà trường nên bản thân nhà quản lý luôn cố gắng làm tốt chỉ số Năng lực thiết lập lại và giám sát các mục tiêu mới sau các đợt đánh giá, nhưng đối với những GV và CB nhà trường đăng trực tiếp thực hiện công việc giảng dạy và vận hành nhà trường đó thì đánh giá </w:t>
      </w:r>
      <w:r w:rsidRPr="00EF6B01">
        <w:rPr>
          <w:rFonts w:ascii="Times New Roman" w:hAnsi="Times New Roman"/>
          <w:color w:val="auto"/>
          <w:sz w:val="26"/>
          <w:szCs w:val="26"/>
          <w:lang w:val="vi-VN"/>
        </w:rPr>
        <w:lastRenderedPageBreak/>
        <w:t>chỉ số Năng lực xây dựng chương trình dạy học, giáo dục của nhà trường phù hợp với chiến lược của nhà trường và hướng tới hội nhập quốc tế đang được hiệu trưởng thực hiện ở rất tốt. Cùng với đó chỉ số Năng lực kiểm tra, đánh giá kế hoạch dạy học, giáo dục của nhà trường bằng các công cụ và phương pháp đánh giá khoa học đều được các đối tượng tham gia khảo sát là CBQL, cán bộ Sở GDĐT và GVNV trường THPT đều đánh giá mực độ thực hiện ở mức thấp nhất trong các chỉ số.</w:t>
      </w:r>
    </w:p>
    <w:p w14:paraId="43760A44" w14:textId="3249F2D2" w:rsidR="007D420C" w:rsidRPr="00EF6B01" w:rsidRDefault="00CD5477" w:rsidP="004727AE">
      <w:pPr>
        <w:pStyle w:val="30"/>
        <w:spacing w:line="348" w:lineRule="auto"/>
        <w:rPr>
          <w:lang w:val="vi-VN"/>
        </w:rPr>
      </w:pPr>
      <w:bookmarkStart w:id="303" w:name="_Toc156660993"/>
      <w:r w:rsidRPr="00EF6B01">
        <w:rPr>
          <w:lang w:val="vi-VN"/>
        </w:rPr>
        <w:t xml:space="preserve">2.4.4. </w:t>
      </w:r>
      <w:r w:rsidR="007D420C" w:rsidRPr="00EF6B01">
        <w:rPr>
          <w:lang w:val="vi-VN"/>
        </w:rPr>
        <w:t>Thực trạng năng lực quản trị tổ chức nhân sự của hiệu trưởng trường trung học phổ thông công lập tự chủ tài chính</w:t>
      </w:r>
      <w:bookmarkEnd w:id="303"/>
    </w:p>
    <w:p w14:paraId="1E0A14CD" w14:textId="560F018F" w:rsidR="00CC6224" w:rsidRPr="00EF6B01" w:rsidRDefault="00CD5477" w:rsidP="004727AE">
      <w:pPr>
        <w:pStyle w:val="40"/>
        <w:spacing w:line="348" w:lineRule="auto"/>
        <w:rPr>
          <w:lang w:val="vi-VN"/>
        </w:rPr>
      </w:pPr>
      <w:r w:rsidRPr="00EF6B01">
        <w:rPr>
          <w:lang w:val="vi-VN"/>
        </w:rPr>
        <w:t xml:space="preserve">2.4.4.1. Thực trạng về nhận thức trong quản trị tổ chức nhân sự của hiệu trưởng trường </w:t>
      </w:r>
      <w:r w:rsidR="000214E7" w:rsidRPr="00EF6B01">
        <w:rPr>
          <w:lang w:val="vi-VN"/>
        </w:rPr>
        <w:t>THPT công lập tự chủ tài chính</w:t>
      </w:r>
    </w:p>
    <w:p w14:paraId="75C4328C" w14:textId="382A6E48" w:rsidR="00410A8A" w:rsidRPr="00EF6B01" w:rsidRDefault="006E0394" w:rsidP="004727AE">
      <w:pPr>
        <w:spacing w:line="348" w:lineRule="auto"/>
        <w:ind w:firstLine="680"/>
        <w:jc w:val="both"/>
        <w:rPr>
          <w:rFonts w:ascii="Times New Roman" w:hAnsi="Times New Roman"/>
          <w:color w:val="auto"/>
          <w:spacing w:val="4"/>
          <w:sz w:val="26"/>
          <w:szCs w:val="26"/>
          <w:lang w:val="vi-VN" w:eastAsia="vi-VN"/>
        </w:rPr>
      </w:pPr>
      <w:r w:rsidRPr="00EF6B01">
        <w:rPr>
          <w:rFonts w:ascii="Times New Roman" w:hAnsi="Times New Roman"/>
          <w:color w:val="auto"/>
          <w:spacing w:val="4"/>
          <w:sz w:val="26"/>
          <w:szCs w:val="26"/>
          <w:lang w:val="vi-VN" w:eastAsia="vi-VN"/>
        </w:rPr>
        <w:t>Phân t</w:t>
      </w:r>
      <w:r w:rsidR="00EA025B" w:rsidRPr="00EF6B01">
        <w:rPr>
          <w:rFonts w:ascii="Times New Roman" w:hAnsi="Times New Roman"/>
          <w:color w:val="auto"/>
          <w:spacing w:val="4"/>
          <w:sz w:val="26"/>
          <w:szCs w:val="26"/>
          <w:lang w:val="vi-VN" w:eastAsia="vi-VN"/>
        </w:rPr>
        <w:t>ích</w:t>
      </w:r>
      <w:r w:rsidRPr="00EF6B01">
        <w:rPr>
          <w:rFonts w:ascii="Times New Roman" w:hAnsi="Times New Roman"/>
          <w:color w:val="auto"/>
          <w:spacing w:val="4"/>
          <w:sz w:val="26"/>
          <w:szCs w:val="26"/>
          <w:lang w:val="vi-VN" w:eastAsia="vi-VN"/>
        </w:rPr>
        <w:t xml:space="preserve"> t</w:t>
      </w:r>
      <w:r w:rsidR="00410A8A" w:rsidRPr="00EF6B01">
        <w:rPr>
          <w:rFonts w:ascii="Times New Roman" w:hAnsi="Times New Roman"/>
          <w:color w:val="auto"/>
          <w:spacing w:val="4"/>
          <w:sz w:val="26"/>
          <w:szCs w:val="26"/>
          <w:lang w:val="vi-VN" w:eastAsia="vi-VN"/>
        </w:rPr>
        <w:t xml:space="preserve">hực trạng về nhận thức trong quản trị tổ chức nhân sự của hiệu trưởng trường THPT công </w:t>
      </w:r>
      <w:r w:rsidR="000857D2" w:rsidRPr="00EF6B01">
        <w:rPr>
          <w:rFonts w:ascii="Times New Roman" w:hAnsi="Times New Roman"/>
          <w:color w:val="auto"/>
          <w:spacing w:val="4"/>
          <w:sz w:val="26"/>
          <w:szCs w:val="26"/>
          <w:lang w:val="vi-VN" w:eastAsia="vi-VN"/>
        </w:rPr>
        <w:t xml:space="preserve">lập </w:t>
      </w:r>
      <w:r w:rsidR="00305F17" w:rsidRPr="00EF6B01">
        <w:rPr>
          <w:rFonts w:ascii="Times New Roman" w:hAnsi="Times New Roman"/>
          <w:color w:val="auto"/>
          <w:spacing w:val="4"/>
          <w:sz w:val="26"/>
          <w:szCs w:val="26"/>
          <w:lang w:val="vi-VN" w:eastAsia="vi-VN"/>
        </w:rPr>
        <w:t>tự chủ tài chính</w:t>
      </w:r>
      <w:r w:rsidR="000857D2" w:rsidRPr="00EF6B01">
        <w:rPr>
          <w:rFonts w:ascii="Times New Roman" w:hAnsi="Times New Roman"/>
          <w:color w:val="auto"/>
          <w:spacing w:val="4"/>
          <w:sz w:val="26"/>
          <w:szCs w:val="26"/>
          <w:lang w:val="vi-VN" w:eastAsia="vi-VN"/>
        </w:rPr>
        <w:t xml:space="preserve"> cần tập trung </w:t>
      </w:r>
      <w:r w:rsidR="00410A8A" w:rsidRPr="00EF6B01">
        <w:rPr>
          <w:rFonts w:ascii="Times New Roman" w:hAnsi="Times New Roman"/>
          <w:color w:val="auto"/>
          <w:spacing w:val="4"/>
          <w:sz w:val="26"/>
          <w:szCs w:val="26"/>
          <w:lang w:val="vi-VN" w:eastAsia="vi-VN"/>
        </w:rPr>
        <w:t>về mứ</w:t>
      </w:r>
      <w:r w:rsidR="0013383B" w:rsidRPr="00EF6B01">
        <w:rPr>
          <w:rFonts w:ascii="Times New Roman" w:hAnsi="Times New Roman"/>
          <w:color w:val="auto"/>
          <w:spacing w:val="4"/>
          <w:sz w:val="26"/>
          <w:szCs w:val="26"/>
          <w:lang w:val="vi-VN" w:eastAsia="vi-VN"/>
        </w:rPr>
        <w:t xml:space="preserve">c độ hiểu biết, nhận thức cũng như năng lực </w:t>
      </w:r>
      <w:r w:rsidR="00410A8A" w:rsidRPr="00EF6B01">
        <w:rPr>
          <w:rFonts w:ascii="Times New Roman" w:hAnsi="Times New Roman"/>
          <w:color w:val="auto"/>
          <w:spacing w:val="4"/>
          <w:sz w:val="26"/>
          <w:szCs w:val="26"/>
          <w:lang w:val="vi-VN" w:eastAsia="vi-VN"/>
        </w:rPr>
        <w:t xml:space="preserve">của hiệu trưởng trong quản lý và tổ chức nhân sự tại trường THPT công lập </w:t>
      </w:r>
      <w:r w:rsidR="00305F17" w:rsidRPr="00EF6B01">
        <w:rPr>
          <w:rFonts w:ascii="Times New Roman" w:hAnsi="Times New Roman"/>
          <w:color w:val="auto"/>
          <w:spacing w:val="4"/>
          <w:sz w:val="26"/>
          <w:szCs w:val="26"/>
          <w:lang w:val="vi-VN" w:eastAsia="vi-VN"/>
        </w:rPr>
        <w:t>tự chủ tài chính</w:t>
      </w:r>
      <w:r w:rsidR="00410A8A" w:rsidRPr="00EF6B01">
        <w:rPr>
          <w:rFonts w:ascii="Times New Roman" w:hAnsi="Times New Roman"/>
          <w:color w:val="auto"/>
          <w:spacing w:val="4"/>
          <w:sz w:val="26"/>
          <w:szCs w:val="26"/>
          <w:lang w:val="vi-VN" w:eastAsia="vi-VN"/>
        </w:rPr>
        <w:t>.</w:t>
      </w:r>
    </w:p>
    <w:p w14:paraId="3248700E" w14:textId="62AB39E1" w:rsidR="003449E3" w:rsidRPr="00EF6B01" w:rsidRDefault="003449E3" w:rsidP="00FE4177">
      <w:pPr>
        <w:pStyle w:val="50"/>
        <w:spacing w:line="360" w:lineRule="auto"/>
      </w:pPr>
      <w:bookmarkStart w:id="304" w:name="_Toc143777181"/>
      <w:r w:rsidRPr="00EF6B01">
        <w:t>Bảng 2.</w:t>
      </w:r>
      <w:r w:rsidR="00CA13AF" w:rsidRPr="00EF6B01">
        <w:t>7</w:t>
      </w:r>
      <w:r w:rsidRPr="00EF6B01">
        <w:t>. Thực trạng về nhận thức trong quản trị tổ chức nhân sự</w:t>
      </w:r>
      <w:r w:rsidR="00F83039" w:rsidRPr="00EF6B01">
        <w:br/>
      </w:r>
      <w:r w:rsidRPr="00EF6B01">
        <w:t xml:space="preserve">của hiệu trưởng trường </w:t>
      </w:r>
      <w:r w:rsidR="000214E7" w:rsidRPr="00EF6B01">
        <w:t>THPT công lập tự chủ tài chính</w:t>
      </w:r>
      <w:bookmarkEnd w:id="304"/>
    </w:p>
    <w:p w14:paraId="3DABFB26" w14:textId="490BB83E" w:rsidR="00724A7B" w:rsidRPr="00EF6B01" w:rsidRDefault="00724A7B" w:rsidP="00FC1EF1">
      <w:pPr>
        <w:pStyle w:val="50"/>
        <w:keepLines/>
        <w:widowControl w:val="0"/>
        <w:spacing w:line="360" w:lineRule="auto"/>
        <w:rPr>
          <w:b w:val="0"/>
          <w:i/>
          <w:sz w:val="24"/>
          <w:szCs w:val="24"/>
        </w:rPr>
      </w:pPr>
      <w:bookmarkStart w:id="305" w:name="_Toc143777182"/>
      <w:r w:rsidRPr="00EF6B01">
        <w:rPr>
          <w:b w:val="0"/>
          <w:i/>
          <w:sz w:val="24"/>
          <w:szCs w:val="24"/>
        </w:rPr>
        <w:t>(Khảo sát CBQL trường THPT và cán bộ Sở GDĐT)</w:t>
      </w:r>
      <w:bookmarkEnd w:id="305"/>
    </w:p>
    <w:tbl>
      <w:tblPr>
        <w:tblW w:w="8976" w:type="dxa"/>
        <w:jc w:val="center"/>
        <w:tblCellMar>
          <w:left w:w="40" w:type="dxa"/>
          <w:right w:w="40" w:type="dxa"/>
        </w:tblCellMar>
        <w:tblLook w:val="04A0" w:firstRow="1" w:lastRow="0" w:firstColumn="1" w:lastColumn="0" w:noHBand="0" w:noVBand="1"/>
      </w:tblPr>
      <w:tblGrid>
        <w:gridCol w:w="330"/>
        <w:gridCol w:w="3543"/>
        <w:gridCol w:w="567"/>
        <w:gridCol w:w="685"/>
        <w:gridCol w:w="662"/>
        <w:gridCol w:w="726"/>
        <w:gridCol w:w="688"/>
        <w:gridCol w:w="682"/>
        <w:gridCol w:w="620"/>
        <w:gridCol w:w="533"/>
      </w:tblGrid>
      <w:tr w:rsidR="00BB32E9" w:rsidRPr="00EF6B01" w14:paraId="57D5D876" w14:textId="77777777" w:rsidTr="004727AE">
        <w:trPr>
          <w:trHeight w:val="20"/>
          <w:tblHeader/>
          <w:jc w:val="center"/>
        </w:trPr>
        <w:tc>
          <w:tcPr>
            <w:tcW w:w="444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2407D" w14:textId="77777777" w:rsidR="004C5B95" w:rsidRPr="00EF6B01" w:rsidRDefault="004C5B95" w:rsidP="00F16E81">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Nội dung</w:t>
            </w:r>
          </w:p>
        </w:tc>
        <w:tc>
          <w:tcPr>
            <w:tcW w:w="4536" w:type="dxa"/>
            <w:gridSpan w:val="7"/>
            <w:tcBorders>
              <w:top w:val="single" w:sz="4" w:space="0" w:color="auto"/>
              <w:left w:val="nil"/>
              <w:bottom w:val="single" w:sz="4" w:space="0" w:color="auto"/>
              <w:right w:val="single" w:sz="4" w:space="0" w:color="auto"/>
            </w:tcBorders>
            <w:shd w:val="clear" w:color="auto" w:fill="auto"/>
            <w:noWrap/>
            <w:vAlign w:val="center"/>
            <w:hideMark/>
          </w:tcPr>
          <w:p w14:paraId="3390DF5E" w14:textId="77777777" w:rsidR="004C5B95" w:rsidRPr="00EF6B01" w:rsidRDefault="004C5B95" w:rsidP="00F16E81">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Kết quả đánh giá</w:t>
            </w:r>
          </w:p>
        </w:tc>
      </w:tr>
      <w:tr w:rsidR="00BB32E9" w:rsidRPr="00EF6B01" w14:paraId="1856F7BB" w14:textId="77777777" w:rsidTr="004727AE">
        <w:trPr>
          <w:trHeight w:val="20"/>
          <w:tblHeader/>
          <w:jc w:val="center"/>
        </w:trPr>
        <w:tc>
          <w:tcPr>
            <w:tcW w:w="4440" w:type="dxa"/>
            <w:gridSpan w:val="3"/>
            <w:vMerge/>
            <w:tcBorders>
              <w:top w:val="single" w:sz="4" w:space="0" w:color="auto"/>
              <w:left w:val="single" w:sz="4" w:space="0" w:color="auto"/>
              <w:bottom w:val="single" w:sz="4" w:space="0" w:color="auto"/>
              <w:right w:val="single" w:sz="4" w:space="0" w:color="auto"/>
            </w:tcBorders>
            <w:vAlign w:val="center"/>
            <w:hideMark/>
          </w:tcPr>
          <w:p w14:paraId="41DE135D" w14:textId="77777777" w:rsidR="004C5B95" w:rsidRPr="00EF6B01" w:rsidRDefault="004C5B95" w:rsidP="00F16E81">
            <w:pPr>
              <w:rPr>
                <w:rFonts w:ascii="Times New Roman" w:hAnsi="Times New Roman"/>
                <w:b/>
                <w:bCs/>
                <w:color w:val="auto"/>
                <w:sz w:val="24"/>
                <w:szCs w:val="24"/>
              </w:rPr>
            </w:pPr>
          </w:p>
        </w:tc>
        <w:tc>
          <w:tcPr>
            <w:tcW w:w="0" w:type="auto"/>
            <w:tcBorders>
              <w:top w:val="nil"/>
              <w:left w:val="nil"/>
              <w:bottom w:val="single" w:sz="4" w:space="0" w:color="auto"/>
              <w:right w:val="single" w:sz="4" w:space="0" w:color="auto"/>
            </w:tcBorders>
            <w:shd w:val="clear" w:color="000000" w:fill="FFFFFF"/>
            <w:vAlign w:val="center"/>
            <w:hideMark/>
          </w:tcPr>
          <w:p w14:paraId="7F99B138" w14:textId="77777777" w:rsidR="004C5B95" w:rsidRPr="00EF6B01" w:rsidRDefault="004C5B95" w:rsidP="00F16E81">
            <w:pPr>
              <w:ind w:left="-103" w:right="-118"/>
              <w:jc w:val="center"/>
              <w:rPr>
                <w:rFonts w:ascii="Times New Roman" w:hAnsi="Times New Roman"/>
                <w:b/>
                <w:bCs/>
                <w:color w:val="auto"/>
                <w:sz w:val="24"/>
                <w:szCs w:val="24"/>
              </w:rPr>
            </w:pPr>
            <w:r w:rsidRPr="00EF6B01">
              <w:rPr>
                <w:rFonts w:ascii="Times New Roman" w:hAnsi="Times New Roman"/>
                <w:b/>
                <w:bCs/>
                <w:color w:val="auto"/>
                <w:sz w:val="24"/>
                <w:szCs w:val="24"/>
                <w:lang w:val="en-GB"/>
              </w:rPr>
              <w:t>Hoàn toàn không quan trọng</w:t>
            </w:r>
          </w:p>
        </w:tc>
        <w:tc>
          <w:tcPr>
            <w:tcW w:w="0" w:type="auto"/>
            <w:tcBorders>
              <w:top w:val="nil"/>
              <w:left w:val="nil"/>
              <w:bottom w:val="single" w:sz="4" w:space="0" w:color="auto"/>
              <w:right w:val="single" w:sz="4" w:space="0" w:color="auto"/>
            </w:tcBorders>
            <w:shd w:val="clear" w:color="000000" w:fill="FFFFFF"/>
            <w:vAlign w:val="center"/>
            <w:hideMark/>
          </w:tcPr>
          <w:p w14:paraId="4630BAC3" w14:textId="77777777" w:rsidR="004C5B95" w:rsidRPr="00EF6B01" w:rsidRDefault="004C5B95" w:rsidP="00F16E81">
            <w:pPr>
              <w:ind w:left="-103" w:right="-118"/>
              <w:jc w:val="center"/>
              <w:rPr>
                <w:rFonts w:ascii="Times New Roman" w:hAnsi="Times New Roman"/>
                <w:b/>
                <w:bCs/>
                <w:color w:val="auto"/>
                <w:sz w:val="24"/>
                <w:szCs w:val="24"/>
              </w:rPr>
            </w:pPr>
            <w:r w:rsidRPr="00EF6B01">
              <w:rPr>
                <w:rFonts w:ascii="Times New Roman" w:hAnsi="Times New Roman"/>
                <w:b/>
                <w:bCs/>
                <w:color w:val="auto"/>
                <w:sz w:val="24"/>
                <w:szCs w:val="24"/>
                <w:lang w:val="en-GB"/>
              </w:rPr>
              <w:t>Không quan trọng</w:t>
            </w:r>
          </w:p>
        </w:tc>
        <w:tc>
          <w:tcPr>
            <w:tcW w:w="0" w:type="auto"/>
            <w:tcBorders>
              <w:top w:val="nil"/>
              <w:left w:val="nil"/>
              <w:bottom w:val="single" w:sz="4" w:space="0" w:color="auto"/>
              <w:right w:val="single" w:sz="4" w:space="0" w:color="auto"/>
            </w:tcBorders>
            <w:shd w:val="clear" w:color="000000" w:fill="FFFFFF"/>
            <w:vAlign w:val="center"/>
            <w:hideMark/>
          </w:tcPr>
          <w:p w14:paraId="5679A9C6" w14:textId="77777777" w:rsidR="004C5B95" w:rsidRPr="00EF6B01" w:rsidRDefault="004C5B95" w:rsidP="00F16E81">
            <w:pPr>
              <w:ind w:left="-103" w:right="-118"/>
              <w:jc w:val="center"/>
              <w:rPr>
                <w:rFonts w:ascii="Times New Roman" w:hAnsi="Times New Roman"/>
                <w:b/>
                <w:bCs/>
                <w:color w:val="auto"/>
                <w:sz w:val="24"/>
                <w:szCs w:val="24"/>
              </w:rPr>
            </w:pPr>
            <w:r w:rsidRPr="00EF6B01">
              <w:rPr>
                <w:rFonts w:ascii="Times New Roman" w:hAnsi="Times New Roman"/>
                <w:b/>
                <w:bCs/>
                <w:color w:val="auto"/>
                <w:sz w:val="24"/>
                <w:szCs w:val="24"/>
              </w:rPr>
              <w:t>Tương đối quan trọng</w:t>
            </w:r>
          </w:p>
        </w:tc>
        <w:tc>
          <w:tcPr>
            <w:tcW w:w="0" w:type="auto"/>
            <w:tcBorders>
              <w:top w:val="nil"/>
              <w:left w:val="nil"/>
              <w:bottom w:val="single" w:sz="4" w:space="0" w:color="auto"/>
              <w:right w:val="single" w:sz="4" w:space="0" w:color="auto"/>
            </w:tcBorders>
            <w:shd w:val="clear" w:color="000000" w:fill="FFFFFF"/>
            <w:vAlign w:val="center"/>
            <w:hideMark/>
          </w:tcPr>
          <w:p w14:paraId="1472F017" w14:textId="77777777" w:rsidR="004C5B95" w:rsidRPr="00EF6B01" w:rsidRDefault="004C5B95" w:rsidP="00F16E81">
            <w:pPr>
              <w:ind w:left="-103" w:right="-118"/>
              <w:jc w:val="center"/>
              <w:rPr>
                <w:rFonts w:ascii="Times New Roman" w:hAnsi="Times New Roman"/>
                <w:b/>
                <w:bCs/>
                <w:color w:val="auto"/>
                <w:sz w:val="24"/>
                <w:szCs w:val="24"/>
              </w:rPr>
            </w:pPr>
            <w:r w:rsidRPr="00EF6B01">
              <w:rPr>
                <w:rFonts w:ascii="Times New Roman" w:hAnsi="Times New Roman"/>
                <w:b/>
                <w:bCs/>
                <w:color w:val="auto"/>
                <w:sz w:val="24"/>
                <w:szCs w:val="24"/>
                <w:lang w:val="en-GB"/>
              </w:rPr>
              <w:t>Quan trọng</w:t>
            </w:r>
          </w:p>
        </w:tc>
        <w:tc>
          <w:tcPr>
            <w:tcW w:w="0" w:type="auto"/>
            <w:tcBorders>
              <w:top w:val="nil"/>
              <w:left w:val="nil"/>
              <w:bottom w:val="single" w:sz="4" w:space="0" w:color="auto"/>
              <w:right w:val="single" w:sz="4" w:space="0" w:color="auto"/>
            </w:tcBorders>
            <w:shd w:val="clear" w:color="000000" w:fill="FFFFFF"/>
            <w:vAlign w:val="center"/>
            <w:hideMark/>
          </w:tcPr>
          <w:p w14:paraId="1871700F" w14:textId="77777777" w:rsidR="004C5B95" w:rsidRPr="00EF6B01" w:rsidRDefault="004C5B95" w:rsidP="00F16E81">
            <w:pPr>
              <w:ind w:left="-103" w:right="-118"/>
              <w:jc w:val="center"/>
              <w:rPr>
                <w:rFonts w:ascii="Times New Roman" w:hAnsi="Times New Roman"/>
                <w:b/>
                <w:bCs/>
                <w:color w:val="auto"/>
                <w:sz w:val="24"/>
                <w:szCs w:val="24"/>
              </w:rPr>
            </w:pPr>
            <w:r w:rsidRPr="00EF6B01">
              <w:rPr>
                <w:rFonts w:ascii="Times New Roman" w:hAnsi="Times New Roman"/>
                <w:b/>
                <w:bCs/>
                <w:color w:val="auto"/>
                <w:sz w:val="24"/>
                <w:szCs w:val="24"/>
                <w:lang w:val="en-GB"/>
              </w:rPr>
              <w:t>Rất quan trọng</w:t>
            </w:r>
          </w:p>
        </w:tc>
        <w:tc>
          <w:tcPr>
            <w:tcW w:w="0" w:type="auto"/>
            <w:tcBorders>
              <w:top w:val="nil"/>
              <w:left w:val="nil"/>
              <w:bottom w:val="single" w:sz="4" w:space="0" w:color="auto"/>
              <w:right w:val="single" w:sz="4" w:space="0" w:color="auto"/>
            </w:tcBorders>
            <w:shd w:val="clear" w:color="auto" w:fill="auto"/>
            <w:noWrap/>
            <w:vAlign w:val="center"/>
            <w:hideMark/>
          </w:tcPr>
          <w:p w14:paraId="52E4B0C9" w14:textId="77777777" w:rsidR="004C5B95" w:rsidRPr="00EF6B01" w:rsidRDefault="004C5B95" w:rsidP="00F16E81">
            <w:pPr>
              <w:ind w:left="-103" w:right="-118"/>
              <w:jc w:val="center"/>
              <w:rPr>
                <w:rFonts w:ascii="Times New Roman" w:hAnsi="Times New Roman"/>
                <w:b/>
                <w:bCs/>
                <w:color w:val="auto"/>
                <w:sz w:val="24"/>
                <w:szCs w:val="24"/>
              </w:rPr>
            </w:pPr>
            <w:r w:rsidRPr="00EF6B01">
              <w:rPr>
                <w:rFonts w:ascii="Times New Roman" w:hAnsi="Times New Roman"/>
                <w:b/>
                <w:bCs/>
                <w:color w:val="auto"/>
                <w:sz w:val="24"/>
                <w:szCs w:val="24"/>
                <w:lang w:val="en-GB"/>
              </w:rPr>
              <w:t>TB</w:t>
            </w:r>
          </w:p>
        </w:tc>
        <w:tc>
          <w:tcPr>
            <w:tcW w:w="533" w:type="dxa"/>
            <w:tcBorders>
              <w:top w:val="nil"/>
              <w:left w:val="nil"/>
              <w:bottom w:val="single" w:sz="4" w:space="0" w:color="auto"/>
              <w:right w:val="single" w:sz="4" w:space="0" w:color="auto"/>
            </w:tcBorders>
            <w:shd w:val="clear" w:color="auto" w:fill="auto"/>
            <w:vAlign w:val="center"/>
            <w:hideMark/>
          </w:tcPr>
          <w:p w14:paraId="2A5EF7D9" w14:textId="77777777" w:rsidR="004C5B95" w:rsidRPr="00EF6B01" w:rsidRDefault="004C5B95" w:rsidP="00F16E81">
            <w:pPr>
              <w:ind w:left="-103" w:right="-118"/>
              <w:jc w:val="center"/>
              <w:rPr>
                <w:rFonts w:ascii="Times New Roman" w:hAnsi="Times New Roman"/>
                <w:b/>
                <w:bCs/>
                <w:color w:val="auto"/>
                <w:sz w:val="24"/>
                <w:szCs w:val="24"/>
              </w:rPr>
            </w:pPr>
            <w:r w:rsidRPr="00EF6B01">
              <w:rPr>
                <w:rFonts w:ascii="Times New Roman" w:hAnsi="Times New Roman"/>
                <w:b/>
                <w:bCs/>
                <w:color w:val="auto"/>
                <w:sz w:val="24"/>
                <w:szCs w:val="24"/>
                <w:lang w:val="en-GB"/>
              </w:rPr>
              <w:t>Thứ bậc</w:t>
            </w:r>
          </w:p>
        </w:tc>
      </w:tr>
      <w:tr w:rsidR="00BB32E9" w:rsidRPr="00EF6B01" w14:paraId="5F4AAB78" w14:textId="77777777" w:rsidTr="004727AE">
        <w:trPr>
          <w:trHeight w:val="20"/>
          <w:jc w:val="center"/>
        </w:trPr>
        <w:tc>
          <w:tcPr>
            <w:tcW w:w="3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B6A87BD" w14:textId="77777777" w:rsidR="004C5B95" w:rsidRPr="00EF6B01" w:rsidRDefault="004C5B95" w:rsidP="00F16E81">
            <w:pPr>
              <w:jc w:val="center"/>
              <w:rPr>
                <w:rFonts w:ascii="Times New Roman" w:hAnsi="Times New Roman"/>
                <w:color w:val="auto"/>
                <w:sz w:val="24"/>
                <w:szCs w:val="24"/>
              </w:rPr>
            </w:pPr>
            <w:r w:rsidRPr="00EF6B01">
              <w:rPr>
                <w:rFonts w:ascii="Times New Roman" w:hAnsi="Times New Roman"/>
                <w:color w:val="auto"/>
                <w:sz w:val="24"/>
                <w:szCs w:val="24"/>
                <w:lang w:val="en-GB"/>
              </w:rPr>
              <w:t>1</w:t>
            </w:r>
          </w:p>
        </w:tc>
        <w:tc>
          <w:tcPr>
            <w:tcW w:w="3543" w:type="dxa"/>
            <w:vMerge w:val="restart"/>
            <w:tcBorders>
              <w:top w:val="nil"/>
              <w:left w:val="single" w:sz="4" w:space="0" w:color="auto"/>
              <w:bottom w:val="single" w:sz="4" w:space="0" w:color="auto"/>
              <w:right w:val="single" w:sz="4" w:space="0" w:color="auto"/>
            </w:tcBorders>
            <w:shd w:val="clear" w:color="auto" w:fill="auto"/>
            <w:vAlign w:val="center"/>
            <w:hideMark/>
          </w:tcPr>
          <w:p w14:paraId="20E65074" w14:textId="77777777" w:rsidR="004C5B95" w:rsidRPr="00EF6B01" w:rsidRDefault="004C5B95" w:rsidP="00F16E81">
            <w:pPr>
              <w:jc w:val="both"/>
              <w:rPr>
                <w:rFonts w:ascii="Times New Roman" w:hAnsi="Times New Roman"/>
                <w:color w:val="auto"/>
                <w:sz w:val="24"/>
                <w:szCs w:val="24"/>
              </w:rPr>
            </w:pPr>
            <w:r w:rsidRPr="00EF6B01">
              <w:rPr>
                <w:rFonts w:ascii="Times New Roman" w:hAnsi="Times New Roman"/>
                <w:color w:val="auto"/>
                <w:sz w:val="24"/>
                <w:szCs w:val="24"/>
                <w:lang w:val="en-GB"/>
              </w:rPr>
              <w:t>Năng lực tuyển dụng giáo viên, nhân viên cho nhà trường dựa trên hệ thống tuyển dụng do nhà trường xây dựng</w:t>
            </w:r>
          </w:p>
        </w:tc>
        <w:tc>
          <w:tcPr>
            <w:tcW w:w="567" w:type="dxa"/>
            <w:tcBorders>
              <w:top w:val="nil"/>
              <w:left w:val="nil"/>
              <w:bottom w:val="single" w:sz="4" w:space="0" w:color="auto"/>
              <w:right w:val="single" w:sz="4" w:space="0" w:color="auto"/>
            </w:tcBorders>
            <w:shd w:val="clear" w:color="auto" w:fill="auto"/>
            <w:vAlign w:val="center"/>
            <w:hideMark/>
          </w:tcPr>
          <w:p w14:paraId="3EA9301B"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7BA75DF6"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5ECCA49F"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6BD44425"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90</w:t>
            </w:r>
          </w:p>
        </w:tc>
        <w:tc>
          <w:tcPr>
            <w:tcW w:w="0" w:type="auto"/>
            <w:tcBorders>
              <w:top w:val="nil"/>
              <w:left w:val="nil"/>
              <w:bottom w:val="single" w:sz="4" w:space="0" w:color="auto"/>
              <w:right w:val="single" w:sz="4" w:space="0" w:color="auto"/>
            </w:tcBorders>
            <w:shd w:val="clear" w:color="000000" w:fill="FFFFFF"/>
            <w:vAlign w:val="center"/>
            <w:hideMark/>
          </w:tcPr>
          <w:p w14:paraId="49473E38"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49</w:t>
            </w:r>
          </w:p>
        </w:tc>
        <w:tc>
          <w:tcPr>
            <w:tcW w:w="0" w:type="auto"/>
            <w:tcBorders>
              <w:top w:val="nil"/>
              <w:left w:val="nil"/>
              <w:bottom w:val="single" w:sz="4" w:space="0" w:color="auto"/>
              <w:right w:val="single" w:sz="4" w:space="0" w:color="auto"/>
            </w:tcBorders>
            <w:shd w:val="clear" w:color="000000" w:fill="FFFFFF"/>
            <w:vAlign w:val="center"/>
            <w:hideMark/>
          </w:tcPr>
          <w:p w14:paraId="4D2AD112"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66</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7EA37A80" w14:textId="77777777" w:rsidR="004C5B95" w:rsidRPr="00EF6B01" w:rsidRDefault="004C5B95" w:rsidP="00F16E81">
            <w:pPr>
              <w:jc w:val="center"/>
              <w:rPr>
                <w:rFonts w:ascii="Times New Roman" w:hAnsi="Times New Roman"/>
                <w:color w:val="auto"/>
                <w:sz w:val="24"/>
                <w:szCs w:val="24"/>
              </w:rPr>
            </w:pPr>
            <w:r w:rsidRPr="00EF6B01">
              <w:rPr>
                <w:rFonts w:ascii="Times New Roman" w:hAnsi="Times New Roman"/>
                <w:color w:val="auto"/>
                <w:sz w:val="24"/>
                <w:szCs w:val="24"/>
              </w:rPr>
              <w:t>3.883</w:t>
            </w:r>
          </w:p>
        </w:tc>
        <w:tc>
          <w:tcPr>
            <w:tcW w:w="533" w:type="dxa"/>
            <w:vMerge w:val="restart"/>
            <w:tcBorders>
              <w:top w:val="nil"/>
              <w:left w:val="single" w:sz="4" w:space="0" w:color="auto"/>
              <w:bottom w:val="single" w:sz="4" w:space="0" w:color="auto"/>
              <w:right w:val="single" w:sz="4" w:space="0" w:color="auto"/>
            </w:tcBorders>
            <w:shd w:val="clear" w:color="auto" w:fill="auto"/>
            <w:vAlign w:val="center"/>
            <w:hideMark/>
          </w:tcPr>
          <w:p w14:paraId="609F6DF8" w14:textId="77777777" w:rsidR="004C5B95" w:rsidRPr="00EF6B01" w:rsidRDefault="004C5B95" w:rsidP="00F16E81">
            <w:pPr>
              <w:jc w:val="center"/>
              <w:rPr>
                <w:rFonts w:ascii="Times New Roman" w:hAnsi="Times New Roman"/>
                <w:color w:val="auto"/>
                <w:sz w:val="24"/>
                <w:szCs w:val="24"/>
              </w:rPr>
            </w:pPr>
            <w:r w:rsidRPr="00EF6B01">
              <w:rPr>
                <w:rFonts w:ascii="Times New Roman" w:hAnsi="Times New Roman"/>
                <w:color w:val="auto"/>
                <w:sz w:val="24"/>
                <w:szCs w:val="24"/>
                <w:lang w:val="en-GB"/>
              </w:rPr>
              <w:t>7</w:t>
            </w:r>
          </w:p>
        </w:tc>
      </w:tr>
      <w:tr w:rsidR="00BB32E9" w:rsidRPr="00EF6B01" w14:paraId="5D306E71" w14:textId="77777777" w:rsidTr="004727AE">
        <w:trPr>
          <w:trHeight w:val="20"/>
          <w:jc w:val="center"/>
        </w:trPr>
        <w:tc>
          <w:tcPr>
            <w:tcW w:w="330" w:type="dxa"/>
            <w:vMerge/>
            <w:tcBorders>
              <w:top w:val="nil"/>
              <w:left w:val="single" w:sz="4" w:space="0" w:color="auto"/>
              <w:bottom w:val="single" w:sz="4" w:space="0" w:color="auto"/>
              <w:right w:val="single" w:sz="4" w:space="0" w:color="auto"/>
            </w:tcBorders>
            <w:vAlign w:val="center"/>
            <w:hideMark/>
          </w:tcPr>
          <w:p w14:paraId="4EA0F568" w14:textId="77777777" w:rsidR="004C5B95" w:rsidRPr="00EF6B01" w:rsidRDefault="004C5B95" w:rsidP="00F16E81">
            <w:pPr>
              <w:rPr>
                <w:rFonts w:ascii="Times New Roman" w:hAnsi="Times New Roman"/>
                <w:color w:val="auto"/>
                <w:sz w:val="24"/>
                <w:szCs w:val="24"/>
              </w:rPr>
            </w:pPr>
          </w:p>
        </w:tc>
        <w:tc>
          <w:tcPr>
            <w:tcW w:w="3543" w:type="dxa"/>
            <w:vMerge/>
            <w:tcBorders>
              <w:top w:val="nil"/>
              <w:left w:val="single" w:sz="4" w:space="0" w:color="auto"/>
              <w:bottom w:val="single" w:sz="4" w:space="0" w:color="auto"/>
              <w:right w:val="single" w:sz="4" w:space="0" w:color="auto"/>
            </w:tcBorders>
            <w:vAlign w:val="center"/>
            <w:hideMark/>
          </w:tcPr>
          <w:p w14:paraId="0FF37651" w14:textId="77777777" w:rsidR="004C5B95" w:rsidRPr="00EF6B01" w:rsidRDefault="004C5B95" w:rsidP="00F16E81">
            <w:pPr>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0A0ECB9C"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74A5CC67"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179F761E"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5B83298C"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43.90</w:t>
            </w:r>
          </w:p>
        </w:tc>
        <w:tc>
          <w:tcPr>
            <w:tcW w:w="0" w:type="auto"/>
            <w:tcBorders>
              <w:top w:val="nil"/>
              <w:left w:val="nil"/>
              <w:bottom w:val="single" w:sz="4" w:space="0" w:color="auto"/>
              <w:right w:val="single" w:sz="4" w:space="0" w:color="auto"/>
            </w:tcBorders>
            <w:shd w:val="clear" w:color="000000" w:fill="FFFFFF"/>
            <w:vAlign w:val="center"/>
            <w:hideMark/>
          </w:tcPr>
          <w:p w14:paraId="51DDD918"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23.90</w:t>
            </w:r>
          </w:p>
        </w:tc>
        <w:tc>
          <w:tcPr>
            <w:tcW w:w="0" w:type="auto"/>
            <w:tcBorders>
              <w:top w:val="nil"/>
              <w:left w:val="nil"/>
              <w:bottom w:val="single" w:sz="4" w:space="0" w:color="auto"/>
              <w:right w:val="single" w:sz="4" w:space="0" w:color="auto"/>
            </w:tcBorders>
            <w:shd w:val="clear" w:color="000000" w:fill="FFFFFF"/>
            <w:vAlign w:val="center"/>
            <w:hideMark/>
          </w:tcPr>
          <w:p w14:paraId="46DE4383"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32.20</w:t>
            </w:r>
          </w:p>
        </w:tc>
        <w:tc>
          <w:tcPr>
            <w:tcW w:w="0" w:type="auto"/>
            <w:vMerge/>
            <w:tcBorders>
              <w:top w:val="nil"/>
              <w:left w:val="single" w:sz="4" w:space="0" w:color="auto"/>
              <w:bottom w:val="single" w:sz="4" w:space="0" w:color="auto"/>
              <w:right w:val="single" w:sz="4" w:space="0" w:color="auto"/>
            </w:tcBorders>
            <w:vAlign w:val="center"/>
            <w:hideMark/>
          </w:tcPr>
          <w:p w14:paraId="57D0D19B" w14:textId="77777777" w:rsidR="004C5B95" w:rsidRPr="00EF6B01" w:rsidRDefault="004C5B95" w:rsidP="00F16E81">
            <w:pPr>
              <w:rPr>
                <w:rFonts w:ascii="Times New Roman" w:hAnsi="Times New Roman"/>
                <w:color w:val="auto"/>
                <w:sz w:val="24"/>
                <w:szCs w:val="24"/>
              </w:rPr>
            </w:pPr>
          </w:p>
        </w:tc>
        <w:tc>
          <w:tcPr>
            <w:tcW w:w="533" w:type="dxa"/>
            <w:vMerge/>
            <w:tcBorders>
              <w:top w:val="nil"/>
              <w:left w:val="single" w:sz="4" w:space="0" w:color="auto"/>
              <w:bottom w:val="single" w:sz="4" w:space="0" w:color="auto"/>
              <w:right w:val="single" w:sz="4" w:space="0" w:color="auto"/>
            </w:tcBorders>
            <w:vAlign w:val="center"/>
            <w:hideMark/>
          </w:tcPr>
          <w:p w14:paraId="0105F90F" w14:textId="77777777" w:rsidR="004C5B95" w:rsidRPr="00EF6B01" w:rsidRDefault="004C5B95" w:rsidP="00F16E81">
            <w:pPr>
              <w:rPr>
                <w:rFonts w:ascii="Times New Roman" w:hAnsi="Times New Roman"/>
                <w:color w:val="auto"/>
                <w:sz w:val="24"/>
                <w:szCs w:val="24"/>
              </w:rPr>
            </w:pPr>
          </w:p>
        </w:tc>
      </w:tr>
      <w:tr w:rsidR="00BB32E9" w:rsidRPr="00EF6B01" w14:paraId="372536F2" w14:textId="77777777" w:rsidTr="004727AE">
        <w:trPr>
          <w:trHeight w:val="20"/>
          <w:jc w:val="center"/>
        </w:trPr>
        <w:tc>
          <w:tcPr>
            <w:tcW w:w="3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09D585" w14:textId="77777777" w:rsidR="004C5B95" w:rsidRPr="00EF6B01" w:rsidRDefault="004C5B95" w:rsidP="00F16E81">
            <w:pPr>
              <w:jc w:val="center"/>
              <w:rPr>
                <w:rFonts w:ascii="Times New Roman" w:hAnsi="Times New Roman"/>
                <w:color w:val="auto"/>
                <w:sz w:val="24"/>
                <w:szCs w:val="24"/>
              </w:rPr>
            </w:pPr>
            <w:r w:rsidRPr="00EF6B01">
              <w:rPr>
                <w:rFonts w:ascii="Times New Roman" w:hAnsi="Times New Roman"/>
                <w:color w:val="auto"/>
                <w:sz w:val="24"/>
                <w:szCs w:val="24"/>
                <w:lang w:val="en-GB"/>
              </w:rPr>
              <w:t>2</w:t>
            </w:r>
          </w:p>
        </w:tc>
        <w:tc>
          <w:tcPr>
            <w:tcW w:w="3543" w:type="dxa"/>
            <w:vMerge w:val="restart"/>
            <w:tcBorders>
              <w:top w:val="nil"/>
              <w:left w:val="single" w:sz="4" w:space="0" w:color="auto"/>
              <w:bottom w:val="single" w:sz="4" w:space="0" w:color="auto"/>
              <w:right w:val="single" w:sz="4" w:space="0" w:color="auto"/>
            </w:tcBorders>
            <w:shd w:val="clear" w:color="auto" w:fill="auto"/>
            <w:vAlign w:val="center"/>
            <w:hideMark/>
          </w:tcPr>
          <w:p w14:paraId="625126E8" w14:textId="77777777" w:rsidR="004C5B95" w:rsidRPr="00EF6B01" w:rsidRDefault="004C5B95" w:rsidP="00F16E81">
            <w:pPr>
              <w:jc w:val="both"/>
              <w:rPr>
                <w:rFonts w:ascii="Times New Roman" w:hAnsi="Times New Roman"/>
                <w:color w:val="auto"/>
                <w:sz w:val="24"/>
                <w:szCs w:val="24"/>
              </w:rPr>
            </w:pPr>
            <w:r w:rsidRPr="00EF6B01">
              <w:rPr>
                <w:rFonts w:ascii="Times New Roman" w:hAnsi="Times New Roman"/>
                <w:color w:val="auto"/>
                <w:sz w:val="24"/>
                <w:szCs w:val="24"/>
                <w:lang w:val="en-GB"/>
              </w:rPr>
              <w:t>Năng lực hướng dẫn và bồi dưỡng nhân sự theo đề án vị trí việc làm và chức danh nghề nghiệp</w:t>
            </w:r>
          </w:p>
        </w:tc>
        <w:tc>
          <w:tcPr>
            <w:tcW w:w="567" w:type="dxa"/>
            <w:tcBorders>
              <w:top w:val="nil"/>
              <w:left w:val="nil"/>
              <w:bottom w:val="single" w:sz="4" w:space="0" w:color="auto"/>
              <w:right w:val="single" w:sz="4" w:space="0" w:color="auto"/>
            </w:tcBorders>
            <w:shd w:val="clear" w:color="auto" w:fill="auto"/>
            <w:vAlign w:val="center"/>
            <w:hideMark/>
          </w:tcPr>
          <w:p w14:paraId="5E4E7915"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0387FC90"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12F0E34D"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3E4CC349"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74</w:t>
            </w:r>
          </w:p>
        </w:tc>
        <w:tc>
          <w:tcPr>
            <w:tcW w:w="0" w:type="auto"/>
            <w:tcBorders>
              <w:top w:val="nil"/>
              <w:left w:val="nil"/>
              <w:bottom w:val="single" w:sz="4" w:space="0" w:color="auto"/>
              <w:right w:val="single" w:sz="4" w:space="0" w:color="auto"/>
            </w:tcBorders>
            <w:shd w:val="clear" w:color="000000" w:fill="FFFFFF"/>
            <w:vAlign w:val="center"/>
            <w:hideMark/>
          </w:tcPr>
          <w:p w14:paraId="21EC97D8"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65</w:t>
            </w:r>
          </w:p>
        </w:tc>
        <w:tc>
          <w:tcPr>
            <w:tcW w:w="0" w:type="auto"/>
            <w:tcBorders>
              <w:top w:val="nil"/>
              <w:left w:val="nil"/>
              <w:bottom w:val="single" w:sz="4" w:space="0" w:color="auto"/>
              <w:right w:val="single" w:sz="4" w:space="0" w:color="auto"/>
            </w:tcBorders>
            <w:shd w:val="clear" w:color="000000" w:fill="FFFFFF"/>
            <w:vAlign w:val="center"/>
            <w:hideMark/>
          </w:tcPr>
          <w:p w14:paraId="0C8A0886"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66</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2675A1FF" w14:textId="77777777" w:rsidR="004C5B95" w:rsidRPr="00EF6B01" w:rsidRDefault="004C5B95" w:rsidP="00F16E81">
            <w:pPr>
              <w:jc w:val="center"/>
              <w:rPr>
                <w:rFonts w:ascii="Times New Roman" w:hAnsi="Times New Roman"/>
                <w:color w:val="auto"/>
                <w:sz w:val="24"/>
                <w:szCs w:val="24"/>
              </w:rPr>
            </w:pPr>
            <w:r w:rsidRPr="00EF6B01">
              <w:rPr>
                <w:rFonts w:ascii="Times New Roman" w:hAnsi="Times New Roman"/>
                <w:color w:val="auto"/>
                <w:sz w:val="24"/>
                <w:szCs w:val="24"/>
              </w:rPr>
              <w:t>3.961</w:t>
            </w:r>
          </w:p>
        </w:tc>
        <w:tc>
          <w:tcPr>
            <w:tcW w:w="533" w:type="dxa"/>
            <w:vMerge w:val="restart"/>
            <w:tcBorders>
              <w:top w:val="nil"/>
              <w:left w:val="single" w:sz="4" w:space="0" w:color="auto"/>
              <w:bottom w:val="single" w:sz="4" w:space="0" w:color="auto"/>
              <w:right w:val="single" w:sz="4" w:space="0" w:color="auto"/>
            </w:tcBorders>
            <w:shd w:val="clear" w:color="auto" w:fill="auto"/>
            <w:vAlign w:val="center"/>
            <w:hideMark/>
          </w:tcPr>
          <w:p w14:paraId="09D478A6" w14:textId="77777777" w:rsidR="004C5B95" w:rsidRPr="00EF6B01" w:rsidRDefault="004C5B95" w:rsidP="00F16E81">
            <w:pPr>
              <w:jc w:val="center"/>
              <w:rPr>
                <w:rFonts w:ascii="Times New Roman" w:hAnsi="Times New Roman"/>
                <w:color w:val="auto"/>
                <w:sz w:val="24"/>
                <w:szCs w:val="24"/>
              </w:rPr>
            </w:pPr>
            <w:r w:rsidRPr="00EF6B01">
              <w:rPr>
                <w:rFonts w:ascii="Times New Roman" w:hAnsi="Times New Roman"/>
                <w:color w:val="auto"/>
                <w:sz w:val="24"/>
                <w:szCs w:val="24"/>
                <w:lang w:val="en-GB"/>
              </w:rPr>
              <w:t>2</w:t>
            </w:r>
          </w:p>
        </w:tc>
      </w:tr>
      <w:tr w:rsidR="00BB32E9" w:rsidRPr="00EF6B01" w14:paraId="15631388" w14:textId="77777777" w:rsidTr="004727AE">
        <w:trPr>
          <w:trHeight w:val="20"/>
          <w:jc w:val="center"/>
        </w:trPr>
        <w:tc>
          <w:tcPr>
            <w:tcW w:w="330" w:type="dxa"/>
            <w:vMerge/>
            <w:tcBorders>
              <w:top w:val="nil"/>
              <w:left w:val="single" w:sz="4" w:space="0" w:color="auto"/>
              <w:bottom w:val="single" w:sz="4" w:space="0" w:color="auto"/>
              <w:right w:val="single" w:sz="4" w:space="0" w:color="auto"/>
            </w:tcBorders>
            <w:vAlign w:val="center"/>
            <w:hideMark/>
          </w:tcPr>
          <w:p w14:paraId="29B9B60F" w14:textId="77777777" w:rsidR="004C5B95" w:rsidRPr="00EF6B01" w:rsidRDefault="004C5B95" w:rsidP="00F16E81">
            <w:pPr>
              <w:rPr>
                <w:rFonts w:ascii="Times New Roman" w:hAnsi="Times New Roman"/>
                <w:color w:val="auto"/>
                <w:sz w:val="24"/>
                <w:szCs w:val="24"/>
              </w:rPr>
            </w:pPr>
          </w:p>
        </w:tc>
        <w:tc>
          <w:tcPr>
            <w:tcW w:w="3543" w:type="dxa"/>
            <w:vMerge/>
            <w:tcBorders>
              <w:top w:val="nil"/>
              <w:left w:val="single" w:sz="4" w:space="0" w:color="auto"/>
              <w:bottom w:val="single" w:sz="4" w:space="0" w:color="auto"/>
              <w:right w:val="single" w:sz="4" w:space="0" w:color="auto"/>
            </w:tcBorders>
            <w:vAlign w:val="center"/>
            <w:hideMark/>
          </w:tcPr>
          <w:p w14:paraId="548A369D" w14:textId="77777777" w:rsidR="004C5B95" w:rsidRPr="00EF6B01" w:rsidRDefault="004C5B95" w:rsidP="00F16E81">
            <w:pPr>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555E04B8"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12E7DEF6"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64614E38"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0402A5CB"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36.10</w:t>
            </w:r>
          </w:p>
        </w:tc>
        <w:tc>
          <w:tcPr>
            <w:tcW w:w="0" w:type="auto"/>
            <w:tcBorders>
              <w:top w:val="nil"/>
              <w:left w:val="nil"/>
              <w:bottom w:val="single" w:sz="4" w:space="0" w:color="auto"/>
              <w:right w:val="single" w:sz="4" w:space="0" w:color="auto"/>
            </w:tcBorders>
            <w:shd w:val="clear" w:color="000000" w:fill="FFFFFF"/>
            <w:vAlign w:val="center"/>
            <w:hideMark/>
          </w:tcPr>
          <w:p w14:paraId="749F225A"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31.71</w:t>
            </w:r>
          </w:p>
        </w:tc>
        <w:tc>
          <w:tcPr>
            <w:tcW w:w="0" w:type="auto"/>
            <w:tcBorders>
              <w:top w:val="nil"/>
              <w:left w:val="nil"/>
              <w:bottom w:val="single" w:sz="4" w:space="0" w:color="auto"/>
              <w:right w:val="single" w:sz="4" w:space="0" w:color="auto"/>
            </w:tcBorders>
            <w:shd w:val="clear" w:color="000000" w:fill="FFFFFF"/>
            <w:vAlign w:val="center"/>
            <w:hideMark/>
          </w:tcPr>
          <w:p w14:paraId="17F5CD16"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32.20</w:t>
            </w:r>
          </w:p>
        </w:tc>
        <w:tc>
          <w:tcPr>
            <w:tcW w:w="0" w:type="auto"/>
            <w:vMerge/>
            <w:tcBorders>
              <w:top w:val="nil"/>
              <w:left w:val="single" w:sz="4" w:space="0" w:color="auto"/>
              <w:bottom w:val="single" w:sz="4" w:space="0" w:color="auto"/>
              <w:right w:val="single" w:sz="4" w:space="0" w:color="auto"/>
            </w:tcBorders>
            <w:vAlign w:val="center"/>
            <w:hideMark/>
          </w:tcPr>
          <w:p w14:paraId="4BC9782B" w14:textId="77777777" w:rsidR="004C5B95" w:rsidRPr="00EF6B01" w:rsidRDefault="004C5B95" w:rsidP="00F16E81">
            <w:pPr>
              <w:rPr>
                <w:rFonts w:ascii="Times New Roman" w:hAnsi="Times New Roman"/>
                <w:color w:val="auto"/>
                <w:sz w:val="24"/>
                <w:szCs w:val="24"/>
              </w:rPr>
            </w:pPr>
          </w:p>
        </w:tc>
        <w:tc>
          <w:tcPr>
            <w:tcW w:w="533" w:type="dxa"/>
            <w:vMerge/>
            <w:tcBorders>
              <w:top w:val="nil"/>
              <w:left w:val="single" w:sz="4" w:space="0" w:color="auto"/>
              <w:bottom w:val="single" w:sz="4" w:space="0" w:color="auto"/>
              <w:right w:val="single" w:sz="4" w:space="0" w:color="auto"/>
            </w:tcBorders>
            <w:vAlign w:val="center"/>
            <w:hideMark/>
          </w:tcPr>
          <w:p w14:paraId="0B13E5C9" w14:textId="77777777" w:rsidR="004C5B95" w:rsidRPr="00EF6B01" w:rsidRDefault="004C5B95" w:rsidP="00F16E81">
            <w:pPr>
              <w:rPr>
                <w:rFonts w:ascii="Times New Roman" w:hAnsi="Times New Roman"/>
                <w:color w:val="auto"/>
                <w:sz w:val="24"/>
                <w:szCs w:val="24"/>
              </w:rPr>
            </w:pPr>
          </w:p>
        </w:tc>
      </w:tr>
      <w:tr w:rsidR="00BB32E9" w:rsidRPr="00EF6B01" w14:paraId="7F7F6530" w14:textId="77777777" w:rsidTr="004727AE">
        <w:trPr>
          <w:trHeight w:val="20"/>
          <w:jc w:val="center"/>
        </w:trPr>
        <w:tc>
          <w:tcPr>
            <w:tcW w:w="3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4F11523" w14:textId="77777777" w:rsidR="004C5B95" w:rsidRPr="00EF6B01" w:rsidRDefault="004C5B95" w:rsidP="00F16E81">
            <w:pPr>
              <w:jc w:val="center"/>
              <w:rPr>
                <w:rFonts w:ascii="Times New Roman" w:hAnsi="Times New Roman"/>
                <w:color w:val="auto"/>
                <w:sz w:val="24"/>
                <w:szCs w:val="24"/>
              </w:rPr>
            </w:pPr>
            <w:r w:rsidRPr="00EF6B01">
              <w:rPr>
                <w:rFonts w:ascii="Times New Roman" w:hAnsi="Times New Roman"/>
                <w:color w:val="auto"/>
                <w:sz w:val="24"/>
                <w:szCs w:val="24"/>
                <w:lang w:val="en-GB"/>
              </w:rPr>
              <w:t>3</w:t>
            </w:r>
          </w:p>
        </w:tc>
        <w:tc>
          <w:tcPr>
            <w:tcW w:w="3543" w:type="dxa"/>
            <w:vMerge w:val="restart"/>
            <w:tcBorders>
              <w:top w:val="nil"/>
              <w:left w:val="single" w:sz="4" w:space="0" w:color="auto"/>
              <w:bottom w:val="single" w:sz="4" w:space="0" w:color="auto"/>
              <w:right w:val="single" w:sz="4" w:space="0" w:color="auto"/>
            </w:tcBorders>
            <w:shd w:val="clear" w:color="auto" w:fill="auto"/>
            <w:vAlign w:val="center"/>
            <w:hideMark/>
          </w:tcPr>
          <w:p w14:paraId="7FC49330" w14:textId="77777777" w:rsidR="004C5B95" w:rsidRPr="00EF6B01" w:rsidRDefault="004C5B95" w:rsidP="00F16E81">
            <w:pPr>
              <w:jc w:val="both"/>
              <w:rPr>
                <w:rFonts w:ascii="Times New Roman" w:hAnsi="Times New Roman"/>
                <w:color w:val="auto"/>
                <w:sz w:val="24"/>
                <w:szCs w:val="24"/>
              </w:rPr>
            </w:pPr>
            <w:r w:rsidRPr="00EF6B01">
              <w:rPr>
                <w:rFonts w:ascii="Times New Roman" w:hAnsi="Times New Roman"/>
                <w:color w:val="auto"/>
                <w:sz w:val="24"/>
                <w:szCs w:val="24"/>
                <w:lang w:val="en-GB"/>
              </w:rPr>
              <w:t>Năng lực điều phối cơ hội lãnh đạo cho đội ngũ một cách có chiến lược</w:t>
            </w:r>
          </w:p>
        </w:tc>
        <w:tc>
          <w:tcPr>
            <w:tcW w:w="567" w:type="dxa"/>
            <w:tcBorders>
              <w:top w:val="nil"/>
              <w:left w:val="nil"/>
              <w:bottom w:val="single" w:sz="4" w:space="0" w:color="auto"/>
              <w:right w:val="single" w:sz="4" w:space="0" w:color="auto"/>
            </w:tcBorders>
            <w:shd w:val="clear" w:color="auto" w:fill="auto"/>
            <w:vAlign w:val="center"/>
            <w:hideMark/>
          </w:tcPr>
          <w:p w14:paraId="334F9079"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0E664B80"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056B234D"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7A36047B"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90</w:t>
            </w:r>
          </w:p>
        </w:tc>
        <w:tc>
          <w:tcPr>
            <w:tcW w:w="0" w:type="auto"/>
            <w:tcBorders>
              <w:top w:val="nil"/>
              <w:left w:val="nil"/>
              <w:bottom w:val="single" w:sz="4" w:space="0" w:color="auto"/>
              <w:right w:val="single" w:sz="4" w:space="0" w:color="auto"/>
            </w:tcBorders>
            <w:shd w:val="clear" w:color="000000" w:fill="FFFFFF"/>
            <w:vAlign w:val="center"/>
            <w:hideMark/>
          </w:tcPr>
          <w:p w14:paraId="0556D5C7"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53</w:t>
            </w:r>
          </w:p>
        </w:tc>
        <w:tc>
          <w:tcPr>
            <w:tcW w:w="0" w:type="auto"/>
            <w:tcBorders>
              <w:top w:val="nil"/>
              <w:left w:val="nil"/>
              <w:bottom w:val="single" w:sz="4" w:space="0" w:color="auto"/>
              <w:right w:val="single" w:sz="4" w:space="0" w:color="auto"/>
            </w:tcBorders>
            <w:shd w:val="clear" w:color="000000" w:fill="FFFFFF"/>
            <w:vAlign w:val="center"/>
            <w:hideMark/>
          </w:tcPr>
          <w:p w14:paraId="6F53E6C4"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62</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00C8E53E" w14:textId="77777777" w:rsidR="004C5B95" w:rsidRPr="00EF6B01" w:rsidRDefault="004C5B95" w:rsidP="00F16E81">
            <w:pPr>
              <w:jc w:val="center"/>
              <w:rPr>
                <w:rFonts w:ascii="Times New Roman" w:hAnsi="Times New Roman"/>
                <w:color w:val="auto"/>
                <w:sz w:val="24"/>
                <w:szCs w:val="24"/>
              </w:rPr>
            </w:pPr>
            <w:r w:rsidRPr="00EF6B01">
              <w:rPr>
                <w:rFonts w:ascii="Times New Roman" w:hAnsi="Times New Roman"/>
                <w:color w:val="auto"/>
                <w:sz w:val="24"/>
                <w:szCs w:val="24"/>
              </w:rPr>
              <w:t>3.863</w:t>
            </w:r>
          </w:p>
        </w:tc>
        <w:tc>
          <w:tcPr>
            <w:tcW w:w="533" w:type="dxa"/>
            <w:vMerge w:val="restart"/>
            <w:tcBorders>
              <w:top w:val="nil"/>
              <w:left w:val="single" w:sz="4" w:space="0" w:color="auto"/>
              <w:bottom w:val="single" w:sz="4" w:space="0" w:color="auto"/>
              <w:right w:val="single" w:sz="4" w:space="0" w:color="auto"/>
            </w:tcBorders>
            <w:shd w:val="clear" w:color="auto" w:fill="auto"/>
            <w:vAlign w:val="center"/>
            <w:hideMark/>
          </w:tcPr>
          <w:p w14:paraId="360F2EB3" w14:textId="77777777" w:rsidR="004C5B95" w:rsidRPr="00EF6B01" w:rsidRDefault="004C5B95" w:rsidP="00F16E81">
            <w:pPr>
              <w:jc w:val="center"/>
              <w:rPr>
                <w:rFonts w:ascii="Times New Roman" w:hAnsi="Times New Roman"/>
                <w:color w:val="auto"/>
                <w:sz w:val="24"/>
                <w:szCs w:val="24"/>
              </w:rPr>
            </w:pPr>
            <w:r w:rsidRPr="00EF6B01">
              <w:rPr>
                <w:rFonts w:ascii="Times New Roman" w:hAnsi="Times New Roman"/>
                <w:color w:val="auto"/>
                <w:sz w:val="24"/>
                <w:szCs w:val="24"/>
                <w:lang w:val="en-GB"/>
              </w:rPr>
              <w:t>8</w:t>
            </w:r>
          </w:p>
        </w:tc>
      </w:tr>
      <w:tr w:rsidR="00BB32E9" w:rsidRPr="00EF6B01" w14:paraId="27C47516" w14:textId="77777777" w:rsidTr="004727AE">
        <w:trPr>
          <w:trHeight w:val="20"/>
          <w:jc w:val="center"/>
        </w:trPr>
        <w:tc>
          <w:tcPr>
            <w:tcW w:w="330" w:type="dxa"/>
            <w:vMerge/>
            <w:tcBorders>
              <w:top w:val="nil"/>
              <w:left w:val="single" w:sz="4" w:space="0" w:color="auto"/>
              <w:bottom w:val="single" w:sz="4" w:space="0" w:color="auto"/>
              <w:right w:val="single" w:sz="4" w:space="0" w:color="auto"/>
            </w:tcBorders>
            <w:vAlign w:val="center"/>
            <w:hideMark/>
          </w:tcPr>
          <w:p w14:paraId="5559D7C6" w14:textId="77777777" w:rsidR="004C5B95" w:rsidRPr="00EF6B01" w:rsidRDefault="004C5B95" w:rsidP="00F16E81">
            <w:pPr>
              <w:rPr>
                <w:rFonts w:ascii="Times New Roman" w:hAnsi="Times New Roman"/>
                <w:color w:val="auto"/>
                <w:sz w:val="24"/>
                <w:szCs w:val="24"/>
              </w:rPr>
            </w:pPr>
          </w:p>
        </w:tc>
        <w:tc>
          <w:tcPr>
            <w:tcW w:w="3543" w:type="dxa"/>
            <w:vMerge/>
            <w:tcBorders>
              <w:top w:val="nil"/>
              <w:left w:val="single" w:sz="4" w:space="0" w:color="auto"/>
              <w:bottom w:val="single" w:sz="4" w:space="0" w:color="auto"/>
              <w:right w:val="single" w:sz="4" w:space="0" w:color="auto"/>
            </w:tcBorders>
            <w:vAlign w:val="center"/>
            <w:hideMark/>
          </w:tcPr>
          <w:p w14:paraId="72B7B226" w14:textId="77777777" w:rsidR="004C5B95" w:rsidRPr="00EF6B01" w:rsidRDefault="004C5B95" w:rsidP="00F16E81">
            <w:pPr>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0C3A593D"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357E2F56"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44EAB63B"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7B5DD3EA"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43.90</w:t>
            </w:r>
          </w:p>
        </w:tc>
        <w:tc>
          <w:tcPr>
            <w:tcW w:w="0" w:type="auto"/>
            <w:tcBorders>
              <w:top w:val="nil"/>
              <w:left w:val="nil"/>
              <w:bottom w:val="single" w:sz="4" w:space="0" w:color="auto"/>
              <w:right w:val="single" w:sz="4" w:space="0" w:color="auto"/>
            </w:tcBorders>
            <w:shd w:val="clear" w:color="000000" w:fill="FFFFFF"/>
            <w:vAlign w:val="center"/>
            <w:hideMark/>
          </w:tcPr>
          <w:p w14:paraId="5997BA15"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25.85</w:t>
            </w:r>
          </w:p>
        </w:tc>
        <w:tc>
          <w:tcPr>
            <w:tcW w:w="0" w:type="auto"/>
            <w:tcBorders>
              <w:top w:val="nil"/>
              <w:left w:val="nil"/>
              <w:bottom w:val="single" w:sz="4" w:space="0" w:color="auto"/>
              <w:right w:val="single" w:sz="4" w:space="0" w:color="auto"/>
            </w:tcBorders>
            <w:shd w:val="clear" w:color="000000" w:fill="FFFFFF"/>
            <w:vAlign w:val="center"/>
            <w:hideMark/>
          </w:tcPr>
          <w:p w14:paraId="2CCA9E0F"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30.24</w:t>
            </w:r>
          </w:p>
        </w:tc>
        <w:tc>
          <w:tcPr>
            <w:tcW w:w="0" w:type="auto"/>
            <w:vMerge/>
            <w:tcBorders>
              <w:top w:val="nil"/>
              <w:left w:val="single" w:sz="4" w:space="0" w:color="auto"/>
              <w:bottom w:val="single" w:sz="4" w:space="0" w:color="auto"/>
              <w:right w:val="single" w:sz="4" w:space="0" w:color="auto"/>
            </w:tcBorders>
            <w:vAlign w:val="center"/>
            <w:hideMark/>
          </w:tcPr>
          <w:p w14:paraId="741E6489" w14:textId="77777777" w:rsidR="004C5B95" w:rsidRPr="00EF6B01" w:rsidRDefault="004C5B95" w:rsidP="00F16E81">
            <w:pPr>
              <w:rPr>
                <w:rFonts w:ascii="Times New Roman" w:hAnsi="Times New Roman"/>
                <w:color w:val="auto"/>
                <w:sz w:val="24"/>
                <w:szCs w:val="24"/>
              </w:rPr>
            </w:pPr>
          </w:p>
        </w:tc>
        <w:tc>
          <w:tcPr>
            <w:tcW w:w="533" w:type="dxa"/>
            <w:vMerge/>
            <w:tcBorders>
              <w:top w:val="nil"/>
              <w:left w:val="single" w:sz="4" w:space="0" w:color="auto"/>
              <w:bottom w:val="single" w:sz="4" w:space="0" w:color="auto"/>
              <w:right w:val="single" w:sz="4" w:space="0" w:color="auto"/>
            </w:tcBorders>
            <w:vAlign w:val="center"/>
            <w:hideMark/>
          </w:tcPr>
          <w:p w14:paraId="4D03D9B9" w14:textId="77777777" w:rsidR="004C5B95" w:rsidRPr="00EF6B01" w:rsidRDefault="004C5B95" w:rsidP="00F16E81">
            <w:pPr>
              <w:rPr>
                <w:rFonts w:ascii="Times New Roman" w:hAnsi="Times New Roman"/>
                <w:color w:val="auto"/>
                <w:sz w:val="24"/>
                <w:szCs w:val="24"/>
              </w:rPr>
            </w:pPr>
          </w:p>
        </w:tc>
      </w:tr>
      <w:tr w:rsidR="00BB32E9" w:rsidRPr="00EF6B01" w14:paraId="4B06C64A" w14:textId="77777777" w:rsidTr="004727AE">
        <w:trPr>
          <w:trHeight w:val="20"/>
          <w:jc w:val="center"/>
        </w:trPr>
        <w:tc>
          <w:tcPr>
            <w:tcW w:w="3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6CC8F88" w14:textId="77777777" w:rsidR="004C5B95" w:rsidRPr="00EF6B01" w:rsidRDefault="004C5B95" w:rsidP="00F16E81">
            <w:pPr>
              <w:jc w:val="center"/>
              <w:rPr>
                <w:rFonts w:ascii="Times New Roman" w:hAnsi="Times New Roman"/>
                <w:color w:val="auto"/>
                <w:sz w:val="24"/>
                <w:szCs w:val="24"/>
              </w:rPr>
            </w:pPr>
            <w:r w:rsidRPr="00EF6B01">
              <w:rPr>
                <w:rFonts w:ascii="Times New Roman" w:hAnsi="Times New Roman"/>
                <w:color w:val="auto"/>
                <w:sz w:val="24"/>
                <w:szCs w:val="24"/>
                <w:lang w:val="en-GB"/>
              </w:rPr>
              <w:t>4</w:t>
            </w:r>
          </w:p>
        </w:tc>
        <w:tc>
          <w:tcPr>
            <w:tcW w:w="3543" w:type="dxa"/>
            <w:vMerge w:val="restart"/>
            <w:tcBorders>
              <w:top w:val="nil"/>
              <w:left w:val="single" w:sz="4" w:space="0" w:color="auto"/>
              <w:bottom w:val="single" w:sz="4" w:space="0" w:color="auto"/>
              <w:right w:val="single" w:sz="4" w:space="0" w:color="auto"/>
            </w:tcBorders>
            <w:shd w:val="clear" w:color="auto" w:fill="auto"/>
            <w:vAlign w:val="center"/>
            <w:hideMark/>
          </w:tcPr>
          <w:p w14:paraId="60AB1345" w14:textId="77777777" w:rsidR="004C5B95" w:rsidRPr="00EF6B01" w:rsidRDefault="004C5B95" w:rsidP="00F16E81">
            <w:pPr>
              <w:jc w:val="both"/>
              <w:rPr>
                <w:rFonts w:ascii="Times New Roman" w:hAnsi="Times New Roman"/>
                <w:color w:val="auto"/>
                <w:sz w:val="24"/>
                <w:szCs w:val="24"/>
              </w:rPr>
            </w:pPr>
            <w:r w:rsidRPr="00EF6B01">
              <w:rPr>
                <w:rFonts w:ascii="Times New Roman" w:hAnsi="Times New Roman"/>
                <w:color w:val="auto"/>
                <w:sz w:val="24"/>
                <w:szCs w:val="24"/>
                <w:lang w:val="en-GB"/>
              </w:rPr>
              <w:t>Năng lực giám sát sự tiến bộ và phát triển nghề nghiệp cho đội ngũ giáo viên và nhân viên hướng tới trao quyền và phân quyền tự chủ</w:t>
            </w:r>
          </w:p>
        </w:tc>
        <w:tc>
          <w:tcPr>
            <w:tcW w:w="567" w:type="dxa"/>
            <w:tcBorders>
              <w:top w:val="nil"/>
              <w:left w:val="nil"/>
              <w:bottom w:val="single" w:sz="4" w:space="0" w:color="auto"/>
              <w:right w:val="single" w:sz="4" w:space="0" w:color="auto"/>
            </w:tcBorders>
            <w:shd w:val="clear" w:color="auto" w:fill="auto"/>
            <w:vAlign w:val="center"/>
            <w:hideMark/>
          </w:tcPr>
          <w:p w14:paraId="1E0F271E"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465C76B3"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644291D5"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68E18C4A"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79</w:t>
            </w:r>
          </w:p>
        </w:tc>
        <w:tc>
          <w:tcPr>
            <w:tcW w:w="0" w:type="auto"/>
            <w:tcBorders>
              <w:top w:val="nil"/>
              <w:left w:val="nil"/>
              <w:bottom w:val="single" w:sz="4" w:space="0" w:color="auto"/>
              <w:right w:val="single" w:sz="4" w:space="0" w:color="auto"/>
            </w:tcBorders>
            <w:shd w:val="clear" w:color="000000" w:fill="FFFFFF"/>
            <w:vAlign w:val="center"/>
            <w:hideMark/>
          </w:tcPr>
          <w:p w14:paraId="2FCFF303"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55</w:t>
            </w:r>
          </w:p>
        </w:tc>
        <w:tc>
          <w:tcPr>
            <w:tcW w:w="0" w:type="auto"/>
            <w:tcBorders>
              <w:top w:val="nil"/>
              <w:left w:val="nil"/>
              <w:bottom w:val="single" w:sz="4" w:space="0" w:color="auto"/>
              <w:right w:val="single" w:sz="4" w:space="0" w:color="auto"/>
            </w:tcBorders>
            <w:shd w:val="clear" w:color="000000" w:fill="FFFFFF"/>
            <w:vAlign w:val="center"/>
            <w:hideMark/>
          </w:tcPr>
          <w:p w14:paraId="57AA84CB"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71</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43B53D42" w14:textId="77777777" w:rsidR="004C5B95" w:rsidRPr="00EF6B01" w:rsidRDefault="004C5B95" w:rsidP="00F16E81">
            <w:pPr>
              <w:jc w:val="center"/>
              <w:rPr>
                <w:rFonts w:ascii="Times New Roman" w:hAnsi="Times New Roman"/>
                <w:color w:val="auto"/>
                <w:sz w:val="24"/>
                <w:szCs w:val="24"/>
              </w:rPr>
            </w:pPr>
            <w:r w:rsidRPr="00EF6B01">
              <w:rPr>
                <w:rFonts w:ascii="Times New Roman" w:hAnsi="Times New Roman"/>
                <w:color w:val="auto"/>
                <w:sz w:val="24"/>
                <w:szCs w:val="24"/>
              </w:rPr>
              <w:t>3.961</w:t>
            </w:r>
          </w:p>
        </w:tc>
        <w:tc>
          <w:tcPr>
            <w:tcW w:w="533" w:type="dxa"/>
            <w:vMerge w:val="restart"/>
            <w:tcBorders>
              <w:top w:val="nil"/>
              <w:left w:val="single" w:sz="4" w:space="0" w:color="auto"/>
              <w:bottom w:val="single" w:sz="4" w:space="0" w:color="auto"/>
              <w:right w:val="single" w:sz="4" w:space="0" w:color="auto"/>
            </w:tcBorders>
            <w:shd w:val="clear" w:color="auto" w:fill="auto"/>
            <w:vAlign w:val="center"/>
            <w:hideMark/>
          </w:tcPr>
          <w:p w14:paraId="1AFBDAD4" w14:textId="77777777" w:rsidR="004C5B95" w:rsidRPr="00EF6B01" w:rsidRDefault="004C5B95" w:rsidP="00F16E81">
            <w:pPr>
              <w:jc w:val="center"/>
              <w:rPr>
                <w:rFonts w:ascii="Times New Roman" w:hAnsi="Times New Roman"/>
                <w:color w:val="auto"/>
                <w:sz w:val="24"/>
                <w:szCs w:val="24"/>
              </w:rPr>
            </w:pPr>
            <w:r w:rsidRPr="00EF6B01">
              <w:rPr>
                <w:rFonts w:ascii="Times New Roman" w:hAnsi="Times New Roman"/>
                <w:color w:val="auto"/>
                <w:sz w:val="24"/>
                <w:szCs w:val="24"/>
                <w:lang w:val="en-GB"/>
              </w:rPr>
              <w:t>3</w:t>
            </w:r>
          </w:p>
        </w:tc>
      </w:tr>
      <w:tr w:rsidR="00BB32E9" w:rsidRPr="00EF6B01" w14:paraId="40268A45" w14:textId="77777777" w:rsidTr="004727AE">
        <w:trPr>
          <w:trHeight w:val="20"/>
          <w:jc w:val="center"/>
        </w:trPr>
        <w:tc>
          <w:tcPr>
            <w:tcW w:w="330" w:type="dxa"/>
            <w:vMerge/>
            <w:tcBorders>
              <w:top w:val="nil"/>
              <w:left w:val="single" w:sz="4" w:space="0" w:color="auto"/>
              <w:bottom w:val="single" w:sz="4" w:space="0" w:color="auto"/>
              <w:right w:val="single" w:sz="4" w:space="0" w:color="auto"/>
            </w:tcBorders>
            <w:vAlign w:val="center"/>
            <w:hideMark/>
          </w:tcPr>
          <w:p w14:paraId="5DF1E577" w14:textId="77777777" w:rsidR="004C5B95" w:rsidRPr="00EF6B01" w:rsidRDefault="004C5B95" w:rsidP="00F16E81">
            <w:pPr>
              <w:rPr>
                <w:rFonts w:ascii="Times New Roman" w:hAnsi="Times New Roman"/>
                <w:color w:val="auto"/>
                <w:sz w:val="24"/>
                <w:szCs w:val="24"/>
              </w:rPr>
            </w:pPr>
          </w:p>
        </w:tc>
        <w:tc>
          <w:tcPr>
            <w:tcW w:w="3543" w:type="dxa"/>
            <w:vMerge/>
            <w:tcBorders>
              <w:top w:val="nil"/>
              <w:left w:val="single" w:sz="4" w:space="0" w:color="auto"/>
              <w:bottom w:val="single" w:sz="4" w:space="0" w:color="auto"/>
              <w:right w:val="single" w:sz="4" w:space="0" w:color="auto"/>
            </w:tcBorders>
            <w:vAlign w:val="center"/>
            <w:hideMark/>
          </w:tcPr>
          <w:p w14:paraId="23FCE53E" w14:textId="77777777" w:rsidR="004C5B95" w:rsidRPr="00EF6B01" w:rsidRDefault="004C5B95" w:rsidP="00F16E81">
            <w:pPr>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37F33B4A"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09364F77"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039349F2"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448887DB"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38.54</w:t>
            </w:r>
          </w:p>
        </w:tc>
        <w:tc>
          <w:tcPr>
            <w:tcW w:w="0" w:type="auto"/>
            <w:tcBorders>
              <w:top w:val="nil"/>
              <w:left w:val="nil"/>
              <w:bottom w:val="single" w:sz="4" w:space="0" w:color="auto"/>
              <w:right w:val="single" w:sz="4" w:space="0" w:color="auto"/>
            </w:tcBorders>
            <w:shd w:val="clear" w:color="000000" w:fill="FFFFFF"/>
            <w:vAlign w:val="center"/>
            <w:hideMark/>
          </w:tcPr>
          <w:p w14:paraId="44D0A637"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26.83</w:t>
            </w:r>
          </w:p>
        </w:tc>
        <w:tc>
          <w:tcPr>
            <w:tcW w:w="0" w:type="auto"/>
            <w:tcBorders>
              <w:top w:val="nil"/>
              <w:left w:val="nil"/>
              <w:bottom w:val="single" w:sz="4" w:space="0" w:color="auto"/>
              <w:right w:val="single" w:sz="4" w:space="0" w:color="auto"/>
            </w:tcBorders>
            <w:shd w:val="clear" w:color="000000" w:fill="FFFFFF"/>
            <w:vAlign w:val="center"/>
            <w:hideMark/>
          </w:tcPr>
          <w:p w14:paraId="138554AA" w14:textId="77777777" w:rsidR="004C5B95" w:rsidRPr="00EF6B01" w:rsidRDefault="004C5B95" w:rsidP="004727AE">
            <w:pPr>
              <w:spacing w:before="80" w:after="80"/>
              <w:jc w:val="center"/>
              <w:rPr>
                <w:rFonts w:ascii="Times New Roman" w:hAnsi="Times New Roman"/>
                <w:color w:val="auto"/>
                <w:sz w:val="24"/>
                <w:szCs w:val="24"/>
              </w:rPr>
            </w:pPr>
            <w:r w:rsidRPr="00EF6B01">
              <w:rPr>
                <w:rFonts w:ascii="Times New Roman" w:hAnsi="Times New Roman"/>
                <w:color w:val="auto"/>
                <w:sz w:val="24"/>
                <w:szCs w:val="24"/>
              </w:rPr>
              <w:t>34.63</w:t>
            </w:r>
          </w:p>
        </w:tc>
        <w:tc>
          <w:tcPr>
            <w:tcW w:w="0" w:type="auto"/>
            <w:vMerge/>
            <w:tcBorders>
              <w:top w:val="nil"/>
              <w:left w:val="single" w:sz="4" w:space="0" w:color="auto"/>
              <w:bottom w:val="single" w:sz="4" w:space="0" w:color="auto"/>
              <w:right w:val="single" w:sz="4" w:space="0" w:color="auto"/>
            </w:tcBorders>
            <w:vAlign w:val="center"/>
            <w:hideMark/>
          </w:tcPr>
          <w:p w14:paraId="7D0DB893" w14:textId="77777777" w:rsidR="004C5B95" w:rsidRPr="00EF6B01" w:rsidRDefault="004C5B95" w:rsidP="00F16E81">
            <w:pPr>
              <w:rPr>
                <w:rFonts w:ascii="Times New Roman" w:hAnsi="Times New Roman"/>
                <w:color w:val="auto"/>
                <w:sz w:val="24"/>
                <w:szCs w:val="24"/>
              </w:rPr>
            </w:pPr>
          </w:p>
        </w:tc>
        <w:tc>
          <w:tcPr>
            <w:tcW w:w="533" w:type="dxa"/>
            <w:vMerge/>
            <w:tcBorders>
              <w:top w:val="nil"/>
              <w:left w:val="single" w:sz="4" w:space="0" w:color="auto"/>
              <w:bottom w:val="single" w:sz="4" w:space="0" w:color="auto"/>
              <w:right w:val="single" w:sz="4" w:space="0" w:color="auto"/>
            </w:tcBorders>
            <w:vAlign w:val="center"/>
            <w:hideMark/>
          </w:tcPr>
          <w:p w14:paraId="126ECFCC" w14:textId="77777777" w:rsidR="004C5B95" w:rsidRPr="00EF6B01" w:rsidRDefault="004C5B95" w:rsidP="00F16E81">
            <w:pPr>
              <w:rPr>
                <w:rFonts w:ascii="Times New Roman" w:hAnsi="Times New Roman"/>
                <w:color w:val="auto"/>
                <w:sz w:val="24"/>
                <w:szCs w:val="24"/>
              </w:rPr>
            </w:pPr>
          </w:p>
        </w:tc>
      </w:tr>
      <w:tr w:rsidR="00BB32E9" w:rsidRPr="00EF6B01" w14:paraId="5F4863F2" w14:textId="77777777" w:rsidTr="004727AE">
        <w:trPr>
          <w:trHeight w:val="20"/>
          <w:jc w:val="center"/>
        </w:trPr>
        <w:tc>
          <w:tcPr>
            <w:tcW w:w="3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19345A5" w14:textId="77777777" w:rsidR="004C5B95" w:rsidRPr="00EF6B01" w:rsidRDefault="004C5B95" w:rsidP="00F16E81">
            <w:pPr>
              <w:jc w:val="center"/>
              <w:rPr>
                <w:rFonts w:ascii="Times New Roman" w:hAnsi="Times New Roman"/>
                <w:color w:val="auto"/>
                <w:sz w:val="24"/>
                <w:szCs w:val="24"/>
              </w:rPr>
            </w:pPr>
            <w:r w:rsidRPr="00EF6B01">
              <w:rPr>
                <w:rFonts w:ascii="Times New Roman" w:hAnsi="Times New Roman"/>
                <w:color w:val="auto"/>
                <w:sz w:val="24"/>
                <w:szCs w:val="24"/>
                <w:lang w:val="en-GB"/>
              </w:rPr>
              <w:lastRenderedPageBreak/>
              <w:t>5</w:t>
            </w:r>
          </w:p>
        </w:tc>
        <w:tc>
          <w:tcPr>
            <w:tcW w:w="3543" w:type="dxa"/>
            <w:vMerge w:val="restart"/>
            <w:tcBorders>
              <w:top w:val="nil"/>
              <w:left w:val="single" w:sz="4" w:space="0" w:color="auto"/>
              <w:bottom w:val="single" w:sz="4" w:space="0" w:color="auto"/>
              <w:right w:val="single" w:sz="4" w:space="0" w:color="auto"/>
            </w:tcBorders>
            <w:shd w:val="clear" w:color="auto" w:fill="auto"/>
            <w:vAlign w:val="center"/>
            <w:hideMark/>
          </w:tcPr>
          <w:p w14:paraId="29E396D8" w14:textId="77777777" w:rsidR="004C5B95" w:rsidRPr="00EF6B01" w:rsidRDefault="004C5B95" w:rsidP="00F16E81">
            <w:pPr>
              <w:jc w:val="both"/>
              <w:rPr>
                <w:rFonts w:ascii="Times New Roman" w:hAnsi="Times New Roman"/>
                <w:color w:val="auto"/>
                <w:sz w:val="24"/>
                <w:szCs w:val="24"/>
              </w:rPr>
            </w:pPr>
            <w:r w:rsidRPr="00EF6B01">
              <w:rPr>
                <w:rFonts w:ascii="Times New Roman" w:hAnsi="Times New Roman"/>
                <w:color w:val="auto"/>
                <w:sz w:val="24"/>
                <w:szCs w:val="24"/>
                <w:lang w:val="en-GB"/>
              </w:rPr>
              <w:t>Năng lực chỉ đạo thời gian giảng dạy, giáo dục của giáo viên và học sinh trong và ngoài nhà trường một cách tối ưu, hiệu quả và không gián đoạn</w:t>
            </w:r>
          </w:p>
        </w:tc>
        <w:tc>
          <w:tcPr>
            <w:tcW w:w="567" w:type="dxa"/>
            <w:tcBorders>
              <w:top w:val="nil"/>
              <w:left w:val="nil"/>
              <w:bottom w:val="single" w:sz="4" w:space="0" w:color="auto"/>
              <w:right w:val="single" w:sz="4" w:space="0" w:color="auto"/>
            </w:tcBorders>
            <w:shd w:val="clear" w:color="auto" w:fill="auto"/>
            <w:vAlign w:val="center"/>
            <w:hideMark/>
          </w:tcPr>
          <w:p w14:paraId="1B1EB663"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0447A63F"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4BC16DCB"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569DD358"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81</w:t>
            </w:r>
          </w:p>
        </w:tc>
        <w:tc>
          <w:tcPr>
            <w:tcW w:w="0" w:type="auto"/>
            <w:tcBorders>
              <w:top w:val="nil"/>
              <w:left w:val="nil"/>
              <w:bottom w:val="single" w:sz="4" w:space="0" w:color="auto"/>
              <w:right w:val="single" w:sz="4" w:space="0" w:color="auto"/>
            </w:tcBorders>
            <w:shd w:val="clear" w:color="000000" w:fill="FFFFFF"/>
            <w:vAlign w:val="center"/>
            <w:hideMark/>
          </w:tcPr>
          <w:p w14:paraId="7FC1C58F"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51</w:t>
            </w:r>
          </w:p>
        </w:tc>
        <w:tc>
          <w:tcPr>
            <w:tcW w:w="0" w:type="auto"/>
            <w:tcBorders>
              <w:top w:val="nil"/>
              <w:left w:val="nil"/>
              <w:bottom w:val="single" w:sz="4" w:space="0" w:color="auto"/>
              <w:right w:val="single" w:sz="4" w:space="0" w:color="auto"/>
            </w:tcBorders>
            <w:shd w:val="clear" w:color="000000" w:fill="FFFFFF"/>
            <w:vAlign w:val="center"/>
            <w:hideMark/>
          </w:tcPr>
          <w:p w14:paraId="47C5030C"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73</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6C12C630" w14:textId="77777777" w:rsidR="004C5B95" w:rsidRPr="00EF6B01" w:rsidRDefault="004C5B95" w:rsidP="00F16E81">
            <w:pPr>
              <w:jc w:val="center"/>
              <w:rPr>
                <w:rFonts w:ascii="Times New Roman" w:hAnsi="Times New Roman"/>
                <w:color w:val="auto"/>
                <w:sz w:val="24"/>
                <w:szCs w:val="24"/>
              </w:rPr>
            </w:pPr>
            <w:r w:rsidRPr="00EF6B01">
              <w:rPr>
                <w:rFonts w:ascii="Times New Roman" w:hAnsi="Times New Roman"/>
                <w:color w:val="auto"/>
                <w:sz w:val="24"/>
                <w:szCs w:val="24"/>
              </w:rPr>
              <w:t>3.961</w:t>
            </w:r>
          </w:p>
        </w:tc>
        <w:tc>
          <w:tcPr>
            <w:tcW w:w="533" w:type="dxa"/>
            <w:vMerge w:val="restart"/>
            <w:tcBorders>
              <w:top w:val="nil"/>
              <w:left w:val="single" w:sz="4" w:space="0" w:color="auto"/>
              <w:bottom w:val="single" w:sz="4" w:space="0" w:color="auto"/>
              <w:right w:val="single" w:sz="4" w:space="0" w:color="auto"/>
            </w:tcBorders>
            <w:shd w:val="clear" w:color="auto" w:fill="auto"/>
            <w:vAlign w:val="center"/>
            <w:hideMark/>
          </w:tcPr>
          <w:p w14:paraId="274A0FAF" w14:textId="77777777" w:rsidR="004C5B95" w:rsidRPr="00EF6B01" w:rsidRDefault="004C5B95" w:rsidP="00F16E81">
            <w:pPr>
              <w:jc w:val="center"/>
              <w:rPr>
                <w:rFonts w:ascii="Times New Roman" w:hAnsi="Times New Roman"/>
                <w:color w:val="auto"/>
                <w:sz w:val="24"/>
                <w:szCs w:val="24"/>
              </w:rPr>
            </w:pPr>
            <w:r w:rsidRPr="00EF6B01">
              <w:rPr>
                <w:rFonts w:ascii="Times New Roman" w:hAnsi="Times New Roman"/>
                <w:color w:val="auto"/>
                <w:sz w:val="24"/>
                <w:szCs w:val="24"/>
                <w:lang w:val="en-GB"/>
              </w:rPr>
              <w:t>4</w:t>
            </w:r>
          </w:p>
        </w:tc>
      </w:tr>
      <w:tr w:rsidR="00BB32E9" w:rsidRPr="00EF6B01" w14:paraId="17BAF544" w14:textId="77777777" w:rsidTr="004727AE">
        <w:trPr>
          <w:trHeight w:val="20"/>
          <w:jc w:val="center"/>
        </w:trPr>
        <w:tc>
          <w:tcPr>
            <w:tcW w:w="330" w:type="dxa"/>
            <w:vMerge/>
            <w:tcBorders>
              <w:top w:val="nil"/>
              <w:left w:val="single" w:sz="4" w:space="0" w:color="auto"/>
              <w:bottom w:val="single" w:sz="4" w:space="0" w:color="auto"/>
              <w:right w:val="single" w:sz="4" w:space="0" w:color="auto"/>
            </w:tcBorders>
            <w:vAlign w:val="center"/>
            <w:hideMark/>
          </w:tcPr>
          <w:p w14:paraId="772F1DAB" w14:textId="77777777" w:rsidR="004C5B95" w:rsidRPr="00EF6B01" w:rsidRDefault="004C5B95" w:rsidP="00F16E81">
            <w:pPr>
              <w:rPr>
                <w:rFonts w:ascii="Times New Roman" w:hAnsi="Times New Roman"/>
                <w:color w:val="auto"/>
                <w:sz w:val="24"/>
                <w:szCs w:val="24"/>
              </w:rPr>
            </w:pPr>
          </w:p>
        </w:tc>
        <w:tc>
          <w:tcPr>
            <w:tcW w:w="3543" w:type="dxa"/>
            <w:vMerge/>
            <w:tcBorders>
              <w:top w:val="nil"/>
              <w:left w:val="single" w:sz="4" w:space="0" w:color="auto"/>
              <w:bottom w:val="single" w:sz="4" w:space="0" w:color="auto"/>
              <w:right w:val="single" w:sz="4" w:space="0" w:color="auto"/>
            </w:tcBorders>
            <w:vAlign w:val="center"/>
            <w:hideMark/>
          </w:tcPr>
          <w:p w14:paraId="65921265" w14:textId="77777777" w:rsidR="004C5B95" w:rsidRPr="00EF6B01" w:rsidRDefault="004C5B95" w:rsidP="00F16E81">
            <w:pPr>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2FD88E79"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21DE935F"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72C86E10"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0E3351C1"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39.51</w:t>
            </w:r>
          </w:p>
        </w:tc>
        <w:tc>
          <w:tcPr>
            <w:tcW w:w="0" w:type="auto"/>
            <w:tcBorders>
              <w:top w:val="nil"/>
              <w:left w:val="nil"/>
              <w:bottom w:val="single" w:sz="4" w:space="0" w:color="auto"/>
              <w:right w:val="single" w:sz="4" w:space="0" w:color="auto"/>
            </w:tcBorders>
            <w:shd w:val="clear" w:color="000000" w:fill="FFFFFF"/>
            <w:vAlign w:val="center"/>
            <w:hideMark/>
          </w:tcPr>
          <w:p w14:paraId="61D408FE"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24.88</w:t>
            </w:r>
          </w:p>
        </w:tc>
        <w:tc>
          <w:tcPr>
            <w:tcW w:w="0" w:type="auto"/>
            <w:tcBorders>
              <w:top w:val="nil"/>
              <w:left w:val="nil"/>
              <w:bottom w:val="single" w:sz="4" w:space="0" w:color="auto"/>
              <w:right w:val="single" w:sz="4" w:space="0" w:color="auto"/>
            </w:tcBorders>
            <w:shd w:val="clear" w:color="000000" w:fill="FFFFFF"/>
            <w:vAlign w:val="center"/>
            <w:hideMark/>
          </w:tcPr>
          <w:p w14:paraId="1E69D4BD"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35.61</w:t>
            </w:r>
          </w:p>
        </w:tc>
        <w:tc>
          <w:tcPr>
            <w:tcW w:w="0" w:type="auto"/>
            <w:vMerge/>
            <w:tcBorders>
              <w:top w:val="nil"/>
              <w:left w:val="single" w:sz="4" w:space="0" w:color="auto"/>
              <w:bottom w:val="single" w:sz="4" w:space="0" w:color="auto"/>
              <w:right w:val="single" w:sz="4" w:space="0" w:color="auto"/>
            </w:tcBorders>
            <w:vAlign w:val="center"/>
            <w:hideMark/>
          </w:tcPr>
          <w:p w14:paraId="5D130FAE" w14:textId="77777777" w:rsidR="004C5B95" w:rsidRPr="00EF6B01" w:rsidRDefault="004C5B95" w:rsidP="00F16E81">
            <w:pPr>
              <w:rPr>
                <w:rFonts w:ascii="Times New Roman" w:hAnsi="Times New Roman"/>
                <w:color w:val="auto"/>
                <w:sz w:val="24"/>
                <w:szCs w:val="24"/>
              </w:rPr>
            </w:pPr>
          </w:p>
        </w:tc>
        <w:tc>
          <w:tcPr>
            <w:tcW w:w="533" w:type="dxa"/>
            <w:vMerge/>
            <w:tcBorders>
              <w:top w:val="nil"/>
              <w:left w:val="single" w:sz="4" w:space="0" w:color="auto"/>
              <w:bottom w:val="single" w:sz="4" w:space="0" w:color="auto"/>
              <w:right w:val="single" w:sz="4" w:space="0" w:color="auto"/>
            </w:tcBorders>
            <w:vAlign w:val="center"/>
            <w:hideMark/>
          </w:tcPr>
          <w:p w14:paraId="3F4D68D1" w14:textId="77777777" w:rsidR="004C5B95" w:rsidRPr="00EF6B01" w:rsidRDefault="004C5B95" w:rsidP="00F16E81">
            <w:pPr>
              <w:rPr>
                <w:rFonts w:ascii="Times New Roman" w:hAnsi="Times New Roman"/>
                <w:color w:val="auto"/>
                <w:sz w:val="24"/>
                <w:szCs w:val="24"/>
              </w:rPr>
            </w:pPr>
          </w:p>
        </w:tc>
      </w:tr>
      <w:tr w:rsidR="00BB32E9" w:rsidRPr="00EF6B01" w14:paraId="56B5DDBB" w14:textId="77777777" w:rsidTr="004727AE">
        <w:trPr>
          <w:trHeight w:val="20"/>
          <w:jc w:val="center"/>
        </w:trPr>
        <w:tc>
          <w:tcPr>
            <w:tcW w:w="3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A5FF549" w14:textId="77777777" w:rsidR="004C5B95" w:rsidRPr="00EF6B01" w:rsidRDefault="004C5B95" w:rsidP="00F16E81">
            <w:pPr>
              <w:jc w:val="center"/>
              <w:rPr>
                <w:rFonts w:ascii="Times New Roman" w:hAnsi="Times New Roman"/>
                <w:color w:val="auto"/>
                <w:sz w:val="24"/>
                <w:szCs w:val="24"/>
              </w:rPr>
            </w:pPr>
            <w:r w:rsidRPr="00EF6B01">
              <w:rPr>
                <w:rFonts w:ascii="Times New Roman" w:hAnsi="Times New Roman"/>
                <w:color w:val="auto"/>
                <w:sz w:val="24"/>
                <w:szCs w:val="24"/>
                <w:lang w:val="en-GB"/>
              </w:rPr>
              <w:t>6</w:t>
            </w:r>
          </w:p>
        </w:tc>
        <w:tc>
          <w:tcPr>
            <w:tcW w:w="3543" w:type="dxa"/>
            <w:vMerge w:val="restart"/>
            <w:tcBorders>
              <w:top w:val="nil"/>
              <w:left w:val="single" w:sz="4" w:space="0" w:color="auto"/>
              <w:bottom w:val="single" w:sz="4" w:space="0" w:color="auto"/>
              <w:right w:val="single" w:sz="4" w:space="0" w:color="auto"/>
            </w:tcBorders>
            <w:shd w:val="clear" w:color="auto" w:fill="auto"/>
            <w:vAlign w:val="center"/>
            <w:hideMark/>
          </w:tcPr>
          <w:p w14:paraId="4E51EB94" w14:textId="77777777" w:rsidR="004C5B95" w:rsidRPr="00EF6B01" w:rsidRDefault="004C5B95" w:rsidP="00F16E81">
            <w:pPr>
              <w:jc w:val="both"/>
              <w:rPr>
                <w:rFonts w:ascii="Times New Roman" w:hAnsi="Times New Roman"/>
                <w:color w:val="auto"/>
                <w:sz w:val="24"/>
                <w:szCs w:val="24"/>
              </w:rPr>
            </w:pPr>
            <w:r w:rsidRPr="00EF6B01">
              <w:rPr>
                <w:rFonts w:ascii="Times New Roman" w:hAnsi="Times New Roman"/>
                <w:color w:val="auto"/>
                <w:sz w:val="24"/>
                <w:szCs w:val="24"/>
                <w:lang w:val="en-GB"/>
              </w:rPr>
              <w:t>Năng lực chỉ đạo khuyến khích thời gian hợp tác của giáo viên và các bên liên quan trong thảo luận chuyên môn</w:t>
            </w:r>
          </w:p>
        </w:tc>
        <w:tc>
          <w:tcPr>
            <w:tcW w:w="567" w:type="dxa"/>
            <w:tcBorders>
              <w:top w:val="nil"/>
              <w:left w:val="nil"/>
              <w:bottom w:val="single" w:sz="4" w:space="0" w:color="auto"/>
              <w:right w:val="single" w:sz="4" w:space="0" w:color="auto"/>
            </w:tcBorders>
            <w:shd w:val="clear" w:color="auto" w:fill="auto"/>
            <w:vAlign w:val="center"/>
            <w:hideMark/>
          </w:tcPr>
          <w:p w14:paraId="37C7628F"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771CE0F6"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29EF357B"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58E369C0"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77</w:t>
            </w:r>
          </w:p>
        </w:tc>
        <w:tc>
          <w:tcPr>
            <w:tcW w:w="0" w:type="auto"/>
            <w:tcBorders>
              <w:top w:val="nil"/>
              <w:left w:val="nil"/>
              <w:bottom w:val="single" w:sz="4" w:space="0" w:color="auto"/>
              <w:right w:val="single" w:sz="4" w:space="0" w:color="auto"/>
            </w:tcBorders>
            <w:shd w:val="clear" w:color="000000" w:fill="FFFFFF"/>
            <w:vAlign w:val="center"/>
            <w:hideMark/>
          </w:tcPr>
          <w:p w14:paraId="275CE230"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55</w:t>
            </w:r>
          </w:p>
        </w:tc>
        <w:tc>
          <w:tcPr>
            <w:tcW w:w="0" w:type="auto"/>
            <w:tcBorders>
              <w:top w:val="nil"/>
              <w:left w:val="nil"/>
              <w:bottom w:val="single" w:sz="4" w:space="0" w:color="auto"/>
              <w:right w:val="single" w:sz="4" w:space="0" w:color="auto"/>
            </w:tcBorders>
            <w:shd w:val="clear" w:color="000000" w:fill="FFFFFF"/>
            <w:vAlign w:val="center"/>
            <w:hideMark/>
          </w:tcPr>
          <w:p w14:paraId="315E1372"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73</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011CC540" w14:textId="77777777" w:rsidR="004C5B95" w:rsidRPr="00EF6B01" w:rsidRDefault="004C5B95" w:rsidP="00F16E81">
            <w:pPr>
              <w:jc w:val="center"/>
              <w:rPr>
                <w:rFonts w:ascii="Times New Roman" w:hAnsi="Times New Roman"/>
                <w:color w:val="auto"/>
                <w:sz w:val="24"/>
                <w:szCs w:val="24"/>
              </w:rPr>
            </w:pPr>
            <w:r w:rsidRPr="00EF6B01">
              <w:rPr>
                <w:rFonts w:ascii="Times New Roman" w:hAnsi="Times New Roman"/>
                <w:color w:val="auto"/>
                <w:sz w:val="24"/>
                <w:szCs w:val="24"/>
              </w:rPr>
              <w:t>3.980</w:t>
            </w:r>
          </w:p>
        </w:tc>
        <w:tc>
          <w:tcPr>
            <w:tcW w:w="533" w:type="dxa"/>
            <w:vMerge w:val="restart"/>
            <w:tcBorders>
              <w:top w:val="nil"/>
              <w:left w:val="single" w:sz="4" w:space="0" w:color="auto"/>
              <w:bottom w:val="single" w:sz="4" w:space="0" w:color="auto"/>
              <w:right w:val="single" w:sz="4" w:space="0" w:color="auto"/>
            </w:tcBorders>
            <w:shd w:val="clear" w:color="auto" w:fill="auto"/>
            <w:vAlign w:val="center"/>
            <w:hideMark/>
          </w:tcPr>
          <w:p w14:paraId="47C7CAA4" w14:textId="77777777" w:rsidR="004C5B95" w:rsidRPr="00EF6B01" w:rsidRDefault="004C5B95" w:rsidP="00F16E81">
            <w:pPr>
              <w:jc w:val="center"/>
              <w:rPr>
                <w:rFonts w:ascii="Times New Roman" w:hAnsi="Times New Roman"/>
                <w:color w:val="auto"/>
                <w:sz w:val="24"/>
                <w:szCs w:val="24"/>
              </w:rPr>
            </w:pPr>
            <w:r w:rsidRPr="00EF6B01">
              <w:rPr>
                <w:rFonts w:ascii="Times New Roman" w:hAnsi="Times New Roman"/>
                <w:color w:val="auto"/>
                <w:sz w:val="24"/>
                <w:szCs w:val="24"/>
              </w:rPr>
              <w:t>1</w:t>
            </w:r>
          </w:p>
        </w:tc>
      </w:tr>
      <w:tr w:rsidR="00BB32E9" w:rsidRPr="00EF6B01" w14:paraId="28DEF61E" w14:textId="77777777" w:rsidTr="004727AE">
        <w:trPr>
          <w:trHeight w:val="20"/>
          <w:jc w:val="center"/>
        </w:trPr>
        <w:tc>
          <w:tcPr>
            <w:tcW w:w="330" w:type="dxa"/>
            <w:vMerge/>
            <w:tcBorders>
              <w:top w:val="nil"/>
              <w:left w:val="single" w:sz="4" w:space="0" w:color="auto"/>
              <w:bottom w:val="single" w:sz="4" w:space="0" w:color="auto"/>
              <w:right w:val="single" w:sz="4" w:space="0" w:color="auto"/>
            </w:tcBorders>
            <w:vAlign w:val="center"/>
            <w:hideMark/>
          </w:tcPr>
          <w:p w14:paraId="1A08204F" w14:textId="77777777" w:rsidR="004C5B95" w:rsidRPr="00EF6B01" w:rsidRDefault="004C5B95" w:rsidP="00F16E81">
            <w:pPr>
              <w:rPr>
                <w:rFonts w:ascii="Times New Roman" w:hAnsi="Times New Roman"/>
                <w:color w:val="auto"/>
                <w:sz w:val="24"/>
                <w:szCs w:val="24"/>
              </w:rPr>
            </w:pPr>
          </w:p>
        </w:tc>
        <w:tc>
          <w:tcPr>
            <w:tcW w:w="3543" w:type="dxa"/>
            <w:vMerge/>
            <w:tcBorders>
              <w:top w:val="nil"/>
              <w:left w:val="single" w:sz="4" w:space="0" w:color="auto"/>
              <w:bottom w:val="single" w:sz="4" w:space="0" w:color="auto"/>
              <w:right w:val="single" w:sz="4" w:space="0" w:color="auto"/>
            </w:tcBorders>
            <w:vAlign w:val="center"/>
            <w:hideMark/>
          </w:tcPr>
          <w:p w14:paraId="44CC3437" w14:textId="77777777" w:rsidR="004C5B95" w:rsidRPr="00EF6B01" w:rsidRDefault="004C5B95" w:rsidP="00F16E81">
            <w:pPr>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68FC00B0"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26B3508E"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482631A6"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7C4B93E1"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37.56</w:t>
            </w:r>
          </w:p>
        </w:tc>
        <w:tc>
          <w:tcPr>
            <w:tcW w:w="0" w:type="auto"/>
            <w:tcBorders>
              <w:top w:val="nil"/>
              <w:left w:val="nil"/>
              <w:bottom w:val="single" w:sz="4" w:space="0" w:color="auto"/>
              <w:right w:val="single" w:sz="4" w:space="0" w:color="auto"/>
            </w:tcBorders>
            <w:shd w:val="clear" w:color="000000" w:fill="FFFFFF"/>
            <w:vAlign w:val="center"/>
            <w:hideMark/>
          </w:tcPr>
          <w:p w14:paraId="7A751220"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26.83</w:t>
            </w:r>
          </w:p>
        </w:tc>
        <w:tc>
          <w:tcPr>
            <w:tcW w:w="0" w:type="auto"/>
            <w:tcBorders>
              <w:top w:val="nil"/>
              <w:left w:val="nil"/>
              <w:bottom w:val="single" w:sz="4" w:space="0" w:color="auto"/>
              <w:right w:val="single" w:sz="4" w:space="0" w:color="auto"/>
            </w:tcBorders>
            <w:shd w:val="clear" w:color="000000" w:fill="FFFFFF"/>
            <w:vAlign w:val="center"/>
            <w:hideMark/>
          </w:tcPr>
          <w:p w14:paraId="78454B56"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35.61</w:t>
            </w:r>
          </w:p>
        </w:tc>
        <w:tc>
          <w:tcPr>
            <w:tcW w:w="0" w:type="auto"/>
            <w:vMerge/>
            <w:tcBorders>
              <w:top w:val="nil"/>
              <w:left w:val="single" w:sz="4" w:space="0" w:color="auto"/>
              <w:bottom w:val="single" w:sz="4" w:space="0" w:color="auto"/>
              <w:right w:val="single" w:sz="4" w:space="0" w:color="auto"/>
            </w:tcBorders>
            <w:vAlign w:val="center"/>
            <w:hideMark/>
          </w:tcPr>
          <w:p w14:paraId="156809DF" w14:textId="77777777" w:rsidR="004C5B95" w:rsidRPr="00EF6B01" w:rsidRDefault="004C5B95" w:rsidP="00F16E81">
            <w:pPr>
              <w:rPr>
                <w:rFonts w:ascii="Times New Roman" w:hAnsi="Times New Roman"/>
                <w:color w:val="auto"/>
                <w:sz w:val="24"/>
                <w:szCs w:val="24"/>
              </w:rPr>
            </w:pPr>
          </w:p>
        </w:tc>
        <w:tc>
          <w:tcPr>
            <w:tcW w:w="533" w:type="dxa"/>
            <w:vMerge/>
            <w:tcBorders>
              <w:top w:val="nil"/>
              <w:left w:val="single" w:sz="4" w:space="0" w:color="auto"/>
              <w:bottom w:val="single" w:sz="4" w:space="0" w:color="auto"/>
              <w:right w:val="single" w:sz="4" w:space="0" w:color="auto"/>
            </w:tcBorders>
            <w:vAlign w:val="center"/>
            <w:hideMark/>
          </w:tcPr>
          <w:p w14:paraId="534F6B94" w14:textId="77777777" w:rsidR="004C5B95" w:rsidRPr="00EF6B01" w:rsidRDefault="004C5B95" w:rsidP="00F16E81">
            <w:pPr>
              <w:rPr>
                <w:rFonts w:ascii="Times New Roman" w:hAnsi="Times New Roman"/>
                <w:color w:val="auto"/>
                <w:sz w:val="24"/>
                <w:szCs w:val="24"/>
              </w:rPr>
            </w:pPr>
          </w:p>
        </w:tc>
      </w:tr>
      <w:tr w:rsidR="00BB32E9" w:rsidRPr="00EF6B01" w14:paraId="3554796E" w14:textId="77777777" w:rsidTr="004727AE">
        <w:trPr>
          <w:trHeight w:val="20"/>
          <w:jc w:val="center"/>
        </w:trPr>
        <w:tc>
          <w:tcPr>
            <w:tcW w:w="3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949F37" w14:textId="77777777" w:rsidR="004C5B95" w:rsidRPr="00EF6B01" w:rsidRDefault="004C5B95" w:rsidP="00F16E81">
            <w:pPr>
              <w:jc w:val="center"/>
              <w:rPr>
                <w:rFonts w:ascii="Times New Roman" w:hAnsi="Times New Roman"/>
                <w:color w:val="auto"/>
                <w:sz w:val="24"/>
                <w:szCs w:val="24"/>
              </w:rPr>
            </w:pPr>
            <w:r w:rsidRPr="00EF6B01">
              <w:rPr>
                <w:rFonts w:ascii="Times New Roman" w:hAnsi="Times New Roman"/>
                <w:color w:val="auto"/>
                <w:sz w:val="24"/>
                <w:szCs w:val="24"/>
                <w:lang w:val="en-GB"/>
              </w:rPr>
              <w:t>7</w:t>
            </w:r>
          </w:p>
        </w:tc>
        <w:tc>
          <w:tcPr>
            <w:tcW w:w="3543" w:type="dxa"/>
            <w:vMerge w:val="restart"/>
            <w:tcBorders>
              <w:top w:val="nil"/>
              <w:left w:val="single" w:sz="4" w:space="0" w:color="auto"/>
              <w:bottom w:val="single" w:sz="4" w:space="0" w:color="auto"/>
              <w:right w:val="single" w:sz="4" w:space="0" w:color="auto"/>
            </w:tcBorders>
            <w:shd w:val="clear" w:color="auto" w:fill="auto"/>
            <w:vAlign w:val="center"/>
            <w:hideMark/>
          </w:tcPr>
          <w:p w14:paraId="3CACAAF1" w14:textId="77777777" w:rsidR="004C5B95" w:rsidRPr="00EF6B01" w:rsidRDefault="004C5B95" w:rsidP="00F16E81">
            <w:pPr>
              <w:jc w:val="both"/>
              <w:rPr>
                <w:rFonts w:ascii="Times New Roman" w:hAnsi="Times New Roman"/>
                <w:color w:val="auto"/>
                <w:sz w:val="24"/>
                <w:szCs w:val="24"/>
              </w:rPr>
            </w:pPr>
            <w:r w:rsidRPr="00EF6B01">
              <w:rPr>
                <w:rFonts w:ascii="Times New Roman" w:hAnsi="Times New Roman"/>
                <w:color w:val="auto"/>
                <w:sz w:val="24"/>
                <w:szCs w:val="24"/>
                <w:lang w:val="en-GB"/>
              </w:rPr>
              <w:t>Năng lực đánh giá giáo viên dựa trên xây dựng hệ thống hỗ trợ và giám sát mục tiêu của giáo viên</w:t>
            </w:r>
          </w:p>
        </w:tc>
        <w:tc>
          <w:tcPr>
            <w:tcW w:w="567" w:type="dxa"/>
            <w:tcBorders>
              <w:top w:val="nil"/>
              <w:left w:val="nil"/>
              <w:bottom w:val="single" w:sz="4" w:space="0" w:color="auto"/>
              <w:right w:val="single" w:sz="4" w:space="0" w:color="auto"/>
            </w:tcBorders>
            <w:shd w:val="clear" w:color="auto" w:fill="auto"/>
            <w:vAlign w:val="center"/>
            <w:hideMark/>
          </w:tcPr>
          <w:p w14:paraId="4726AE9A"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320515A0"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081B6023"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1D43DD5B"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79</w:t>
            </w:r>
          </w:p>
        </w:tc>
        <w:tc>
          <w:tcPr>
            <w:tcW w:w="0" w:type="auto"/>
            <w:tcBorders>
              <w:top w:val="nil"/>
              <w:left w:val="nil"/>
              <w:bottom w:val="single" w:sz="4" w:space="0" w:color="auto"/>
              <w:right w:val="single" w:sz="4" w:space="0" w:color="auto"/>
            </w:tcBorders>
            <w:shd w:val="clear" w:color="000000" w:fill="FFFFFF"/>
            <w:vAlign w:val="center"/>
            <w:hideMark/>
          </w:tcPr>
          <w:p w14:paraId="4F8FC034"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57</w:t>
            </w:r>
          </w:p>
        </w:tc>
        <w:tc>
          <w:tcPr>
            <w:tcW w:w="0" w:type="auto"/>
            <w:tcBorders>
              <w:top w:val="nil"/>
              <w:left w:val="nil"/>
              <w:bottom w:val="single" w:sz="4" w:space="0" w:color="auto"/>
              <w:right w:val="single" w:sz="4" w:space="0" w:color="auto"/>
            </w:tcBorders>
            <w:shd w:val="clear" w:color="000000" w:fill="FFFFFF"/>
            <w:vAlign w:val="center"/>
            <w:hideMark/>
          </w:tcPr>
          <w:p w14:paraId="58CD640E"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69</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A844CC5" w14:textId="77777777" w:rsidR="004C5B95" w:rsidRPr="00EF6B01" w:rsidRDefault="004C5B95" w:rsidP="00F16E81">
            <w:pPr>
              <w:jc w:val="center"/>
              <w:rPr>
                <w:rFonts w:ascii="Times New Roman" w:hAnsi="Times New Roman"/>
                <w:color w:val="auto"/>
                <w:sz w:val="24"/>
                <w:szCs w:val="24"/>
              </w:rPr>
            </w:pPr>
            <w:r w:rsidRPr="00EF6B01">
              <w:rPr>
                <w:rFonts w:ascii="Times New Roman" w:hAnsi="Times New Roman"/>
                <w:color w:val="auto"/>
                <w:sz w:val="24"/>
                <w:szCs w:val="24"/>
              </w:rPr>
              <w:t>3.951</w:t>
            </w:r>
          </w:p>
        </w:tc>
        <w:tc>
          <w:tcPr>
            <w:tcW w:w="533" w:type="dxa"/>
            <w:vMerge w:val="restart"/>
            <w:tcBorders>
              <w:top w:val="nil"/>
              <w:left w:val="single" w:sz="4" w:space="0" w:color="auto"/>
              <w:bottom w:val="single" w:sz="4" w:space="0" w:color="auto"/>
              <w:right w:val="single" w:sz="4" w:space="0" w:color="auto"/>
            </w:tcBorders>
            <w:shd w:val="clear" w:color="auto" w:fill="auto"/>
            <w:vAlign w:val="center"/>
            <w:hideMark/>
          </w:tcPr>
          <w:p w14:paraId="2081F9AF" w14:textId="77777777" w:rsidR="004C5B95" w:rsidRPr="00EF6B01" w:rsidRDefault="004C5B95" w:rsidP="00F16E81">
            <w:pPr>
              <w:jc w:val="center"/>
              <w:rPr>
                <w:rFonts w:ascii="Times New Roman" w:hAnsi="Times New Roman"/>
                <w:color w:val="auto"/>
                <w:sz w:val="24"/>
                <w:szCs w:val="24"/>
              </w:rPr>
            </w:pPr>
            <w:r w:rsidRPr="00EF6B01">
              <w:rPr>
                <w:rFonts w:ascii="Times New Roman" w:hAnsi="Times New Roman"/>
                <w:color w:val="auto"/>
                <w:sz w:val="24"/>
                <w:szCs w:val="24"/>
                <w:lang w:val="en-GB"/>
              </w:rPr>
              <w:t>5</w:t>
            </w:r>
          </w:p>
        </w:tc>
      </w:tr>
      <w:tr w:rsidR="00BB32E9" w:rsidRPr="00EF6B01" w14:paraId="3AE64138" w14:textId="77777777" w:rsidTr="004727AE">
        <w:trPr>
          <w:trHeight w:val="20"/>
          <w:jc w:val="center"/>
        </w:trPr>
        <w:tc>
          <w:tcPr>
            <w:tcW w:w="330" w:type="dxa"/>
            <w:vMerge/>
            <w:tcBorders>
              <w:top w:val="nil"/>
              <w:left w:val="single" w:sz="4" w:space="0" w:color="auto"/>
              <w:bottom w:val="single" w:sz="4" w:space="0" w:color="auto"/>
              <w:right w:val="single" w:sz="4" w:space="0" w:color="auto"/>
            </w:tcBorders>
            <w:vAlign w:val="center"/>
            <w:hideMark/>
          </w:tcPr>
          <w:p w14:paraId="04C3360C" w14:textId="77777777" w:rsidR="004C5B95" w:rsidRPr="00EF6B01" w:rsidRDefault="004C5B95" w:rsidP="00F16E81">
            <w:pPr>
              <w:rPr>
                <w:rFonts w:ascii="Times New Roman" w:hAnsi="Times New Roman"/>
                <w:color w:val="auto"/>
                <w:sz w:val="24"/>
                <w:szCs w:val="24"/>
              </w:rPr>
            </w:pPr>
          </w:p>
        </w:tc>
        <w:tc>
          <w:tcPr>
            <w:tcW w:w="3543" w:type="dxa"/>
            <w:vMerge/>
            <w:tcBorders>
              <w:top w:val="nil"/>
              <w:left w:val="single" w:sz="4" w:space="0" w:color="auto"/>
              <w:bottom w:val="single" w:sz="4" w:space="0" w:color="auto"/>
              <w:right w:val="single" w:sz="4" w:space="0" w:color="auto"/>
            </w:tcBorders>
            <w:vAlign w:val="center"/>
            <w:hideMark/>
          </w:tcPr>
          <w:p w14:paraId="4FFD2FF8" w14:textId="77777777" w:rsidR="004C5B95" w:rsidRPr="00EF6B01" w:rsidRDefault="004C5B95" w:rsidP="00F16E81">
            <w:pPr>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3F260D1E"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31D21170"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62F3D1D9"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3EC65BB5"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38.54</w:t>
            </w:r>
          </w:p>
        </w:tc>
        <w:tc>
          <w:tcPr>
            <w:tcW w:w="0" w:type="auto"/>
            <w:tcBorders>
              <w:top w:val="nil"/>
              <w:left w:val="nil"/>
              <w:bottom w:val="single" w:sz="4" w:space="0" w:color="auto"/>
              <w:right w:val="single" w:sz="4" w:space="0" w:color="auto"/>
            </w:tcBorders>
            <w:shd w:val="clear" w:color="000000" w:fill="FFFFFF"/>
            <w:vAlign w:val="center"/>
            <w:hideMark/>
          </w:tcPr>
          <w:p w14:paraId="5AB8FB7B"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27.80</w:t>
            </w:r>
          </w:p>
        </w:tc>
        <w:tc>
          <w:tcPr>
            <w:tcW w:w="0" w:type="auto"/>
            <w:tcBorders>
              <w:top w:val="nil"/>
              <w:left w:val="nil"/>
              <w:bottom w:val="single" w:sz="4" w:space="0" w:color="auto"/>
              <w:right w:val="single" w:sz="4" w:space="0" w:color="auto"/>
            </w:tcBorders>
            <w:shd w:val="clear" w:color="000000" w:fill="FFFFFF"/>
            <w:vAlign w:val="center"/>
            <w:hideMark/>
          </w:tcPr>
          <w:p w14:paraId="05947787"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33.66</w:t>
            </w:r>
          </w:p>
        </w:tc>
        <w:tc>
          <w:tcPr>
            <w:tcW w:w="0" w:type="auto"/>
            <w:vMerge/>
            <w:tcBorders>
              <w:top w:val="nil"/>
              <w:left w:val="single" w:sz="4" w:space="0" w:color="auto"/>
              <w:bottom w:val="single" w:sz="4" w:space="0" w:color="auto"/>
              <w:right w:val="single" w:sz="4" w:space="0" w:color="auto"/>
            </w:tcBorders>
            <w:vAlign w:val="center"/>
            <w:hideMark/>
          </w:tcPr>
          <w:p w14:paraId="2BBA215A" w14:textId="77777777" w:rsidR="004C5B95" w:rsidRPr="00EF6B01" w:rsidRDefault="004C5B95" w:rsidP="00F16E81">
            <w:pPr>
              <w:rPr>
                <w:rFonts w:ascii="Times New Roman" w:hAnsi="Times New Roman"/>
                <w:color w:val="auto"/>
                <w:sz w:val="24"/>
                <w:szCs w:val="24"/>
              </w:rPr>
            </w:pPr>
          </w:p>
        </w:tc>
        <w:tc>
          <w:tcPr>
            <w:tcW w:w="533" w:type="dxa"/>
            <w:vMerge/>
            <w:tcBorders>
              <w:top w:val="nil"/>
              <w:left w:val="single" w:sz="4" w:space="0" w:color="auto"/>
              <w:bottom w:val="single" w:sz="4" w:space="0" w:color="auto"/>
              <w:right w:val="single" w:sz="4" w:space="0" w:color="auto"/>
            </w:tcBorders>
            <w:vAlign w:val="center"/>
            <w:hideMark/>
          </w:tcPr>
          <w:p w14:paraId="1E9E5316" w14:textId="77777777" w:rsidR="004C5B95" w:rsidRPr="00EF6B01" w:rsidRDefault="004C5B95" w:rsidP="00F16E81">
            <w:pPr>
              <w:rPr>
                <w:rFonts w:ascii="Times New Roman" w:hAnsi="Times New Roman"/>
                <w:color w:val="auto"/>
                <w:sz w:val="24"/>
                <w:szCs w:val="24"/>
              </w:rPr>
            </w:pPr>
          </w:p>
        </w:tc>
      </w:tr>
      <w:tr w:rsidR="00BB32E9" w:rsidRPr="00EF6B01" w14:paraId="52DF1FB2" w14:textId="77777777" w:rsidTr="004727AE">
        <w:trPr>
          <w:trHeight w:val="20"/>
          <w:jc w:val="center"/>
        </w:trPr>
        <w:tc>
          <w:tcPr>
            <w:tcW w:w="3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E60CD19" w14:textId="77777777" w:rsidR="004C5B95" w:rsidRPr="00EF6B01" w:rsidRDefault="004C5B95" w:rsidP="00F16E81">
            <w:pPr>
              <w:jc w:val="center"/>
              <w:rPr>
                <w:rFonts w:ascii="Times New Roman" w:hAnsi="Times New Roman"/>
                <w:color w:val="auto"/>
                <w:sz w:val="24"/>
                <w:szCs w:val="24"/>
              </w:rPr>
            </w:pPr>
            <w:r w:rsidRPr="00EF6B01">
              <w:rPr>
                <w:rFonts w:ascii="Times New Roman" w:hAnsi="Times New Roman"/>
                <w:color w:val="auto"/>
                <w:sz w:val="24"/>
                <w:szCs w:val="24"/>
                <w:lang w:val="en-GB"/>
              </w:rPr>
              <w:t>8</w:t>
            </w:r>
          </w:p>
        </w:tc>
        <w:tc>
          <w:tcPr>
            <w:tcW w:w="3543" w:type="dxa"/>
            <w:vMerge w:val="restart"/>
            <w:tcBorders>
              <w:top w:val="nil"/>
              <w:left w:val="single" w:sz="4" w:space="0" w:color="auto"/>
              <w:bottom w:val="single" w:sz="4" w:space="0" w:color="auto"/>
              <w:right w:val="single" w:sz="4" w:space="0" w:color="auto"/>
            </w:tcBorders>
            <w:shd w:val="clear" w:color="auto" w:fill="auto"/>
            <w:vAlign w:val="center"/>
            <w:hideMark/>
          </w:tcPr>
          <w:p w14:paraId="52A9040F" w14:textId="77777777" w:rsidR="004C5B95" w:rsidRPr="00EF6B01" w:rsidRDefault="004C5B95" w:rsidP="00F16E81">
            <w:pPr>
              <w:jc w:val="both"/>
              <w:rPr>
                <w:rFonts w:ascii="Times New Roman" w:hAnsi="Times New Roman"/>
                <w:color w:val="auto"/>
                <w:sz w:val="24"/>
                <w:szCs w:val="24"/>
              </w:rPr>
            </w:pPr>
            <w:r w:rsidRPr="00EF6B01">
              <w:rPr>
                <w:rFonts w:ascii="Times New Roman" w:hAnsi="Times New Roman"/>
                <w:color w:val="auto"/>
                <w:sz w:val="24"/>
                <w:szCs w:val="24"/>
                <w:lang w:val="en-GB"/>
              </w:rPr>
              <w:t>Năng lực phát triển tính tham dự của phụ huynh và cộng đồng địa phương với cải tiến chất lượng giáo dục của nhà trường</w:t>
            </w:r>
          </w:p>
        </w:tc>
        <w:tc>
          <w:tcPr>
            <w:tcW w:w="567" w:type="dxa"/>
            <w:tcBorders>
              <w:top w:val="nil"/>
              <w:left w:val="nil"/>
              <w:bottom w:val="single" w:sz="4" w:space="0" w:color="auto"/>
              <w:right w:val="single" w:sz="4" w:space="0" w:color="auto"/>
            </w:tcBorders>
            <w:shd w:val="clear" w:color="auto" w:fill="auto"/>
            <w:vAlign w:val="center"/>
            <w:hideMark/>
          </w:tcPr>
          <w:p w14:paraId="390D9455"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59005566"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7CD8FFB2"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2BD6411B"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81</w:t>
            </w:r>
          </w:p>
        </w:tc>
        <w:tc>
          <w:tcPr>
            <w:tcW w:w="0" w:type="auto"/>
            <w:tcBorders>
              <w:top w:val="nil"/>
              <w:left w:val="nil"/>
              <w:bottom w:val="single" w:sz="4" w:space="0" w:color="auto"/>
              <w:right w:val="single" w:sz="4" w:space="0" w:color="auto"/>
            </w:tcBorders>
            <w:shd w:val="clear" w:color="000000" w:fill="FFFFFF"/>
            <w:vAlign w:val="center"/>
            <w:hideMark/>
          </w:tcPr>
          <w:p w14:paraId="558C82F2"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57</w:t>
            </w:r>
          </w:p>
        </w:tc>
        <w:tc>
          <w:tcPr>
            <w:tcW w:w="0" w:type="auto"/>
            <w:tcBorders>
              <w:top w:val="nil"/>
              <w:left w:val="nil"/>
              <w:bottom w:val="single" w:sz="4" w:space="0" w:color="auto"/>
              <w:right w:val="single" w:sz="4" w:space="0" w:color="auto"/>
            </w:tcBorders>
            <w:shd w:val="clear" w:color="000000" w:fill="FFFFFF"/>
            <w:vAlign w:val="center"/>
            <w:hideMark/>
          </w:tcPr>
          <w:p w14:paraId="0A886B76"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67</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2E8F56C6" w14:textId="77777777" w:rsidR="004C5B95" w:rsidRPr="00EF6B01" w:rsidRDefault="004C5B95" w:rsidP="00F16E81">
            <w:pPr>
              <w:jc w:val="center"/>
              <w:rPr>
                <w:rFonts w:ascii="Times New Roman" w:hAnsi="Times New Roman"/>
                <w:color w:val="auto"/>
                <w:sz w:val="24"/>
                <w:szCs w:val="24"/>
              </w:rPr>
            </w:pPr>
            <w:r w:rsidRPr="00EF6B01">
              <w:rPr>
                <w:rFonts w:ascii="Times New Roman" w:hAnsi="Times New Roman"/>
                <w:color w:val="auto"/>
                <w:sz w:val="24"/>
                <w:szCs w:val="24"/>
              </w:rPr>
              <w:t>3.951</w:t>
            </w:r>
          </w:p>
        </w:tc>
        <w:tc>
          <w:tcPr>
            <w:tcW w:w="533" w:type="dxa"/>
            <w:vMerge w:val="restart"/>
            <w:tcBorders>
              <w:top w:val="nil"/>
              <w:left w:val="single" w:sz="4" w:space="0" w:color="auto"/>
              <w:bottom w:val="single" w:sz="4" w:space="0" w:color="auto"/>
              <w:right w:val="single" w:sz="4" w:space="0" w:color="auto"/>
            </w:tcBorders>
            <w:shd w:val="clear" w:color="auto" w:fill="auto"/>
            <w:vAlign w:val="center"/>
            <w:hideMark/>
          </w:tcPr>
          <w:p w14:paraId="4C00B9A7" w14:textId="77777777" w:rsidR="004C5B95" w:rsidRPr="00EF6B01" w:rsidRDefault="004C5B95" w:rsidP="00F16E81">
            <w:pPr>
              <w:jc w:val="center"/>
              <w:rPr>
                <w:rFonts w:ascii="Times New Roman" w:hAnsi="Times New Roman"/>
                <w:color w:val="auto"/>
                <w:sz w:val="24"/>
                <w:szCs w:val="24"/>
              </w:rPr>
            </w:pPr>
            <w:r w:rsidRPr="00EF6B01">
              <w:rPr>
                <w:rFonts w:ascii="Times New Roman" w:hAnsi="Times New Roman"/>
                <w:color w:val="auto"/>
                <w:sz w:val="24"/>
                <w:szCs w:val="24"/>
                <w:lang w:val="en-GB"/>
              </w:rPr>
              <w:t>6</w:t>
            </w:r>
          </w:p>
        </w:tc>
      </w:tr>
      <w:tr w:rsidR="00BB32E9" w:rsidRPr="00EF6B01" w14:paraId="149818FC" w14:textId="77777777" w:rsidTr="004727AE">
        <w:trPr>
          <w:trHeight w:val="20"/>
          <w:jc w:val="center"/>
        </w:trPr>
        <w:tc>
          <w:tcPr>
            <w:tcW w:w="330" w:type="dxa"/>
            <w:vMerge/>
            <w:tcBorders>
              <w:top w:val="nil"/>
              <w:left w:val="single" w:sz="4" w:space="0" w:color="auto"/>
              <w:bottom w:val="single" w:sz="4" w:space="0" w:color="auto"/>
              <w:right w:val="single" w:sz="4" w:space="0" w:color="auto"/>
            </w:tcBorders>
            <w:vAlign w:val="center"/>
            <w:hideMark/>
          </w:tcPr>
          <w:p w14:paraId="54CFDC4F" w14:textId="77777777" w:rsidR="004C5B95" w:rsidRPr="00EF6B01" w:rsidRDefault="004C5B95" w:rsidP="00F16E81">
            <w:pPr>
              <w:rPr>
                <w:rFonts w:ascii="Times New Roman" w:hAnsi="Times New Roman"/>
                <w:color w:val="auto"/>
                <w:sz w:val="24"/>
                <w:szCs w:val="24"/>
              </w:rPr>
            </w:pPr>
          </w:p>
        </w:tc>
        <w:tc>
          <w:tcPr>
            <w:tcW w:w="3543" w:type="dxa"/>
            <w:vMerge/>
            <w:tcBorders>
              <w:top w:val="nil"/>
              <w:left w:val="single" w:sz="4" w:space="0" w:color="auto"/>
              <w:bottom w:val="single" w:sz="4" w:space="0" w:color="auto"/>
              <w:right w:val="single" w:sz="4" w:space="0" w:color="auto"/>
            </w:tcBorders>
            <w:vAlign w:val="center"/>
            <w:hideMark/>
          </w:tcPr>
          <w:p w14:paraId="4543AB13" w14:textId="77777777" w:rsidR="004C5B95" w:rsidRPr="00EF6B01" w:rsidRDefault="004C5B95" w:rsidP="00F16E81">
            <w:pPr>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5006D2B7"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30CE9604"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005DE1A3"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2CA5D6F3"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39.51</w:t>
            </w:r>
          </w:p>
        </w:tc>
        <w:tc>
          <w:tcPr>
            <w:tcW w:w="0" w:type="auto"/>
            <w:tcBorders>
              <w:top w:val="nil"/>
              <w:left w:val="nil"/>
              <w:bottom w:val="single" w:sz="4" w:space="0" w:color="auto"/>
              <w:right w:val="single" w:sz="4" w:space="0" w:color="auto"/>
            </w:tcBorders>
            <w:shd w:val="clear" w:color="000000" w:fill="FFFFFF"/>
            <w:vAlign w:val="center"/>
            <w:hideMark/>
          </w:tcPr>
          <w:p w14:paraId="7133EC9C"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27.80</w:t>
            </w:r>
          </w:p>
        </w:tc>
        <w:tc>
          <w:tcPr>
            <w:tcW w:w="0" w:type="auto"/>
            <w:tcBorders>
              <w:top w:val="nil"/>
              <w:left w:val="nil"/>
              <w:bottom w:val="single" w:sz="4" w:space="0" w:color="auto"/>
              <w:right w:val="single" w:sz="4" w:space="0" w:color="auto"/>
            </w:tcBorders>
            <w:shd w:val="clear" w:color="000000" w:fill="FFFFFF"/>
            <w:vAlign w:val="center"/>
            <w:hideMark/>
          </w:tcPr>
          <w:p w14:paraId="70091E12" w14:textId="77777777" w:rsidR="004C5B95" w:rsidRPr="00EF6B01" w:rsidRDefault="004C5B95" w:rsidP="004727AE">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32.68</w:t>
            </w:r>
          </w:p>
        </w:tc>
        <w:tc>
          <w:tcPr>
            <w:tcW w:w="0" w:type="auto"/>
            <w:vMerge/>
            <w:tcBorders>
              <w:top w:val="nil"/>
              <w:left w:val="single" w:sz="4" w:space="0" w:color="auto"/>
              <w:bottom w:val="single" w:sz="4" w:space="0" w:color="auto"/>
              <w:right w:val="single" w:sz="4" w:space="0" w:color="auto"/>
            </w:tcBorders>
            <w:vAlign w:val="center"/>
            <w:hideMark/>
          </w:tcPr>
          <w:p w14:paraId="28D38D0E" w14:textId="77777777" w:rsidR="004C5B95" w:rsidRPr="00EF6B01" w:rsidRDefault="004C5B95" w:rsidP="00F16E81">
            <w:pPr>
              <w:rPr>
                <w:rFonts w:ascii="Times New Roman" w:hAnsi="Times New Roman"/>
                <w:color w:val="auto"/>
                <w:sz w:val="24"/>
                <w:szCs w:val="24"/>
              </w:rPr>
            </w:pPr>
          </w:p>
        </w:tc>
        <w:tc>
          <w:tcPr>
            <w:tcW w:w="533" w:type="dxa"/>
            <w:vMerge/>
            <w:tcBorders>
              <w:top w:val="nil"/>
              <w:left w:val="single" w:sz="4" w:space="0" w:color="auto"/>
              <w:bottom w:val="single" w:sz="4" w:space="0" w:color="auto"/>
              <w:right w:val="single" w:sz="4" w:space="0" w:color="auto"/>
            </w:tcBorders>
            <w:vAlign w:val="center"/>
            <w:hideMark/>
          </w:tcPr>
          <w:p w14:paraId="56D716F2" w14:textId="77777777" w:rsidR="004C5B95" w:rsidRPr="00EF6B01" w:rsidRDefault="004C5B95" w:rsidP="00F16E81">
            <w:pPr>
              <w:rPr>
                <w:rFonts w:ascii="Times New Roman" w:hAnsi="Times New Roman"/>
                <w:color w:val="auto"/>
                <w:sz w:val="24"/>
                <w:szCs w:val="24"/>
              </w:rPr>
            </w:pPr>
          </w:p>
        </w:tc>
      </w:tr>
      <w:tr w:rsidR="007A0001" w:rsidRPr="00EF6B01" w14:paraId="327FC861" w14:textId="77777777" w:rsidTr="004727AE">
        <w:trPr>
          <w:trHeight w:val="20"/>
          <w:jc w:val="center"/>
        </w:trPr>
        <w:tc>
          <w:tcPr>
            <w:tcW w:w="330" w:type="dxa"/>
            <w:tcBorders>
              <w:top w:val="nil"/>
              <w:left w:val="single" w:sz="4" w:space="0" w:color="auto"/>
              <w:bottom w:val="single" w:sz="4" w:space="0" w:color="auto"/>
              <w:right w:val="single" w:sz="4" w:space="0" w:color="auto"/>
            </w:tcBorders>
            <w:shd w:val="clear" w:color="auto" w:fill="auto"/>
            <w:noWrap/>
            <w:vAlign w:val="center"/>
            <w:hideMark/>
          </w:tcPr>
          <w:p w14:paraId="2A033192" w14:textId="734363CF" w:rsidR="004C5B95" w:rsidRPr="00EF6B01" w:rsidRDefault="004C5B95" w:rsidP="00F16E81">
            <w:pPr>
              <w:jc w:val="center"/>
              <w:rPr>
                <w:rFonts w:ascii="Times New Roman" w:hAnsi="Times New Roman"/>
                <w:color w:val="auto"/>
                <w:sz w:val="24"/>
                <w:szCs w:val="24"/>
              </w:rPr>
            </w:pPr>
          </w:p>
        </w:tc>
        <w:tc>
          <w:tcPr>
            <w:tcW w:w="6871" w:type="dxa"/>
            <w:gridSpan w:val="6"/>
            <w:tcBorders>
              <w:top w:val="single" w:sz="4" w:space="0" w:color="auto"/>
              <w:left w:val="nil"/>
              <w:bottom w:val="single" w:sz="4" w:space="0" w:color="auto"/>
              <w:right w:val="single" w:sz="4" w:space="0" w:color="auto"/>
            </w:tcBorders>
            <w:shd w:val="clear" w:color="auto" w:fill="auto"/>
            <w:noWrap/>
            <w:vAlign w:val="center"/>
            <w:hideMark/>
          </w:tcPr>
          <w:p w14:paraId="57918674" w14:textId="77777777" w:rsidR="004C5B95" w:rsidRPr="00EF6B01" w:rsidRDefault="004C5B95" w:rsidP="00261969">
            <w:pPr>
              <w:spacing w:before="60" w:after="60"/>
              <w:jc w:val="center"/>
              <w:rPr>
                <w:rFonts w:ascii="Times New Roman" w:hAnsi="Times New Roman"/>
                <w:b/>
                <w:bCs/>
                <w:i/>
                <w:color w:val="auto"/>
                <w:sz w:val="24"/>
                <w:szCs w:val="24"/>
              </w:rPr>
            </w:pPr>
            <w:r w:rsidRPr="00EF6B01">
              <w:rPr>
                <w:rFonts w:ascii="Times New Roman" w:hAnsi="Times New Roman"/>
                <w:b/>
                <w:bCs/>
                <w:i/>
                <w:color w:val="auto"/>
                <w:sz w:val="24"/>
                <w:szCs w:val="24"/>
              </w:rPr>
              <w:t>Trung bình chung</w:t>
            </w:r>
          </w:p>
        </w:tc>
        <w:tc>
          <w:tcPr>
            <w:tcW w:w="0" w:type="auto"/>
            <w:tcBorders>
              <w:top w:val="nil"/>
              <w:left w:val="nil"/>
              <w:bottom w:val="single" w:sz="4" w:space="0" w:color="auto"/>
              <w:right w:val="single" w:sz="4" w:space="0" w:color="auto"/>
            </w:tcBorders>
            <w:shd w:val="clear" w:color="auto" w:fill="auto"/>
            <w:noWrap/>
            <w:vAlign w:val="center"/>
            <w:hideMark/>
          </w:tcPr>
          <w:p w14:paraId="04DFF6DF" w14:textId="7B58E313" w:rsidR="004C5B95" w:rsidRPr="00EF6B01" w:rsidRDefault="004C5B95" w:rsidP="00F16E81">
            <w:pPr>
              <w:jc w:val="center"/>
              <w:rPr>
                <w:rFonts w:ascii="Times New Roman" w:hAnsi="Times New Roman"/>
                <w:color w:val="auto"/>
                <w:sz w:val="24"/>
                <w:szCs w:val="24"/>
              </w:rPr>
            </w:pPr>
          </w:p>
        </w:tc>
        <w:tc>
          <w:tcPr>
            <w:tcW w:w="0" w:type="auto"/>
            <w:tcBorders>
              <w:top w:val="nil"/>
              <w:left w:val="nil"/>
              <w:bottom w:val="single" w:sz="4" w:space="0" w:color="auto"/>
              <w:right w:val="single" w:sz="4" w:space="0" w:color="auto"/>
            </w:tcBorders>
            <w:shd w:val="clear" w:color="auto" w:fill="auto"/>
            <w:noWrap/>
            <w:vAlign w:val="center"/>
            <w:hideMark/>
          </w:tcPr>
          <w:p w14:paraId="1F0E7D9D" w14:textId="77777777" w:rsidR="004C5B95" w:rsidRPr="00EF6B01" w:rsidRDefault="004C5B95" w:rsidP="00F16E81">
            <w:pPr>
              <w:jc w:val="center"/>
              <w:rPr>
                <w:rFonts w:ascii="Times New Roman" w:hAnsi="Times New Roman"/>
                <w:b/>
                <w:bCs/>
                <w:color w:val="auto"/>
                <w:sz w:val="24"/>
                <w:szCs w:val="24"/>
              </w:rPr>
            </w:pPr>
            <w:r w:rsidRPr="00EF6B01">
              <w:rPr>
                <w:rFonts w:ascii="Times New Roman" w:hAnsi="Times New Roman"/>
                <w:b/>
                <w:bCs/>
                <w:color w:val="auto"/>
                <w:sz w:val="24"/>
                <w:szCs w:val="24"/>
              </w:rPr>
              <w:t>3.939</w:t>
            </w:r>
          </w:p>
        </w:tc>
        <w:tc>
          <w:tcPr>
            <w:tcW w:w="533" w:type="dxa"/>
            <w:tcBorders>
              <w:top w:val="nil"/>
              <w:left w:val="nil"/>
              <w:bottom w:val="single" w:sz="4" w:space="0" w:color="auto"/>
              <w:right w:val="single" w:sz="4" w:space="0" w:color="auto"/>
            </w:tcBorders>
            <w:shd w:val="clear" w:color="auto" w:fill="auto"/>
            <w:noWrap/>
            <w:vAlign w:val="center"/>
            <w:hideMark/>
          </w:tcPr>
          <w:p w14:paraId="09F5B725" w14:textId="1C0C38E1" w:rsidR="004C5B95" w:rsidRPr="00EF6B01" w:rsidRDefault="004C5B95" w:rsidP="00F16E81">
            <w:pPr>
              <w:jc w:val="center"/>
              <w:rPr>
                <w:rFonts w:ascii="Times New Roman" w:hAnsi="Times New Roman"/>
                <w:color w:val="auto"/>
                <w:sz w:val="24"/>
                <w:szCs w:val="24"/>
              </w:rPr>
            </w:pPr>
          </w:p>
        </w:tc>
      </w:tr>
    </w:tbl>
    <w:p w14:paraId="61638D9A" w14:textId="77777777" w:rsidR="002B5771" w:rsidRPr="00EF6B01" w:rsidRDefault="002B5771" w:rsidP="002B5771">
      <w:pPr>
        <w:spacing w:before="120"/>
        <w:ind w:firstLine="720"/>
        <w:jc w:val="both"/>
        <w:rPr>
          <w:rFonts w:ascii="Times New Roman" w:hAnsi="Times New Roman"/>
          <w:color w:val="auto"/>
          <w:sz w:val="16"/>
          <w:szCs w:val="26"/>
          <w:lang w:val="vi-VN"/>
        </w:rPr>
      </w:pPr>
    </w:p>
    <w:p w14:paraId="461A73FC" w14:textId="5556B223" w:rsidR="00487E03" w:rsidRPr="00EF6B01" w:rsidRDefault="00487E03" w:rsidP="003E5EEA">
      <w:pPr>
        <w:spacing w:line="372" w:lineRule="auto"/>
        <w:ind w:firstLine="680"/>
        <w:jc w:val="both"/>
        <w:rPr>
          <w:rFonts w:ascii="Times New Roman" w:hAnsi="Times New Roman"/>
          <w:color w:val="auto"/>
          <w:spacing w:val="4"/>
          <w:sz w:val="26"/>
          <w:szCs w:val="26"/>
          <w:lang w:val="vi-VN" w:eastAsia="vi-VN"/>
        </w:rPr>
      </w:pPr>
      <w:r w:rsidRPr="00EF6B01">
        <w:rPr>
          <w:rFonts w:ascii="Times New Roman" w:hAnsi="Times New Roman"/>
          <w:color w:val="auto"/>
          <w:spacing w:val="4"/>
          <w:sz w:val="26"/>
          <w:szCs w:val="26"/>
          <w:lang w:val="vi-VN" w:eastAsia="vi-VN"/>
        </w:rPr>
        <w:t>Khi thực hiện khảo sát nhận thức trong quản trị tổ chức nhân sự</w:t>
      </w:r>
      <w:r w:rsidRPr="00EF6B01">
        <w:rPr>
          <w:rFonts w:ascii="Times New Roman" w:hAnsi="Times New Roman"/>
          <w:color w:val="auto"/>
          <w:spacing w:val="4"/>
          <w:sz w:val="26"/>
          <w:szCs w:val="26"/>
          <w:lang w:val="vi-VN" w:eastAsia="vi-VN"/>
        </w:rPr>
        <w:br/>
        <w:t>của hiệu trưởng trường THPT công lập tự chủ tài chính với đối tượng khảo sát chủ yếu là CBQL và CB Sở GDĐT kết quả đư</w:t>
      </w:r>
      <w:r w:rsidR="00BC62D7" w:rsidRPr="00EF6B01">
        <w:rPr>
          <w:rFonts w:ascii="Times New Roman" w:hAnsi="Times New Roman"/>
          <w:color w:val="auto"/>
          <w:spacing w:val="4"/>
          <w:sz w:val="26"/>
          <w:szCs w:val="26"/>
          <w:lang w:eastAsia="vi-VN"/>
        </w:rPr>
        <w:t>ợ</w:t>
      </w:r>
      <w:r w:rsidRPr="00EF6B01">
        <w:rPr>
          <w:rFonts w:ascii="Times New Roman" w:hAnsi="Times New Roman"/>
          <w:color w:val="auto"/>
          <w:spacing w:val="4"/>
          <w:sz w:val="26"/>
          <w:szCs w:val="26"/>
          <w:lang w:val="vi-VN" w:eastAsia="vi-VN"/>
        </w:rPr>
        <w:t>c thể hiện ở Bảng 2.</w:t>
      </w:r>
      <w:r w:rsidR="00CA13AF" w:rsidRPr="00EF6B01">
        <w:rPr>
          <w:rFonts w:ascii="Times New Roman" w:hAnsi="Times New Roman"/>
          <w:color w:val="auto"/>
          <w:spacing w:val="4"/>
          <w:sz w:val="26"/>
          <w:szCs w:val="26"/>
          <w:lang w:val="vi-VN" w:eastAsia="vi-VN"/>
        </w:rPr>
        <w:t>7</w:t>
      </w:r>
      <w:r w:rsidRPr="00EF6B01">
        <w:rPr>
          <w:rFonts w:ascii="Times New Roman" w:hAnsi="Times New Roman"/>
          <w:color w:val="auto"/>
          <w:spacing w:val="4"/>
          <w:sz w:val="26"/>
          <w:szCs w:val="26"/>
          <w:lang w:val="vi-VN" w:eastAsia="vi-VN"/>
        </w:rPr>
        <w:t xml:space="preserve"> đã cho thấy: </w:t>
      </w:r>
      <w:r w:rsidR="0058500D" w:rsidRPr="00EF6B01">
        <w:rPr>
          <w:rFonts w:ascii="Times New Roman" w:hAnsi="Times New Roman"/>
          <w:color w:val="auto"/>
          <w:spacing w:val="4"/>
          <w:sz w:val="26"/>
          <w:szCs w:val="26"/>
          <w:lang w:val="vi-VN" w:eastAsia="vi-VN"/>
        </w:rPr>
        <w:t>Năng lực được đánh giá quan trọng nhất là "</w:t>
      </w:r>
      <w:r w:rsidR="0058500D" w:rsidRPr="00EF6B01">
        <w:rPr>
          <w:rFonts w:ascii="Times New Roman" w:hAnsi="Times New Roman"/>
          <w:i/>
          <w:iCs/>
          <w:color w:val="auto"/>
          <w:spacing w:val="4"/>
          <w:sz w:val="26"/>
          <w:szCs w:val="26"/>
          <w:lang w:val="vi-VN" w:eastAsia="vi-VN"/>
        </w:rPr>
        <w:t>Năng lực chỉ đạo khuyến khích thời gian hợp tác của giáo viên và các bên liên quan"</w:t>
      </w:r>
      <w:r w:rsidR="0058500D" w:rsidRPr="00EF6B01">
        <w:rPr>
          <w:rFonts w:ascii="Times New Roman" w:hAnsi="Times New Roman"/>
          <w:color w:val="auto"/>
          <w:spacing w:val="4"/>
          <w:sz w:val="26"/>
          <w:szCs w:val="26"/>
          <w:lang w:val="vi-VN" w:eastAsia="vi-VN"/>
        </w:rPr>
        <w:t xml:space="preserve"> với điểm trung bình là 3,980. Hai năng lực "</w:t>
      </w:r>
      <w:r w:rsidR="0058500D" w:rsidRPr="00EF6B01">
        <w:rPr>
          <w:rFonts w:ascii="Times New Roman" w:hAnsi="Times New Roman"/>
          <w:i/>
          <w:iCs/>
          <w:color w:val="auto"/>
          <w:spacing w:val="4"/>
          <w:sz w:val="26"/>
          <w:szCs w:val="26"/>
          <w:lang w:val="vi-VN" w:eastAsia="vi-VN"/>
        </w:rPr>
        <w:t>Hướng dẫn và bồi dưỡng nhân sự theo đề án vị trí việc làm</w:t>
      </w:r>
      <w:r w:rsidR="0058500D" w:rsidRPr="00EF6B01">
        <w:rPr>
          <w:rFonts w:ascii="Times New Roman" w:hAnsi="Times New Roman"/>
          <w:color w:val="auto"/>
          <w:spacing w:val="4"/>
          <w:sz w:val="26"/>
          <w:szCs w:val="26"/>
          <w:lang w:val="vi-VN" w:eastAsia="vi-VN"/>
        </w:rPr>
        <w:t>" và "</w:t>
      </w:r>
      <w:r w:rsidR="0058500D" w:rsidRPr="00EF6B01">
        <w:rPr>
          <w:rFonts w:ascii="Times New Roman" w:hAnsi="Times New Roman"/>
          <w:i/>
          <w:iCs/>
          <w:color w:val="auto"/>
          <w:spacing w:val="4"/>
          <w:sz w:val="26"/>
          <w:szCs w:val="26"/>
          <w:lang w:val="vi-VN" w:eastAsia="vi-VN"/>
        </w:rPr>
        <w:t>Giám sát sự tiến bộ và phát triển nghề nghiệp cho đội ngũ</w:t>
      </w:r>
      <w:r w:rsidR="0058500D" w:rsidRPr="00EF6B01">
        <w:rPr>
          <w:rFonts w:ascii="Times New Roman" w:hAnsi="Times New Roman"/>
          <w:color w:val="auto"/>
          <w:spacing w:val="4"/>
          <w:sz w:val="26"/>
          <w:szCs w:val="26"/>
          <w:lang w:val="vi-VN" w:eastAsia="vi-VN"/>
        </w:rPr>
        <w:t xml:space="preserve">" cũng được đánh giá là rất quan trọng với điểm trung bình là 3,961. Tất cả các năng lực đều nhận được điểm trung bình trên 3,8, cho thấy tầm quan trọng của các năng lực quản trị nhân sự. </w:t>
      </w:r>
      <w:r w:rsidRPr="00EF6B01">
        <w:rPr>
          <w:rFonts w:ascii="Times New Roman" w:hAnsi="Times New Roman"/>
          <w:color w:val="auto"/>
          <w:spacing w:val="4"/>
          <w:sz w:val="26"/>
          <w:szCs w:val="26"/>
          <w:lang w:val="vi-VN" w:eastAsia="vi-VN"/>
        </w:rPr>
        <w:t xml:space="preserve">Năng lực quản trị tổ chức nhân sự của hiệu trưởng trường THPT công lập tự chủ tài chính được đánh giá ở mức độ nhận thức trong quản trị tổ chức nhân sự của hiệu trưởng ở 4 mức: Không quan trọng, Trung bình, Quan trọng và Rất quan trọng với các nội dung: Năng lực tuyển dụng giáo viên, nhân </w:t>
      </w:r>
      <w:r w:rsidRPr="00EF6B01">
        <w:rPr>
          <w:rFonts w:ascii="Times New Roman" w:hAnsi="Times New Roman"/>
          <w:color w:val="auto"/>
          <w:spacing w:val="4"/>
          <w:sz w:val="26"/>
          <w:szCs w:val="26"/>
          <w:lang w:val="vi-VN" w:eastAsia="vi-VN"/>
        </w:rPr>
        <w:lastRenderedPageBreak/>
        <w:t xml:space="preserve">viên cho nhà trường dựa trên hệ thống tuyển dụng do nhà trường xây dựng, Năng lực hướng dẫn và bồi dưỡng nhân sự theo đề án vị trí việc làm và chức danh nghề nghiệp, Năng lực điều phối cơ hội lãnh đạo cho đội ngũ một cách có chiến lược, Năng lực giám sát sự tiến bộ và phát triển nghề nghiệp cho đội ngũ giáo viên và nhân viên hướng tới trao quyền và phân quyền tự chủ, Năng lực chỉ đạo khuyến khích thời gian hợp tác của giáo viên và các bên liên quan trong thảo luận chuyên môn, Năng lực chỉ đạo khuyến khích thời gian hợp tác của giáo viên và các bên liên quan trong thảo luận chuyên môn, Năng lực chỉ đạo khuyến khích thời gian hợp tác của giáo viên và các bên liên quan trong thảo luận chuyên môn, Năng lực chỉ đạo khuyến khích thời gian hợp tác của giáo viên và các bên liên quan trong thảo luận chuyên môn, Năng lực đánh giá giáo viên dựa trên xây dựng hệ thống hỗ trợ và giám sát mục tiêu của giáo viên và Năng lực phát triển tính tham dự của phụ huynh và cộng đồng địa phương với cải tiến chất lượng giáo dục của nhà trường. Trong đó, Năng lực chỉ đạo khuyến khích thời gian hợp tác của giáo viên và các bên liên quan trong thảo luận chuyên môn được cho là quan trọng đạt ở mức cao nhất chiếm tỷ lệ là 35.61% và Năng lực tuyển dụng giáo viên, nhân viên cho nhà trường dựa trên hệ thống tuyển dụng do nhà trường xây dựng được đánh giá ở mức tương đối quan trọng chiếm tỷ lệ là 43.90%. </w:t>
      </w:r>
    </w:p>
    <w:p w14:paraId="35551C26" w14:textId="73FFD234" w:rsidR="00CC6224" w:rsidRPr="00EF6B01" w:rsidRDefault="00CD5477" w:rsidP="00FE4177">
      <w:pPr>
        <w:spacing w:line="360" w:lineRule="auto"/>
        <w:jc w:val="both"/>
        <w:rPr>
          <w:rFonts w:ascii="Times New Roman" w:hAnsi="Times New Roman"/>
          <w:i/>
          <w:color w:val="auto"/>
          <w:sz w:val="26"/>
          <w:szCs w:val="26"/>
          <w:lang w:val="vi-VN"/>
        </w:rPr>
      </w:pPr>
      <w:r w:rsidRPr="00EF6B01">
        <w:rPr>
          <w:rFonts w:ascii="Times New Roman" w:hAnsi="Times New Roman"/>
          <w:i/>
          <w:color w:val="auto"/>
          <w:sz w:val="26"/>
          <w:szCs w:val="26"/>
          <w:lang w:val="vi-VN"/>
        </w:rPr>
        <w:t xml:space="preserve">2.4.4.2. Thực trạng về thực hiện năng lực quản trị tổ chức nhân sự của hiệu trưởng trường </w:t>
      </w:r>
      <w:r w:rsidR="000214E7" w:rsidRPr="00EF6B01">
        <w:rPr>
          <w:rFonts w:ascii="Times New Roman" w:hAnsi="Times New Roman"/>
          <w:i/>
          <w:color w:val="auto"/>
          <w:sz w:val="26"/>
          <w:szCs w:val="26"/>
          <w:lang w:val="vi-VN"/>
        </w:rPr>
        <w:t>THPT công lập tự chủ tài chính</w:t>
      </w:r>
    </w:p>
    <w:p w14:paraId="2CEED4B9" w14:textId="2A146337" w:rsidR="002B5771" w:rsidRPr="00EF6B01" w:rsidRDefault="0073428B" w:rsidP="008F3DFD">
      <w:pPr>
        <w:spacing w:line="360" w:lineRule="auto"/>
        <w:ind w:firstLine="720"/>
        <w:jc w:val="both"/>
        <w:rPr>
          <w:rFonts w:ascii="Times New Roman" w:hAnsi="Times New Roman"/>
          <w:b/>
          <w:color w:val="auto"/>
          <w:sz w:val="26"/>
          <w:szCs w:val="26"/>
          <w:lang w:val="vi-VN"/>
        </w:rPr>
      </w:pPr>
      <w:r w:rsidRPr="00EF6B01">
        <w:rPr>
          <w:rFonts w:ascii="Times New Roman" w:hAnsi="Times New Roman"/>
          <w:color w:val="auto"/>
          <w:sz w:val="26"/>
          <w:szCs w:val="26"/>
          <w:lang w:val="vi-VN"/>
        </w:rPr>
        <w:t>Phân tích t</w:t>
      </w:r>
      <w:r w:rsidR="00170326" w:rsidRPr="00EF6B01">
        <w:rPr>
          <w:rFonts w:ascii="Times New Roman" w:hAnsi="Times New Roman"/>
          <w:color w:val="auto"/>
          <w:sz w:val="26"/>
          <w:szCs w:val="26"/>
          <w:lang w:val="vi-VN"/>
        </w:rPr>
        <w:t>hực trạng về thực hiện năng lực quản trị tổ chức nhân sự của hiệu trưởng trường THPT công lậ</w:t>
      </w:r>
      <w:r w:rsidR="00197CF2" w:rsidRPr="00EF6B01">
        <w:rPr>
          <w:rFonts w:ascii="Times New Roman" w:hAnsi="Times New Roman"/>
          <w:color w:val="auto"/>
          <w:sz w:val="26"/>
          <w:szCs w:val="26"/>
          <w:lang w:val="vi-VN"/>
        </w:rPr>
        <w:t xml:space="preserve">p </w:t>
      </w:r>
      <w:r w:rsidR="00305F17" w:rsidRPr="00EF6B01">
        <w:rPr>
          <w:rFonts w:ascii="Times New Roman" w:hAnsi="Times New Roman"/>
          <w:color w:val="auto"/>
          <w:sz w:val="26"/>
          <w:szCs w:val="26"/>
          <w:lang w:val="vi-VN"/>
        </w:rPr>
        <w:t>tự chủ tài chính</w:t>
      </w:r>
      <w:r w:rsidR="00197CF2" w:rsidRPr="00EF6B01">
        <w:rPr>
          <w:rFonts w:ascii="Times New Roman" w:hAnsi="Times New Roman"/>
          <w:color w:val="auto"/>
          <w:sz w:val="26"/>
          <w:szCs w:val="26"/>
          <w:lang w:val="vi-VN"/>
        </w:rPr>
        <w:t xml:space="preserve"> tập trung vào </w:t>
      </w:r>
      <w:r w:rsidR="00861D22" w:rsidRPr="00EF6B01">
        <w:rPr>
          <w:rFonts w:ascii="Times New Roman" w:hAnsi="Times New Roman"/>
          <w:color w:val="auto"/>
          <w:sz w:val="26"/>
          <w:szCs w:val="26"/>
          <w:lang w:val="vi-VN"/>
        </w:rPr>
        <w:t>năng lực</w:t>
      </w:r>
      <w:r w:rsidR="00170326" w:rsidRPr="00EF6B01">
        <w:rPr>
          <w:rFonts w:ascii="Times New Roman" w:hAnsi="Times New Roman"/>
          <w:color w:val="auto"/>
          <w:sz w:val="26"/>
          <w:szCs w:val="26"/>
          <w:lang w:val="vi-VN"/>
        </w:rPr>
        <w:t xml:space="preserve"> của hiệu trưởng trong việc tạo ra một môi trường làm việc tích cực cho nhân viên, đồng thời hỗ trợ và động viên nhân viên để thực hiện tốt nhiệm vụ công việc</w:t>
      </w:r>
      <w:r w:rsidR="002A6453" w:rsidRPr="00EF6B01">
        <w:rPr>
          <w:rFonts w:ascii="Times New Roman" w:hAnsi="Times New Roman"/>
          <w:color w:val="auto"/>
          <w:sz w:val="26"/>
          <w:szCs w:val="26"/>
          <w:lang w:val="vi-VN"/>
        </w:rPr>
        <w:t>.</w:t>
      </w:r>
    </w:p>
    <w:p w14:paraId="4AD31D47" w14:textId="77777777" w:rsidR="00DB0152" w:rsidRPr="00EF6B01" w:rsidRDefault="00DB0152">
      <w:pPr>
        <w:spacing w:after="160" w:line="259" w:lineRule="auto"/>
        <w:rPr>
          <w:rFonts w:ascii="Times New Roman" w:hAnsi="Times New Roman"/>
          <w:b/>
          <w:color w:val="auto"/>
          <w:sz w:val="26"/>
          <w:szCs w:val="26"/>
          <w:lang w:val="vi-VN"/>
        </w:rPr>
      </w:pPr>
      <w:bookmarkStart w:id="306" w:name="_Toc143777183"/>
      <w:r w:rsidRPr="00EF6B01">
        <w:rPr>
          <w:rFonts w:ascii="Times New Roman" w:hAnsi="Times New Roman"/>
          <w:color w:val="auto"/>
        </w:rPr>
        <w:br w:type="page"/>
      </w:r>
    </w:p>
    <w:p w14:paraId="29238032" w14:textId="547FEDD0" w:rsidR="00BC5555" w:rsidRPr="00EF6B01" w:rsidRDefault="00BC5555" w:rsidP="00FE4177">
      <w:pPr>
        <w:pStyle w:val="50"/>
        <w:spacing w:line="360" w:lineRule="auto"/>
      </w:pPr>
      <w:r w:rsidRPr="00EF6B01">
        <w:lastRenderedPageBreak/>
        <w:t>Bảng 2.</w:t>
      </w:r>
      <w:r w:rsidR="00CA13AF" w:rsidRPr="00EF6B01">
        <w:t>8</w:t>
      </w:r>
      <w:r w:rsidRPr="00EF6B01">
        <w:t>. Thực trạng về thực hiện năng lực quản trị tổ chức nhân sự</w:t>
      </w:r>
      <w:r w:rsidR="00F83039" w:rsidRPr="00EF6B01">
        <w:br/>
      </w:r>
      <w:r w:rsidRPr="00EF6B01">
        <w:t xml:space="preserve">của hiệu trưởng trường </w:t>
      </w:r>
      <w:r w:rsidR="000214E7" w:rsidRPr="00EF6B01">
        <w:t>THPT công lập tự chủ tài chính</w:t>
      </w:r>
      <w:bookmarkEnd w:id="306"/>
    </w:p>
    <w:p w14:paraId="39CF4A68" w14:textId="21FE1855" w:rsidR="00D62B61" w:rsidRPr="00EF6B01" w:rsidRDefault="00305AB4" w:rsidP="00BF6CC2">
      <w:pPr>
        <w:pStyle w:val="50"/>
        <w:keepLines/>
        <w:widowControl w:val="0"/>
        <w:spacing w:line="360" w:lineRule="auto"/>
        <w:rPr>
          <w:b w:val="0"/>
          <w:i/>
          <w:sz w:val="24"/>
          <w:szCs w:val="24"/>
        </w:rPr>
      </w:pPr>
      <w:bookmarkStart w:id="307" w:name="_Toc143777184"/>
      <w:r w:rsidRPr="00EF6B01">
        <w:rPr>
          <w:b w:val="0"/>
          <w:i/>
          <w:sz w:val="24"/>
          <w:szCs w:val="24"/>
        </w:rPr>
        <w:t>(Khảo sát CBQL trường THPT và cán bộ Sở GDĐT)</w:t>
      </w:r>
      <w:bookmarkEnd w:id="307"/>
    </w:p>
    <w:tbl>
      <w:tblPr>
        <w:tblW w:w="8903" w:type="dxa"/>
        <w:tblInd w:w="-5" w:type="dxa"/>
        <w:tblCellMar>
          <w:left w:w="40" w:type="dxa"/>
          <w:right w:w="40" w:type="dxa"/>
        </w:tblCellMar>
        <w:tblLook w:val="04A0" w:firstRow="1" w:lastRow="0" w:firstColumn="1" w:lastColumn="0" w:noHBand="0" w:noVBand="1"/>
      </w:tblPr>
      <w:tblGrid>
        <w:gridCol w:w="471"/>
        <w:gridCol w:w="3402"/>
        <w:gridCol w:w="567"/>
        <w:gridCol w:w="533"/>
        <w:gridCol w:w="778"/>
        <w:gridCol w:w="620"/>
        <w:gridCol w:w="620"/>
        <w:gridCol w:w="623"/>
        <w:gridCol w:w="754"/>
        <w:gridCol w:w="541"/>
      </w:tblGrid>
      <w:tr w:rsidR="00BB32E9" w:rsidRPr="00EF6B01" w14:paraId="61C26368" w14:textId="77777777" w:rsidTr="000B44D8">
        <w:trPr>
          <w:trHeight w:val="20"/>
          <w:tblHeader/>
        </w:trPr>
        <w:tc>
          <w:tcPr>
            <w:tcW w:w="444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A82DA" w14:textId="77777777" w:rsidR="00B446FA" w:rsidRPr="00EF6B01" w:rsidRDefault="00B446FA" w:rsidP="004727AE">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Nội dung</w:t>
            </w:r>
          </w:p>
        </w:tc>
        <w:tc>
          <w:tcPr>
            <w:tcW w:w="4463" w:type="dxa"/>
            <w:gridSpan w:val="7"/>
            <w:tcBorders>
              <w:top w:val="single" w:sz="4" w:space="0" w:color="auto"/>
              <w:left w:val="nil"/>
              <w:bottom w:val="single" w:sz="4" w:space="0" w:color="auto"/>
              <w:right w:val="single" w:sz="4" w:space="0" w:color="auto"/>
            </w:tcBorders>
            <w:shd w:val="clear" w:color="auto" w:fill="auto"/>
            <w:noWrap/>
            <w:vAlign w:val="center"/>
            <w:hideMark/>
          </w:tcPr>
          <w:p w14:paraId="789AB298" w14:textId="77777777" w:rsidR="00B446FA" w:rsidRPr="00EF6B01" w:rsidRDefault="00B446FA" w:rsidP="004727AE">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Kết quả thực hiện</w:t>
            </w:r>
          </w:p>
        </w:tc>
      </w:tr>
      <w:tr w:rsidR="00BB32E9" w:rsidRPr="00EF6B01" w14:paraId="1EA6F9D2" w14:textId="77777777" w:rsidTr="000B44D8">
        <w:trPr>
          <w:trHeight w:val="20"/>
          <w:tblHeader/>
        </w:trPr>
        <w:tc>
          <w:tcPr>
            <w:tcW w:w="4440" w:type="dxa"/>
            <w:gridSpan w:val="3"/>
            <w:vMerge/>
            <w:tcBorders>
              <w:top w:val="single" w:sz="4" w:space="0" w:color="auto"/>
              <w:left w:val="single" w:sz="4" w:space="0" w:color="auto"/>
              <w:bottom w:val="single" w:sz="4" w:space="0" w:color="auto"/>
              <w:right w:val="single" w:sz="4" w:space="0" w:color="auto"/>
            </w:tcBorders>
            <w:vAlign w:val="center"/>
            <w:hideMark/>
          </w:tcPr>
          <w:p w14:paraId="796C8616" w14:textId="77777777" w:rsidR="00B446FA" w:rsidRPr="00EF6B01" w:rsidRDefault="00B446FA" w:rsidP="004727AE">
            <w:pPr>
              <w:rPr>
                <w:rFonts w:ascii="Times New Roman" w:hAnsi="Times New Roman"/>
                <w:b/>
                <w:bCs/>
                <w:color w:val="auto"/>
                <w:sz w:val="24"/>
                <w:szCs w:val="24"/>
              </w:rPr>
            </w:pPr>
          </w:p>
        </w:tc>
        <w:tc>
          <w:tcPr>
            <w:tcW w:w="533" w:type="dxa"/>
            <w:tcBorders>
              <w:top w:val="nil"/>
              <w:left w:val="nil"/>
              <w:bottom w:val="single" w:sz="4" w:space="0" w:color="auto"/>
              <w:right w:val="single" w:sz="4" w:space="0" w:color="auto"/>
            </w:tcBorders>
            <w:shd w:val="clear" w:color="auto" w:fill="auto"/>
            <w:vAlign w:val="center"/>
            <w:hideMark/>
          </w:tcPr>
          <w:p w14:paraId="5360FD1E" w14:textId="77777777" w:rsidR="00B446FA" w:rsidRPr="00EF6B01" w:rsidRDefault="00B446FA" w:rsidP="004727AE">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Yếu</w:t>
            </w:r>
          </w:p>
        </w:tc>
        <w:tc>
          <w:tcPr>
            <w:tcW w:w="0" w:type="auto"/>
            <w:tcBorders>
              <w:top w:val="nil"/>
              <w:left w:val="nil"/>
              <w:bottom w:val="single" w:sz="4" w:space="0" w:color="auto"/>
              <w:right w:val="single" w:sz="4" w:space="0" w:color="auto"/>
            </w:tcBorders>
            <w:shd w:val="clear" w:color="auto" w:fill="auto"/>
            <w:vAlign w:val="center"/>
            <w:hideMark/>
          </w:tcPr>
          <w:p w14:paraId="4ADB3CF1" w14:textId="77777777" w:rsidR="00B446FA" w:rsidRPr="00EF6B01" w:rsidRDefault="00B446FA" w:rsidP="004727AE">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Trung bình</w:t>
            </w:r>
          </w:p>
        </w:tc>
        <w:tc>
          <w:tcPr>
            <w:tcW w:w="0" w:type="auto"/>
            <w:tcBorders>
              <w:top w:val="nil"/>
              <w:left w:val="nil"/>
              <w:bottom w:val="single" w:sz="4" w:space="0" w:color="auto"/>
              <w:right w:val="single" w:sz="4" w:space="0" w:color="auto"/>
            </w:tcBorders>
            <w:shd w:val="clear" w:color="auto" w:fill="auto"/>
            <w:vAlign w:val="center"/>
            <w:hideMark/>
          </w:tcPr>
          <w:p w14:paraId="57BDC99C" w14:textId="77777777" w:rsidR="00B446FA" w:rsidRPr="00EF6B01" w:rsidRDefault="00B446FA" w:rsidP="004727AE">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Khá</w:t>
            </w:r>
          </w:p>
        </w:tc>
        <w:tc>
          <w:tcPr>
            <w:tcW w:w="0" w:type="auto"/>
            <w:tcBorders>
              <w:top w:val="nil"/>
              <w:left w:val="nil"/>
              <w:bottom w:val="single" w:sz="4" w:space="0" w:color="auto"/>
              <w:right w:val="single" w:sz="4" w:space="0" w:color="auto"/>
            </w:tcBorders>
            <w:shd w:val="clear" w:color="auto" w:fill="auto"/>
            <w:vAlign w:val="center"/>
            <w:hideMark/>
          </w:tcPr>
          <w:p w14:paraId="26EC3A45" w14:textId="77777777" w:rsidR="00B446FA" w:rsidRPr="00EF6B01" w:rsidRDefault="00B446FA" w:rsidP="004727AE">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Tốt</w:t>
            </w:r>
          </w:p>
        </w:tc>
        <w:tc>
          <w:tcPr>
            <w:tcW w:w="623" w:type="dxa"/>
            <w:tcBorders>
              <w:top w:val="nil"/>
              <w:left w:val="nil"/>
              <w:bottom w:val="single" w:sz="4" w:space="0" w:color="auto"/>
              <w:right w:val="single" w:sz="4" w:space="0" w:color="auto"/>
            </w:tcBorders>
            <w:shd w:val="clear" w:color="auto" w:fill="auto"/>
            <w:vAlign w:val="center"/>
            <w:hideMark/>
          </w:tcPr>
          <w:p w14:paraId="4F841F50" w14:textId="77777777" w:rsidR="00B446FA" w:rsidRPr="00EF6B01" w:rsidRDefault="00B446FA" w:rsidP="004727AE">
            <w:pPr>
              <w:jc w:val="center"/>
              <w:rPr>
                <w:rFonts w:ascii="Times New Roman" w:hAnsi="Times New Roman"/>
                <w:b/>
                <w:bCs/>
                <w:color w:val="auto"/>
                <w:sz w:val="24"/>
                <w:szCs w:val="24"/>
              </w:rPr>
            </w:pPr>
            <w:r w:rsidRPr="00EF6B01">
              <w:rPr>
                <w:rFonts w:ascii="Times New Roman" w:hAnsi="Times New Roman"/>
                <w:b/>
                <w:bCs/>
                <w:color w:val="auto"/>
                <w:sz w:val="24"/>
                <w:szCs w:val="24"/>
              </w:rPr>
              <w:t>Rất tốt</w:t>
            </w:r>
          </w:p>
        </w:tc>
        <w:tc>
          <w:tcPr>
            <w:tcW w:w="754" w:type="dxa"/>
            <w:tcBorders>
              <w:top w:val="nil"/>
              <w:left w:val="nil"/>
              <w:bottom w:val="single" w:sz="4" w:space="0" w:color="auto"/>
              <w:right w:val="single" w:sz="4" w:space="0" w:color="auto"/>
            </w:tcBorders>
            <w:shd w:val="clear" w:color="auto" w:fill="auto"/>
            <w:noWrap/>
            <w:vAlign w:val="center"/>
            <w:hideMark/>
          </w:tcPr>
          <w:p w14:paraId="1AB22D63" w14:textId="77777777" w:rsidR="00B446FA" w:rsidRPr="00EF6B01" w:rsidRDefault="00B446FA" w:rsidP="004727AE">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 xml:space="preserve"> TB </w:t>
            </w:r>
          </w:p>
        </w:tc>
        <w:tc>
          <w:tcPr>
            <w:tcW w:w="0" w:type="auto"/>
            <w:tcBorders>
              <w:top w:val="nil"/>
              <w:left w:val="nil"/>
              <w:bottom w:val="single" w:sz="4" w:space="0" w:color="auto"/>
              <w:right w:val="single" w:sz="4" w:space="0" w:color="auto"/>
            </w:tcBorders>
            <w:shd w:val="clear" w:color="auto" w:fill="auto"/>
            <w:vAlign w:val="center"/>
            <w:hideMark/>
          </w:tcPr>
          <w:p w14:paraId="4083E2F7" w14:textId="77777777" w:rsidR="00B446FA" w:rsidRPr="00EF6B01" w:rsidRDefault="00B446FA" w:rsidP="004727AE">
            <w:pPr>
              <w:jc w:val="center"/>
              <w:rPr>
                <w:rFonts w:ascii="Times New Roman" w:hAnsi="Times New Roman"/>
                <w:b/>
                <w:bCs/>
                <w:color w:val="auto"/>
                <w:sz w:val="24"/>
                <w:szCs w:val="24"/>
              </w:rPr>
            </w:pPr>
            <w:r w:rsidRPr="00EF6B01">
              <w:rPr>
                <w:rFonts w:ascii="Times New Roman" w:hAnsi="Times New Roman"/>
                <w:b/>
                <w:bCs/>
                <w:color w:val="auto"/>
                <w:sz w:val="24"/>
                <w:szCs w:val="24"/>
              </w:rPr>
              <w:t>Thứ bậc</w:t>
            </w:r>
          </w:p>
        </w:tc>
      </w:tr>
      <w:tr w:rsidR="00BB32E9" w:rsidRPr="00EF6B01" w14:paraId="13FE58F9" w14:textId="77777777" w:rsidTr="000B44D8">
        <w:trPr>
          <w:trHeight w:val="20"/>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6CAA9D6" w14:textId="77777777" w:rsidR="00B446FA" w:rsidRPr="00EF6B01" w:rsidRDefault="00B446FA" w:rsidP="004727AE">
            <w:pPr>
              <w:jc w:val="center"/>
              <w:rPr>
                <w:rFonts w:ascii="Times New Roman" w:hAnsi="Times New Roman"/>
                <w:color w:val="auto"/>
                <w:sz w:val="24"/>
                <w:szCs w:val="24"/>
              </w:rPr>
            </w:pPr>
            <w:r w:rsidRPr="00EF6B01">
              <w:rPr>
                <w:rFonts w:ascii="Times New Roman" w:hAnsi="Times New Roman"/>
                <w:color w:val="auto"/>
                <w:sz w:val="24"/>
                <w:szCs w:val="24"/>
                <w:lang w:val="en-GB"/>
              </w:rPr>
              <w:t>1</w:t>
            </w:r>
          </w:p>
        </w:tc>
        <w:tc>
          <w:tcPr>
            <w:tcW w:w="3402" w:type="dxa"/>
            <w:vMerge w:val="restart"/>
            <w:tcBorders>
              <w:top w:val="nil"/>
              <w:left w:val="single" w:sz="4" w:space="0" w:color="auto"/>
              <w:bottom w:val="single" w:sz="4" w:space="0" w:color="auto"/>
              <w:right w:val="single" w:sz="4" w:space="0" w:color="auto"/>
            </w:tcBorders>
            <w:shd w:val="clear" w:color="auto" w:fill="auto"/>
            <w:vAlign w:val="center"/>
            <w:hideMark/>
          </w:tcPr>
          <w:p w14:paraId="27E2213A" w14:textId="77777777" w:rsidR="00B446FA" w:rsidRPr="00EF6B01" w:rsidRDefault="00B446FA" w:rsidP="000B44D8">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Năng lực tuyển dụng giáo viên, nhân viên cho nhà trường dựa trên hệ thống tuyển dụng do nhà trường xây dựng</w:t>
            </w:r>
          </w:p>
        </w:tc>
        <w:tc>
          <w:tcPr>
            <w:tcW w:w="567" w:type="dxa"/>
            <w:tcBorders>
              <w:top w:val="nil"/>
              <w:left w:val="nil"/>
              <w:bottom w:val="single" w:sz="4" w:space="0" w:color="auto"/>
              <w:right w:val="single" w:sz="4" w:space="0" w:color="auto"/>
            </w:tcBorders>
            <w:shd w:val="clear" w:color="auto" w:fill="auto"/>
            <w:vAlign w:val="center"/>
            <w:hideMark/>
          </w:tcPr>
          <w:p w14:paraId="29218789"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533" w:type="dxa"/>
            <w:tcBorders>
              <w:top w:val="nil"/>
              <w:left w:val="nil"/>
              <w:bottom w:val="single" w:sz="4" w:space="0" w:color="auto"/>
              <w:right w:val="single" w:sz="4" w:space="0" w:color="auto"/>
            </w:tcBorders>
            <w:shd w:val="clear" w:color="000000" w:fill="FFFFFF"/>
            <w:vAlign w:val="center"/>
            <w:hideMark/>
          </w:tcPr>
          <w:p w14:paraId="065967F8"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2EF6365D"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33</w:t>
            </w:r>
          </w:p>
        </w:tc>
        <w:tc>
          <w:tcPr>
            <w:tcW w:w="0" w:type="auto"/>
            <w:tcBorders>
              <w:top w:val="nil"/>
              <w:left w:val="nil"/>
              <w:bottom w:val="single" w:sz="4" w:space="0" w:color="auto"/>
              <w:right w:val="single" w:sz="4" w:space="0" w:color="auto"/>
            </w:tcBorders>
            <w:shd w:val="clear" w:color="000000" w:fill="FFFFFF"/>
            <w:vAlign w:val="center"/>
            <w:hideMark/>
          </w:tcPr>
          <w:p w14:paraId="36905A23"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79</w:t>
            </w:r>
          </w:p>
        </w:tc>
        <w:tc>
          <w:tcPr>
            <w:tcW w:w="0" w:type="auto"/>
            <w:tcBorders>
              <w:top w:val="nil"/>
              <w:left w:val="nil"/>
              <w:bottom w:val="single" w:sz="4" w:space="0" w:color="auto"/>
              <w:right w:val="single" w:sz="4" w:space="0" w:color="auto"/>
            </w:tcBorders>
            <w:shd w:val="clear" w:color="000000" w:fill="FFFFFF"/>
            <w:vAlign w:val="center"/>
            <w:hideMark/>
          </w:tcPr>
          <w:p w14:paraId="5ADECE13"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46</w:t>
            </w:r>
          </w:p>
        </w:tc>
        <w:tc>
          <w:tcPr>
            <w:tcW w:w="623" w:type="dxa"/>
            <w:tcBorders>
              <w:top w:val="nil"/>
              <w:left w:val="nil"/>
              <w:bottom w:val="single" w:sz="4" w:space="0" w:color="auto"/>
              <w:right w:val="single" w:sz="4" w:space="0" w:color="auto"/>
            </w:tcBorders>
            <w:shd w:val="clear" w:color="000000" w:fill="FFFFFF"/>
            <w:vAlign w:val="center"/>
            <w:hideMark/>
          </w:tcPr>
          <w:p w14:paraId="3094952E"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47</w:t>
            </w:r>
          </w:p>
        </w:tc>
        <w:tc>
          <w:tcPr>
            <w:tcW w:w="75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F2BDD3A" w14:textId="7FEA66B1" w:rsidR="00B446FA" w:rsidRPr="00EF6B01" w:rsidRDefault="00B446FA" w:rsidP="004727AE">
            <w:pPr>
              <w:jc w:val="center"/>
              <w:rPr>
                <w:rFonts w:ascii="Times New Roman" w:hAnsi="Times New Roman"/>
                <w:color w:val="auto"/>
                <w:sz w:val="24"/>
                <w:szCs w:val="24"/>
              </w:rPr>
            </w:pPr>
            <w:r w:rsidRPr="00EF6B01">
              <w:rPr>
                <w:rFonts w:ascii="Times New Roman" w:hAnsi="Times New Roman"/>
                <w:color w:val="auto"/>
                <w:sz w:val="24"/>
                <w:szCs w:val="24"/>
              </w:rPr>
              <w:t xml:space="preserve">3.522 </w:t>
            </w:r>
          </w:p>
        </w:tc>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14:paraId="60D2D9E7" w14:textId="77777777" w:rsidR="00B446FA" w:rsidRPr="00EF6B01" w:rsidRDefault="00B446FA" w:rsidP="004727AE">
            <w:pPr>
              <w:jc w:val="center"/>
              <w:rPr>
                <w:rFonts w:ascii="Times New Roman" w:hAnsi="Times New Roman"/>
                <w:color w:val="auto"/>
                <w:sz w:val="24"/>
                <w:szCs w:val="24"/>
              </w:rPr>
            </w:pPr>
            <w:r w:rsidRPr="00EF6B01">
              <w:rPr>
                <w:rFonts w:ascii="Times New Roman" w:hAnsi="Times New Roman"/>
                <w:color w:val="auto"/>
                <w:sz w:val="24"/>
                <w:szCs w:val="24"/>
              </w:rPr>
              <w:t>4</w:t>
            </w:r>
          </w:p>
        </w:tc>
      </w:tr>
      <w:tr w:rsidR="00BB32E9" w:rsidRPr="00EF6B01" w14:paraId="2A19B81B" w14:textId="77777777" w:rsidTr="000B44D8">
        <w:trPr>
          <w:trHeight w:val="20"/>
        </w:trPr>
        <w:tc>
          <w:tcPr>
            <w:tcW w:w="471" w:type="dxa"/>
            <w:vMerge/>
            <w:tcBorders>
              <w:top w:val="nil"/>
              <w:left w:val="single" w:sz="4" w:space="0" w:color="auto"/>
              <w:bottom w:val="single" w:sz="4" w:space="0" w:color="auto"/>
              <w:right w:val="single" w:sz="4" w:space="0" w:color="auto"/>
            </w:tcBorders>
            <w:vAlign w:val="center"/>
            <w:hideMark/>
          </w:tcPr>
          <w:p w14:paraId="1FA80B12" w14:textId="77777777" w:rsidR="00B446FA" w:rsidRPr="00EF6B01" w:rsidRDefault="00B446FA" w:rsidP="004727AE">
            <w:pPr>
              <w:rPr>
                <w:rFonts w:ascii="Times New Roman" w:hAnsi="Times New Roman"/>
                <w:color w:val="auto"/>
                <w:sz w:val="24"/>
                <w:szCs w:val="24"/>
              </w:rPr>
            </w:pPr>
          </w:p>
        </w:tc>
        <w:tc>
          <w:tcPr>
            <w:tcW w:w="3402" w:type="dxa"/>
            <w:vMerge/>
            <w:tcBorders>
              <w:top w:val="nil"/>
              <w:left w:val="single" w:sz="4" w:space="0" w:color="auto"/>
              <w:bottom w:val="single" w:sz="4" w:space="0" w:color="auto"/>
              <w:right w:val="single" w:sz="4" w:space="0" w:color="auto"/>
            </w:tcBorders>
            <w:vAlign w:val="center"/>
            <w:hideMark/>
          </w:tcPr>
          <w:p w14:paraId="0CBD7760" w14:textId="77777777" w:rsidR="00B446FA" w:rsidRPr="00EF6B01" w:rsidRDefault="00B446FA" w:rsidP="000B44D8">
            <w:pPr>
              <w:spacing w:line="264" w:lineRule="auto"/>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5B995C70"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533" w:type="dxa"/>
            <w:tcBorders>
              <w:top w:val="nil"/>
              <w:left w:val="nil"/>
              <w:bottom w:val="single" w:sz="4" w:space="0" w:color="auto"/>
              <w:right w:val="single" w:sz="4" w:space="0" w:color="auto"/>
            </w:tcBorders>
            <w:shd w:val="clear" w:color="000000" w:fill="FFFFFF"/>
            <w:vAlign w:val="center"/>
            <w:hideMark/>
          </w:tcPr>
          <w:p w14:paraId="257C283B"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2720165C"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16.10</w:t>
            </w:r>
          </w:p>
        </w:tc>
        <w:tc>
          <w:tcPr>
            <w:tcW w:w="0" w:type="auto"/>
            <w:tcBorders>
              <w:top w:val="nil"/>
              <w:left w:val="nil"/>
              <w:bottom w:val="single" w:sz="4" w:space="0" w:color="auto"/>
              <w:right w:val="single" w:sz="4" w:space="0" w:color="auto"/>
            </w:tcBorders>
            <w:shd w:val="clear" w:color="000000" w:fill="FFFFFF"/>
            <w:vAlign w:val="center"/>
            <w:hideMark/>
          </w:tcPr>
          <w:p w14:paraId="1506805F"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38.54</w:t>
            </w:r>
          </w:p>
        </w:tc>
        <w:tc>
          <w:tcPr>
            <w:tcW w:w="0" w:type="auto"/>
            <w:tcBorders>
              <w:top w:val="nil"/>
              <w:left w:val="nil"/>
              <w:bottom w:val="single" w:sz="4" w:space="0" w:color="auto"/>
              <w:right w:val="single" w:sz="4" w:space="0" w:color="auto"/>
            </w:tcBorders>
            <w:shd w:val="clear" w:color="000000" w:fill="FFFFFF"/>
            <w:vAlign w:val="center"/>
            <w:hideMark/>
          </w:tcPr>
          <w:p w14:paraId="357771C9"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22.44</w:t>
            </w:r>
          </w:p>
        </w:tc>
        <w:tc>
          <w:tcPr>
            <w:tcW w:w="623" w:type="dxa"/>
            <w:tcBorders>
              <w:top w:val="nil"/>
              <w:left w:val="nil"/>
              <w:bottom w:val="single" w:sz="4" w:space="0" w:color="auto"/>
              <w:right w:val="single" w:sz="4" w:space="0" w:color="auto"/>
            </w:tcBorders>
            <w:shd w:val="clear" w:color="000000" w:fill="FFFFFF"/>
            <w:vAlign w:val="center"/>
            <w:hideMark/>
          </w:tcPr>
          <w:p w14:paraId="42550B7A"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22.93</w:t>
            </w:r>
          </w:p>
        </w:tc>
        <w:tc>
          <w:tcPr>
            <w:tcW w:w="754" w:type="dxa"/>
            <w:vMerge/>
            <w:tcBorders>
              <w:top w:val="nil"/>
              <w:left w:val="single" w:sz="4" w:space="0" w:color="auto"/>
              <w:bottom w:val="single" w:sz="4" w:space="0" w:color="auto"/>
              <w:right w:val="single" w:sz="4" w:space="0" w:color="auto"/>
            </w:tcBorders>
            <w:vAlign w:val="center"/>
            <w:hideMark/>
          </w:tcPr>
          <w:p w14:paraId="53A630E5" w14:textId="77777777" w:rsidR="00B446FA" w:rsidRPr="00EF6B01" w:rsidRDefault="00B446FA" w:rsidP="004727AE">
            <w:pPr>
              <w:jc w:val="cente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29AE9869" w14:textId="77777777" w:rsidR="00B446FA" w:rsidRPr="00EF6B01" w:rsidRDefault="00B446FA" w:rsidP="004727AE">
            <w:pPr>
              <w:rPr>
                <w:rFonts w:ascii="Times New Roman" w:hAnsi="Times New Roman"/>
                <w:color w:val="auto"/>
                <w:sz w:val="24"/>
                <w:szCs w:val="24"/>
              </w:rPr>
            </w:pPr>
          </w:p>
        </w:tc>
      </w:tr>
      <w:tr w:rsidR="00BB32E9" w:rsidRPr="00EF6B01" w14:paraId="18D6DA47" w14:textId="77777777" w:rsidTr="000B44D8">
        <w:trPr>
          <w:trHeight w:val="20"/>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7B8B3FC" w14:textId="77777777" w:rsidR="00B446FA" w:rsidRPr="00EF6B01" w:rsidRDefault="00B446FA" w:rsidP="004727AE">
            <w:pPr>
              <w:jc w:val="center"/>
              <w:rPr>
                <w:rFonts w:ascii="Times New Roman" w:hAnsi="Times New Roman"/>
                <w:color w:val="auto"/>
                <w:sz w:val="24"/>
                <w:szCs w:val="24"/>
              </w:rPr>
            </w:pPr>
            <w:r w:rsidRPr="00EF6B01">
              <w:rPr>
                <w:rFonts w:ascii="Times New Roman" w:hAnsi="Times New Roman"/>
                <w:color w:val="auto"/>
                <w:sz w:val="24"/>
                <w:szCs w:val="24"/>
                <w:lang w:val="en-GB"/>
              </w:rPr>
              <w:t>2</w:t>
            </w:r>
          </w:p>
        </w:tc>
        <w:tc>
          <w:tcPr>
            <w:tcW w:w="3402" w:type="dxa"/>
            <w:vMerge w:val="restart"/>
            <w:tcBorders>
              <w:top w:val="nil"/>
              <w:left w:val="single" w:sz="4" w:space="0" w:color="auto"/>
              <w:bottom w:val="single" w:sz="4" w:space="0" w:color="auto"/>
              <w:right w:val="single" w:sz="4" w:space="0" w:color="auto"/>
            </w:tcBorders>
            <w:shd w:val="clear" w:color="auto" w:fill="auto"/>
            <w:vAlign w:val="center"/>
            <w:hideMark/>
          </w:tcPr>
          <w:p w14:paraId="43DD8BA9" w14:textId="77777777" w:rsidR="00B446FA" w:rsidRPr="00EF6B01" w:rsidRDefault="00B446FA" w:rsidP="000B44D8">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Năng lực hướng dẫn và bồi dưỡng nhân sự theo đề án vị trí việc làm và chức danh nghề nghiệp</w:t>
            </w:r>
          </w:p>
        </w:tc>
        <w:tc>
          <w:tcPr>
            <w:tcW w:w="567" w:type="dxa"/>
            <w:tcBorders>
              <w:top w:val="nil"/>
              <w:left w:val="nil"/>
              <w:bottom w:val="single" w:sz="4" w:space="0" w:color="auto"/>
              <w:right w:val="single" w:sz="4" w:space="0" w:color="auto"/>
            </w:tcBorders>
            <w:shd w:val="clear" w:color="auto" w:fill="auto"/>
            <w:vAlign w:val="center"/>
            <w:hideMark/>
          </w:tcPr>
          <w:p w14:paraId="2543A651"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533" w:type="dxa"/>
            <w:tcBorders>
              <w:top w:val="nil"/>
              <w:left w:val="nil"/>
              <w:bottom w:val="single" w:sz="4" w:space="0" w:color="auto"/>
              <w:right w:val="single" w:sz="4" w:space="0" w:color="auto"/>
            </w:tcBorders>
            <w:shd w:val="clear" w:color="000000" w:fill="FFFFFF"/>
            <w:vAlign w:val="center"/>
            <w:hideMark/>
          </w:tcPr>
          <w:p w14:paraId="2F5035B0"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3328669F"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54</w:t>
            </w:r>
          </w:p>
        </w:tc>
        <w:tc>
          <w:tcPr>
            <w:tcW w:w="0" w:type="auto"/>
            <w:tcBorders>
              <w:top w:val="nil"/>
              <w:left w:val="nil"/>
              <w:bottom w:val="single" w:sz="4" w:space="0" w:color="auto"/>
              <w:right w:val="single" w:sz="4" w:space="0" w:color="auto"/>
            </w:tcBorders>
            <w:shd w:val="clear" w:color="000000" w:fill="FFFFFF"/>
            <w:vAlign w:val="center"/>
            <w:hideMark/>
          </w:tcPr>
          <w:p w14:paraId="2FF5B8C1"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65</w:t>
            </w:r>
          </w:p>
        </w:tc>
        <w:tc>
          <w:tcPr>
            <w:tcW w:w="0" w:type="auto"/>
            <w:tcBorders>
              <w:top w:val="nil"/>
              <w:left w:val="nil"/>
              <w:bottom w:val="single" w:sz="4" w:space="0" w:color="auto"/>
              <w:right w:val="single" w:sz="4" w:space="0" w:color="auto"/>
            </w:tcBorders>
            <w:shd w:val="clear" w:color="000000" w:fill="FFFFFF"/>
            <w:vAlign w:val="center"/>
            <w:hideMark/>
          </w:tcPr>
          <w:p w14:paraId="00BD9989"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42</w:t>
            </w:r>
          </w:p>
        </w:tc>
        <w:tc>
          <w:tcPr>
            <w:tcW w:w="623" w:type="dxa"/>
            <w:tcBorders>
              <w:top w:val="nil"/>
              <w:left w:val="nil"/>
              <w:bottom w:val="single" w:sz="4" w:space="0" w:color="auto"/>
              <w:right w:val="single" w:sz="4" w:space="0" w:color="auto"/>
            </w:tcBorders>
            <w:shd w:val="clear" w:color="000000" w:fill="FFFFFF"/>
            <w:vAlign w:val="center"/>
            <w:hideMark/>
          </w:tcPr>
          <w:p w14:paraId="04B7D2F2"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44</w:t>
            </w:r>
          </w:p>
        </w:tc>
        <w:tc>
          <w:tcPr>
            <w:tcW w:w="75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B244DE8" w14:textId="6764946D" w:rsidR="00B446FA" w:rsidRPr="00EF6B01" w:rsidRDefault="00571EB6" w:rsidP="004727AE">
            <w:pPr>
              <w:jc w:val="center"/>
              <w:rPr>
                <w:rFonts w:ascii="Times New Roman" w:hAnsi="Times New Roman"/>
                <w:color w:val="auto"/>
                <w:sz w:val="24"/>
                <w:szCs w:val="24"/>
              </w:rPr>
            </w:pPr>
            <w:r w:rsidRPr="00EF6B01">
              <w:rPr>
                <w:rFonts w:ascii="Times New Roman" w:hAnsi="Times New Roman"/>
                <w:color w:val="auto"/>
                <w:sz w:val="24"/>
                <w:szCs w:val="24"/>
              </w:rPr>
              <w:t xml:space="preserve"> </w:t>
            </w:r>
            <w:r w:rsidR="00B446FA" w:rsidRPr="00EF6B01">
              <w:rPr>
                <w:rFonts w:ascii="Times New Roman" w:hAnsi="Times New Roman"/>
                <w:color w:val="auto"/>
                <w:sz w:val="24"/>
                <w:szCs w:val="24"/>
              </w:rPr>
              <w:t xml:space="preserve">3.371 </w:t>
            </w:r>
          </w:p>
        </w:tc>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14:paraId="5ACD80E6" w14:textId="77777777" w:rsidR="00B446FA" w:rsidRPr="00EF6B01" w:rsidRDefault="00B446FA" w:rsidP="004727AE">
            <w:pPr>
              <w:jc w:val="center"/>
              <w:rPr>
                <w:rFonts w:ascii="Times New Roman" w:hAnsi="Times New Roman"/>
                <w:color w:val="auto"/>
                <w:sz w:val="24"/>
                <w:szCs w:val="24"/>
              </w:rPr>
            </w:pPr>
            <w:r w:rsidRPr="00EF6B01">
              <w:rPr>
                <w:rFonts w:ascii="Times New Roman" w:hAnsi="Times New Roman"/>
                <w:color w:val="auto"/>
                <w:sz w:val="24"/>
                <w:szCs w:val="24"/>
              </w:rPr>
              <w:t>8</w:t>
            </w:r>
          </w:p>
        </w:tc>
      </w:tr>
      <w:tr w:rsidR="00BB32E9" w:rsidRPr="00EF6B01" w14:paraId="2AF7E35B" w14:textId="77777777" w:rsidTr="000B44D8">
        <w:trPr>
          <w:trHeight w:val="20"/>
        </w:trPr>
        <w:tc>
          <w:tcPr>
            <w:tcW w:w="471" w:type="dxa"/>
            <w:vMerge/>
            <w:tcBorders>
              <w:top w:val="nil"/>
              <w:left w:val="single" w:sz="4" w:space="0" w:color="auto"/>
              <w:bottom w:val="single" w:sz="4" w:space="0" w:color="auto"/>
              <w:right w:val="single" w:sz="4" w:space="0" w:color="auto"/>
            </w:tcBorders>
            <w:vAlign w:val="center"/>
            <w:hideMark/>
          </w:tcPr>
          <w:p w14:paraId="05808201" w14:textId="77777777" w:rsidR="00B446FA" w:rsidRPr="00EF6B01" w:rsidRDefault="00B446FA" w:rsidP="004727AE">
            <w:pPr>
              <w:rPr>
                <w:rFonts w:ascii="Times New Roman" w:hAnsi="Times New Roman"/>
                <w:color w:val="auto"/>
                <w:sz w:val="24"/>
                <w:szCs w:val="24"/>
              </w:rPr>
            </w:pPr>
          </w:p>
        </w:tc>
        <w:tc>
          <w:tcPr>
            <w:tcW w:w="3402" w:type="dxa"/>
            <w:vMerge/>
            <w:tcBorders>
              <w:top w:val="nil"/>
              <w:left w:val="single" w:sz="4" w:space="0" w:color="auto"/>
              <w:bottom w:val="single" w:sz="4" w:space="0" w:color="auto"/>
              <w:right w:val="single" w:sz="4" w:space="0" w:color="auto"/>
            </w:tcBorders>
            <w:vAlign w:val="center"/>
            <w:hideMark/>
          </w:tcPr>
          <w:p w14:paraId="2E081A49" w14:textId="77777777" w:rsidR="00B446FA" w:rsidRPr="00EF6B01" w:rsidRDefault="00B446FA" w:rsidP="000B44D8">
            <w:pPr>
              <w:spacing w:line="264" w:lineRule="auto"/>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07E525A9"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533" w:type="dxa"/>
            <w:tcBorders>
              <w:top w:val="nil"/>
              <w:left w:val="nil"/>
              <w:bottom w:val="single" w:sz="4" w:space="0" w:color="auto"/>
              <w:right w:val="single" w:sz="4" w:space="0" w:color="auto"/>
            </w:tcBorders>
            <w:shd w:val="clear" w:color="000000" w:fill="FFFFFF"/>
            <w:vAlign w:val="center"/>
            <w:hideMark/>
          </w:tcPr>
          <w:p w14:paraId="7CE26E47"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15AD883D"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26.34</w:t>
            </w:r>
          </w:p>
        </w:tc>
        <w:tc>
          <w:tcPr>
            <w:tcW w:w="0" w:type="auto"/>
            <w:tcBorders>
              <w:top w:val="nil"/>
              <w:left w:val="nil"/>
              <w:bottom w:val="single" w:sz="4" w:space="0" w:color="auto"/>
              <w:right w:val="single" w:sz="4" w:space="0" w:color="auto"/>
            </w:tcBorders>
            <w:shd w:val="clear" w:color="000000" w:fill="FFFFFF"/>
            <w:vAlign w:val="center"/>
            <w:hideMark/>
          </w:tcPr>
          <w:p w14:paraId="3D505C1C"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31.71</w:t>
            </w:r>
          </w:p>
        </w:tc>
        <w:tc>
          <w:tcPr>
            <w:tcW w:w="0" w:type="auto"/>
            <w:tcBorders>
              <w:top w:val="nil"/>
              <w:left w:val="nil"/>
              <w:bottom w:val="single" w:sz="4" w:space="0" w:color="auto"/>
              <w:right w:val="single" w:sz="4" w:space="0" w:color="auto"/>
            </w:tcBorders>
            <w:shd w:val="clear" w:color="000000" w:fill="FFFFFF"/>
            <w:vAlign w:val="center"/>
            <w:hideMark/>
          </w:tcPr>
          <w:p w14:paraId="4EEA70BE"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20.49</w:t>
            </w:r>
          </w:p>
        </w:tc>
        <w:tc>
          <w:tcPr>
            <w:tcW w:w="623" w:type="dxa"/>
            <w:tcBorders>
              <w:top w:val="nil"/>
              <w:left w:val="nil"/>
              <w:bottom w:val="single" w:sz="4" w:space="0" w:color="auto"/>
              <w:right w:val="single" w:sz="4" w:space="0" w:color="auto"/>
            </w:tcBorders>
            <w:shd w:val="clear" w:color="000000" w:fill="FFFFFF"/>
            <w:vAlign w:val="center"/>
            <w:hideMark/>
          </w:tcPr>
          <w:p w14:paraId="12F4094F"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21.46</w:t>
            </w:r>
          </w:p>
        </w:tc>
        <w:tc>
          <w:tcPr>
            <w:tcW w:w="754" w:type="dxa"/>
            <w:vMerge/>
            <w:tcBorders>
              <w:top w:val="nil"/>
              <w:left w:val="single" w:sz="4" w:space="0" w:color="auto"/>
              <w:bottom w:val="single" w:sz="4" w:space="0" w:color="auto"/>
              <w:right w:val="single" w:sz="4" w:space="0" w:color="auto"/>
            </w:tcBorders>
            <w:vAlign w:val="center"/>
            <w:hideMark/>
          </w:tcPr>
          <w:p w14:paraId="3715DED6" w14:textId="77777777" w:rsidR="00B446FA" w:rsidRPr="00EF6B01" w:rsidRDefault="00B446FA" w:rsidP="004727AE">
            <w:pPr>
              <w:jc w:val="cente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5D1287FD" w14:textId="77777777" w:rsidR="00B446FA" w:rsidRPr="00EF6B01" w:rsidRDefault="00B446FA" w:rsidP="004727AE">
            <w:pPr>
              <w:rPr>
                <w:rFonts w:ascii="Times New Roman" w:hAnsi="Times New Roman"/>
                <w:color w:val="auto"/>
                <w:sz w:val="24"/>
                <w:szCs w:val="24"/>
              </w:rPr>
            </w:pPr>
          </w:p>
        </w:tc>
      </w:tr>
      <w:tr w:rsidR="00BB32E9" w:rsidRPr="00EF6B01" w14:paraId="24076EBF" w14:textId="77777777" w:rsidTr="000B44D8">
        <w:trPr>
          <w:trHeight w:val="20"/>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2D9E9DC" w14:textId="77777777" w:rsidR="00B446FA" w:rsidRPr="00EF6B01" w:rsidRDefault="00B446FA" w:rsidP="004727AE">
            <w:pPr>
              <w:jc w:val="center"/>
              <w:rPr>
                <w:rFonts w:ascii="Times New Roman" w:hAnsi="Times New Roman"/>
                <w:color w:val="auto"/>
                <w:sz w:val="24"/>
                <w:szCs w:val="24"/>
              </w:rPr>
            </w:pPr>
            <w:r w:rsidRPr="00EF6B01">
              <w:rPr>
                <w:rFonts w:ascii="Times New Roman" w:hAnsi="Times New Roman"/>
                <w:color w:val="auto"/>
                <w:sz w:val="24"/>
                <w:szCs w:val="24"/>
                <w:lang w:val="en-GB"/>
              </w:rPr>
              <w:t>3</w:t>
            </w:r>
          </w:p>
        </w:tc>
        <w:tc>
          <w:tcPr>
            <w:tcW w:w="3402" w:type="dxa"/>
            <w:vMerge w:val="restart"/>
            <w:tcBorders>
              <w:top w:val="nil"/>
              <w:left w:val="single" w:sz="4" w:space="0" w:color="auto"/>
              <w:bottom w:val="single" w:sz="4" w:space="0" w:color="auto"/>
              <w:right w:val="single" w:sz="4" w:space="0" w:color="auto"/>
            </w:tcBorders>
            <w:shd w:val="clear" w:color="auto" w:fill="auto"/>
            <w:vAlign w:val="center"/>
            <w:hideMark/>
          </w:tcPr>
          <w:p w14:paraId="7CED618E" w14:textId="77777777" w:rsidR="00B446FA" w:rsidRPr="00EF6B01" w:rsidRDefault="00B446FA" w:rsidP="000B44D8">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Năng lực điều phối cơ hội lãnh đạo cho đội ngũ một cách có chiến lược</w:t>
            </w:r>
          </w:p>
        </w:tc>
        <w:tc>
          <w:tcPr>
            <w:tcW w:w="567" w:type="dxa"/>
            <w:tcBorders>
              <w:top w:val="nil"/>
              <w:left w:val="nil"/>
              <w:bottom w:val="single" w:sz="4" w:space="0" w:color="auto"/>
              <w:right w:val="single" w:sz="4" w:space="0" w:color="auto"/>
            </w:tcBorders>
            <w:shd w:val="clear" w:color="auto" w:fill="auto"/>
            <w:vAlign w:val="center"/>
            <w:hideMark/>
          </w:tcPr>
          <w:p w14:paraId="39C46D1D"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533" w:type="dxa"/>
            <w:tcBorders>
              <w:top w:val="nil"/>
              <w:left w:val="nil"/>
              <w:bottom w:val="single" w:sz="4" w:space="0" w:color="auto"/>
              <w:right w:val="single" w:sz="4" w:space="0" w:color="auto"/>
            </w:tcBorders>
            <w:shd w:val="clear" w:color="000000" w:fill="FFFFFF"/>
            <w:vAlign w:val="center"/>
            <w:hideMark/>
          </w:tcPr>
          <w:p w14:paraId="3F9ACAED"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3067B453"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8</w:t>
            </w:r>
          </w:p>
        </w:tc>
        <w:tc>
          <w:tcPr>
            <w:tcW w:w="0" w:type="auto"/>
            <w:tcBorders>
              <w:top w:val="nil"/>
              <w:left w:val="nil"/>
              <w:bottom w:val="single" w:sz="4" w:space="0" w:color="auto"/>
              <w:right w:val="single" w:sz="4" w:space="0" w:color="auto"/>
            </w:tcBorders>
            <w:shd w:val="clear" w:color="000000" w:fill="FFFFFF"/>
            <w:vAlign w:val="center"/>
            <w:hideMark/>
          </w:tcPr>
          <w:p w14:paraId="157D9FE8"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61</w:t>
            </w:r>
          </w:p>
        </w:tc>
        <w:tc>
          <w:tcPr>
            <w:tcW w:w="0" w:type="auto"/>
            <w:tcBorders>
              <w:top w:val="nil"/>
              <w:left w:val="nil"/>
              <w:bottom w:val="single" w:sz="4" w:space="0" w:color="auto"/>
              <w:right w:val="single" w:sz="4" w:space="0" w:color="auto"/>
            </w:tcBorders>
            <w:shd w:val="clear" w:color="000000" w:fill="FFFFFF"/>
            <w:vAlign w:val="center"/>
            <w:hideMark/>
          </w:tcPr>
          <w:p w14:paraId="0F6C5343"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87</w:t>
            </w:r>
          </w:p>
        </w:tc>
        <w:tc>
          <w:tcPr>
            <w:tcW w:w="623" w:type="dxa"/>
            <w:tcBorders>
              <w:top w:val="nil"/>
              <w:left w:val="nil"/>
              <w:bottom w:val="single" w:sz="4" w:space="0" w:color="auto"/>
              <w:right w:val="single" w:sz="4" w:space="0" w:color="auto"/>
            </w:tcBorders>
            <w:shd w:val="clear" w:color="000000" w:fill="FFFFFF"/>
            <w:vAlign w:val="center"/>
            <w:hideMark/>
          </w:tcPr>
          <w:p w14:paraId="49C2EBDC"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49</w:t>
            </w:r>
          </w:p>
        </w:tc>
        <w:tc>
          <w:tcPr>
            <w:tcW w:w="75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5DF2B71" w14:textId="25807AC4" w:rsidR="00B446FA" w:rsidRPr="00EF6B01" w:rsidRDefault="00571EB6" w:rsidP="004727AE">
            <w:pPr>
              <w:jc w:val="center"/>
              <w:rPr>
                <w:rFonts w:ascii="Times New Roman" w:hAnsi="Times New Roman"/>
                <w:color w:val="auto"/>
                <w:sz w:val="24"/>
                <w:szCs w:val="24"/>
              </w:rPr>
            </w:pPr>
            <w:r w:rsidRPr="00EF6B01">
              <w:rPr>
                <w:rFonts w:ascii="Times New Roman" w:hAnsi="Times New Roman"/>
                <w:color w:val="auto"/>
                <w:sz w:val="24"/>
                <w:szCs w:val="24"/>
              </w:rPr>
              <w:t xml:space="preserve"> </w:t>
            </w:r>
            <w:r w:rsidR="00B446FA" w:rsidRPr="00EF6B01">
              <w:rPr>
                <w:rFonts w:ascii="Times New Roman" w:hAnsi="Times New Roman"/>
                <w:color w:val="auto"/>
                <w:sz w:val="24"/>
                <w:szCs w:val="24"/>
              </w:rPr>
              <w:t xml:space="preserve">3.863 </w:t>
            </w:r>
          </w:p>
        </w:tc>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14:paraId="6D9263B1" w14:textId="77777777" w:rsidR="00B446FA" w:rsidRPr="00EF6B01" w:rsidRDefault="00B446FA" w:rsidP="004727AE">
            <w:pPr>
              <w:jc w:val="center"/>
              <w:rPr>
                <w:rFonts w:ascii="Times New Roman" w:hAnsi="Times New Roman"/>
                <w:color w:val="auto"/>
                <w:sz w:val="24"/>
                <w:szCs w:val="24"/>
              </w:rPr>
            </w:pPr>
            <w:r w:rsidRPr="00EF6B01">
              <w:rPr>
                <w:rFonts w:ascii="Times New Roman" w:hAnsi="Times New Roman"/>
                <w:color w:val="auto"/>
                <w:sz w:val="24"/>
                <w:szCs w:val="24"/>
              </w:rPr>
              <w:t>1</w:t>
            </w:r>
          </w:p>
        </w:tc>
      </w:tr>
      <w:tr w:rsidR="00BB32E9" w:rsidRPr="00EF6B01" w14:paraId="17B0056E" w14:textId="77777777" w:rsidTr="000B44D8">
        <w:trPr>
          <w:trHeight w:val="20"/>
        </w:trPr>
        <w:tc>
          <w:tcPr>
            <w:tcW w:w="471" w:type="dxa"/>
            <w:vMerge/>
            <w:tcBorders>
              <w:top w:val="nil"/>
              <w:left w:val="single" w:sz="4" w:space="0" w:color="auto"/>
              <w:bottom w:val="single" w:sz="4" w:space="0" w:color="auto"/>
              <w:right w:val="single" w:sz="4" w:space="0" w:color="auto"/>
            </w:tcBorders>
            <w:vAlign w:val="center"/>
            <w:hideMark/>
          </w:tcPr>
          <w:p w14:paraId="4C304929" w14:textId="77777777" w:rsidR="00B446FA" w:rsidRPr="00EF6B01" w:rsidRDefault="00B446FA" w:rsidP="004727AE">
            <w:pPr>
              <w:rPr>
                <w:rFonts w:ascii="Times New Roman" w:hAnsi="Times New Roman"/>
                <w:color w:val="auto"/>
                <w:sz w:val="24"/>
                <w:szCs w:val="24"/>
              </w:rPr>
            </w:pPr>
          </w:p>
        </w:tc>
        <w:tc>
          <w:tcPr>
            <w:tcW w:w="3402" w:type="dxa"/>
            <w:vMerge/>
            <w:tcBorders>
              <w:top w:val="nil"/>
              <w:left w:val="single" w:sz="4" w:space="0" w:color="auto"/>
              <w:bottom w:val="single" w:sz="4" w:space="0" w:color="auto"/>
              <w:right w:val="single" w:sz="4" w:space="0" w:color="auto"/>
            </w:tcBorders>
            <w:vAlign w:val="center"/>
            <w:hideMark/>
          </w:tcPr>
          <w:p w14:paraId="73739770" w14:textId="77777777" w:rsidR="00B446FA" w:rsidRPr="00EF6B01" w:rsidRDefault="00B446FA" w:rsidP="000B44D8">
            <w:pPr>
              <w:spacing w:line="264" w:lineRule="auto"/>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348592F5"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533" w:type="dxa"/>
            <w:tcBorders>
              <w:top w:val="nil"/>
              <w:left w:val="nil"/>
              <w:bottom w:val="single" w:sz="4" w:space="0" w:color="auto"/>
              <w:right w:val="single" w:sz="4" w:space="0" w:color="auto"/>
            </w:tcBorders>
            <w:shd w:val="clear" w:color="000000" w:fill="FFFFFF"/>
            <w:vAlign w:val="center"/>
            <w:hideMark/>
          </w:tcPr>
          <w:p w14:paraId="036390CE"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1DB6F379"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3.90</w:t>
            </w:r>
          </w:p>
        </w:tc>
        <w:tc>
          <w:tcPr>
            <w:tcW w:w="0" w:type="auto"/>
            <w:tcBorders>
              <w:top w:val="nil"/>
              <w:left w:val="nil"/>
              <w:bottom w:val="single" w:sz="4" w:space="0" w:color="auto"/>
              <w:right w:val="single" w:sz="4" w:space="0" w:color="auto"/>
            </w:tcBorders>
            <w:shd w:val="clear" w:color="000000" w:fill="FFFFFF"/>
            <w:vAlign w:val="center"/>
            <w:hideMark/>
          </w:tcPr>
          <w:p w14:paraId="0EA72B1F"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29.76</w:t>
            </w:r>
          </w:p>
        </w:tc>
        <w:tc>
          <w:tcPr>
            <w:tcW w:w="0" w:type="auto"/>
            <w:tcBorders>
              <w:top w:val="nil"/>
              <w:left w:val="nil"/>
              <w:bottom w:val="single" w:sz="4" w:space="0" w:color="auto"/>
              <w:right w:val="single" w:sz="4" w:space="0" w:color="auto"/>
            </w:tcBorders>
            <w:shd w:val="clear" w:color="000000" w:fill="FFFFFF"/>
            <w:vAlign w:val="center"/>
            <w:hideMark/>
          </w:tcPr>
          <w:p w14:paraId="3E2E06A6"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42.44</w:t>
            </w:r>
          </w:p>
        </w:tc>
        <w:tc>
          <w:tcPr>
            <w:tcW w:w="623" w:type="dxa"/>
            <w:tcBorders>
              <w:top w:val="nil"/>
              <w:left w:val="nil"/>
              <w:bottom w:val="single" w:sz="4" w:space="0" w:color="auto"/>
              <w:right w:val="single" w:sz="4" w:space="0" w:color="auto"/>
            </w:tcBorders>
            <w:shd w:val="clear" w:color="000000" w:fill="FFFFFF"/>
            <w:vAlign w:val="center"/>
            <w:hideMark/>
          </w:tcPr>
          <w:p w14:paraId="06C1E59A"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23.90</w:t>
            </w:r>
          </w:p>
        </w:tc>
        <w:tc>
          <w:tcPr>
            <w:tcW w:w="754" w:type="dxa"/>
            <w:vMerge/>
            <w:tcBorders>
              <w:top w:val="nil"/>
              <w:left w:val="single" w:sz="4" w:space="0" w:color="auto"/>
              <w:bottom w:val="single" w:sz="4" w:space="0" w:color="auto"/>
              <w:right w:val="single" w:sz="4" w:space="0" w:color="auto"/>
            </w:tcBorders>
            <w:vAlign w:val="center"/>
            <w:hideMark/>
          </w:tcPr>
          <w:p w14:paraId="5791E982" w14:textId="77777777" w:rsidR="00B446FA" w:rsidRPr="00EF6B01" w:rsidRDefault="00B446FA" w:rsidP="004727AE">
            <w:pPr>
              <w:jc w:val="cente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13B812A5" w14:textId="77777777" w:rsidR="00B446FA" w:rsidRPr="00EF6B01" w:rsidRDefault="00B446FA" w:rsidP="004727AE">
            <w:pPr>
              <w:rPr>
                <w:rFonts w:ascii="Times New Roman" w:hAnsi="Times New Roman"/>
                <w:color w:val="auto"/>
                <w:sz w:val="24"/>
                <w:szCs w:val="24"/>
              </w:rPr>
            </w:pPr>
          </w:p>
        </w:tc>
      </w:tr>
      <w:tr w:rsidR="00BB32E9" w:rsidRPr="00EF6B01" w14:paraId="7C0EFD24" w14:textId="77777777" w:rsidTr="000B44D8">
        <w:trPr>
          <w:trHeight w:val="20"/>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CD1D5C" w14:textId="77777777" w:rsidR="00B446FA" w:rsidRPr="00EF6B01" w:rsidRDefault="00B446FA" w:rsidP="004727AE">
            <w:pPr>
              <w:jc w:val="center"/>
              <w:rPr>
                <w:rFonts w:ascii="Times New Roman" w:hAnsi="Times New Roman"/>
                <w:color w:val="auto"/>
                <w:sz w:val="24"/>
                <w:szCs w:val="24"/>
              </w:rPr>
            </w:pPr>
            <w:r w:rsidRPr="00EF6B01">
              <w:rPr>
                <w:rFonts w:ascii="Times New Roman" w:hAnsi="Times New Roman"/>
                <w:color w:val="auto"/>
                <w:sz w:val="24"/>
                <w:szCs w:val="24"/>
                <w:lang w:val="en-GB"/>
              </w:rPr>
              <w:t>4</w:t>
            </w:r>
          </w:p>
        </w:tc>
        <w:tc>
          <w:tcPr>
            <w:tcW w:w="3402" w:type="dxa"/>
            <w:vMerge w:val="restart"/>
            <w:tcBorders>
              <w:top w:val="nil"/>
              <w:left w:val="single" w:sz="4" w:space="0" w:color="auto"/>
              <w:bottom w:val="single" w:sz="4" w:space="0" w:color="auto"/>
              <w:right w:val="single" w:sz="4" w:space="0" w:color="auto"/>
            </w:tcBorders>
            <w:shd w:val="clear" w:color="auto" w:fill="auto"/>
            <w:vAlign w:val="center"/>
            <w:hideMark/>
          </w:tcPr>
          <w:p w14:paraId="15EC2871" w14:textId="77777777" w:rsidR="00B446FA" w:rsidRPr="00EF6B01" w:rsidRDefault="00B446FA" w:rsidP="000B44D8">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Năng lực giám sát sự tiến bộ và phát triển nghề nghiệp cho đội ngũ giáo viên và nhân viên hướng tới trao quyền và phân quyền tự chủ</w:t>
            </w:r>
          </w:p>
        </w:tc>
        <w:tc>
          <w:tcPr>
            <w:tcW w:w="567" w:type="dxa"/>
            <w:tcBorders>
              <w:top w:val="nil"/>
              <w:left w:val="nil"/>
              <w:bottom w:val="single" w:sz="4" w:space="0" w:color="auto"/>
              <w:right w:val="single" w:sz="4" w:space="0" w:color="auto"/>
            </w:tcBorders>
            <w:shd w:val="clear" w:color="auto" w:fill="auto"/>
            <w:vAlign w:val="center"/>
            <w:hideMark/>
          </w:tcPr>
          <w:p w14:paraId="1FD83E9C"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533" w:type="dxa"/>
            <w:tcBorders>
              <w:top w:val="nil"/>
              <w:left w:val="nil"/>
              <w:bottom w:val="single" w:sz="4" w:space="0" w:color="auto"/>
              <w:right w:val="single" w:sz="4" w:space="0" w:color="auto"/>
            </w:tcBorders>
            <w:shd w:val="clear" w:color="000000" w:fill="FFFFFF"/>
            <w:vAlign w:val="center"/>
            <w:hideMark/>
          </w:tcPr>
          <w:p w14:paraId="45E6AC0E"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3D637691"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33</w:t>
            </w:r>
          </w:p>
        </w:tc>
        <w:tc>
          <w:tcPr>
            <w:tcW w:w="0" w:type="auto"/>
            <w:tcBorders>
              <w:top w:val="nil"/>
              <w:left w:val="nil"/>
              <w:bottom w:val="single" w:sz="4" w:space="0" w:color="auto"/>
              <w:right w:val="single" w:sz="4" w:space="0" w:color="auto"/>
            </w:tcBorders>
            <w:shd w:val="clear" w:color="000000" w:fill="FFFFFF"/>
            <w:vAlign w:val="center"/>
            <w:hideMark/>
          </w:tcPr>
          <w:p w14:paraId="2BC87E94"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82</w:t>
            </w:r>
          </w:p>
        </w:tc>
        <w:tc>
          <w:tcPr>
            <w:tcW w:w="0" w:type="auto"/>
            <w:tcBorders>
              <w:top w:val="nil"/>
              <w:left w:val="nil"/>
              <w:bottom w:val="single" w:sz="4" w:space="0" w:color="auto"/>
              <w:right w:val="single" w:sz="4" w:space="0" w:color="auto"/>
            </w:tcBorders>
            <w:shd w:val="clear" w:color="000000" w:fill="FFFFFF"/>
            <w:vAlign w:val="center"/>
            <w:hideMark/>
          </w:tcPr>
          <w:p w14:paraId="45ACCECE"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46</w:t>
            </w:r>
          </w:p>
        </w:tc>
        <w:tc>
          <w:tcPr>
            <w:tcW w:w="623" w:type="dxa"/>
            <w:tcBorders>
              <w:top w:val="nil"/>
              <w:left w:val="nil"/>
              <w:bottom w:val="single" w:sz="4" w:space="0" w:color="auto"/>
              <w:right w:val="single" w:sz="4" w:space="0" w:color="auto"/>
            </w:tcBorders>
            <w:shd w:val="clear" w:color="000000" w:fill="FFFFFF"/>
            <w:vAlign w:val="center"/>
            <w:hideMark/>
          </w:tcPr>
          <w:p w14:paraId="118682EA"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44</w:t>
            </w:r>
          </w:p>
        </w:tc>
        <w:tc>
          <w:tcPr>
            <w:tcW w:w="75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05908D2" w14:textId="0CFB7722" w:rsidR="00B446FA" w:rsidRPr="00EF6B01" w:rsidRDefault="00571EB6" w:rsidP="004727AE">
            <w:pPr>
              <w:jc w:val="center"/>
              <w:rPr>
                <w:rFonts w:ascii="Times New Roman" w:hAnsi="Times New Roman"/>
                <w:color w:val="auto"/>
                <w:sz w:val="24"/>
                <w:szCs w:val="24"/>
              </w:rPr>
            </w:pPr>
            <w:r w:rsidRPr="00EF6B01">
              <w:rPr>
                <w:rFonts w:ascii="Times New Roman" w:hAnsi="Times New Roman"/>
                <w:color w:val="auto"/>
                <w:sz w:val="24"/>
                <w:szCs w:val="24"/>
              </w:rPr>
              <w:t xml:space="preserve"> </w:t>
            </w:r>
            <w:r w:rsidR="00B446FA" w:rsidRPr="00EF6B01">
              <w:rPr>
                <w:rFonts w:ascii="Times New Roman" w:hAnsi="Times New Roman"/>
                <w:color w:val="auto"/>
                <w:sz w:val="24"/>
                <w:szCs w:val="24"/>
              </w:rPr>
              <w:t xml:space="preserve">3.493 </w:t>
            </w:r>
          </w:p>
        </w:tc>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14:paraId="22B45AE0" w14:textId="77777777" w:rsidR="00B446FA" w:rsidRPr="00EF6B01" w:rsidRDefault="00B446FA" w:rsidP="004727AE">
            <w:pPr>
              <w:jc w:val="center"/>
              <w:rPr>
                <w:rFonts w:ascii="Times New Roman" w:hAnsi="Times New Roman"/>
                <w:color w:val="auto"/>
                <w:sz w:val="24"/>
                <w:szCs w:val="24"/>
              </w:rPr>
            </w:pPr>
            <w:r w:rsidRPr="00EF6B01">
              <w:rPr>
                <w:rFonts w:ascii="Times New Roman" w:hAnsi="Times New Roman"/>
                <w:color w:val="auto"/>
                <w:sz w:val="24"/>
                <w:szCs w:val="24"/>
              </w:rPr>
              <w:t>6</w:t>
            </w:r>
          </w:p>
        </w:tc>
      </w:tr>
      <w:tr w:rsidR="00BB32E9" w:rsidRPr="00EF6B01" w14:paraId="5A885675" w14:textId="77777777" w:rsidTr="000B44D8">
        <w:trPr>
          <w:trHeight w:val="20"/>
        </w:trPr>
        <w:tc>
          <w:tcPr>
            <w:tcW w:w="471" w:type="dxa"/>
            <w:vMerge/>
            <w:tcBorders>
              <w:top w:val="nil"/>
              <w:left w:val="single" w:sz="4" w:space="0" w:color="auto"/>
              <w:bottom w:val="single" w:sz="4" w:space="0" w:color="auto"/>
              <w:right w:val="single" w:sz="4" w:space="0" w:color="auto"/>
            </w:tcBorders>
            <w:vAlign w:val="center"/>
            <w:hideMark/>
          </w:tcPr>
          <w:p w14:paraId="66125000" w14:textId="77777777" w:rsidR="00B446FA" w:rsidRPr="00EF6B01" w:rsidRDefault="00B446FA" w:rsidP="004727AE">
            <w:pPr>
              <w:rPr>
                <w:rFonts w:ascii="Times New Roman" w:hAnsi="Times New Roman"/>
                <w:color w:val="auto"/>
                <w:sz w:val="24"/>
                <w:szCs w:val="24"/>
              </w:rPr>
            </w:pPr>
          </w:p>
        </w:tc>
        <w:tc>
          <w:tcPr>
            <w:tcW w:w="3402" w:type="dxa"/>
            <w:vMerge/>
            <w:tcBorders>
              <w:top w:val="nil"/>
              <w:left w:val="single" w:sz="4" w:space="0" w:color="auto"/>
              <w:bottom w:val="single" w:sz="4" w:space="0" w:color="auto"/>
              <w:right w:val="single" w:sz="4" w:space="0" w:color="auto"/>
            </w:tcBorders>
            <w:vAlign w:val="center"/>
            <w:hideMark/>
          </w:tcPr>
          <w:p w14:paraId="67940F00" w14:textId="77777777" w:rsidR="00B446FA" w:rsidRPr="00EF6B01" w:rsidRDefault="00B446FA" w:rsidP="000B44D8">
            <w:pPr>
              <w:spacing w:line="264" w:lineRule="auto"/>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36106EA2"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533" w:type="dxa"/>
            <w:tcBorders>
              <w:top w:val="nil"/>
              <w:left w:val="nil"/>
              <w:bottom w:val="single" w:sz="4" w:space="0" w:color="auto"/>
              <w:right w:val="single" w:sz="4" w:space="0" w:color="auto"/>
            </w:tcBorders>
            <w:shd w:val="clear" w:color="000000" w:fill="FFFFFF"/>
            <w:vAlign w:val="center"/>
            <w:hideMark/>
          </w:tcPr>
          <w:p w14:paraId="2F710B74"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1ED12960"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16.10</w:t>
            </w:r>
          </w:p>
        </w:tc>
        <w:tc>
          <w:tcPr>
            <w:tcW w:w="0" w:type="auto"/>
            <w:tcBorders>
              <w:top w:val="nil"/>
              <w:left w:val="nil"/>
              <w:bottom w:val="single" w:sz="4" w:space="0" w:color="auto"/>
              <w:right w:val="single" w:sz="4" w:space="0" w:color="auto"/>
            </w:tcBorders>
            <w:shd w:val="clear" w:color="000000" w:fill="FFFFFF"/>
            <w:vAlign w:val="center"/>
            <w:hideMark/>
          </w:tcPr>
          <w:p w14:paraId="592CFF3F"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40.00</w:t>
            </w:r>
          </w:p>
        </w:tc>
        <w:tc>
          <w:tcPr>
            <w:tcW w:w="0" w:type="auto"/>
            <w:tcBorders>
              <w:top w:val="nil"/>
              <w:left w:val="nil"/>
              <w:bottom w:val="single" w:sz="4" w:space="0" w:color="auto"/>
              <w:right w:val="single" w:sz="4" w:space="0" w:color="auto"/>
            </w:tcBorders>
            <w:shd w:val="clear" w:color="000000" w:fill="FFFFFF"/>
            <w:vAlign w:val="center"/>
            <w:hideMark/>
          </w:tcPr>
          <w:p w14:paraId="2E48F6A5"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22.44</w:t>
            </w:r>
          </w:p>
        </w:tc>
        <w:tc>
          <w:tcPr>
            <w:tcW w:w="623" w:type="dxa"/>
            <w:tcBorders>
              <w:top w:val="nil"/>
              <w:left w:val="nil"/>
              <w:bottom w:val="single" w:sz="4" w:space="0" w:color="auto"/>
              <w:right w:val="single" w:sz="4" w:space="0" w:color="auto"/>
            </w:tcBorders>
            <w:shd w:val="clear" w:color="000000" w:fill="FFFFFF"/>
            <w:vAlign w:val="center"/>
            <w:hideMark/>
          </w:tcPr>
          <w:p w14:paraId="402ADADA"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21.46</w:t>
            </w:r>
          </w:p>
        </w:tc>
        <w:tc>
          <w:tcPr>
            <w:tcW w:w="754" w:type="dxa"/>
            <w:vMerge/>
            <w:tcBorders>
              <w:top w:val="nil"/>
              <w:left w:val="single" w:sz="4" w:space="0" w:color="auto"/>
              <w:bottom w:val="single" w:sz="4" w:space="0" w:color="auto"/>
              <w:right w:val="single" w:sz="4" w:space="0" w:color="auto"/>
            </w:tcBorders>
            <w:vAlign w:val="center"/>
            <w:hideMark/>
          </w:tcPr>
          <w:p w14:paraId="471ABEE7" w14:textId="77777777" w:rsidR="00B446FA" w:rsidRPr="00EF6B01" w:rsidRDefault="00B446FA" w:rsidP="004727AE">
            <w:pPr>
              <w:jc w:val="cente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681A785C" w14:textId="77777777" w:rsidR="00B446FA" w:rsidRPr="00EF6B01" w:rsidRDefault="00B446FA" w:rsidP="004727AE">
            <w:pPr>
              <w:rPr>
                <w:rFonts w:ascii="Times New Roman" w:hAnsi="Times New Roman"/>
                <w:color w:val="auto"/>
                <w:sz w:val="24"/>
                <w:szCs w:val="24"/>
              </w:rPr>
            </w:pPr>
          </w:p>
        </w:tc>
      </w:tr>
      <w:tr w:rsidR="00BB32E9" w:rsidRPr="00EF6B01" w14:paraId="42A03B34" w14:textId="77777777" w:rsidTr="000B44D8">
        <w:trPr>
          <w:trHeight w:val="20"/>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69BC11" w14:textId="77777777" w:rsidR="00B446FA" w:rsidRPr="00EF6B01" w:rsidRDefault="00B446FA" w:rsidP="004727AE">
            <w:pPr>
              <w:jc w:val="center"/>
              <w:rPr>
                <w:rFonts w:ascii="Times New Roman" w:hAnsi="Times New Roman"/>
                <w:color w:val="auto"/>
                <w:sz w:val="24"/>
                <w:szCs w:val="24"/>
              </w:rPr>
            </w:pPr>
            <w:r w:rsidRPr="00EF6B01">
              <w:rPr>
                <w:rFonts w:ascii="Times New Roman" w:hAnsi="Times New Roman"/>
                <w:color w:val="auto"/>
                <w:sz w:val="24"/>
                <w:szCs w:val="24"/>
                <w:lang w:val="en-GB"/>
              </w:rPr>
              <w:t>5</w:t>
            </w:r>
          </w:p>
        </w:tc>
        <w:tc>
          <w:tcPr>
            <w:tcW w:w="3402" w:type="dxa"/>
            <w:vMerge w:val="restart"/>
            <w:tcBorders>
              <w:top w:val="nil"/>
              <w:left w:val="single" w:sz="4" w:space="0" w:color="auto"/>
              <w:bottom w:val="single" w:sz="4" w:space="0" w:color="auto"/>
              <w:right w:val="single" w:sz="4" w:space="0" w:color="auto"/>
            </w:tcBorders>
            <w:shd w:val="clear" w:color="auto" w:fill="auto"/>
            <w:vAlign w:val="center"/>
            <w:hideMark/>
          </w:tcPr>
          <w:p w14:paraId="6260B1CA" w14:textId="77777777" w:rsidR="00B446FA" w:rsidRPr="00EF6B01" w:rsidRDefault="00B446FA" w:rsidP="000B44D8">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Năng lực chỉ đạo thời gian giảng dạy, giáo dục của giáo viên và học sinh trong và ngoài nhà trường một cách tối ưu, hiệu quả và không gián đoạn</w:t>
            </w:r>
          </w:p>
        </w:tc>
        <w:tc>
          <w:tcPr>
            <w:tcW w:w="567" w:type="dxa"/>
            <w:tcBorders>
              <w:top w:val="nil"/>
              <w:left w:val="nil"/>
              <w:bottom w:val="single" w:sz="4" w:space="0" w:color="auto"/>
              <w:right w:val="single" w:sz="4" w:space="0" w:color="auto"/>
            </w:tcBorders>
            <w:shd w:val="clear" w:color="auto" w:fill="auto"/>
            <w:vAlign w:val="center"/>
            <w:hideMark/>
          </w:tcPr>
          <w:p w14:paraId="32917584"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533" w:type="dxa"/>
            <w:tcBorders>
              <w:top w:val="nil"/>
              <w:left w:val="nil"/>
              <w:bottom w:val="single" w:sz="4" w:space="0" w:color="auto"/>
              <w:right w:val="single" w:sz="4" w:space="0" w:color="auto"/>
            </w:tcBorders>
            <w:shd w:val="clear" w:color="000000" w:fill="FFFFFF"/>
            <w:vAlign w:val="center"/>
            <w:hideMark/>
          </w:tcPr>
          <w:p w14:paraId="11560858"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2C8AE512"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33</w:t>
            </w:r>
          </w:p>
        </w:tc>
        <w:tc>
          <w:tcPr>
            <w:tcW w:w="0" w:type="auto"/>
            <w:tcBorders>
              <w:top w:val="nil"/>
              <w:left w:val="nil"/>
              <w:bottom w:val="single" w:sz="4" w:space="0" w:color="auto"/>
              <w:right w:val="single" w:sz="4" w:space="0" w:color="auto"/>
            </w:tcBorders>
            <w:shd w:val="clear" w:color="000000" w:fill="FFFFFF"/>
            <w:vAlign w:val="center"/>
            <w:hideMark/>
          </w:tcPr>
          <w:p w14:paraId="6782B9DB"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74</w:t>
            </w:r>
          </w:p>
        </w:tc>
        <w:tc>
          <w:tcPr>
            <w:tcW w:w="0" w:type="auto"/>
            <w:tcBorders>
              <w:top w:val="nil"/>
              <w:left w:val="nil"/>
              <w:bottom w:val="single" w:sz="4" w:space="0" w:color="auto"/>
              <w:right w:val="single" w:sz="4" w:space="0" w:color="auto"/>
            </w:tcBorders>
            <w:shd w:val="clear" w:color="000000" w:fill="FFFFFF"/>
            <w:vAlign w:val="center"/>
            <w:hideMark/>
          </w:tcPr>
          <w:p w14:paraId="1D20E9FE"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54</w:t>
            </w:r>
          </w:p>
        </w:tc>
        <w:tc>
          <w:tcPr>
            <w:tcW w:w="623" w:type="dxa"/>
            <w:tcBorders>
              <w:top w:val="nil"/>
              <w:left w:val="nil"/>
              <w:bottom w:val="single" w:sz="4" w:space="0" w:color="auto"/>
              <w:right w:val="single" w:sz="4" w:space="0" w:color="auto"/>
            </w:tcBorders>
            <w:shd w:val="clear" w:color="000000" w:fill="FFFFFF"/>
            <w:vAlign w:val="center"/>
            <w:hideMark/>
          </w:tcPr>
          <w:p w14:paraId="12BD6A2D"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44</w:t>
            </w:r>
          </w:p>
        </w:tc>
        <w:tc>
          <w:tcPr>
            <w:tcW w:w="75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79EFCF8" w14:textId="35C8E7EC" w:rsidR="00B446FA" w:rsidRPr="00EF6B01" w:rsidRDefault="00571EB6" w:rsidP="004727AE">
            <w:pPr>
              <w:jc w:val="center"/>
              <w:rPr>
                <w:rFonts w:ascii="Times New Roman" w:hAnsi="Times New Roman"/>
                <w:color w:val="auto"/>
                <w:sz w:val="24"/>
                <w:szCs w:val="24"/>
              </w:rPr>
            </w:pPr>
            <w:r w:rsidRPr="00EF6B01">
              <w:rPr>
                <w:rFonts w:ascii="Times New Roman" w:hAnsi="Times New Roman"/>
                <w:color w:val="auto"/>
                <w:sz w:val="24"/>
                <w:szCs w:val="24"/>
              </w:rPr>
              <w:t xml:space="preserve"> </w:t>
            </w:r>
            <w:r w:rsidR="00B446FA" w:rsidRPr="00EF6B01">
              <w:rPr>
                <w:rFonts w:ascii="Times New Roman" w:hAnsi="Times New Roman"/>
                <w:color w:val="auto"/>
                <w:sz w:val="24"/>
                <w:szCs w:val="24"/>
              </w:rPr>
              <w:t xml:space="preserve">3.532 </w:t>
            </w:r>
          </w:p>
        </w:tc>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14:paraId="795B678B" w14:textId="77777777" w:rsidR="00B446FA" w:rsidRPr="00EF6B01" w:rsidRDefault="00B446FA" w:rsidP="004727AE">
            <w:pPr>
              <w:jc w:val="center"/>
              <w:rPr>
                <w:rFonts w:ascii="Times New Roman" w:hAnsi="Times New Roman"/>
                <w:color w:val="auto"/>
                <w:sz w:val="24"/>
                <w:szCs w:val="24"/>
              </w:rPr>
            </w:pPr>
            <w:r w:rsidRPr="00EF6B01">
              <w:rPr>
                <w:rFonts w:ascii="Times New Roman" w:hAnsi="Times New Roman"/>
                <w:color w:val="auto"/>
                <w:sz w:val="24"/>
                <w:szCs w:val="24"/>
              </w:rPr>
              <w:t>3</w:t>
            </w:r>
          </w:p>
        </w:tc>
      </w:tr>
      <w:tr w:rsidR="00BB32E9" w:rsidRPr="00EF6B01" w14:paraId="01214B24" w14:textId="77777777" w:rsidTr="000B44D8">
        <w:trPr>
          <w:trHeight w:val="20"/>
        </w:trPr>
        <w:tc>
          <w:tcPr>
            <w:tcW w:w="471" w:type="dxa"/>
            <w:vMerge/>
            <w:tcBorders>
              <w:top w:val="nil"/>
              <w:left w:val="single" w:sz="4" w:space="0" w:color="auto"/>
              <w:bottom w:val="single" w:sz="4" w:space="0" w:color="auto"/>
              <w:right w:val="single" w:sz="4" w:space="0" w:color="auto"/>
            </w:tcBorders>
            <w:vAlign w:val="center"/>
            <w:hideMark/>
          </w:tcPr>
          <w:p w14:paraId="180C0F89" w14:textId="77777777" w:rsidR="00B446FA" w:rsidRPr="00EF6B01" w:rsidRDefault="00B446FA" w:rsidP="004727AE">
            <w:pPr>
              <w:rPr>
                <w:rFonts w:ascii="Times New Roman" w:hAnsi="Times New Roman"/>
                <w:color w:val="auto"/>
                <w:sz w:val="24"/>
                <w:szCs w:val="24"/>
              </w:rPr>
            </w:pPr>
          </w:p>
        </w:tc>
        <w:tc>
          <w:tcPr>
            <w:tcW w:w="3402" w:type="dxa"/>
            <w:vMerge/>
            <w:tcBorders>
              <w:top w:val="nil"/>
              <w:left w:val="single" w:sz="4" w:space="0" w:color="auto"/>
              <w:bottom w:val="single" w:sz="4" w:space="0" w:color="auto"/>
              <w:right w:val="single" w:sz="4" w:space="0" w:color="auto"/>
            </w:tcBorders>
            <w:vAlign w:val="center"/>
            <w:hideMark/>
          </w:tcPr>
          <w:p w14:paraId="21BCC5DA" w14:textId="77777777" w:rsidR="00B446FA" w:rsidRPr="00EF6B01" w:rsidRDefault="00B446FA" w:rsidP="000B44D8">
            <w:pPr>
              <w:spacing w:line="264" w:lineRule="auto"/>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61FEEFD2"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533" w:type="dxa"/>
            <w:tcBorders>
              <w:top w:val="nil"/>
              <w:left w:val="nil"/>
              <w:bottom w:val="single" w:sz="4" w:space="0" w:color="auto"/>
              <w:right w:val="single" w:sz="4" w:space="0" w:color="auto"/>
            </w:tcBorders>
            <w:shd w:val="clear" w:color="000000" w:fill="FFFFFF"/>
            <w:vAlign w:val="center"/>
            <w:hideMark/>
          </w:tcPr>
          <w:p w14:paraId="0C432AE7"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07D18AB5"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16.10</w:t>
            </w:r>
          </w:p>
        </w:tc>
        <w:tc>
          <w:tcPr>
            <w:tcW w:w="0" w:type="auto"/>
            <w:tcBorders>
              <w:top w:val="nil"/>
              <w:left w:val="nil"/>
              <w:bottom w:val="single" w:sz="4" w:space="0" w:color="auto"/>
              <w:right w:val="single" w:sz="4" w:space="0" w:color="auto"/>
            </w:tcBorders>
            <w:shd w:val="clear" w:color="000000" w:fill="FFFFFF"/>
            <w:vAlign w:val="center"/>
            <w:hideMark/>
          </w:tcPr>
          <w:p w14:paraId="0CC2EA5E"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36.10</w:t>
            </w:r>
          </w:p>
        </w:tc>
        <w:tc>
          <w:tcPr>
            <w:tcW w:w="0" w:type="auto"/>
            <w:tcBorders>
              <w:top w:val="nil"/>
              <w:left w:val="nil"/>
              <w:bottom w:val="single" w:sz="4" w:space="0" w:color="auto"/>
              <w:right w:val="single" w:sz="4" w:space="0" w:color="auto"/>
            </w:tcBorders>
            <w:shd w:val="clear" w:color="000000" w:fill="FFFFFF"/>
            <w:vAlign w:val="center"/>
            <w:hideMark/>
          </w:tcPr>
          <w:p w14:paraId="2CA5DCDC"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26.34</w:t>
            </w:r>
          </w:p>
        </w:tc>
        <w:tc>
          <w:tcPr>
            <w:tcW w:w="623" w:type="dxa"/>
            <w:tcBorders>
              <w:top w:val="nil"/>
              <w:left w:val="nil"/>
              <w:bottom w:val="single" w:sz="4" w:space="0" w:color="auto"/>
              <w:right w:val="single" w:sz="4" w:space="0" w:color="auto"/>
            </w:tcBorders>
            <w:shd w:val="clear" w:color="000000" w:fill="FFFFFF"/>
            <w:vAlign w:val="center"/>
            <w:hideMark/>
          </w:tcPr>
          <w:p w14:paraId="7216AD0D"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21.46</w:t>
            </w:r>
          </w:p>
        </w:tc>
        <w:tc>
          <w:tcPr>
            <w:tcW w:w="754" w:type="dxa"/>
            <w:vMerge/>
            <w:tcBorders>
              <w:top w:val="nil"/>
              <w:left w:val="single" w:sz="4" w:space="0" w:color="auto"/>
              <w:bottom w:val="single" w:sz="4" w:space="0" w:color="auto"/>
              <w:right w:val="single" w:sz="4" w:space="0" w:color="auto"/>
            </w:tcBorders>
            <w:vAlign w:val="center"/>
            <w:hideMark/>
          </w:tcPr>
          <w:p w14:paraId="6AF9B059" w14:textId="77777777" w:rsidR="00B446FA" w:rsidRPr="00EF6B01" w:rsidRDefault="00B446FA" w:rsidP="004727AE">
            <w:pPr>
              <w:jc w:val="cente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07EF4471" w14:textId="77777777" w:rsidR="00B446FA" w:rsidRPr="00EF6B01" w:rsidRDefault="00B446FA" w:rsidP="004727AE">
            <w:pPr>
              <w:rPr>
                <w:rFonts w:ascii="Times New Roman" w:hAnsi="Times New Roman"/>
                <w:color w:val="auto"/>
                <w:sz w:val="24"/>
                <w:szCs w:val="24"/>
              </w:rPr>
            </w:pPr>
          </w:p>
        </w:tc>
      </w:tr>
      <w:tr w:rsidR="00BB32E9" w:rsidRPr="00EF6B01" w14:paraId="1DDEC44E" w14:textId="77777777" w:rsidTr="000B44D8">
        <w:trPr>
          <w:trHeight w:val="20"/>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54C5E5F" w14:textId="77777777" w:rsidR="00B446FA" w:rsidRPr="00EF6B01" w:rsidRDefault="00B446FA" w:rsidP="004727AE">
            <w:pPr>
              <w:jc w:val="center"/>
              <w:rPr>
                <w:rFonts w:ascii="Times New Roman" w:hAnsi="Times New Roman"/>
                <w:color w:val="auto"/>
                <w:sz w:val="24"/>
                <w:szCs w:val="24"/>
              </w:rPr>
            </w:pPr>
            <w:r w:rsidRPr="00EF6B01">
              <w:rPr>
                <w:rFonts w:ascii="Times New Roman" w:hAnsi="Times New Roman"/>
                <w:color w:val="auto"/>
                <w:sz w:val="24"/>
                <w:szCs w:val="24"/>
                <w:lang w:val="en-GB"/>
              </w:rPr>
              <w:t>6</w:t>
            </w:r>
          </w:p>
        </w:tc>
        <w:tc>
          <w:tcPr>
            <w:tcW w:w="3402" w:type="dxa"/>
            <w:vMerge w:val="restart"/>
            <w:tcBorders>
              <w:top w:val="nil"/>
              <w:left w:val="single" w:sz="4" w:space="0" w:color="auto"/>
              <w:bottom w:val="single" w:sz="4" w:space="0" w:color="auto"/>
              <w:right w:val="single" w:sz="4" w:space="0" w:color="auto"/>
            </w:tcBorders>
            <w:shd w:val="clear" w:color="auto" w:fill="auto"/>
            <w:vAlign w:val="center"/>
            <w:hideMark/>
          </w:tcPr>
          <w:p w14:paraId="0DCD487E" w14:textId="77777777" w:rsidR="00B446FA" w:rsidRPr="00EF6B01" w:rsidRDefault="00B446FA" w:rsidP="000B44D8">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Năng lực chỉ đạo khuyến khích thời gian hợp tác của giáo viên và các bên liên quan trong thảo luận chuyên môn</w:t>
            </w:r>
          </w:p>
        </w:tc>
        <w:tc>
          <w:tcPr>
            <w:tcW w:w="567" w:type="dxa"/>
            <w:tcBorders>
              <w:top w:val="nil"/>
              <w:left w:val="nil"/>
              <w:bottom w:val="single" w:sz="4" w:space="0" w:color="auto"/>
              <w:right w:val="single" w:sz="4" w:space="0" w:color="auto"/>
            </w:tcBorders>
            <w:shd w:val="clear" w:color="auto" w:fill="auto"/>
            <w:vAlign w:val="center"/>
            <w:hideMark/>
          </w:tcPr>
          <w:p w14:paraId="1762D108"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533" w:type="dxa"/>
            <w:tcBorders>
              <w:top w:val="nil"/>
              <w:left w:val="nil"/>
              <w:bottom w:val="single" w:sz="4" w:space="0" w:color="auto"/>
              <w:right w:val="single" w:sz="4" w:space="0" w:color="auto"/>
            </w:tcBorders>
            <w:shd w:val="clear" w:color="000000" w:fill="FFFFFF"/>
            <w:vAlign w:val="center"/>
            <w:hideMark/>
          </w:tcPr>
          <w:p w14:paraId="44F9EFC8"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43709742"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26</w:t>
            </w:r>
          </w:p>
        </w:tc>
        <w:tc>
          <w:tcPr>
            <w:tcW w:w="0" w:type="auto"/>
            <w:tcBorders>
              <w:top w:val="nil"/>
              <w:left w:val="nil"/>
              <w:bottom w:val="single" w:sz="4" w:space="0" w:color="auto"/>
              <w:right w:val="single" w:sz="4" w:space="0" w:color="auto"/>
            </w:tcBorders>
            <w:shd w:val="clear" w:color="000000" w:fill="FFFFFF"/>
            <w:vAlign w:val="center"/>
            <w:hideMark/>
          </w:tcPr>
          <w:p w14:paraId="5167A361"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85</w:t>
            </w:r>
          </w:p>
        </w:tc>
        <w:tc>
          <w:tcPr>
            <w:tcW w:w="0" w:type="auto"/>
            <w:tcBorders>
              <w:top w:val="nil"/>
              <w:left w:val="nil"/>
              <w:bottom w:val="single" w:sz="4" w:space="0" w:color="auto"/>
              <w:right w:val="single" w:sz="4" w:space="0" w:color="auto"/>
            </w:tcBorders>
            <w:shd w:val="clear" w:color="000000" w:fill="FFFFFF"/>
            <w:vAlign w:val="center"/>
            <w:hideMark/>
          </w:tcPr>
          <w:p w14:paraId="0FF3A95E"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47</w:t>
            </w:r>
          </w:p>
        </w:tc>
        <w:tc>
          <w:tcPr>
            <w:tcW w:w="623" w:type="dxa"/>
            <w:tcBorders>
              <w:top w:val="nil"/>
              <w:left w:val="nil"/>
              <w:bottom w:val="single" w:sz="4" w:space="0" w:color="auto"/>
              <w:right w:val="single" w:sz="4" w:space="0" w:color="auto"/>
            </w:tcBorders>
            <w:shd w:val="clear" w:color="000000" w:fill="FFFFFF"/>
            <w:vAlign w:val="center"/>
            <w:hideMark/>
          </w:tcPr>
          <w:p w14:paraId="11B5288F"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47</w:t>
            </w:r>
          </w:p>
        </w:tc>
        <w:tc>
          <w:tcPr>
            <w:tcW w:w="75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DE1AC45" w14:textId="083928AD" w:rsidR="00B446FA" w:rsidRPr="00EF6B01" w:rsidRDefault="00571EB6" w:rsidP="004727AE">
            <w:pPr>
              <w:jc w:val="center"/>
              <w:rPr>
                <w:rFonts w:ascii="Times New Roman" w:hAnsi="Times New Roman"/>
                <w:color w:val="auto"/>
                <w:sz w:val="24"/>
                <w:szCs w:val="24"/>
              </w:rPr>
            </w:pPr>
            <w:r w:rsidRPr="00EF6B01">
              <w:rPr>
                <w:rFonts w:ascii="Times New Roman" w:hAnsi="Times New Roman"/>
                <w:color w:val="auto"/>
                <w:sz w:val="24"/>
                <w:szCs w:val="24"/>
              </w:rPr>
              <w:t xml:space="preserve"> </w:t>
            </w:r>
            <w:r w:rsidR="00B446FA" w:rsidRPr="00EF6B01">
              <w:rPr>
                <w:rFonts w:ascii="Times New Roman" w:hAnsi="Times New Roman"/>
                <w:color w:val="auto"/>
                <w:sz w:val="24"/>
                <w:szCs w:val="24"/>
              </w:rPr>
              <w:t xml:space="preserve">3.561 </w:t>
            </w:r>
          </w:p>
        </w:tc>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14:paraId="059AC75C" w14:textId="77777777" w:rsidR="00B446FA" w:rsidRPr="00EF6B01" w:rsidRDefault="00B446FA" w:rsidP="004727AE">
            <w:pPr>
              <w:jc w:val="center"/>
              <w:rPr>
                <w:rFonts w:ascii="Times New Roman" w:hAnsi="Times New Roman"/>
                <w:color w:val="auto"/>
                <w:sz w:val="24"/>
                <w:szCs w:val="24"/>
              </w:rPr>
            </w:pPr>
            <w:r w:rsidRPr="00EF6B01">
              <w:rPr>
                <w:rFonts w:ascii="Times New Roman" w:hAnsi="Times New Roman"/>
                <w:color w:val="auto"/>
                <w:sz w:val="24"/>
                <w:szCs w:val="24"/>
              </w:rPr>
              <w:t>2</w:t>
            </w:r>
          </w:p>
        </w:tc>
      </w:tr>
      <w:tr w:rsidR="00BB32E9" w:rsidRPr="00EF6B01" w14:paraId="256BEA1B" w14:textId="77777777" w:rsidTr="000B44D8">
        <w:trPr>
          <w:trHeight w:val="20"/>
        </w:trPr>
        <w:tc>
          <w:tcPr>
            <w:tcW w:w="471" w:type="dxa"/>
            <w:vMerge/>
            <w:tcBorders>
              <w:top w:val="nil"/>
              <w:left w:val="single" w:sz="4" w:space="0" w:color="auto"/>
              <w:bottom w:val="single" w:sz="4" w:space="0" w:color="auto"/>
              <w:right w:val="single" w:sz="4" w:space="0" w:color="auto"/>
            </w:tcBorders>
            <w:vAlign w:val="center"/>
            <w:hideMark/>
          </w:tcPr>
          <w:p w14:paraId="061D9A70" w14:textId="77777777" w:rsidR="00B446FA" w:rsidRPr="00EF6B01" w:rsidRDefault="00B446FA" w:rsidP="004727AE">
            <w:pPr>
              <w:rPr>
                <w:rFonts w:ascii="Times New Roman" w:hAnsi="Times New Roman"/>
                <w:color w:val="auto"/>
                <w:sz w:val="24"/>
                <w:szCs w:val="24"/>
              </w:rPr>
            </w:pPr>
          </w:p>
        </w:tc>
        <w:tc>
          <w:tcPr>
            <w:tcW w:w="3402" w:type="dxa"/>
            <w:vMerge/>
            <w:tcBorders>
              <w:top w:val="nil"/>
              <w:left w:val="single" w:sz="4" w:space="0" w:color="auto"/>
              <w:bottom w:val="single" w:sz="4" w:space="0" w:color="auto"/>
              <w:right w:val="single" w:sz="4" w:space="0" w:color="auto"/>
            </w:tcBorders>
            <w:vAlign w:val="center"/>
            <w:hideMark/>
          </w:tcPr>
          <w:p w14:paraId="38BA73B5" w14:textId="77777777" w:rsidR="00B446FA" w:rsidRPr="00EF6B01" w:rsidRDefault="00B446FA" w:rsidP="000B44D8">
            <w:pPr>
              <w:spacing w:line="264" w:lineRule="auto"/>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63F5C95C"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533" w:type="dxa"/>
            <w:tcBorders>
              <w:top w:val="nil"/>
              <w:left w:val="nil"/>
              <w:bottom w:val="single" w:sz="4" w:space="0" w:color="auto"/>
              <w:right w:val="single" w:sz="4" w:space="0" w:color="auto"/>
            </w:tcBorders>
            <w:shd w:val="clear" w:color="000000" w:fill="FFFFFF"/>
            <w:vAlign w:val="center"/>
            <w:hideMark/>
          </w:tcPr>
          <w:p w14:paraId="673AA9C2"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508F616D"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12.68</w:t>
            </w:r>
          </w:p>
        </w:tc>
        <w:tc>
          <w:tcPr>
            <w:tcW w:w="0" w:type="auto"/>
            <w:tcBorders>
              <w:top w:val="nil"/>
              <w:left w:val="nil"/>
              <w:bottom w:val="single" w:sz="4" w:space="0" w:color="auto"/>
              <w:right w:val="single" w:sz="4" w:space="0" w:color="auto"/>
            </w:tcBorders>
            <w:shd w:val="clear" w:color="000000" w:fill="FFFFFF"/>
            <w:vAlign w:val="center"/>
            <w:hideMark/>
          </w:tcPr>
          <w:p w14:paraId="2799664B"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41.46</w:t>
            </w:r>
          </w:p>
        </w:tc>
        <w:tc>
          <w:tcPr>
            <w:tcW w:w="0" w:type="auto"/>
            <w:tcBorders>
              <w:top w:val="nil"/>
              <w:left w:val="nil"/>
              <w:bottom w:val="single" w:sz="4" w:space="0" w:color="auto"/>
              <w:right w:val="single" w:sz="4" w:space="0" w:color="auto"/>
            </w:tcBorders>
            <w:shd w:val="clear" w:color="000000" w:fill="FFFFFF"/>
            <w:vAlign w:val="center"/>
            <w:hideMark/>
          </w:tcPr>
          <w:p w14:paraId="42F620F7"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22.93</w:t>
            </w:r>
          </w:p>
        </w:tc>
        <w:tc>
          <w:tcPr>
            <w:tcW w:w="623" w:type="dxa"/>
            <w:tcBorders>
              <w:top w:val="nil"/>
              <w:left w:val="nil"/>
              <w:bottom w:val="single" w:sz="4" w:space="0" w:color="auto"/>
              <w:right w:val="single" w:sz="4" w:space="0" w:color="auto"/>
            </w:tcBorders>
            <w:shd w:val="clear" w:color="000000" w:fill="FFFFFF"/>
            <w:vAlign w:val="center"/>
            <w:hideMark/>
          </w:tcPr>
          <w:p w14:paraId="775B75C6"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22.93</w:t>
            </w:r>
          </w:p>
        </w:tc>
        <w:tc>
          <w:tcPr>
            <w:tcW w:w="754" w:type="dxa"/>
            <w:vMerge/>
            <w:tcBorders>
              <w:top w:val="nil"/>
              <w:left w:val="single" w:sz="4" w:space="0" w:color="auto"/>
              <w:bottom w:val="single" w:sz="4" w:space="0" w:color="auto"/>
              <w:right w:val="single" w:sz="4" w:space="0" w:color="auto"/>
            </w:tcBorders>
            <w:vAlign w:val="center"/>
            <w:hideMark/>
          </w:tcPr>
          <w:p w14:paraId="0AC2292A" w14:textId="77777777" w:rsidR="00B446FA" w:rsidRPr="00EF6B01" w:rsidRDefault="00B446FA" w:rsidP="004727AE">
            <w:pPr>
              <w:jc w:val="cente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55B1EA07" w14:textId="77777777" w:rsidR="00B446FA" w:rsidRPr="00EF6B01" w:rsidRDefault="00B446FA" w:rsidP="004727AE">
            <w:pPr>
              <w:rPr>
                <w:rFonts w:ascii="Times New Roman" w:hAnsi="Times New Roman"/>
                <w:color w:val="auto"/>
                <w:sz w:val="24"/>
                <w:szCs w:val="24"/>
              </w:rPr>
            </w:pPr>
          </w:p>
        </w:tc>
      </w:tr>
      <w:tr w:rsidR="00BB32E9" w:rsidRPr="00EF6B01" w14:paraId="23D89DD0" w14:textId="77777777" w:rsidTr="000B44D8">
        <w:trPr>
          <w:trHeight w:val="20"/>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800E64D" w14:textId="77777777" w:rsidR="00B446FA" w:rsidRPr="00EF6B01" w:rsidRDefault="00B446FA" w:rsidP="004727AE">
            <w:pPr>
              <w:jc w:val="center"/>
              <w:rPr>
                <w:rFonts w:ascii="Times New Roman" w:hAnsi="Times New Roman"/>
                <w:color w:val="auto"/>
                <w:sz w:val="24"/>
                <w:szCs w:val="24"/>
              </w:rPr>
            </w:pPr>
            <w:r w:rsidRPr="00EF6B01">
              <w:rPr>
                <w:rFonts w:ascii="Times New Roman" w:hAnsi="Times New Roman"/>
                <w:color w:val="auto"/>
                <w:sz w:val="24"/>
                <w:szCs w:val="24"/>
                <w:lang w:val="en-GB"/>
              </w:rPr>
              <w:t>7</w:t>
            </w:r>
          </w:p>
        </w:tc>
        <w:tc>
          <w:tcPr>
            <w:tcW w:w="3402" w:type="dxa"/>
            <w:vMerge w:val="restart"/>
            <w:tcBorders>
              <w:top w:val="nil"/>
              <w:left w:val="single" w:sz="4" w:space="0" w:color="auto"/>
              <w:bottom w:val="single" w:sz="4" w:space="0" w:color="auto"/>
              <w:right w:val="single" w:sz="4" w:space="0" w:color="auto"/>
            </w:tcBorders>
            <w:shd w:val="clear" w:color="auto" w:fill="auto"/>
            <w:vAlign w:val="center"/>
            <w:hideMark/>
          </w:tcPr>
          <w:p w14:paraId="158FDF4F" w14:textId="77777777" w:rsidR="00B446FA" w:rsidRPr="00EF6B01" w:rsidRDefault="00B446FA" w:rsidP="000B44D8">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Năng lực đánh giá giáo viên dựa trên xây dựng hệ thống hỗ trợ và giám sát mục tiêu của giáo viên</w:t>
            </w:r>
          </w:p>
        </w:tc>
        <w:tc>
          <w:tcPr>
            <w:tcW w:w="567" w:type="dxa"/>
            <w:tcBorders>
              <w:top w:val="nil"/>
              <w:left w:val="nil"/>
              <w:bottom w:val="single" w:sz="4" w:space="0" w:color="auto"/>
              <w:right w:val="single" w:sz="4" w:space="0" w:color="auto"/>
            </w:tcBorders>
            <w:shd w:val="clear" w:color="auto" w:fill="auto"/>
            <w:vAlign w:val="center"/>
            <w:hideMark/>
          </w:tcPr>
          <w:p w14:paraId="4B768A2D"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533" w:type="dxa"/>
            <w:tcBorders>
              <w:top w:val="nil"/>
              <w:left w:val="nil"/>
              <w:bottom w:val="single" w:sz="4" w:space="0" w:color="auto"/>
              <w:right w:val="single" w:sz="4" w:space="0" w:color="auto"/>
            </w:tcBorders>
            <w:shd w:val="clear" w:color="000000" w:fill="FFFFFF"/>
            <w:vAlign w:val="center"/>
            <w:hideMark/>
          </w:tcPr>
          <w:p w14:paraId="1D9FCE32"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16B61295"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48</w:t>
            </w:r>
          </w:p>
        </w:tc>
        <w:tc>
          <w:tcPr>
            <w:tcW w:w="0" w:type="auto"/>
            <w:tcBorders>
              <w:top w:val="nil"/>
              <w:left w:val="nil"/>
              <w:bottom w:val="single" w:sz="4" w:space="0" w:color="auto"/>
              <w:right w:val="single" w:sz="4" w:space="0" w:color="auto"/>
            </w:tcBorders>
            <w:shd w:val="clear" w:color="000000" w:fill="FFFFFF"/>
            <w:vAlign w:val="center"/>
            <w:hideMark/>
          </w:tcPr>
          <w:p w14:paraId="61F39D5E"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53</w:t>
            </w:r>
          </w:p>
        </w:tc>
        <w:tc>
          <w:tcPr>
            <w:tcW w:w="0" w:type="auto"/>
            <w:tcBorders>
              <w:top w:val="nil"/>
              <w:left w:val="nil"/>
              <w:bottom w:val="single" w:sz="4" w:space="0" w:color="auto"/>
              <w:right w:val="single" w:sz="4" w:space="0" w:color="auto"/>
            </w:tcBorders>
            <w:shd w:val="clear" w:color="000000" w:fill="FFFFFF"/>
            <w:vAlign w:val="center"/>
            <w:hideMark/>
          </w:tcPr>
          <w:p w14:paraId="59E904AD"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57</w:t>
            </w:r>
          </w:p>
        </w:tc>
        <w:tc>
          <w:tcPr>
            <w:tcW w:w="623" w:type="dxa"/>
            <w:tcBorders>
              <w:top w:val="nil"/>
              <w:left w:val="nil"/>
              <w:bottom w:val="single" w:sz="4" w:space="0" w:color="auto"/>
              <w:right w:val="single" w:sz="4" w:space="0" w:color="auto"/>
            </w:tcBorders>
            <w:shd w:val="clear" w:color="000000" w:fill="FFFFFF"/>
            <w:vAlign w:val="center"/>
            <w:hideMark/>
          </w:tcPr>
          <w:p w14:paraId="5B653F68"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47</w:t>
            </w:r>
          </w:p>
        </w:tc>
        <w:tc>
          <w:tcPr>
            <w:tcW w:w="75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63E5B76" w14:textId="32E24E7B" w:rsidR="00B446FA" w:rsidRPr="00EF6B01" w:rsidRDefault="00571EB6" w:rsidP="004727AE">
            <w:pPr>
              <w:jc w:val="center"/>
              <w:rPr>
                <w:rFonts w:ascii="Times New Roman" w:hAnsi="Times New Roman"/>
                <w:color w:val="auto"/>
                <w:sz w:val="24"/>
                <w:szCs w:val="24"/>
              </w:rPr>
            </w:pPr>
            <w:r w:rsidRPr="00EF6B01">
              <w:rPr>
                <w:rFonts w:ascii="Times New Roman" w:hAnsi="Times New Roman"/>
                <w:color w:val="auto"/>
                <w:sz w:val="24"/>
                <w:szCs w:val="24"/>
              </w:rPr>
              <w:t xml:space="preserve"> </w:t>
            </w:r>
            <w:r w:rsidR="00B446FA" w:rsidRPr="00EF6B01">
              <w:rPr>
                <w:rFonts w:ascii="Times New Roman" w:hAnsi="Times New Roman"/>
                <w:color w:val="auto"/>
                <w:sz w:val="24"/>
                <w:szCs w:val="24"/>
              </w:rPr>
              <w:t xml:space="preserve">3.502 </w:t>
            </w:r>
          </w:p>
        </w:tc>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14:paraId="3147A02D" w14:textId="77777777" w:rsidR="00B446FA" w:rsidRPr="00EF6B01" w:rsidRDefault="00B446FA" w:rsidP="004727AE">
            <w:pPr>
              <w:jc w:val="center"/>
              <w:rPr>
                <w:rFonts w:ascii="Times New Roman" w:hAnsi="Times New Roman"/>
                <w:color w:val="auto"/>
                <w:sz w:val="24"/>
                <w:szCs w:val="24"/>
              </w:rPr>
            </w:pPr>
            <w:r w:rsidRPr="00EF6B01">
              <w:rPr>
                <w:rFonts w:ascii="Times New Roman" w:hAnsi="Times New Roman"/>
                <w:color w:val="auto"/>
                <w:sz w:val="24"/>
                <w:szCs w:val="24"/>
              </w:rPr>
              <w:t>5</w:t>
            </w:r>
          </w:p>
        </w:tc>
      </w:tr>
      <w:tr w:rsidR="00BB32E9" w:rsidRPr="00EF6B01" w14:paraId="38AE329C" w14:textId="77777777" w:rsidTr="000B44D8">
        <w:trPr>
          <w:trHeight w:val="20"/>
        </w:trPr>
        <w:tc>
          <w:tcPr>
            <w:tcW w:w="471" w:type="dxa"/>
            <w:vMerge/>
            <w:tcBorders>
              <w:top w:val="nil"/>
              <w:left w:val="single" w:sz="4" w:space="0" w:color="auto"/>
              <w:bottom w:val="single" w:sz="4" w:space="0" w:color="auto"/>
              <w:right w:val="single" w:sz="4" w:space="0" w:color="auto"/>
            </w:tcBorders>
            <w:vAlign w:val="center"/>
            <w:hideMark/>
          </w:tcPr>
          <w:p w14:paraId="482B08A2" w14:textId="77777777" w:rsidR="00B446FA" w:rsidRPr="00EF6B01" w:rsidRDefault="00B446FA" w:rsidP="004727AE">
            <w:pPr>
              <w:rPr>
                <w:rFonts w:ascii="Times New Roman" w:hAnsi="Times New Roman"/>
                <w:color w:val="auto"/>
                <w:sz w:val="24"/>
                <w:szCs w:val="24"/>
              </w:rPr>
            </w:pPr>
          </w:p>
        </w:tc>
        <w:tc>
          <w:tcPr>
            <w:tcW w:w="3402" w:type="dxa"/>
            <w:vMerge/>
            <w:tcBorders>
              <w:top w:val="nil"/>
              <w:left w:val="single" w:sz="4" w:space="0" w:color="auto"/>
              <w:bottom w:val="single" w:sz="4" w:space="0" w:color="auto"/>
              <w:right w:val="single" w:sz="4" w:space="0" w:color="auto"/>
            </w:tcBorders>
            <w:vAlign w:val="center"/>
            <w:hideMark/>
          </w:tcPr>
          <w:p w14:paraId="35F7010D" w14:textId="77777777" w:rsidR="00B446FA" w:rsidRPr="00EF6B01" w:rsidRDefault="00B446FA" w:rsidP="000B44D8">
            <w:pPr>
              <w:spacing w:line="264" w:lineRule="auto"/>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5FF00D2A"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533" w:type="dxa"/>
            <w:tcBorders>
              <w:top w:val="nil"/>
              <w:left w:val="nil"/>
              <w:bottom w:val="single" w:sz="4" w:space="0" w:color="auto"/>
              <w:right w:val="single" w:sz="4" w:space="0" w:color="auto"/>
            </w:tcBorders>
            <w:shd w:val="clear" w:color="000000" w:fill="FFFFFF"/>
            <w:vAlign w:val="center"/>
            <w:hideMark/>
          </w:tcPr>
          <w:p w14:paraId="1735DC00"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0845BA61"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23.41</w:t>
            </w:r>
          </w:p>
        </w:tc>
        <w:tc>
          <w:tcPr>
            <w:tcW w:w="0" w:type="auto"/>
            <w:tcBorders>
              <w:top w:val="nil"/>
              <w:left w:val="nil"/>
              <w:bottom w:val="single" w:sz="4" w:space="0" w:color="auto"/>
              <w:right w:val="single" w:sz="4" w:space="0" w:color="auto"/>
            </w:tcBorders>
            <w:shd w:val="clear" w:color="000000" w:fill="FFFFFF"/>
            <w:vAlign w:val="center"/>
            <w:hideMark/>
          </w:tcPr>
          <w:p w14:paraId="760BCE90"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25.85</w:t>
            </w:r>
          </w:p>
        </w:tc>
        <w:tc>
          <w:tcPr>
            <w:tcW w:w="0" w:type="auto"/>
            <w:tcBorders>
              <w:top w:val="nil"/>
              <w:left w:val="nil"/>
              <w:bottom w:val="single" w:sz="4" w:space="0" w:color="auto"/>
              <w:right w:val="single" w:sz="4" w:space="0" w:color="auto"/>
            </w:tcBorders>
            <w:shd w:val="clear" w:color="000000" w:fill="FFFFFF"/>
            <w:vAlign w:val="center"/>
            <w:hideMark/>
          </w:tcPr>
          <w:p w14:paraId="3E005469"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27.80</w:t>
            </w:r>
          </w:p>
        </w:tc>
        <w:tc>
          <w:tcPr>
            <w:tcW w:w="623" w:type="dxa"/>
            <w:tcBorders>
              <w:top w:val="nil"/>
              <w:left w:val="nil"/>
              <w:bottom w:val="single" w:sz="4" w:space="0" w:color="auto"/>
              <w:right w:val="single" w:sz="4" w:space="0" w:color="auto"/>
            </w:tcBorders>
            <w:shd w:val="clear" w:color="000000" w:fill="FFFFFF"/>
            <w:vAlign w:val="center"/>
            <w:hideMark/>
          </w:tcPr>
          <w:p w14:paraId="2DB321C7"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22.93</w:t>
            </w:r>
          </w:p>
        </w:tc>
        <w:tc>
          <w:tcPr>
            <w:tcW w:w="754" w:type="dxa"/>
            <w:vMerge/>
            <w:tcBorders>
              <w:top w:val="nil"/>
              <w:left w:val="single" w:sz="4" w:space="0" w:color="auto"/>
              <w:bottom w:val="single" w:sz="4" w:space="0" w:color="auto"/>
              <w:right w:val="single" w:sz="4" w:space="0" w:color="auto"/>
            </w:tcBorders>
            <w:vAlign w:val="center"/>
            <w:hideMark/>
          </w:tcPr>
          <w:p w14:paraId="4C239CC5" w14:textId="77777777" w:rsidR="00B446FA" w:rsidRPr="00EF6B01" w:rsidRDefault="00B446FA" w:rsidP="004727AE">
            <w:pPr>
              <w:jc w:val="cente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0D42045E" w14:textId="77777777" w:rsidR="00B446FA" w:rsidRPr="00EF6B01" w:rsidRDefault="00B446FA" w:rsidP="004727AE">
            <w:pPr>
              <w:rPr>
                <w:rFonts w:ascii="Times New Roman" w:hAnsi="Times New Roman"/>
                <w:color w:val="auto"/>
                <w:sz w:val="24"/>
                <w:szCs w:val="24"/>
              </w:rPr>
            </w:pPr>
          </w:p>
        </w:tc>
      </w:tr>
      <w:tr w:rsidR="00BB32E9" w:rsidRPr="00EF6B01" w14:paraId="016829D7" w14:textId="77777777" w:rsidTr="000B44D8">
        <w:trPr>
          <w:trHeight w:val="20"/>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DD867D0" w14:textId="77777777" w:rsidR="00B446FA" w:rsidRPr="00EF6B01" w:rsidRDefault="00B446FA" w:rsidP="004727AE">
            <w:pPr>
              <w:jc w:val="center"/>
              <w:rPr>
                <w:rFonts w:ascii="Times New Roman" w:hAnsi="Times New Roman"/>
                <w:color w:val="auto"/>
                <w:sz w:val="24"/>
                <w:szCs w:val="24"/>
              </w:rPr>
            </w:pPr>
            <w:r w:rsidRPr="00EF6B01">
              <w:rPr>
                <w:rFonts w:ascii="Times New Roman" w:hAnsi="Times New Roman"/>
                <w:color w:val="auto"/>
                <w:sz w:val="24"/>
                <w:szCs w:val="24"/>
                <w:lang w:val="en-GB"/>
              </w:rPr>
              <w:t>8</w:t>
            </w:r>
          </w:p>
        </w:tc>
        <w:tc>
          <w:tcPr>
            <w:tcW w:w="3402" w:type="dxa"/>
            <w:vMerge w:val="restart"/>
            <w:tcBorders>
              <w:top w:val="nil"/>
              <w:left w:val="single" w:sz="4" w:space="0" w:color="auto"/>
              <w:bottom w:val="single" w:sz="4" w:space="0" w:color="auto"/>
              <w:right w:val="single" w:sz="4" w:space="0" w:color="auto"/>
            </w:tcBorders>
            <w:shd w:val="clear" w:color="auto" w:fill="auto"/>
            <w:vAlign w:val="center"/>
            <w:hideMark/>
          </w:tcPr>
          <w:p w14:paraId="42134192" w14:textId="77777777" w:rsidR="00B446FA" w:rsidRPr="00EF6B01" w:rsidRDefault="00B446FA" w:rsidP="000B44D8">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Năng lực phát triển tính tham dự của phụ huynh và cộng đồng địa phương với cải tiến chất lượng giáo dục của nhà trường</w:t>
            </w:r>
          </w:p>
        </w:tc>
        <w:tc>
          <w:tcPr>
            <w:tcW w:w="567" w:type="dxa"/>
            <w:tcBorders>
              <w:top w:val="nil"/>
              <w:left w:val="nil"/>
              <w:bottom w:val="single" w:sz="4" w:space="0" w:color="auto"/>
              <w:right w:val="single" w:sz="4" w:space="0" w:color="auto"/>
            </w:tcBorders>
            <w:shd w:val="clear" w:color="auto" w:fill="auto"/>
            <w:vAlign w:val="center"/>
            <w:hideMark/>
          </w:tcPr>
          <w:p w14:paraId="77C761EA"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533" w:type="dxa"/>
            <w:tcBorders>
              <w:top w:val="nil"/>
              <w:left w:val="nil"/>
              <w:bottom w:val="single" w:sz="4" w:space="0" w:color="auto"/>
              <w:right w:val="single" w:sz="4" w:space="0" w:color="auto"/>
            </w:tcBorders>
            <w:shd w:val="clear" w:color="000000" w:fill="FFFFFF"/>
            <w:vAlign w:val="center"/>
            <w:hideMark/>
          </w:tcPr>
          <w:p w14:paraId="37045315"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3BF416E2"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56</w:t>
            </w:r>
          </w:p>
        </w:tc>
        <w:tc>
          <w:tcPr>
            <w:tcW w:w="0" w:type="auto"/>
            <w:tcBorders>
              <w:top w:val="nil"/>
              <w:left w:val="nil"/>
              <w:bottom w:val="single" w:sz="4" w:space="0" w:color="auto"/>
              <w:right w:val="single" w:sz="4" w:space="0" w:color="auto"/>
            </w:tcBorders>
            <w:shd w:val="clear" w:color="000000" w:fill="FFFFFF"/>
            <w:vAlign w:val="center"/>
            <w:hideMark/>
          </w:tcPr>
          <w:p w14:paraId="1E1EB62B"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45</w:t>
            </w:r>
          </w:p>
        </w:tc>
        <w:tc>
          <w:tcPr>
            <w:tcW w:w="0" w:type="auto"/>
            <w:tcBorders>
              <w:top w:val="nil"/>
              <w:left w:val="nil"/>
              <w:bottom w:val="single" w:sz="4" w:space="0" w:color="auto"/>
              <w:right w:val="single" w:sz="4" w:space="0" w:color="auto"/>
            </w:tcBorders>
            <w:shd w:val="clear" w:color="000000" w:fill="FFFFFF"/>
            <w:vAlign w:val="center"/>
            <w:hideMark/>
          </w:tcPr>
          <w:p w14:paraId="1B3F4FD6"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57</w:t>
            </w:r>
          </w:p>
        </w:tc>
        <w:tc>
          <w:tcPr>
            <w:tcW w:w="623" w:type="dxa"/>
            <w:tcBorders>
              <w:top w:val="nil"/>
              <w:left w:val="nil"/>
              <w:bottom w:val="single" w:sz="4" w:space="0" w:color="auto"/>
              <w:right w:val="single" w:sz="4" w:space="0" w:color="auto"/>
            </w:tcBorders>
            <w:shd w:val="clear" w:color="000000" w:fill="FFFFFF"/>
            <w:vAlign w:val="center"/>
            <w:hideMark/>
          </w:tcPr>
          <w:p w14:paraId="66E691C4"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47</w:t>
            </w:r>
          </w:p>
        </w:tc>
        <w:tc>
          <w:tcPr>
            <w:tcW w:w="75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67301EB" w14:textId="529E95EC" w:rsidR="00B446FA" w:rsidRPr="00EF6B01" w:rsidRDefault="00571EB6" w:rsidP="004727AE">
            <w:pPr>
              <w:jc w:val="center"/>
              <w:rPr>
                <w:rFonts w:ascii="Times New Roman" w:hAnsi="Times New Roman"/>
                <w:color w:val="auto"/>
                <w:sz w:val="24"/>
                <w:szCs w:val="24"/>
              </w:rPr>
            </w:pPr>
            <w:r w:rsidRPr="00EF6B01">
              <w:rPr>
                <w:rFonts w:ascii="Times New Roman" w:hAnsi="Times New Roman"/>
                <w:color w:val="auto"/>
                <w:sz w:val="24"/>
                <w:szCs w:val="24"/>
              </w:rPr>
              <w:t xml:space="preserve"> </w:t>
            </w:r>
            <w:r w:rsidR="00B446FA" w:rsidRPr="00EF6B01">
              <w:rPr>
                <w:rFonts w:ascii="Times New Roman" w:hAnsi="Times New Roman"/>
                <w:color w:val="auto"/>
                <w:sz w:val="24"/>
                <w:szCs w:val="24"/>
              </w:rPr>
              <w:t xml:space="preserve">3.463 </w:t>
            </w:r>
          </w:p>
        </w:tc>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14:paraId="751D558E" w14:textId="77777777" w:rsidR="00B446FA" w:rsidRPr="00EF6B01" w:rsidRDefault="00B446FA" w:rsidP="004727AE">
            <w:pPr>
              <w:jc w:val="center"/>
              <w:rPr>
                <w:rFonts w:ascii="Times New Roman" w:hAnsi="Times New Roman"/>
                <w:color w:val="auto"/>
                <w:sz w:val="24"/>
                <w:szCs w:val="24"/>
              </w:rPr>
            </w:pPr>
            <w:r w:rsidRPr="00EF6B01">
              <w:rPr>
                <w:rFonts w:ascii="Times New Roman" w:hAnsi="Times New Roman"/>
                <w:color w:val="auto"/>
                <w:sz w:val="24"/>
                <w:szCs w:val="24"/>
              </w:rPr>
              <w:t>7</w:t>
            </w:r>
          </w:p>
        </w:tc>
      </w:tr>
      <w:tr w:rsidR="00BB32E9" w:rsidRPr="00EF6B01" w14:paraId="3F93C5A3" w14:textId="77777777" w:rsidTr="000B44D8">
        <w:trPr>
          <w:trHeight w:val="20"/>
        </w:trPr>
        <w:tc>
          <w:tcPr>
            <w:tcW w:w="471" w:type="dxa"/>
            <w:vMerge/>
            <w:tcBorders>
              <w:top w:val="nil"/>
              <w:left w:val="single" w:sz="4" w:space="0" w:color="auto"/>
              <w:bottom w:val="single" w:sz="4" w:space="0" w:color="auto"/>
              <w:right w:val="single" w:sz="4" w:space="0" w:color="auto"/>
            </w:tcBorders>
            <w:vAlign w:val="center"/>
            <w:hideMark/>
          </w:tcPr>
          <w:p w14:paraId="1419DD52" w14:textId="77777777" w:rsidR="00B446FA" w:rsidRPr="00EF6B01" w:rsidRDefault="00B446FA" w:rsidP="004727AE">
            <w:pPr>
              <w:rPr>
                <w:rFonts w:ascii="Times New Roman" w:hAnsi="Times New Roman"/>
                <w:color w:val="auto"/>
                <w:sz w:val="24"/>
                <w:szCs w:val="24"/>
              </w:rPr>
            </w:pPr>
          </w:p>
        </w:tc>
        <w:tc>
          <w:tcPr>
            <w:tcW w:w="3402" w:type="dxa"/>
            <w:vMerge/>
            <w:tcBorders>
              <w:top w:val="nil"/>
              <w:left w:val="single" w:sz="4" w:space="0" w:color="auto"/>
              <w:bottom w:val="single" w:sz="4" w:space="0" w:color="auto"/>
              <w:right w:val="single" w:sz="4" w:space="0" w:color="auto"/>
            </w:tcBorders>
            <w:vAlign w:val="center"/>
            <w:hideMark/>
          </w:tcPr>
          <w:p w14:paraId="3F4C5FD1" w14:textId="77777777" w:rsidR="00B446FA" w:rsidRPr="00EF6B01" w:rsidRDefault="00B446FA" w:rsidP="004727AE">
            <w:pPr>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7004AFC6"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533" w:type="dxa"/>
            <w:tcBorders>
              <w:top w:val="nil"/>
              <w:left w:val="nil"/>
              <w:bottom w:val="single" w:sz="4" w:space="0" w:color="auto"/>
              <w:right w:val="single" w:sz="4" w:space="0" w:color="auto"/>
            </w:tcBorders>
            <w:shd w:val="clear" w:color="000000" w:fill="FFFFFF"/>
            <w:vAlign w:val="center"/>
            <w:hideMark/>
          </w:tcPr>
          <w:p w14:paraId="7ED8352A"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477C7E60"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27.32</w:t>
            </w:r>
          </w:p>
        </w:tc>
        <w:tc>
          <w:tcPr>
            <w:tcW w:w="0" w:type="auto"/>
            <w:tcBorders>
              <w:top w:val="nil"/>
              <w:left w:val="nil"/>
              <w:bottom w:val="single" w:sz="4" w:space="0" w:color="auto"/>
              <w:right w:val="single" w:sz="4" w:space="0" w:color="auto"/>
            </w:tcBorders>
            <w:shd w:val="clear" w:color="000000" w:fill="FFFFFF"/>
            <w:vAlign w:val="center"/>
            <w:hideMark/>
          </w:tcPr>
          <w:p w14:paraId="0E08F4EE"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21.95</w:t>
            </w:r>
          </w:p>
        </w:tc>
        <w:tc>
          <w:tcPr>
            <w:tcW w:w="0" w:type="auto"/>
            <w:tcBorders>
              <w:top w:val="nil"/>
              <w:left w:val="nil"/>
              <w:bottom w:val="single" w:sz="4" w:space="0" w:color="auto"/>
              <w:right w:val="single" w:sz="4" w:space="0" w:color="auto"/>
            </w:tcBorders>
            <w:shd w:val="clear" w:color="000000" w:fill="FFFFFF"/>
            <w:vAlign w:val="center"/>
            <w:hideMark/>
          </w:tcPr>
          <w:p w14:paraId="08A90FF4"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27.80</w:t>
            </w:r>
          </w:p>
        </w:tc>
        <w:tc>
          <w:tcPr>
            <w:tcW w:w="623" w:type="dxa"/>
            <w:tcBorders>
              <w:top w:val="nil"/>
              <w:left w:val="nil"/>
              <w:bottom w:val="single" w:sz="4" w:space="0" w:color="auto"/>
              <w:right w:val="single" w:sz="4" w:space="0" w:color="auto"/>
            </w:tcBorders>
            <w:shd w:val="clear" w:color="000000" w:fill="FFFFFF"/>
            <w:vAlign w:val="center"/>
            <w:hideMark/>
          </w:tcPr>
          <w:p w14:paraId="58D5ADAD" w14:textId="77777777" w:rsidR="00B446FA" w:rsidRPr="00EF6B01" w:rsidRDefault="00B446FA"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22.93</w:t>
            </w:r>
          </w:p>
        </w:tc>
        <w:tc>
          <w:tcPr>
            <w:tcW w:w="754" w:type="dxa"/>
            <w:vMerge/>
            <w:tcBorders>
              <w:top w:val="nil"/>
              <w:left w:val="single" w:sz="4" w:space="0" w:color="auto"/>
              <w:bottom w:val="single" w:sz="4" w:space="0" w:color="auto"/>
              <w:right w:val="single" w:sz="4" w:space="0" w:color="auto"/>
            </w:tcBorders>
            <w:vAlign w:val="center"/>
            <w:hideMark/>
          </w:tcPr>
          <w:p w14:paraId="18749BDE" w14:textId="77777777" w:rsidR="00B446FA" w:rsidRPr="00EF6B01" w:rsidRDefault="00B446FA" w:rsidP="004727AE">
            <w:pPr>
              <w:jc w:val="cente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4C8C5B34" w14:textId="77777777" w:rsidR="00B446FA" w:rsidRPr="00EF6B01" w:rsidRDefault="00B446FA" w:rsidP="004727AE">
            <w:pPr>
              <w:rPr>
                <w:rFonts w:ascii="Times New Roman" w:hAnsi="Times New Roman"/>
                <w:color w:val="auto"/>
                <w:sz w:val="24"/>
                <w:szCs w:val="24"/>
              </w:rPr>
            </w:pPr>
          </w:p>
        </w:tc>
      </w:tr>
      <w:tr w:rsidR="00BB32E9" w:rsidRPr="00EF6B01" w14:paraId="024358A3" w14:textId="77777777" w:rsidTr="000B44D8">
        <w:trPr>
          <w:trHeight w:val="20"/>
        </w:trPr>
        <w:tc>
          <w:tcPr>
            <w:tcW w:w="7613"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1DFB3" w14:textId="77777777" w:rsidR="00B446FA" w:rsidRPr="00EF6B01" w:rsidRDefault="00B446FA" w:rsidP="00261969">
            <w:pPr>
              <w:spacing w:before="100" w:after="100"/>
              <w:jc w:val="center"/>
              <w:rPr>
                <w:rFonts w:ascii="Times New Roman" w:hAnsi="Times New Roman"/>
                <w:b/>
                <w:bCs/>
                <w:i/>
                <w:color w:val="auto"/>
                <w:sz w:val="24"/>
                <w:szCs w:val="24"/>
              </w:rPr>
            </w:pPr>
            <w:r w:rsidRPr="00EF6B01">
              <w:rPr>
                <w:rFonts w:ascii="Times New Roman" w:hAnsi="Times New Roman"/>
                <w:b/>
                <w:bCs/>
                <w:i/>
                <w:color w:val="auto"/>
                <w:sz w:val="24"/>
                <w:szCs w:val="24"/>
              </w:rPr>
              <w:t>Trung bình chung</w:t>
            </w:r>
          </w:p>
        </w:tc>
        <w:tc>
          <w:tcPr>
            <w:tcW w:w="754" w:type="dxa"/>
            <w:tcBorders>
              <w:top w:val="nil"/>
              <w:left w:val="nil"/>
              <w:bottom w:val="single" w:sz="4" w:space="0" w:color="auto"/>
              <w:right w:val="single" w:sz="4" w:space="0" w:color="auto"/>
            </w:tcBorders>
            <w:shd w:val="clear" w:color="auto" w:fill="auto"/>
            <w:noWrap/>
            <w:vAlign w:val="center"/>
            <w:hideMark/>
          </w:tcPr>
          <w:p w14:paraId="7FBF9590" w14:textId="3AFC65A6" w:rsidR="00B446FA" w:rsidRPr="00EF6B01" w:rsidRDefault="00B446FA" w:rsidP="004727AE">
            <w:pPr>
              <w:jc w:val="center"/>
              <w:rPr>
                <w:rFonts w:ascii="Times New Roman" w:hAnsi="Times New Roman"/>
                <w:b/>
                <w:color w:val="auto"/>
                <w:sz w:val="24"/>
                <w:szCs w:val="24"/>
              </w:rPr>
            </w:pPr>
            <w:r w:rsidRPr="00EF6B01">
              <w:rPr>
                <w:rFonts w:ascii="Times New Roman" w:hAnsi="Times New Roman"/>
                <w:b/>
                <w:color w:val="auto"/>
                <w:sz w:val="24"/>
                <w:szCs w:val="24"/>
              </w:rPr>
              <w:t>3.538</w:t>
            </w:r>
          </w:p>
        </w:tc>
        <w:tc>
          <w:tcPr>
            <w:tcW w:w="0" w:type="auto"/>
            <w:tcBorders>
              <w:top w:val="nil"/>
              <w:left w:val="nil"/>
              <w:bottom w:val="single" w:sz="4" w:space="0" w:color="auto"/>
              <w:right w:val="single" w:sz="4" w:space="0" w:color="auto"/>
            </w:tcBorders>
            <w:shd w:val="clear" w:color="auto" w:fill="auto"/>
            <w:noWrap/>
            <w:vAlign w:val="center"/>
            <w:hideMark/>
          </w:tcPr>
          <w:p w14:paraId="73D9B6B6" w14:textId="7FD47256" w:rsidR="00B446FA" w:rsidRPr="00EF6B01" w:rsidRDefault="00B446FA" w:rsidP="004727AE">
            <w:pPr>
              <w:jc w:val="center"/>
              <w:rPr>
                <w:rFonts w:ascii="Times New Roman" w:hAnsi="Times New Roman"/>
                <w:color w:val="auto"/>
                <w:sz w:val="24"/>
                <w:szCs w:val="24"/>
              </w:rPr>
            </w:pPr>
          </w:p>
        </w:tc>
      </w:tr>
    </w:tbl>
    <w:p w14:paraId="6E0244F2" w14:textId="77777777" w:rsidR="00E710CF" w:rsidRPr="00EF6B01" w:rsidRDefault="00E710CF" w:rsidP="00E710CF">
      <w:pPr>
        <w:spacing w:line="360" w:lineRule="auto"/>
        <w:ind w:firstLine="720"/>
        <w:jc w:val="both"/>
        <w:rPr>
          <w:rFonts w:ascii="Times New Roman" w:hAnsi="Times New Roman"/>
          <w:color w:val="auto"/>
          <w:sz w:val="26"/>
          <w:szCs w:val="26"/>
        </w:rPr>
      </w:pPr>
    </w:p>
    <w:p w14:paraId="681BF784" w14:textId="6145E343" w:rsidR="00E710CF" w:rsidRPr="00EF6B01" w:rsidRDefault="00E710CF" w:rsidP="00C86737">
      <w:pPr>
        <w:spacing w:line="360" w:lineRule="auto"/>
        <w:ind w:firstLine="720"/>
        <w:jc w:val="both"/>
        <w:rPr>
          <w:rFonts w:ascii="Times New Roman" w:hAnsi="Times New Roman"/>
          <w:color w:val="auto"/>
          <w:sz w:val="26"/>
          <w:szCs w:val="26"/>
          <w:lang w:val="vi-VN" w:eastAsia="vi-VN"/>
        </w:rPr>
      </w:pPr>
      <w:r w:rsidRPr="00EF6B01">
        <w:rPr>
          <w:rFonts w:ascii="Times New Roman" w:hAnsi="Times New Roman"/>
          <w:color w:val="auto"/>
          <w:sz w:val="26"/>
          <w:szCs w:val="26"/>
        </w:rPr>
        <w:lastRenderedPageBreak/>
        <w:t>Khi đánh giá thực trạng thực hiện</w:t>
      </w:r>
      <w:r w:rsidRPr="00EF6B01">
        <w:rPr>
          <w:rFonts w:ascii="Times New Roman" w:hAnsi="Times New Roman"/>
          <w:color w:val="auto"/>
        </w:rPr>
        <w:t xml:space="preserve"> </w:t>
      </w:r>
      <w:r w:rsidRPr="00EF6B01">
        <w:rPr>
          <w:rFonts w:ascii="Times New Roman" w:hAnsi="Times New Roman"/>
          <w:color w:val="auto"/>
          <w:sz w:val="26"/>
          <w:szCs w:val="26"/>
        </w:rPr>
        <w:t>năng lực quản trị tổ chức nhân sự</w:t>
      </w:r>
      <w:r w:rsidRPr="00EF6B01">
        <w:rPr>
          <w:rFonts w:ascii="Times New Roman" w:hAnsi="Times New Roman"/>
          <w:color w:val="auto"/>
          <w:sz w:val="26"/>
          <w:szCs w:val="26"/>
        </w:rPr>
        <w:br/>
        <w:t>của hiệu trưởng trường THPT công lập tự chủ tài chính với đối tượng tham gia chủ yếu là CBQL trường THPT và cán bộ Sở GDĐT</w:t>
      </w:r>
      <w:r w:rsidR="00571EB6" w:rsidRPr="00EF6B01">
        <w:rPr>
          <w:rFonts w:ascii="Times New Roman" w:hAnsi="Times New Roman"/>
          <w:color w:val="auto"/>
          <w:sz w:val="26"/>
          <w:szCs w:val="26"/>
        </w:rPr>
        <w:t xml:space="preserve"> </w:t>
      </w:r>
      <w:r w:rsidRPr="00EF6B01">
        <w:rPr>
          <w:rFonts w:ascii="Times New Roman" w:hAnsi="Times New Roman"/>
          <w:color w:val="auto"/>
          <w:sz w:val="26"/>
          <w:szCs w:val="26"/>
        </w:rPr>
        <w:t>thu kết quả tại Bảng 2.</w:t>
      </w:r>
      <w:r w:rsidR="00CA13AF" w:rsidRPr="00EF6B01">
        <w:rPr>
          <w:rFonts w:ascii="Times New Roman" w:hAnsi="Times New Roman"/>
          <w:color w:val="auto"/>
          <w:sz w:val="26"/>
          <w:szCs w:val="26"/>
        </w:rPr>
        <w:t>8</w:t>
      </w:r>
      <w:r w:rsidRPr="00EF6B01">
        <w:rPr>
          <w:rFonts w:ascii="Times New Roman" w:hAnsi="Times New Roman"/>
          <w:color w:val="auto"/>
          <w:sz w:val="26"/>
          <w:szCs w:val="26"/>
        </w:rPr>
        <w:t xml:space="preserve"> cho thấy: </w:t>
      </w:r>
      <w:r w:rsidR="00FD2FEF" w:rsidRPr="00EF6B01">
        <w:rPr>
          <w:rFonts w:ascii="Times New Roman" w:hAnsi="Times New Roman"/>
          <w:color w:val="auto"/>
          <w:sz w:val="26"/>
          <w:szCs w:val="26"/>
          <w:lang w:eastAsia="vi-VN"/>
        </w:rPr>
        <w:t>Năng lực được thực hiện tốt nhất là "</w:t>
      </w:r>
      <w:r w:rsidR="00FD2FEF" w:rsidRPr="00EF6B01">
        <w:rPr>
          <w:rFonts w:ascii="Times New Roman" w:hAnsi="Times New Roman"/>
          <w:i/>
          <w:iCs/>
          <w:color w:val="auto"/>
          <w:sz w:val="26"/>
          <w:szCs w:val="26"/>
          <w:lang w:eastAsia="vi-VN"/>
        </w:rPr>
        <w:t>Năng lực điều phối cơ hội lãnh đạo cho đội ngũ một cách có chiến lược</w:t>
      </w:r>
      <w:r w:rsidR="00FD2FEF" w:rsidRPr="00EF6B01">
        <w:rPr>
          <w:rFonts w:ascii="Times New Roman" w:hAnsi="Times New Roman"/>
          <w:color w:val="auto"/>
          <w:sz w:val="26"/>
          <w:szCs w:val="26"/>
          <w:lang w:eastAsia="vi-VN"/>
        </w:rPr>
        <w:t>" với điểm trung bình 3,863.</w:t>
      </w:r>
      <w:r w:rsidR="00FD2FEF" w:rsidRPr="00EF6B01">
        <w:rPr>
          <w:rFonts w:ascii="Times New Roman" w:hAnsi="Times New Roman"/>
          <w:color w:val="auto"/>
          <w:sz w:val="26"/>
          <w:szCs w:val="26"/>
          <w:lang w:val="vi-VN" w:eastAsia="vi-VN"/>
        </w:rPr>
        <w:t xml:space="preserve"> Năng lực "</w:t>
      </w:r>
      <w:r w:rsidR="00FD2FEF" w:rsidRPr="00EF6B01">
        <w:rPr>
          <w:rFonts w:ascii="Times New Roman" w:hAnsi="Times New Roman"/>
          <w:i/>
          <w:iCs/>
          <w:color w:val="auto"/>
          <w:sz w:val="26"/>
          <w:szCs w:val="26"/>
          <w:lang w:val="vi-VN" w:eastAsia="vi-VN"/>
        </w:rPr>
        <w:t>Chỉ đạo thời gian giảng dạy của giáo viên và học sinh một cách tối ưu</w:t>
      </w:r>
      <w:r w:rsidR="00FD2FEF" w:rsidRPr="00EF6B01">
        <w:rPr>
          <w:rFonts w:ascii="Times New Roman" w:hAnsi="Times New Roman"/>
          <w:color w:val="auto"/>
          <w:sz w:val="26"/>
          <w:szCs w:val="26"/>
          <w:lang w:val="vi-VN" w:eastAsia="vi-VN"/>
        </w:rPr>
        <w:t>" cũng được thực hiện tốt với điểm trung bình 3,532. Năng lực thực hiện thấp nhất là "</w:t>
      </w:r>
      <w:r w:rsidR="00FD2FEF" w:rsidRPr="00EF6B01">
        <w:rPr>
          <w:rFonts w:ascii="Times New Roman" w:hAnsi="Times New Roman"/>
          <w:i/>
          <w:iCs/>
          <w:color w:val="auto"/>
          <w:sz w:val="26"/>
          <w:szCs w:val="26"/>
          <w:lang w:val="vi-VN" w:eastAsia="vi-VN"/>
        </w:rPr>
        <w:t>Năng lực phát triển tính tham dự của phụ huynh và cộng đồng</w:t>
      </w:r>
      <w:r w:rsidR="00FD2FEF" w:rsidRPr="00EF6B01">
        <w:rPr>
          <w:rFonts w:ascii="Times New Roman" w:hAnsi="Times New Roman"/>
          <w:color w:val="auto"/>
          <w:sz w:val="26"/>
          <w:szCs w:val="26"/>
          <w:lang w:val="vi-VN" w:eastAsia="vi-VN"/>
        </w:rPr>
        <w:t xml:space="preserve">" với 3,463 điểm. Các năng lực còn lại có điểm trung bình dao động từ 3,371 đến 3,561. </w:t>
      </w:r>
      <w:r w:rsidRPr="00EF6B01">
        <w:rPr>
          <w:rFonts w:ascii="Times New Roman" w:hAnsi="Times New Roman"/>
          <w:color w:val="auto"/>
          <w:sz w:val="26"/>
          <w:szCs w:val="26"/>
          <w:lang w:val="vi-VN"/>
        </w:rPr>
        <w:t xml:space="preserve">Trên các năng lực quản trị tổ chức nhân sự như: </w:t>
      </w:r>
      <w:r w:rsidRPr="00EF6B01">
        <w:rPr>
          <w:rFonts w:ascii="Times New Roman" w:hAnsi="Times New Roman"/>
          <w:color w:val="auto"/>
          <w:sz w:val="26"/>
          <w:szCs w:val="26"/>
          <w:lang w:val="vi-VN" w:eastAsia="vi-VN"/>
        </w:rPr>
        <w:t xml:space="preserve">Năng lực tuyển dụng giáo viên, nhân viên cho nhà trường dựa trên hệ thống tuyển dụng do nhà trường xây dựng, Năng lực hướng dẫn và bồi dưỡng nhân sự theo đề án vị trí việc làm và chức danh nghề nghiệp, Năng lực điều phối cơ hội lãnh đạo cho đội ngũ một cách có chiến lược, Năng lực giám sát sự tiến bộ và phát triển nghề nghiệp cho đội ngũ giáo viên và nhân viên hướng tới trao quyền và phân quyền tự chủ, Năng lực chỉ đạo khuyến khích thời gian hợp tác của giáo viên và các bên liên quan trong thảo luận chuyên môn, Năng lực chỉ đạo khuyến khích thời gian hợp tác của giáo viên và các bên liên quan trong thảo luận chuyên môn, Năng lực chỉ đạo khuyến khích thời gian hợp tác của giáo viên và các bên liên quan trong thảo luận chuyên môn, Năng lực chỉ đạo khuyến khích thời gian hợp tác của giáo viên và các bên liên quan trong thảo luận chuyên môn, Năng lực đánh giá giáo viên dựa trên xây dựng hệ thống hỗ trợ và giám sát mục tiêu của giáo viên và Năng lực phát triển tính tham dự của phụ huynh và cộng đồng địa phương với cải tiến chất lượng giáo dục của nhà trường,... được đánh giá ở 4 mức độ thực hiện: Yếu, Trung bình, Khá và Tốt. Mức độ thực </w:t>
      </w:r>
      <w:r w:rsidRPr="00EF6B01">
        <w:rPr>
          <w:rFonts w:ascii="Times New Roman" w:hAnsi="Times New Roman"/>
          <w:color w:val="auto"/>
          <w:sz w:val="26"/>
          <w:szCs w:val="26"/>
          <w:lang w:val="vi-VN"/>
        </w:rPr>
        <w:t>Năng lực điều phối cơ hội lãnh đạo cho đội ngũ một cách có chiến lược</w:t>
      </w:r>
      <w:r w:rsidRPr="00EF6B01">
        <w:rPr>
          <w:rFonts w:ascii="Times New Roman" w:hAnsi="Times New Roman"/>
          <w:color w:val="auto"/>
          <w:sz w:val="26"/>
          <w:szCs w:val="26"/>
          <w:lang w:val="vi-VN" w:eastAsia="vi-VN"/>
        </w:rPr>
        <w:t xml:space="preserve"> đạt ở mức độ Tốt chiếm tỷ lệ 42.44% và </w:t>
      </w:r>
      <w:r w:rsidRPr="00EF6B01">
        <w:rPr>
          <w:rFonts w:ascii="Times New Roman" w:hAnsi="Times New Roman"/>
          <w:color w:val="auto"/>
          <w:sz w:val="26"/>
          <w:szCs w:val="26"/>
          <w:lang w:val="vi-VN"/>
        </w:rPr>
        <w:t>Năng lực hướng dẫn và bồi dưỡng nhân sự theo đề án vị trí việc làm và chức danh nghề nghiệp</w:t>
      </w:r>
      <w:r w:rsidRPr="00EF6B01">
        <w:rPr>
          <w:rFonts w:ascii="Times New Roman" w:hAnsi="Times New Roman"/>
          <w:color w:val="auto"/>
          <w:sz w:val="26"/>
          <w:szCs w:val="26"/>
          <w:lang w:val="vi-VN" w:eastAsia="vi-VN"/>
        </w:rPr>
        <w:t xml:space="preserve"> được đánh giá thực hiện ở mức Tốt rất thấp chiếm tỷ lệ 20.49 %. Vấn đề quản trị nhân sự đối với các trường THPT công lập đều gặp một số hạn chế do hệ thống quản lý hành chính theo mô tả vị trí việc làm vẫn còn gặp một số khó khăn trong đánh giá và sử dụng hệ thống khen thưởng, kỷ luật vẫn còn chưa hiệu quả. </w:t>
      </w:r>
    </w:p>
    <w:p w14:paraId="56C8963C" w14:textId="3F410E51" w:rsidR="00620734" w:rsidRPr="00EF6B01" w:rsidRDefault="00620734" w:rsidP="00620734">
      <w:pPr>
        <w:pStyle w:val="50"/>
        <w:spacing w:line="360" w:lineRule="auto"/>
      </w:pPr>
      <w:bookmarkStart w:id="308" w:name="_Toc143777185"/>
      <w:r w:rsidRPr="00EF6B01">
        <w:lastRenderedPageBreak/>
        <w:t>Bảng 2.</w:t>
      </w:r>
      <w:r w:rsidR="00CA13AF" w:rsidRPr="00EF6B01">
        <w:t>9</w:t>
      </w:r>
      <w:r w:rsidRPr="00EF6B01">
        <w:t>. Thực trạng về thực hiện năng lực quản trị tổ chức nhân sự</w:t>
      </w:r>
      <w:r w:rsidRPr="00EF6B01">
        <w:br/>
        <w:t>của hiệu trưởng trường THPT công lập tự chủ tài chính</w:t>
      </w:r>
      <w:bookmarkEnd w:id="308"/>
    </w:p>
    <w:p w14:paraId="5F411CA4" w14:textId="77777777" w:rsidR="00934F6E" w:rsidRPr="00EF6B01" w:rsidRDefault="00934F6E" w:rsidP="00934F6E">
      <w:pPr>
        <w:pStyle w:val="50"/>
        <w:keepLines/>
        <w:widowControl w:val="0"/>
        <w:spacing w:line="360" w:lineRule="auto"/>
        <w:rPr>
          <w:b w:val="0"/>
          <w:i/>
          <w:sz w:val="24"/>
          <w:szCs w:val="24"/>
        </w:rPr>
      </w:pPr>
      <w:bookmarkStart w:id="309" w:name="_Toc143777186"/>
      <w:r w:rsidRPr="00EF6B01">
        <w:rPr>
          <w:b w:val="0"/>
          <w:i/>
          <w:sz w:val="24"/>
          <w:szCs w:val="24"/>
        </w:rPr>
        <w:t>(Khảo sát GV và Nhân viên)</w:t>
      </w:r>
      <w:bookmarkEnd w:id="309"/>
    </w:p>
    <w:tbl>
      <w:tblPr>
        <w:tblW w:w="8968" w:type="dxa"/>
        <w:tblInd w:w="-5" w:type="dxa"/>
        <w:tblCellMar>
          <w:left w:w="40" w:type="dxa"/>
          <w:right w:w="34" w:type="dxa"/>
        </w:tblCellMar>
        <w:tblLook w:val="04A0" w:firstRow="1" w:lastRow="0" w:firstColumn="1" w:lastColumn="0" w:noHBand="0" w:noVBand="1"/>
      </w:tblPr>
      <w:tblGrid>
        <w:gridCol w:w="471"/>
        <w:gridCol w:w="3402"/>
        <w:gridCol w:w="567"/>
        <w:gridCol w:w="568"/>
        <w:gridCol w:w="819"/>
        <w:gridCol w:w="614"/>
        <w:gridCol w:w="614"/>
        <w:gridCol w:w="667"/>
        <w:gridCol w:w="734"/>
        <w:gridCol w:w="551"/>
      </w:tblGrid>
      <w:tr w:rsidR="00BB32E9" w:rsidRPr="00EF6B01" w14:paraId="2754908A" w14:textId="77777777" w:rsidTr="000B44D8">
        <w:trPr>
          <w:trHeight w:val="20"/>
          <w:tblHeader/>
        </w:trPr>
        <w:tc>
          <w:tcPr>
            <w:tcW w:w="444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38A20" w14:textId="77777777" w:rsidR="00223233" w:rsidRPr="00EF6B01" w:rsidRDefault="00223233" w:rsidP="000B44D8">
            <w:pPr>
              <w:spacing w:line="288"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Nội dung</w:t>
            </w:r>
          </w:p>
        </w:tc>
        <w:tc>
          <w:tcPr>
            <w:tcW w:w="4528" w:type="dxa"/>
            <w:gridSpan w:val="7"/>
            <w:tcBorders>
              <w:top w:val="single" w:sz="4" w:space="0" w:color="auto"/>
              <w:left w:val="nil"/>
              <w:bottom w:val="single" w:sz="4" w:space="0" w:color="auto"/>
              <w:right w:val="single" w:sz="4" w:space="0" w:color="auto"/>
            </w:tcBorders>
            <w:shd w:val="clear" w:color="auto" w:fill="auto"/>
            <w:noWrap/>
            <w:vAlign w:val="center"/>
            <w:hideMark/>
          </w:tcPr>
          <w:p w14:paraId="2596DACC" w14:textId="77777777" w:rsidR="00223233" w:rsidRPr="00EF6B01" w:rsidRDefault="00223233" w:rsidP="000B44D8">
            <w:pPr>
              <w:spacing w:line="288"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Kết quả thực hiện</w:t>
            </w:r>
          </w:p>
        </w:tc>
      </w:tr>
      <w:tr w:rsidR="00BB32E9" w:rsidRPr="00EF6B01" w14:paraId="6BA6D226" w14:textId="77777777" w:rsidTr="000B44D8">
        <w:trPr>
          <w:trHeight w:val="20"/>
          <w:tblHeader/>
        </w:trPr>
        <w:tc>
          <w:tcPr>
            <w:tcW w:w="4440" w:type="dxa"/>
            <w:gridSpan w:val="3"/>
            <w:vMerge/>
            <w:tcBorders>
              <w:top w:val="single" w:sz="4" w:space="0" w:color="auto"/>
              <w:left w:val="single" w:sz="4" w:space="0" w:color="auto"/>
              <w:bottom w:val="single" w:sz="4" w:space="0" w:color="auto"/>
              <w:right w:val="single" w:sz="4" w:space="0" w:color="auto"/>
            </w:tcBorders>
            <w:vAlign w:val="center"/>
            <w:hideMark/>
          </w:tcPr>
          <w:p w14:paraId="7239BC19" w14:textId="77777777" w:rsidR="00223233" w:rsidRPr="00EF6B01" w:rsidRDefault="00223233" w:rsidP="000B44D8">
            <w:pPr>
              <w:spacing w:line="288" w:lineRule="auto"/>
              <w:rPr>
                <w:rFonts w:ascii="Times New Roman" w:hAnsi="Times New Roman"/>
                <w:b/>
                <w:bCs/>
                <w:color w:val="auto"/>
                <w:sz w:val="24"/>
                <w:szCs w:val="24"/>
              </w:rPr>
            </w:pPr>
          </w:p>
        </w:tc>
        <w:tc>
          <w:tcPr>
            <w:tcW w:w="708" w:type="dxa"/>
            <w:tcBorders>
              <w:top w:val="nil"/>
              <w:left w:val="nil"/>
              <w:bottom w:val="single" w:sz="4" w:space="0" w:color="auto"/>
              <w:right w:val="single" w:sz="4" w:space="0" w:color="auto"/>
            </w:tcBorders>
            <w:shd w:val="clear" w:color="auto" w:fill="auto"/>
            <w:vAlign w:val="center"/>
            <w:hideMark/>
          </w:tcPr>
          <w:p w14:paraId="2BF1ED3D" w14:textId="77777777" w:rsidR="00223233" w:rsidRPr="00EF6B01" w:rsidRDefault="00223233" w:rsidP="000B44D8">
            <w:pPr>
              <w:spacing w:line="288"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Yếu</w:t>
            </w:r>
          </w:p>
        </w:tc>
        <w:tc>
          <w:tcPr>
            <w:tcW w:w="0" w:type="auto"/>
            <w:tcBorders>
              <w:top w:val="nil"/>
              <w:left w:val="nil"/>
              <w:bottom w:val="single" w:sz="4" w:space="0" w:color="auto"/>
              <w:right w:val="single" w:sz="4" w:space="0" w:color="auto"/>
            </w:tcBorders>
            <w:shd w:val="clear" w:color="auto" w:fill="auto"/>
            <w:vAlign w:val="center"/>
            <w:hideMark/>
          </w:tcPr>
          <w:p w14:paraId="7B271533" w14:textId="77777777" w:rsidR="00223233" w:rsidRPr="00EF6B01" w:rsidRDefault="00223233" w:rsidP="000B44D8">
            <w:pPr>
              <w:spacing w:line="288"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Trung bình</w:t>
            </w:r>
          </w:p>
        </w:tc>
        <w:tc>
          <w:tcPr>
            <w:tcW w:w="0" w:type="auto"/>
            <w:tcBorders>
              <w:top w:val="nil"/>
              <w:left w:val="nil"/>
              <w:bottom w:val="single" w:sz="4" w:space="0" w:color="auto"/>
              <w:right w:val="single" w:sz="4" w:space="0" w:color="auto"/>
            </w:tcBorders>
            <w:shd w:val="clear" w:color="auto" w:fill="auto"/>
            <w:vAlign w:val="center"/>
            <w:hideMark/>
          </w:tcPr>
          <w:p w14:paraId="25652FC7" w14:textId="77777777" w:rsidR="00223233" w:rsidRPr="00EF6B01" w:rsidRDefault="00223233" w:rsidP="000B44D8">
            <w:pPr>
              <w:spacing w:line="288"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Khá</w:t>
            </w:r>
          </w:p>
        </w:tc>
        <w:tc>
          <w:tcPr>
            <w:tcW w:w="0" w:type="auto"/>
            <w:tcBorders>
              <w:top w:val="nil"/>
              <w:left w:val="nil"/>
              <w:bottom w:val="single" w:sz="4" w:space="0" w:color="auto"/>
              <w:right w:val="single" w:sz="4" w:space="0" w:color="auto"/>
            </w:tcBorders>
            <w:shd w:val="clear" w:color="auto" w:fill="auto"/>
            <w:vAlign w:val="center"/>
            <w:hideMark/>
          </w:tcPr>
          <w:p w14:paraId="35E6AEA6" w14:textId="77777777" w:rsidR="00223233" w:rsidRPr="00EF6B01" w:rsidRDefault="00223233" w:rsidP="000B44D8">
            <w:pPr>
              <w:spacing w:line="288"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Tốt</w:t>
            </w:r>
          </w:p>
        </w:tc>
        <w:tc>
          <w:tcPr>
            <w:tcW w:w="0" w:type="auto"/>
            <w:tcBorders>
              <w:top w:val="nil"/>
              <w:left w:val="nil"/>
              <w:bottom w:val="single" w:sz="4" w:space="0" w:color="auto"/>
              <w:right w:val="single" w:sz="4" w:space="0" w:color="auto"/>
            </w:tcBorders>
            <w:shd w:val="clear" w:color="auto" w:fill="auto"/>
            <w:vAlign w:val="center"/>
            <w:hideMark/>
          </w:tcPr>
          <w:p w14:paraId="6DC6E979" w14:textId="77777777" w:rsidR="00223233" w:rsidRPr="00EF6B01" w:rsidRDefault="00223233" w:rsidP="000B44D8">
            <w:pPr>
              <w:spacing w:line="288" w:lineRule="auto"/>
              <w:jc w:val="center"/>
              <w:rPr>
                <w:rFonts w:ascii="Times New Roman" w:hAnsi="Times New Roman"/>
                <w:b/>
                <w:bCs/>
                <w:color w:val="auto"/>
                <w:sz w:val="24"/>
                <w:szCs w:val="24"/>
              </w:rPr>
            </w:pPr>
            <w:r w:rsidRPr="00EF6B01">
              <w:rPr>
                <w:rFonts w:ascii="Times New Roman" w:hAnsi="Times New Roman"/>
                <w:b/>
                <w:bCs/>
                <w:color w:val="auto"/>
                <w:sz w:val="24"/>
                <w:szCs w:val="24"/>
              </w:rPr>
              <w:t>Rất tốt</w:t>
            </w:r>
          </w:p>
        </w:tc>
        <w:tc>
          <w:tcPr>
            <w:tcW w:w="734" w:type="dxa"/>
            <w:tcBorders>
              <w:top w:val="nil"/>
              <w:left w:val="nil"/>
              <w:bottom w:val="single" w:sz="4" w:space="0" w:color="auto"/>
              <w:right w:val="single" w:sz="4" w:space="0" w:color="auto"/>
            </w:tcBorders>
            <w:shd w:val="clear" w:color="auto" w:fill="auto"/>
            <w:noWrap/>
            <w:vAlign w:val="center"/>
            <w:hideMark/>
          </w:tcPr>
          <w:p w14:paraId="02F7B8A1" w14:textId="77777777" w:rsidR="00223233" w:rsidRPr="00EF6B01" w:rsidRDefault="00223233" w:rsidP="000B44D8">
            <w:pPr>
              <w:spacing w:line="288"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 xml:space="preserve"> TB </w:t>
            </w:r>
          </w:p>
        </w:tc>
        <w:tc>
          <w:tcPr>
            <w:tcW w:w="0" w:type="auto"/>
            <w:tcBorders>
              <w:top w:val="nil"/>
              <w:left w:val="nil"/>
              <w:bottom w:val="single" w:sz="4" w:space="0" w:color="auto"/>
              <w:right w:val="single" w:sz="4" w:space="0" w:color="auto"/>
            </w:tcBorders>
            <w:shd w:val="clear" w:color="auto" w:fill="auto"/>
            <w:vAlign w:val="center"/>
            <w:hideMark/>
          </w:tcPr>
          <w:p w14:paraId="74729ABA" w14:textId="77777777" w:rsidR="00223233" w:rsidRPr="00EF6B01" w:rsidRDefault="00223233" w:rsidP="000B44D8">
            <w:pPr>
              <w:spacing w:line="288" w:lineRule="auto"/>
              <w:jc w:val="center"/>
              <w:rPr>
                <w:rFonts w:ascii="Times New Roman" w:hAnsi="Times New Roman"/>
                <w:b/>
                <w:bCs/>
                <w:color w:val="auto"/>
                <w:sz w:val="24"/>
                <w:szCs w:val="24"/>
              </w:rPr>
            </w:pPr>
            <w:r w:rsidRPr="00EF6B01">
              <w:rPr>
                <w:rFonts w:ascii="Times New Roman" w:hAnsi="Times New Roman"/>
                <w:b/>
                <w:bCs/>
                <w:color w:val="auto"/>
                <w:sz w:val="24"/>
                <w:szCs w:val="24"/>
              </w:rPr>
              <w:t>Thứ bậc</w:t>
            </w:r>
          </w:p>
        </w:tc>
      </w:tr>
      <w:tr w:rsidR="00BB32E9" w:rsidRPr="00EF6B01" w14:paraId="790C15B8" w14:textId="77777777" w:rsidTr="000B44D8">
        <w:trPr>
          <w:trHeight w:val="20"/>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9D8E108" w14:textId="77777777" w:rsidR="00223233" w:rsidRPr="00EF6B01" w:rsidRDefault="00223233" w:rsidP="000B44D8">
            <w:pPr>
              <w:spacing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1</w:t>
            </w:r>
          </w:p>
        </w:tc>
        <w:tc>
          <w:tcPr>
            <w:tcW w:w="3402" w:type="dxa"/>
            <w:vMerge w:val="restart"/>
            <w:tcBorders>
              <w:top w:val="nil"/>
              <w:left w:val="single" w:sz="4" w:space="0" w:color="auto"/>
              <w:bottom w:val="single" w:sz="4" w:space="0" w:color="auto"/>
              <w:right w:val="single" w:sz="4" w:space="0" w:color="auto"/>
            </w:tcBorders>
            <w:shd w:val="clear" w:color="auto" w:fill="auto"/>
            <w:vAlign w:val="center"/>
            <w:hideMark/>
          </w:tcPr>
          <w:p w14:paraId="103DD909" w14:textId="77777777" w:rsidR="00223233" w:rsidRPr="00EF6B01" w:rsidRDefault="00223233" w:rsidP="000B44D8">
            <w:pPr>
              <w:spacing w:line="288" w:lineRule="auto"/>
              <w:jc w:val="both"/>
              <w:rPr>
                <w:rFonts w:ascii="Times New Roman" w:hAnsi="Times New Roman"/>
                <w:color w:val="auto"/>
                <w:sz w:val="24"/>
                <w:szCs w:val="24"/>
              </w:rPr>
            </w:pPr>
            <w:r w:rsidRPr="00EF6B01">
              <w:rPr>
                <w:rFonts w:ascii="Times New Roman" w:hAnsi="Times New Roman"/>
                <w:color w:val="auto"/>
                <w:sz w:val="24"/>
                <w:szCs w:val="24"/>
                <w:lang w:val="en-GB"/>
              </w:rPr>
              <w:t>Năng lực tuyển dụng giáo viên, nhân viên cho nhà trường dựa trên hệ thống tuyển dụng do nhà trường xây dựng</w:t>
            </w:r>
          </w:p>
        </w:tc>
        <w:tc>
          <w:tcPr>
            <w:tcW w:w="567" w:type="dxa"/>
            <w:tcBorders>
              <w:top w:val="nil"/>
              <w:left w:val="nil"/>
              <w:bottom w:val="single" w:sz="4" w:space="0" w:color="auto"/>
              <w:right w:val="single" w:sz="4" w:space="0" w:color="auto"/>
            </w:tcBorders>
            <w:shd w:val="clear" w:color="auto" w:fill="auto"/>
            <w:vAlign w:val="center"/>
            <w:hideMark/>
          </w:tcPr>
          <w:p w14:paraId="2FBBDBC1" w14:textId="77777777" w:rsidR="00223233" w:rsidRPr="00EF6B01" w:rsidRDefault="00223233" w:rsidP="000B44D8">
            <w:pPr>
              <w:spacing w:before="160" w:after="160"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708" w:type="dxa"/>
            <w:tcBorders>
              <w:top w:val="nil"/>
              <w:left w:val="nil"/>
              <w:bottom w:val="single" w:sz="4" w:space="0" w:color="auto"/>
              <w:right w:val="single" w:sz="4" w:space="0" w:color="auto"/>
            </w:tcBorders>
            <w:shd w:val="clear" w:color="000000" w:fill="FFFFFF"/>
            <w:vAlign w:val="center"/>
            <w:hideMark/>
          </w:tcPr>
          <w:p w14:paraId="54EA3867" w14:textId="77777777" w:rsidR="00223233" w:rsidRPr="00EF6B01" w:rsidRDefault="00223233" w:rsidP="000B44D8">
            <w:pPr>
              <w:spacing w:before="160" w:after="160" w:line="288"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3882B796" w14:textId="77777777" w:rsidR="00223233" w:rsidRPr="00EF6B01" w:rsidRDefault="00223233" w:rsidP="000B44D8">
            <w:pPr>
              <w:spacing w:before="160" w:after="160" w:line="288" w:lineRule="auto"/>
              <w:jc w:val="center"/>
              <w:rPr>
                <w:rFonts w:ascii="Times New Roman" w:hAnsi="Times New Roman"/>
                <w:color w:val="auto"/>
                <w:sz w:val="24"/>
                <w:szCs w:val="24"/>
              </w:rPr>
            </w:pPr>
            <w:r w:rsidRPr="00EF6B01">
              <w:rPr>
                <w:rFonts w:ascii="Times New Roman" w:hAnsi="Times New Roman"/>
                <w:color w:val="auto"/>
                <w:sz w:val="24"/>
                <w:szCs w:val="24"/>
              </w:rPr>
              <w:t>23</w:t>
            </w:r>
          </w:p>
        </w:tc>
        <w:tc>
          <w:tcPr>
            <w:tcW w:w="0" w:type="auto"/>
            <w:tcBorders>
              <w:top w:val="nil"/>
              <w:left w:val="nil"/>
              <w:bottom w:val="single" w:sz="4" w:space="0" w:color="auto"/>
              <w:right w:val="single" w:sz="4" w:space="0" w:color="auto"/>
            </w:tcBorders>
            <w:shd w:val="clear" w:color="000000" w:fill="FFFFFF"/>
            <w:vAlign w:val="center"/>
            <w:hideMark/>
          </w:tcPr>
          <w:p w14:paraId="09C9CC1D" w14:textId="77777777" w:rsidR="00223233" w:rsidRPr="00EF6B01" w:rsidRDefault="00223233" w:rsidP="000B44D8">
            <w:pPr>
              <w:spacing w:before="160" w:after="160" w:line="288" w:lineRule="auto"/>
              <w:jc w:val="center"/>
              <w:rPr>
                <w:rFonts w:ascii="Times New Roman" w:hAnsi="Times New Roman"/>
                <w:color w:val="auto"/>
                <w:sz w:val="24"/>
                <w:szCs w:val="24"/>
              </w:rPr>
            </w:pPr>
            <w:r w:rsidRPr="00EF6B01">
              <w:rPr>
                <w:rFonts w:ascii="Times New Roman" w:hAnsi="Times New Roman"/>
                <w:color w:val="auto"/>
                <w:sz w:val="24"/>
                <w:szCs w:val="24"/>
              </w:rPr>
              <w:t>89</w:t>
            </w:r>
          </w:p>
        </w:tc>
        <w:tc>
          <w:tcPr>
            <w:tcW w:w="0" w:type="auto"/>
            <w:tcBorders>
              <w:top w:val="nil"/>
              <w:left w:val="nil"/>
              <w:bottom w:val="single" w:sz="4" w:space="0" w:color="auto"/>
              <w:right w:val="single" w:sz="4" w:space="0" w:color="auto"/>
            </w:tcBorders>
            <w:shd w:val="clear" w:color="000000" w:fill="FFFFFF"/>
            <w:vAlign w:val="center"/>
            <w:hideMark/>
          </w:tcPr>
          <w:p w14:paraId="1DA8271D" w14:textId="77777777" w:rsidR="00223233" w:rsidRPr="00EF6B01" w:rsidRDefault="00223233" w:rsidP="000B44D8">
            <w:pPr>
              <w:spacing w:before="160" w:after="160" w:line="288" w:lineRule="auto"/>
              <w:jc w:val="center"/>
              <w:rPr>
                <w:rFonts w:ascii="Times New Roman" w:hAnsi="Times New Roman"/>
                <w:color w:val="auto"/>
                <w:sz w:val="24"/>
                <w:szCs w:val="24"/>
              </w:rPr>
            </w:pPr>
            <w:r w:rsidRPr="00EF6B01">
              <w:rPr>
                <w:rFonts w:ascii="Times New Roman" w:hAnsi="Times New Roman"/>
                <w:color w:val="auto"/>
                <w:sz w:val="24"/>
                <w:szCs w:val="24"/>
              </w:rPr>
              <w:t>100</w:t>
            </w:r>
          </w:p>
        </w:tc>
        <w:tc>
          <w:tcPr>
            <w:tcW w:w="0" w:type="auto"/>
            <w:tcBorders>
              <w:top w:val="nil"/>
              <w:left w:val="nil"/>
              <w:bottom w:val="single" w:sz="4" w:space="0" w:color="auto"/>
              <w:right w:val="single" w:sz="4" w:space="0" w:color="auto"/>
            </w:tcBorders>
            <w:shd w:val="clear" w:color="000000" w:fill="FFFFFF"/>
            <w:vAlign w:val="center"/>
            <w:hideMark/>
          </w:tcPr>
          <w:p w14:paraId="56F14E50" w14:textId="77777777" w:rsidR="00223233" w:rsidRPr="00EF6B01" w:rsidRDefault="00223233" w:rsidP="000B44D8">
            <w:pPr>
              <w:spacing w:before="160" w:after="160" w:line="288" w:lineRule="auto"/>
              <w:jc w:val="center"/>
              <w:rPr>
                <w:rFonts w:ascii="Times New Roman" w:hAnsi="Times New Roman"/>
                <w:color w:val="auto"/>
                <w:sz w:val="24"/>
                <w:szCs w:val="24"/>
              </w:rPr>
            </w:pPr>
            <w:r w:rsidRPr="00EF6B01">
              <w:rPr>
                <w:rFonts w:ascii="Times New Roman" w:hAnsi="Times New Roman"/>
                <w:color w:val="auto"/>
                <w:sz w:val="24"/>
                <w:szCs w:val="24"/>
              </w:rPr>
              <w:t>83</w:t>
            </w:r>
          </w:p>
        </w:tc>
        <w:tc>
          <w:tcPr>
            <w:tcW w:w="73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256378C" w14:textId="316CF610" w:rsidR="00223233" w:rsidRPr="00EF6B01" w:rsidRDefault="00223233" w:rsidP="000B44D8">
            <w:pPr>
              <w:spacing w:line="288" w:lineRule="auto"/>
              <w:jc w:val="center"/>
              <w:rPr>
                <w:rFonts w:ascii="Times New Roman" w:hAnsi="Times New Roman"/>
                <w:color w:val="auto"/>
                <w:sz w:val="24"/>
                <w:szCs w:val="24"/>
              </w:rPr>
            </w:pPr>
            <w:r w:rsidRPr="00EF6B01">
              <w:rPr>
                <w:rFonts w:ascii="Times New Roman" w:hAnsi="Times New Roman"/>
                <w:color w:val="auto"/>
                <w:sz w:val="24"/>
                <w:szCs w:val="24"/>
              </w:rPr>
              <w:t>3.824</w:t>
            </w:r>
          </w:p>
        </w:tc>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14:paraId="409D993A" w14:textId="77777777" w:rsidR="00223233" w:rsidRPr="00EF6B01" w:rsidRDefault="00223233" w:rsidP="000B44D8">
            <w:pPr>
              <w:spacing w:line="288" w:lineRule="auto"/>
              <w:jc w:val="center"/>
              <w:rPr>
                <w:rFonts w:ascii="Times New Roman" w:hAnsi="Times New Roman"/>
                <w:color w:val="auto"/>
                <w:sz w:val="24"/>
                <w:szCs w:val="24"/>
              </w:rPr>
            </w:pPr>
            <w:r w:rsidRPr="00EF6B01">
              <w:rPr>
                <w:rFonts w:ascii="Times New Roman" w:hAnsi="Times New Roman"/>
                <w:color w:val="auto"/>
                <w:sz w:val="24"/>
                <w:szCs w:val="24"/>
              </w:rPr>
              <w:t>4</w:t>
            </w:r>
          </w:p>
        </w:tc>
      </w:tr>
      <w:tr w:rsidR="00BB32E9" w:rsidRPr="00EF6B01" w14:paraId="0A241E0F" w14:textId="77777777" w:rsidTr="000B44D8">
        <w:trPr>
          <w:trHeight w:val="20"/>
        </w:trPr>
        <w:tc>
          <w:tcPr>
            <w:tcW w:w="471" w:type="dxa"/>
            <w:vMerge/>
            <w:tcBorders>
              <w:top w:val="nil"/>
              <w:left w:val="single" w:sz="4" w:space="0" w:color="auto"/>
              <w:bottom w:val="single" w:sz="4" w:space="0" w:color="auto"/>
              <w:right w:val="single" w:sz="4" w:space="0" w:color="auto"/>
            </w:tcBorders>
            <w:vAlign w:val="center"/>
            <w:hideMark/>
          </w:tcPr>
          <w:p w14:paraId="5FAA27E8" w14:textId="77777777" w:rsidR="00223233" w:rsidRPr="00EF6B01" w:rsidRDefault="00223233" w:rsidP="000B44D8">
            <w:pPr>
              <w:spacing w:line="288" w:lineRule="auto"/>
              <w:rPr>
                <w:rFonts w:ascii="Times New Roman" w:hAnsi="Times New Roman"/>
                <w:color w:val="auto"/>
                <w:sz w:val="24"/>
                <w:szCs w:val="24"/>
              </w:rPr>
            </w:pPr>
          </w:p>
        </w:tc>
        <w:tc>
          <w:tcPr>
            <w:tcW w:w="3402" w:type="dxa"/>
            <w:vMerge/>
            <w:tcBorders>
              <w:top w:val="nil"/>
              <w:left w:val="single" w:sz="4" w:space="0" w:color="auto"/>
              <w:bottom w:val="single" w:sz="4" w:space="0" w:color="auto"/>
              <w:right w:val="single" w:sz="4" w:space="0" w:color="auto"/>
            </w:tcBorders>
            <w:vAlign w:val="center"/>
            <w:hideMark/>
          </w:tcPr>
          <w:p w14:paraId="1DC9D70F" w14:textId="77777777" w:rsidR="00223233" w:rsidRPr="00EF6B01" w:rsidRDefault="00223233" w:rsidP="000B44D8">
            <w:pPr>
              <w:spacing w:line="288" w:lineRule="auto"/>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634C23E1" w14:textId="77777777" w:rsidR="00223233" w:rsidRPr="00EF6B01" w:rsidRDefault="00223233" w:rsidP="000B44D8">
            <w:pPr>
              <w:spacing w:before="160" w:after="160"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708" w:type="dxa"/>
            <w:tcBorders>
              <w:top w:val="nil"/>
              <w:left w:val="nil"/>
              <w:bottom w:val="single" w:sz="4" w:space="0" w:color="auto"/>
              <w:right w:val="single" w:sz="4" w:space="0" w:color="auto"/>
            </w:tcBorders>
            <w:shd w:val="clear" w:color="000000" w:fill="FFFFFF"/>
            <w:vAlign w:val="center"/>
            <w:hideMark/>
          </w:tcPr>
          <w:p w14:paraId="7B0948E0" w14:textId="77777777" w:rsidR="00223233" w:rsidRPr="00EF6B01" w:rsidRDefault="00223233" w:rsidP="000B44D8">
            <w:pPr>
              <w:spacing w:before="160" w:after="160" w:line="288"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2E3DA6EC" w14:textId="77777777" w:rsidR="00223233" w:rsidRPr="00EF6B01" w:rsidRDefault="00223233" w:rsidP="000B44D8">
            <w:pPr>
              <w:spacing w:before="160" w:after="160" w:line="288" w:lineRule="auto"/>
              <w:jc w:val="center"/>
              <w:rPr>
                <w:rFonts w:ascii="Times New Roman" w:hAnsi="Times New Roman"/>
                <w:color w:val="auto"/>
                <w:sz w:val="24"/>
                <w:szCs w:val="24"/>
              </w:rPr>
            </w:pPr>
            <w:r w:rsidRPr="00EF6B01">
              <w:rPr>
                <w:rFonts w:ascii="Times New Roman" w:hAnsi="Times New Roman"/>
                <w:color w:val="auto"/>
                <w:sz w:val="24"/>
                <w:szCs w:val="24"/>
              </w:rPr>
              <w:t>7.80</w:t>
            </w:r>
          </w:p>
        </w:tc>
        <w:tc>
          <w:tcPr>
            <w:tcW w:w="0" w:type="auto"/>
            <w:tcBorders>
              <w:top w:val="nil"/>
              <w:left w:val="nil"/>
              <w:bottom w:val="single" w:sz="4" w:space="0" w:color="auto"/>
              <w:right w:val="single" w:sz="4" w:space="0" w:color="auto"/>
            </w:tcBorders>
            <w:shd w:val="clear" w:color="000000" w:fill="FFFFFF"/>
            <w:vAlign w:val="center"/>
            <w:hideMark/>
          </w:tcPr>
          <w:p w14:paraId="0E3974CB" w14:textId="77777777" w:rsidR="00223233" w:rsidRPr="00EF6B01" w:rsidRDefault="00223233" w:rsidP="000B44D8">
            <w:pPr>
              <w:spacing w:before="160" w:after="160" w:line="288" w:lineRule="auto"/>
              <w:jc w:val="center"/>
              <w:rPr>
                <w:rFonts w:ascii="Times New Roman" w:hAnsi="Times New Roman"/>
                <w:color w:val="auto"/>
                <w:sz w:val="24"/>
                <w:szCs w:val="24"/>
              </w:rPr>
            </w:pPr>
            <w:r w:rsidRPr="00EF6B01">
              <w:rPr>
                <w:rFonts w:ascii="Times New Roman" w:hAnsi="Times New Roman"/>
                <w:color w:val="auto"/>
                <w:sz w:val="24"/>
                <w:szCs w:val="24"/>
              </w:rPr>
              <w:t>30.17</w:t>
            </w:r>
          </w:p>
        </w:tc>
        <w:tc>
          <w:tcPr>
            <w:tcW w:w="0" w:type="auto"/>
            <w:tcBorders>
              <w:top w:val="nil"/>
              <w:left w:val="nil"/>
              <w:bottom w:val="single" w:sz="4" w:space="0" w:color="auto"/>
              <w:right w:val="single" w:sz="4" w:space="0" w:color="auto"/>
            </w:tcBorders>
            <w:shd w:val="clear" w:color="000000" w:fill="FFFFFF"/>
            <w:vAlign w:val="center"/>
            <w:hideMark/>
          </w:tcPr>
          <w:p w14:paraId="4D42470B" w14:textId="77777777" w:rsidR="00223233" w:rsidRPr="00EF6B01" w:rsidRDefault="00223233" w:rsidP="000B44D8">
            <w:pPr>
              <w:spacing w:before="160" w:after="160" w:line="288" w:lineRule="auto"/>
              <w:jc w:val="center"/>
              <w:rPr>
                <w:rFonts w:ascii="Times New Roman" w:hAnsi="Times New Roman"/>
                <w:color w:val="auto"/>
                <w:sz w:val="24"/>
                <w:szCs w:val="24"/>
              </w:rPr>
            </w:pPr>
            <w:r w:rsidRPr="00EF6B01">
              <w:rPr>
                <w:rFonts w:ascii="Times New Roman" w:hAnsi="Times New Roman"/>
                <w:color w:val="auto"/>
                <w:sz w:val="24"/>
                <w:szCs w:val="24"/>
              </w:rPr>
              <w:t>33.90</w:t>
            </w:r>
          </w:p>
        </w:tc>
        <w:tc>
          <w:tcPr>
            <w:tcW w:w="0" w:type="auto"/>
            <w:tcBorders>
              <w:top w:val="nil"/>
              <w:left w:val="nil"/>
              <w:bottom w:val="single" w:sz="4" w:space="0" w:color="auto"/>
              <w:right w:val="single" w:sz="4" w:space="0" w:color="auto"/>
            </w:tcBorders>
            <w:shd w:val="clear" w:color="000000" w:fill="FFFFFF"/>
            <w:vAlign w:val="center"/>
            <w:hideMark/>
          </w:tcPr>
          <w:p w14:paraId="02AC4CCA" w14:textId="77777777" w:rsidR="00223233" w:rsidRPr="00EF6B01" w:rsidRDefault="00223233" w:rsidP="000B44D8">
            <w:pPr>
              <w:spacing w:before="160" w:after="160" w:line="288" w:lineRule="auto"/>
              <w:jc w:val="center"/>
              <w:rPr>
                <w:rFonts w:ascii="Times New Roman" w:hAnsi="Times New Roman"/>
                <w:color w:val="auto"/>
                <w:sz w:val="24"/>
                <w:szCs w:val="24"/>
              </w:rPr>
            </w:pPr>
            <w:r w:rsidRPr="00EF6B01">
              <w:rPr>
                <w:rFonts w:ascii="Times New Roman" w:hAnsi="Times New Roman"/>
                <w:color w:val="auto"/>
                <w:sz w:val="24"/>
                <w:szCs w:val="24"/>
              </w:rPr>
              <w:t>28.14</w:t>
            </w:r>
          </w:p>
        </w:tc>
        <w:tc>
          <w:tcPr>
            <w:tcW w:w="734" w:type="dxa"/>
            <w:vMerge/>
            <w:tcBorders>
              <w:top w:val="nil"/>
              <w:left w:val="single" w:sz="4" w:space="0" w:color="auto"/>
              <w:bottom w:val="single" w:sz="4" w:space="0" w:color="000000"/>
              <w:right w:val="single" w:sz="4" w:space="0" w:color="auto"/>
            </w:tcBorders>
            <w:vAlign w:val="center"/>
            <w:hideMark/>
          </w:tcPr>
          <w:p w14:paraId="270A820E" w14:textId="77777777" w:rsidR="00223233" w:rsidRPr="00EF6B01" w:rsidRDefault="00223233" w:rsidP="000B44D8">
            <w:pPr>
              <w:spacing w:line="288" w:lineRule="auto"/>
              <w:jc w:val="cente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592C0E0E" w14:textId="77777777" w:rsidR="00223233" w:rsidRPr="00EF6B01" w:rsidRDefault="00223233" w:rsidP="000B44D8">
            <w:pPr>
              <w:spacing w:line="288" w:lineRule="auto"/>
              <w:jc w:val="center"/>
              <w:rPr>
                <w:rFonts w:ascii="Times New Roman" w:hAnsi="Times New Roman"/>
                <w:color w:val="auto"/>
                <w:sz w:val="24"/>
                <w:szCs w:val="24"/>
              </w:rPr>
            </w:pPr>
          </w:p>
        </w:tc>
      </w:tr>
      <w:tr w:rsidR="00BB32E9" w:rsidRPr="00EF6B01" w14:paraId="47C7AF88" w14:textId="77777777" w:rsidTr="000B44D8">
        <w:trPr>
          <w:trHeight w:val="20"/>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A1D94D" w14:textId="77777777" w:rsidR="00223233" w:rsidRPr="00EF6B01" w:rsidRDefault="00223233" w:rsidP="000B44D8">
            <w:pPr>
              <w:spacing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2</w:t>
            </w:r>
          </w:p>
        </w:tc>
        <w:tc>
          <w:tcPr>
            <w:tcW w:w="3402" w:type="dxa"/>
            <w:vMerge w:val="restart"/>
            <w:tcBorders>
              <w:top w:val="nil"/>
              <w:left w:val="single" w:sz="4" w:space="0" w:color="auto"/>
              <w:bottom w:val="single" w:sz="4" w:space="0" w:color="auto"/>
              <w:right w:val="single" w:sz="4" w:space="0" w:color="auto"/>
            </w:tcBorders>
            <w:shd w:val="clear" w:color="auto" w:fill="auto"/>
            <w:vAlign w:val="center"/>
            <w:hideMark/>
          </w:tcPr>
          <w:p w14:paraId="2A1A2D20" w14:textId="77777777" w:rsidR="00223233" w:rsidRPr="00EF6B01" w:rsidRDefault="00223233" w:rsidP="000B44D8">
            <w:pPr>
              <w:spacing w:line="288" w:lineRule="auto"/>
              <w:jc w:val="both"/>
              <w:rPr>
                <w:rFonts w:ascii="Times New Roman" w:hAnsi="Times New Roman"/>
                <w:color w:val="auto"/>
                <w:sz w:val="24"/>
                <w:szCs w:val="24"/>
              </w:rPr>
            </w:pPr>
            <w:r w:rsidRPr="00EF6B01">
              <w:rPr>
                <w:rFonts w:ascii="Times New Roman" w:hAnsi="Times New Roman"/>
                <w:color w:val="auto"/>
                <w:sz w:val="24"/>
                <w:szCs w:val="24"/>
                <w:lang w:val="en-GB"/>
              </w:rPr>
              <w:t>Năng lực hướng dẫn và bồi dưỡng nhân sự theo đề án vị trí việc làm và chức danh nghề nghiệp</w:t>
            </w:r>
          </w:p>
        </w:tc>
        <w:tc>
          <w:tcPr>
            <w:tcW w:w="567" w:type="dxa"/>
            <w:tcBorders>
              <w:top w:val="nil"/>
              <w:left w:val="nil"/>
              <w:bottom w:val="single" w:sz="4" w:space="0" w:color="auto"/>
              <w:right w:val="single" w:sz="4" w:space="0" w:color="auto"/>
            </w:tcBorders>
            <w:shd w:val="clear" w:color="auto" w:fill="auto"/>
            <w:vAlign w:val="center"/>
            <w:hideMark/>
          </w:tcPr>
          <w:p w14:paraId="4941E969" w14:textId="77777777" w:rsidR="00223233" w:rsidRPr="00EF6B01" w:rsidRDefault="00223233" w:rsidP="000B44D8">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708" w:type="dxa"/>
            <w:tcBorders>
              <w:top w:val="nil"/>
              <w:left w:val="nil"/>
              <w:bottom w:val="single" w:sz="4" w:space="0" w:color="auto"/>
              <w:right w:val="single" w:sz="4" w:space="0" w:color="auto"/>
            </w:tcBorders>
            <w:shd w:val="clear" w:color="000000" w:fill="FFFFFF"/>
            <w:vAlign w:val="center"/>
            <w:hideMark/>
          </w:tcPr>
          <w:p w14:paraId="00A4313F" w14:textId="77777777" w:rsidR="00223233" w:rsidRPr="00EF6B01" w:rsidRDefault="00223233" w:rsidP="000B44D8">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3601F808" w14:textId="77777777" w:rsidR="00223233" w:rsidRPr="00EF6B01" w:rsidRDefault="00223233" w:rsidP="000B44D8">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rPr>
              <w:t>44</w:t>
            </w:r>
          </w:p>
        </w:tc>
        <w:tc>
          <w:tcPr>
            <w:tcW w:w="0" w:type="auto"/>
            <w:tcBorders>
              <w:top w:val="nil"/>
              <w:left w:val="nil"/>
              <w:bottom w:val="single" w:sz="4" w:space="0" w:color="auto"/>
              <w:right w:val="single" w:sz="4" w:space="0" w:color="auto"/>
            </w:tcBorders>
            <w:shd w:val="clear" w:color="000000" w:fill="FFFFFF"/>
            <w:vAlign w:val="center"/>
            <w:hideMark/>
          </w:tcPr>
          <w:p w14:paraId="049522F4" w14:textId="77777777" w:rsidR="00223233" w:rsidRPr="00EF6B01" w:rsidRDefault="00223233" w:rsidP="000B44D8">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rPr>
              <w:t>105</w:t>
            </w:r>
          </w:p>
        </w:tc>
        <w:tc>
          <w:tcPr>
            <w:tcW w:w="0" w:type="auto"/>
            <w:tcBorders>
              <w:top w:val="nil"/>
              <w:left w:val="nil"/>
              <w:bottom w:val="single" w:sz="4" w:space="0" w:color="auto"/>
              <w:right w:val="single" w:sz="4" w:space="0" w:color="auto"/>
            </w:tcBorders>
            <w:shd w:val="clear" w:color="000000" w:fill="FFFFFF"/>
            <w:vAlign w:val="center"/>
            <w:hideMark/>
          </w:tcPr>
          <w:p w14:paraId="686A93A0" w14:textId="77777777" w:rsidR="00223233" w:rsidRPr="00EF6B01" w:rsidRDefault="00223233" w:rsidP="000B44D8">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rPr>
              <w:t>79</w:t>
            </w:r>
          </w:p>
        </w:tc>
        <w:tc>
          <w:tcPr>
            <w:tcW w:w="0" w:type="auto"/>
            <w:tcBorders>
              <w:top w:val="nil"/>
              <w:left w:val="nil"/>
              <w:bottom w:val="single" w:sz="4" w:space="0" w:color="auto"/>
              <w:right w:val="single" w:sz="4" w:space="0" w:color="auto"/>
            </w:tcBorders>
            <w:shd w:val="clear" w:color="000000" w:fill="FFFFFF"/>
            <w:vAlign w:val="center"/>
            <w:hideMark/>
          </w:tcPr>
          <w:p w14:paraId="5BAE48AD" w14:textId="77777777" w:rsidR="00223233" w:rsidRPr="00EF6B01" w:rsidRDefault="00223233" w:rsidP="000B44D8">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rPr>
              <w:t>67</w:t>
            </w:r>
          </w:p>
        </w:tc>
        <w:tc>
          <w:tcPr>
            <w:tcW w:w="73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826EFBC" w14:textId="7A0765F0" w:rsidR="00223233" w:rsidRPr="00EF6B01" w:rsidRDefault="00223233" w:rsidP="000B44D8">
            <w:pPr>
              <w:spacing w:line="288" w:lineRule="auto"/>
              <w:jc w:val="center"/>
              <w:rPr>
                <w:rFonts w:ascii="Times New Roman" w:hAnsi="Times New Roman"/>
                <w:color w:val="auto"/>
                <w:sz w:val="24"/>
                <w:szCs w:val="24"/>
              </w:rPr>
            </w:pPr>
            <w:r w:rsidRPr="00EF6B01">
              <w:rPr>
                <w:rFonts w:ascii="Times New Roman" w:hAnsi="Times New Roman"/>
                <w:color w:val="auto"/>
                <w:sz w:val="24"/>
                <w:szCs w:val="24"/>
              </w:rPr>
              <w:t>3.573</w:t>
            </w:r>
          </w:p>
        </w:tc>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14:paraId="18C7E5CD" w14:textId="77777777" w:rsidR="00223233" w:rsidRPr="00EF6B01" w:rsidRDefault="00223233" w:rsidP="000B44D8">
            <w:pPr>
              <w:spacing w:line="288" w:lineRule="auto"/>
              <w:jc w:val="center"/>
              <w:rPr>
                <w:rFonts w:ascii="Times New Roman" w:hAnsi="Times New Roman"/>
                <w:color w:val="auto"/>
                <w:sz w:val="24"/>
                <w:szCs w:val="24"/>
              </w:rPr>
            </w:pPr>
            <w:r w:rsidRPr="00EF6B01">
              <w:rPr>
                <w:rFonts w:ascii="Times New Roman" w:hAnsi="Times New Roman"/>
                <w:color w:val="auto"/>
                <w:sz w:val="24"/>
                <w:szCs w:val="24"/>
              </w:rPr>
              <w:t>8</w:t>
            </w:r>
          </w:p>
        </w:tc>
      </w:tr>
      <w:tr w:rsidR="00BB32E9" w:rsidRPr="00EF6B01" w14:paraId="2666F9AD" w14:textId="77777777" w:rsidTr="000B44D8">
        <w:trPr>
          <w:trHeight w:val="20"/>
        </w:trPr>
        <w:tc>
          <w:tcPr>
            <w:tcW w:w="471" w:type="dxa"/>
            <w:vMerge/>
            <w:tcBorders>
              <w:top w:val="nil"/>
              <w:left w:val="single" w:sz="4" w:space="0" w:color="auto"/>
              <w:bottom w:val="single" w:sz="4" w:space="0" w:color="auto"/>
              <w:right w:val="single" w:sz="4" w:space="0" w:color="auto"/>
            </w:tcBorders>
            <w:vAlign w:val="center"/>
            <w:hideMark/>
          </w:tcPr>
          <w:p w14:paraId="52A5C7E0" w14:textId="77777777" w:rsidR="00223233" w:rsidRPr="00EF6B01" w:rsidRDefault="00223233" w:rsidP="000B44D8">
            <w:pPr>
              <w:spacing w:line="288" w:lineRule="auto"/>
              <w:rPr>
                <w:rFonts w:ascii="Times New Roman" w:hAnsi="Times New Roman"/>
                <w:color w:val="auto"/>
                <w:sz w:val="24"/>
                <w:szCs w:val="24"/>
              </w:rPr>
            </w:pPr>
          </w:p>
        </w:tc>
        <w:tc>
          <w:tcPr>
            <w:tcW w:w="3402" w:type="dxa"/>
            <w:vMerge/>
            <w:tcBorders>
              <w:top w:val="nil"/>
              <w:left w:val="single" w:sz="4" w:space="0" w:color="auto"/>
              <w:bottom w:val="single" w:sz="4" w:space="0" w:color="auto"/>
              <w:right w:val="single" w:sz="4" w:space="0" w:color="auto"/>
            </w:tcBorders>
            <w:vAlign w:val="center"/>
            <w:hideMark/>
          </w:tcPr>
          <w:p w14:paraId="3CF1C38D" w14:textId="77777777" w:rsidR="00223233" w:rsidRPr="00EF6B01" w:rsidRDefault="00223233" w:rsidP="000B44D8">
            <w:pPr>
              <w:spacing w:line="288" w:lineRule="auto"/>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21E7D6A2" w14:textId="77777777" w:rsidR="00223233" w:rsidRPr="00EF6B01" w:rsidRDefault="00223233" w:rsidP="000B44D8">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708" w:type="dxa"/>
            <w:tcBorders>
              <w:top w:val="nil"/>
              <w:left w:val="nil"/>
              <w:bottom w:val="single" w:sz="4" w:space="0" w:color="auto"/>
              <w:right w:val="single" w:sz="4" w:space="0" w:color="auto"/>
            </w:tcBorders>
            <w:shd w:val="clear" w:color="000000" w:fill="FFFFFF"/>
            <w:vAlign w:val="center"/>
            <w:hideMark/>
          </w:tcPr>
          <w:p w14:paraId="5621D998" w14:textId="77777777" w:rsidR="00223233" w:rsidRPr="00EF6B01" w:rsidRDefault="00223233" w:rsidP="000B44D8">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6BA586C4" w14:textId="77777777" w:rsidR="00223233" w:rsidRPr="00EF6B01" w:rsidRDefault="00223233" w:rsidP="000B44D8">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rPr>
              <w:t>14.92</w:t>
            </w:r>
          </w:p>
        </w:tc>
        <w:tc>
          <w:tcPr>
            <w:tcW w:w="0" w:type="auto"/>
            <w:tcBorders>
              <w:top w:val="nil"/>
              <w:left w:val="nil"/>
              <w:bottom w:val="single" w:sz="4" w:space="0" w:color="auto"/>
              <w:right w:val="single" w:sz="4" w:space="0" w:color="auto"/>
            </w:tcBorders>
            <w:shd w:val="clear" w:color="000000" w:fill="FFFFFF"/>
            <w:vAlign w:val="center"/>
            <w:hideMark/>
          </w:tcPr>
          <w:p w14:paraId="482FF248" w14:textId="77777777" w:rsidR="00223233" w:rsidRPr="00EF6B01" w:rsidRDefault="00223233" w:rsidP="000B44D8">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rPr>
              <w:t>35.59</w:t>
            </w:r>
          </w:p>
        </w:tc>
        <w:tc>
          <w:tcPr>
            <w:tcW w:w="0" w:type="auto"/>
            <w:tcBorders>
              <w:top w:val="nil"/>
              <w:left w:val="nil"/>
              <w:bottom w:val="single" w:sz="4" w:space="0" w:color="auto"/>
              <w:right w:val="single" w:sz="4" w:space="0" w:color="auto"/>
            </w:tcBorders>
            <w:shd w:val="clear" w:color="000000" w:fill="FFFFFF"/>
            <w:vAlign w:val="center"/>
            <w:hideMark/>
          </w:tcPr>
          <w:p w14:paraId="726E8F57" w14:textId="77777777" w:rsidR="00223233" w:rsidRPr="00EF6B01" w:rsidRDefault="00223233" w:rsidP="000B44D8">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rPr>
              <w:t>26.78</w:t>
            </w:r>
          </w:p>
        </w:tc>
        <w:tc>
          <w:tcPr>
            <w:tcW w:w="0" w:type="auto"/>
            <w:tcBorders>
              <w:top w:val="nil"/>
              <w:left w:val="nil"/>
              <w:bottom w:val="single" w:sz="4" w:space="0" w:color="auto"/>
              <w:right w:val="single" w:sz="4" w:space="0" w:color="auto"/>
            </w:tcBorders>
            <w:shd w:val="clear" w:color="000000" w:fill="FFFFFF"/>
            <w:vAlign w:val="center"/>
            <w:hideMark/>
          </w:tcPr>
          <w:p w14:paraId="167DFEFC" w14:textId="77777777" w:rsidR="00223233" w:rsidRPr="00EF6B01" w:rsidRDefault="00223233" w:rsidP="000B44D8">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rPr>
              <w:t>22.71</w:t>
            </w:r>
          </w:p>
        </w:tc>
        <w:tc>
          <w:tcPr>
            <w:tcW w:w="734" w:type="dxa"/>
            <w:vMerge/>
            <w:tcBorders>
              <w:top w:val="nil"/>
              <w:left w:val="single" w:sz="4" w:space="0" w:color="auto"/>
              <w:bottom w:val="single" w:sz="4" w:space="0" w:color="000000"/>
              <w:right w:val="single" w:sz="4" w:space="0" w:color="auto"/>
            </w:tcBorders>
            <w:vAlign w:val="center"/>
            <w:hideMark/>
          </w:tcPr>
          <w:p w14:paraId="7AABBF1E" w14:textId="77777777" w:rsidR="00223233" w:rsidRPr="00EF6B01" w:rsidRDefault="00223233" w:rsidP="000B44D8">
            <w:pPr>
              <w:spacing w:line="288" w:lineRule="auto"/>
              <w:jc w:val="cente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29CFDD3B" w14:textId="77777777" w:rsidR="00223233" w:rsidRPr="00EF6B01" w:rsidRDefault="00223233" w:rsidP="000B44D8">
            <w:pPr>
              <w:spacing w:line="288" w:lineRule="auto"/>
              <w:jc w:val="center"/>
              <w:rPr>
                <w:rFonts w:ascii="Times New Roman" w:hAnsi="Times New Roman"/>
                <w:color w:val="auto"/>
                <w:sz w:val="24"/>
                <w:szCs w:val="24"/>
              </w:rPr>
            </w:pPr>
          </w:p>
        </w:tc>
      </w:tr>
      <w:tr w:rsidR="00BB32E9" w:rsidRPr="00EF6B01" w14:paraId="3E200716" w14:textId="77777777" w:rsidTr="000B44D8">
        <w:trPr>
          <w:trHeight w:val="20"/>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852223" w14:textId="77777777" w:rsidR="00223233" w:rsidRPr="00EF6B01" w:rsidRDefault="00223233" w:rsidP="000B44D8">
            <w:pPr>
              <w:spacing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3</w:t>
            </w:r>
          </w:p>
        </w:tc>
        <w:tc>
          <w:tcPr>
            <w:tcW w:w="3402" w:type="dxa"/>
            <w:vMerge w:val="restart"/>
            <w:tcBorders>
              <w:top w:val="nil"/>
              <w:left w:val="single" w:sz="4" w:space="0" w:color="auto"/>
              <w:bottom w:val="single" w:sz="4" w:space="0" w:color="auto"/>
              <w:right w:val="single" w:sz="4" w:space="0" w:color="auto"/>
            </w:tcBorders>
            <w:shd w:val="clear" w:color="auto" w:fill="auto"/>
            <w:vAlign w:val="center"/>
            <w:hideMark/>
          </w:tcPr>
          <w:p w14:paraId="297B6CB6" w14:textId="77777777" w:rsidR="00223233" w:rsidRPr="00EF6B01" w:rsidRDefault="00223233" w:rsidP="000B44D8">
            <w:pPr>
              <w:spacing w:line="288" w:lineRule="auto"/>
              <w:jc w:val="both"/>
              <w:rPr>
                <w:rFonts w:ascii="Times New Roman" w:hAnsi="Times New Roman"/>
                <w:color w:val="auto"/>
                <w:sz w:val="24"/>
                <w:szCs w:val="24"/>
              </w:rPr>
            </w:pPr>
            <w:r w:rsidRPr="00EF6B01">
              <w:rPr>
                <w:rFonts w:ascii="Times New Roman" w:hAnsi="Times New Roman"/>
                <w:color w:val="auto"/>
                <w:sz w:val="24"/>
                <w:szCs w:val="24"/>
                <w:lang w:val="en-GB"/>
              </w:rPr>
              <w:t>Năng lực điều phối cơ hội lãnh đạo cho đội ngũ một cách có chiến lược</w:t>
            </w:r>
          </w:p>
        </w:tc>
        <w:tc>
          <w:tcPr>
            <w:tcW w:w="567" w:type="dxa"/>
            <w:tcBorders>
              <w:top w:val="nil"/>
              <w:left w:val="nil"/>
              <w:bottom w:val="single" w:sz="4" w:space="0" w:color="auto"/>
              <w:right w:val="single" w:sz="4" w:space="0" w:color="auto"/>
            </w:tcBorders>
            <w:shd w:val="clear" w:color="auto" w:fill="auto"/>
            <w:vAlign w:val="center"/>
            <w:hideMark/>
          </w:tcPr>
          <w:p w14:paraId="7F064D57" w14:textId="77777777" w:rsidR="00223233" w:rsidRPr="00EF6B01" w:rsidRDefault="00223233" w:rsidP="000B44D8">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708" w:type="dxa"/>
            <w:tcBorders>
              <w:top w:val="nil"/>
              <w:left w:val="nil"/>
              <w:bottom w:val="single" w:sz="4" w:space="0" w:color="auto"/>
              <w:right w:val="single" w:sz="4" w:space="0" w:color="auto"/>
            </w:tcBorders>
            <w:shd w:val="clear" w:color="000000" w:fill="FFFFFF"/>
            <w:vAlign w:val="center"/>
            <w:hideMark/>
          </w:tcPr>
          <w:p w14:paraId="2FD210E5" w14:textId="77777777" w:rsidR="00223233" w:rsidRPr="00EF6B01" w:rsidRDefault="00223233" w:rsidP="000B44D8">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28DEF8A2" w14:textId="77777777" w:rsidR="00223233" w:rsidRPr="00EF6B01" w:rsidRDefault="00223233" w:rsidP="000B44D8">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rPr>
              <w:t>49</w:t>
            </w:r>
          </w:p>
        </w:tc>
        <w:tc>
          <w:tcPr>
            <w:tcW w:w="0" w:type="auto"/>
            <w:tcBorders>
              <w:top w:val="nil"/>
              <w:left w:val="nil"/>
              <w:bottom w:val="single" w:sz="4" w:space="0" w:color="auto"/>
              <w:right w:val="single" w:sz="4" w:space="0" w:color="auto"/>
            </w:tcBorders>
            <w:shd w:val="clear" w:color="000000" w:fill="FFFFFF"/>
            <w:vAlign w:val="center"/>
            <w:hideMark/>
          </w:tcPr>
          <w:p w14:paraId="0CF537B8" w14:textId="77777777" w:rsidR="00223233" w:rsidRPr="00EF6B01" w:rsidRDefault="00223233" w:rsidP="000B44D8">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rPr>
              <w:t>37</w:t>
            </w:r>
          </w:p>
        </w:tc>
        <w:tc>
          <w:tcPr>
            <w:tcW w:w="0" w:type="auto"/>
            <w:tcBorders>
              <w:top w:val="nil"/>
              <w:left w:val="nil"/>
              <w:bottom w:val="single" w:sz="4" w:space="0" w:color="auto"/>
              <w:right w:val="single" w:sz="4" w:space="0" w:color="auto"/>
            </w:tcBorders>
            <w:shd w:val="clear" w:color="000000" w:fill="FFFFFF"/>
            <w:vAlign w:val="center"/>
            <w:hideMark/>
          </w:tcPr>
          <w:p w14:paraId="366751A8" w14:textId="77777777" w:rsidR="00223233" w:rsidRPr="00EF6B01" w:rsidRDefault="00223233" w:rsidP="000B44D8">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rPr>
              <w:t>55</w:t>
            </w:r>
          </w:p>
        </w:tc>
        <w:tc>
          <w:tcPr>
            <w:tcW w:w="0" w:type="auto"/>
            <w:tcBorders>
              <w:top w:val="nil"/>
              <w:left w:val="nil"/>
              <w:bottom w:val="single" w:sz="4" w:space="0" w:color="auto"/>
              <w:right w:val="single" w:sz="4" w:space="0" w:color="auto"/>
            </w:tcBorders>
            <w:shd w:val="clear" w:color="000000" w:fill="FFFFFF"/>
            <w:vAlign w:val="center"/>
            <w:hideMark/>
          </w:tcPr>
          <w:p w14:paraId="34B45C45" w14:textId="77777777" w:rsidR="00223233" w:rsidRPr="00EF6B01" w:rsidRDefault="00223233" w:rsidP="000B44D8">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rPr>
              <w:t>154</w:t>
            </w:r>
          </w:p>
        </w:tc>
        <w:tc>
          <w:tcPr>
            <w:tcW w:w="73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6448C6D" w14:textId="5D6B1EA1" w:rsidR="00223233" w:rsidRPr="00EF6B01" w:rsidRDefault="00223233" w:rsidP="000B44D8">
            <w:pPr>
              <w:spacing w:line="288" w:lineRule="auto"/>
              <w:jc w:val="center"/>
              <w:rPr>
                <w:rFonts w:ascii="Times New Roman" w:hAnsi="Times New Roman"/>
                <w:color w:val="auto"/>
                <w:sz w:val="24"/>
                <w:szCs w:val="24"/>
              </w:rPr>
            </w:pPr>
            <w:r w:rsidRPr="00EF6B01">
              <w:rPr>
                <w:rFonts w:ascii="Times New Roman" w:hAnsi="Times New Roman"/>
                <w:color w:val="auto"/>
                <w:sz w:val="24"/>
                <w:szCs w:val="24"/>
              </w:rPr>
              <w:t>4.064</w:t>
            </w:r>
          </w:p>
        </w:tc>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14:paraId="0ECBDE68" w14:textId="77777777" w:rsidR="00223233" w:rsidRPr="00EF6B01" w:rsidRDefault="00223233" w:rsidP="000B44D8">
            <w:pPr>
              <w:spacing w:line="288" w:lineRule="auto"/>
              <w:jc w:val="center"/>
              <w:rPr>
                <w:rFonts w:ascii="Times New Roman" w:hAnsi="Times New Roman"/>
                <w:color w:val="auto"/>
                <w:sz w:val="24"/>
                <w:szCs w:val="24"/>
              </w:rPr>
            </w:pPr>
            <w:r w:rsidRPr="00EF6B01">
              <w:rPr>
                <w:rFonts w:ascii="Times New Roman" w:hAnsi="Times New Roman"/>
                <w:color w:val="auto"/>
                <w:sz w:val="24"/>
                <w:szCs w:val="24"/>
              </w:rPr>
              <w:t>1</w:t>
            </w:r>
          </w:p>
        </w:tc>
      </w:tr>
      <w:tr w:rsidR="00BB32E9" w:rsidRPr="00EF6B01" w14:paraId="40714381" w14:textId="77777777" w:rsidTr="000B44D8">
        <w:trPr>
          <w:trHeight w:val="20"/>
        </w:trPr>
        <w:tc>
          <w:tcPr>
            <w:tcW w:w="471" w:type="dxa"/>
            <w:vMerge/>
            <w:tcBorders>
              <w:top w:val="nil"/>
              <w:left w:val="single" w:sz="4" w:space="0" w:color="auto"/>
              <w:bottom w:val="single" w:sz="4" w:space="0" w:color="auto"/>
              <w:right w:val="single" w:sz="4" w:space="0" w:color="auto"/>
            </w:tcBorders>
            <w:vAlign w:val="center"/>
            <w:hideMark/>
          </w:tcPr>
          <w:p w14:paraId="6DBC9F85" w14:textId="77777777" w:rsidR="00223233" w:rsidRPr="00EF6B01" w:rsidRDefault="00223233" w:rsidP="000B44D8">
            <w:pPr>
              <w:spacing w:line="288" w:lineRule="auto"/>
              <w:rPr>
                <w:rFonts w:ascii="Times New Roman" w:hAnsi="Times New Roman"/>
                <w:color w:val="auto"/>
                <w:sz w:val="24"/>
                <w:szCs w:val="24"/>
              </w:rPr>
            </w:pPr>
          </w:p>
        </w:tc>
        <w:tc>
          <w:tcPr>
            <w:tcW w:w="3402" w:type="dxa"/>
            <w:vMerge/>
            <w:tcBorders>
              <w:top w:val="nil"/>
              <w:left w:val="single" w:sz="4" w:space="0" w:color="auto"/>
              <w:bottom w:val="single" w:sz="4" w:space="0" w:color="auto"/>
              <w:right w:val="single" w:sz="4" w:space="0" w:color="auto"/>
            </w:tcBorders>
            <w:vAlign w:val="center"/>
            <w:hideMark/>
          </w:tcPr>
          <w:p w14:paraId="7840AAEC" w14:textId="77777777" w:rsidR="00223233" w:rsidRPr="00EF6B01" w:rsidRDefault="00223233" w:rsidP="000B44D8">
            <w:pPr>
              <w:spacing w:line="288" w:lineRule="auto"/>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63EA1871" w14:textId="77777777" w:rsidR="00223233" w:rsidRPr="00EF6B01" w:rsidRDefault="00223233" w:rsidP="000B44D8">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708" w:type="dxa"/>
            <w:tcBorders>
              <w:top w:val="nil"/>
              <w:left w:val="nil"/>
              <w:bottom w:val="single" w:sz="4" w:space="0" w:color="auto"/>
              <w:right w:val="single" w:sz="4" w:space="0" w:color="auto"/>
            </w:tcBorders>
            <w:shd w:val="clear" w:color="000000" w:fill="FFFFFF"/>
            <w:vAlign w:val="center"/>
            <w:hideMark/>
          </w:tcPr>
          <w:p w14:paraId="26B898DE" w14:textId="77777777" w:rsidR="00223233" w:rsidRPr="00EF6B01" w:rsidRDefault="00223233" w:rsidP="000B44D8">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12CD531E" w14:textId="77777777" w:rsidR="00223233" w:rsidRPr="00EF6B01" w:rsidRDefault="00223233" w:rsidP="000B44D8">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rPr>
              <w:t>16.61</w:t>
            </w:r>
          </w:p>
        </w:tc>
        <w:tc>
          <w:tcPr>
            <w:tcW w:w="0" w:type="auto"/>
            <w:tcBorders>
              <w:top w:val="nil"/>
              <w:left w:val="nil"/>
              <w:bottom w:val="single" w:sz="4" w:space="0" w:color="auto"/>
              <w:right w:val="single" w:sz="4" w:space="0" w:color="auto"/>
            </w:tcBorders>
            <w:shd w:val="clear" w:color="000000" w:fill="FFFFFF"/>
            <w:vAlign w:val="center"/>
            <w:hideMark/>
          </w:tcPr>
          <w:p w14:paraId="69FA70E6" w14:textId="77777777" w:rsidR="00223233" w:rsidRPr="00EF6B01" w:rsidRDefault="00223233" w:rsidP="000B44D8">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rPr>
              <w:t>12.54</w:t>
            </w:r>
          </w:p>
        </w:tc>
        <w:tc>
          <w:tcPr>
            <w:tcW w:w="0" w:type="auto"/>
            <w:tcBorders>
              <w:top w:val="nil"/>
              <w:left w:val="nil"/>
              <w:bottom w:val="single" w:sz="4" w:space="0" w:color="auto"/>
              <w:right w:val="single" w:sz="4" w:space="0" w:color="auto"/>
            </w:tcBorders>
            <w:shd w:val="clear" w:color="000000" w:fill="FFFFFF"/>
            <w:vAlign w:val="center"/>
            <w:hideMark/>
          </w:tcPr>
          <w:p w14:paraId="47CA20F0" w14:textId="77777777" w:rsidR="00223233" w:rsidRPr="00EF6B01" w:rsidRDefault="00223233" w:rsidP="000B44D8">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rPr>
              <w:t>18.64</w:t>
            </w:r>
          </w:p>
        </w:tc>
        <w:tc>
          <w:tcPr>
            <w:tcW w:w="0" w:type="auto"/>
            <w:tcBorders>
              <w:top w:val="nil"/>
              <w:left w:val="nil"/>
              <w:bottom w:val="single" w:sz="4" w:space="0" w:color="auto"/>
              <w:right w:val="single" w:sz="4" w:space="0" w:color="auto"/>
            </w:tcBorders>
            <w:shd w:val="clear" w:color="000000" w:fill="FFFFFF"/>
            <w:vAlign w:val="center"/>
            <w:hideMark/>
          </w:tcPr>
          <w:p w14:paraId="305E7AEB" w14:textId="77777777" w:rsidR="00223233" w:rsidRPr="00EF6B01" w:rsidRDefault="00223233" w:rsidP="000B44D8">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rPr>
              <w:t>52.20</w:t>
            </w:r>
          </w:p>
        </w:tc>
        <w:tc>
          <w:tcPr>
            <w:tcW w:w="734" w:type="dxa"/>
            <w:vMerge/>
            <w:tcBorders>
              <w:top w:val="nil"/>
              <w:left w:val="single" w:sz="4" w:space="0" w:color="auto"/>
              <w:bottom w:val="single" w:sz="4" w:space="0" w:color="000000"/>
              <w:right w:val="single" w:sz="4" w:space="0" w:color="auto"/>
            </w:tcBorders>
            <w:vAlign w:val="center"/>
            <w:hideMark/>
          </w:tcPr>
          <w:p w14:paraId="339E5A25" w14:textId="77777777" w:rsidR="00223233" w:rsidRPr="00EF6B01" w:rsidRDefault="00223233" w:rsidP="000B44D8">
            <w:pPr>
              <w:spacing w:line="288" w:lineRule="auto"/>
              <w:jc w:val="cente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5CF50FF0" w14:textId="77777777" w:rsidR="00223233" w:rsidRPr="00EF6B01" w:rsidRDefault="00223233" w:rsidP="000B44D8">
            <w:pPr>
              <w:spacing w:line="288" w:lineRule="auto"/>
              <w:jc w:val="center"/>
              <w:rPr>
                <w:rFonts w:ascii="Times New Roman" w:hAnsi="Times New Roman"/>
                <w:color w:val="auto"/>
                <w:sz w:val="24"/>
                <w:szCs w:val="24"/>
              </w:rPr>
            </w:pPr>
          </w:p>
        </w:tc>
      </w:tr>
      <w:tr w:rsidR="00BB32E9" w:rsidRPr="00EF6B01" w14:paraId="021D1179" w14:textId="77777777" w:rsidTr="000B44D8">
        <w:trPr>
          <w:trHeight w:val="20"/>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437731F" w14:textId="77777777" w:rsidR="00223233" w:rsidRPr="00EF6B01" w:rsidRDefault="00223233" w:rsidP="000B44D8">
            <w:pPr>
              <w:spacing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4</w:t>
            </w:r>
          </w:p>
        </w:tc>
        <w:tc>
          <w:tcPr>
            <w:tcW w:w="3402" w:type="dxa"/>
            <w:vMerge w:val="restart"/>
            <w:tcBorders>
              <w:top w:val="nil"/>
              <w:left w:val="single" w:sz="4" w:space="0" w:color="auto"/>
              <w:bottom w:val="single" w:sz="4" w:space="0" w:color="auto"/>
              <w:right w:val="single" w:sz="4" w:space="0" w:color="auto"/>
            </w:tcBorders>
            <w:shd w:val="clear" w:color="auto" w:fill="auto"/>
            <w:vAlign w:val="center"/>
            <w:hideMark/>
          </w:tcPr>
          <w:p w14:paraId="6E483C22" w14:textId="77777777" w:rsidR="00223233" w:rsidRPr="00EF6B01" w:rsidRDefault="00223233" w:rsidP="000B44D8">
            <w:pPr>
              <w:spacing w:line="288" w:lineRule="auto"/>
              <w:jc w:val="both"/>
              <w:rPr>
                <w:rFonts w:ascii="Times New Roman" w:hAnsi="Times New Roman"/>
                <w:color w:val="auto"/>
                <w:sz w:val="24"/>
                <w:szCs w:val="24"/>
              </w:rPr>
            </w:pPr>
            <w:r w:rsidRPr="00EF6B01">
              <w:rPr>
                <w:rFonts w:ascii="Times New Roman" w:hAnsi="Times New Roman"/>
                <w:color w:val="auto"/>
                <w:sz w:val="24"/>
                <w:szCs w:val="24"/>
                <w:lang w:val="en-GB"/>
              </w:rPr>
              <w:t>Năng lực giám sát sự tiến bộ và phát triển nghề nghiệp cho đội ngũ giáo viên và nhân viên hướng tới trao quyền và phân quyền tự chủ</w:t>
            </w:r>
          </w:p>
        </w:tc>
        <w:tc>
          <w:tcPr>
            <w:tcW w:w="567" w:type="dxa"/>
            <w:tcBorders>
              <w:top w:val="nil"/>
              <w:left w:val="nil"/>
              <w:bottom w:val="single" w:sz="4" w:space="0" w:color="auto"/>
              <w:right w:val="single" w:sz="4" w:space="0" w:color="auto"/>
            </w:tcBorders>
            <w:shd w:val="clear" w:color="auto" w:fill="auto"/>
            <w:vAlign w:val="center"/>
            <w:hideMark/>
          </w:tcPr>
          <w:p w14:paraId="6437D651" w14:textId="77777777" w:rsidR="00223233" w:rsidRPr="00EF6B01" w:rsidRDefault="00223233" w:rsidP="000B44D8">
            <w:pPr>
              <w:spacing w:before="180" w:after="180"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708" w:type="dxa"/>
            <w:tcBorders>
              <w:top w:val="nil"/>
              <w:left w:val="nil"/>
              <w:bottom w:val="single" w:sz="4" w:space="0" w:color="auto"/>
              <w:right w:val="single" w:sz="4" w:space="0" w:color="auto"/>
            </w:tcBorders>
            <w:shd w:val="clear" w:color="000000" w:fill="FFFFFF"/>
            <w:vAlign w:val="center"/>
            <w:hideMark/>
          </w:tcPr>
          <w:p w14:paraId="4D25C5E7" w14:textId="77777777" w:rsidR="00223233" w:rsidRPr="00EF6B01" w:rsidRDefault="00223233" w:rsidP="000B44D8">
            <w:pPr>
              <w:spacing w:before="180" w:after="180" w:line="288"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3D261F03" w14:textId="77777777" w:rsidR="00223233" w:rsidRPr="00EF6B01" w:rsidRDefault="00223233" w:rsidP="000B44D8">
            <w:pPr>
              <w:spacing w:before="180" w:after="180" w:line="288" w:lineRule="auto"/>
              <w:jc w:val="center"/>
              <w:rPr>
                <w:rFonts w:ascii="Times New Roman" w:hAnsi="Times New Roman"/>
                <w:color w:val="auto"/>
                <w:sz w:val="24"/>
                <w:szCs w:val="24"/>
              </w:rPr>
            </w:pPr>
            <w:r w:rsidRPr="00EF6B01">
              <w:rPr>
                <w:rFonts w:ascii="Times New Roman" w:hAnsi="Times New Roman"/>
                <w:color w:val="auto"/>
                <w:sz w:val="24"/>
                <w:szCs w:val="24"/>
              </w:rPr>
              <w:t>23</w:t>
            </w:r>
          </w:p>
        </w:tc>
        <w:tc>
          <w:tcPr>
            <w:tcW w:w="0" w:type="auto"/>
            <w:tcBorders>
              <w:top w:val="nil"/>
              <w:left w:val="nil"/>
              <w:bottom w:val="single" w:sz="4" w:space="0" w:color="auto"/>
              <w:right w:val="single" w:sz="4" w:space="0" w:color="auto"/>
            </w:tcBorders>
            <w:shd w:val="clear" w:color="000000" w:fill="FFFFFF"/>
            <w:vAlign w:val="center"/>
            <w:hideMark/>
          </w:tcPr>
          <w:p w14:paraId="7A8085BC" w14:textId="77777777" w:rsidR="00223233" w:rsidRPr="00EF6B01" w:rsidRDefault="00223233" w:rsidP="000B44D8">
            <w:pPr>
              <w:spacing w:before="180" w:after="180" w:line="288" w:lineRule="auto"/>
              <w:jc w:val="center"/>
              <w:rPr>
                <w:rFonts w:ascii="Times New Roman" w:hAnsi="Times New Roman"/>
                <w:color w:val="auto"/>
                <w:sz w:val="24"/>
                <w:szCs w:val="24"/>
              </w:rPr>
            </w:pPr>
            <w:r w:rsidRPr="00EF6B01">
              <w:rPr>
                <w:rFonts w:ascii="Times New Roman" w:hAnsi="Times New Roman"/>
                <w:color w:val="auto"/>
                <w:sz w:val="24"/>
                <w:szCs w:val="24"/>
              </w:rPr>
              <w:t>111</w:t>
            </w:r>
          </w:p>
        </w:tc>
        <w:tc>
          <w:tcPr>
            <w:tcW w:w="0" w:type="auto"/>
            <w:tcBorders>
              <w:top w:val="nil"/>
              <w:left w:val="nil"/>
              <w:bottom w:val="single" w:sz="4" w:space="0" w:color="auto"/>
              <w:right w:val="single" w:sz="4" w:space="0" w:color="auto"/>
            </w:tcBorders>
            <w:shd w:val="clear" w:color="000000" w:fill="FFFFFF"/>
            <w:vAlign w:val="center"/>
            <w:hideMark/>
          </w:tcPr>
          <w:p w14:paraId="2F9780B9" w14:textId="77777777" w:rsidR="00223233" w:rsidRPr="00EF6B01" w:rsidRDefault="00223233" w:rsidP="000B44D8">
            <w:pPr>
              <w:spacing w:before="180" w:after="180" w:line="288" w:lineRule="auto"/>
              <w:jc w:val="center"/>
              <w:rPr>
                <w:rFonts w:ascii="Times New Roman" w:hAnsi="Times New Roman"/>
                <w:color w:val="auto"/>
                <w:sz w:val="24"/>
                <w:szCs w:val="24"/>
              </w:rPr>
            </w:pPr>
            <w:r w:rsidRPr="00EF6B01">
              <w:rPr>
                <w:rFonts w:ascii="Times New Roman" w:hAnsi="Times New Roman"/>
                <w:color w:val="auto"/>
                <w:sz w:val="24"/>
                <w:szCs w:val="24"/>
              </w:rPr>
              <w:t>94</w:t>
            </w:r>
          </w:p>
        </w:tc>
        <w:tc>
          <w:tcPr>
            <w:tcW w:w="0" w:type="auto"/>
            <w:tcBorders>
              <w:top w:val="nil"/>
              <w:left w:val="nil"/>
              <w:bottom w:val="single" w:sz="4" w:space="0" w:color="auto"/>
              <w:right w:val="single" w:sz="4" w:space="0" w:color="auto"/>
            </w:tcBorders>
            <w:shd w:val="clear" w:color="000000" w:fill="FFFFFF"/>
            <w:vAlign w:val="center"/>
            <w:hideMark/>
          </w:tcPr>
          <w:p w14:paraId="623203C2" w14:textId="77777777" w:rsidR="00223233" w:rsidRPr="00EF6B01" w:rsidRDefault="00223233" w:rsidP="000B44D8">
            <w:pPr>
              <w:spacing w:before="180" w:after="180" w:line="288" w:lineRule="auto"/>
              <w:jc w:val="center"/>
              <w:rPr>
                <w:rFonts w:ascii="Times New Roman" w:hAnsi="Times New Roman"/>
                <w:color w:val="auto"/>
                <w:sz w:val="24"/>
                <w:szCs w:val="24"/>
              </w:rPr>
            </w:pPr>
            <w:r w:rsidRPr="00EF6B01">
              <w:rPr>
                <w:rFonts w:ascii="Times New Roman" w:hAnsi="Times New Roman"/>
                <w:color w:val="auto"/>
                <w:sz w:val="24"/>
                <w:szCs w:val="24"/>
              </w:rPr>
              <w:t>67</w:t>
            </w:r>
          </w:p>
        </w:tc>
        <w:tc>
          <w:tcPr>
            <w:tcW w:w="7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3C71F6A" w14:textId="44BF69DE" w:rsidR="00223233" w:rsidRPr="00EF6B01" w:rsidRDefault="00223233" w:rsidP="000B44D8">
            <w:pPr>
              <w:spacing w:line="288" w:lineRule="auto"/>
              <w:jc w:val="center"/>
              <w:rPr>
                <w:rFonts w:ascii="Times New Roman" w:hAnsi="Times New Roman"/>
                <w:color w:val="auto"/>
                <w:sz w:val="24"/>
                <w:szCs w:val="24"/>
              </w:rPr>
            </w:pPr>
            <w:r w:rsidRPr="00EF6B01">
              <w:rPr>
                <w:rFonts w:ascii="Times New Roman" w:hAnsi="Times New Roman"/>
                <w:color w:val="auto"/>
                <w:sz w:val="24"/>
                <w:szCs w:val="24"/>
              </w:rPr>
              <w:t>3.695</w:t>
            </w:r>
          </w:p>
        </w:tc>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14:paraId="790CFB99" w14:textId="77777777" w:rsidR="00223233" w:rsidRPr="00EF6B01" w:rsidRDefault="00223233" w:rsidP="000B44D8">
            <w:pPr>
              <w:spacing w:line="288" w:lineRule="auto"/>
              <w:jc w:val="center"/>
              <w:rPr>
                <w:rFonts w:ascii="Times New Roman" w:hAnsi="Times New Roman"/>
                <w:color w:val="auto"/>
                <w:sz w:val="24"/>
                <w:szCs w:val="24"/>
              </w:rPr>
            </w:pPr>
            <w:r w:rsidRPr="00EF6B01">
              <w:rPr>
                <w:rFonts w:ascii="Times New Roman" w:hAnsi="Times New Roman"/>
                <w:color w:val="auto"/>
                <w:sz w:val="24"/>
                <w:szCs w:val="24"/>
              </w:rPr>
              <w:t>6</w:t>
            </w:r>
          </w:p>
        </w:tc>
      </w:tr>
      <w:tr w:rsidR="00BB32E9" w:rsidRPr="00EF6B01" w14:paraId="259FEC09" w14:textId="77777777" w:rsidTr="000B44D8">
        <w:trPr>
          <w:trHeight w:val="20"/>
        </w:trPr>
        <w:tc>
          <w:tcPr>
            <w:tcW w:w="471" w:type="dxa"/>
            <w:vMerge/>
            <w:tcBorders>
              <w:top w:val="nil"/>
              <w:left w:val="single" w:sz="4" w:space="0" w:color="auto"/>
              <w:bottom w:val="single" w:sz="4" w:space="0" w:color="auto"/>
              <w:right w:val="single" w:sz="4" w:space="0" w:color="auto"/>
            </w:tcBorders>
            <w:vAlign w:val="center"/>
            <w:hideMark/>
          </w:tcPr>
          <w:p w14:paraId="30341039" w14:textId="77777777" w:rsidR="00223233" w:rsidRPr="00EF6B01" w:rsidRDefault="00223233" w:rsidP="000B44D8">
            <w:pPr>
              <w:spacing w:line="288" w:lineRule="auto"/>
              <w:rPr>
                <w:rFonts w:ascii="Times New Roman" w:hAnsi="Times New Roman"/>
                <w:color w:val="auto"/>
                <w:sz w:val="24"/>
                <w:szCs w:val="24"/>
              </w:rPr>
            </w:pPr>
          </w:p>
        </w:tc>
        <w:tc>
          <w:tcPr>
            <w:tcW w:w="3402" w:type="dxa"/>
            <w:vMerge/>
            <w:tcBorders>
              <w:top w:val="nil"/>
              <w:left w:val="single" w:sz="4" w:space="0" w:color="auto"/>
              <w:bottom w:val="single" w:sz="4" w:space="0" w:color="auto"/>
              <w:right w:val="single" w:sz="4" w:space="0" w:color="auto"/>
            </w:tcBorders>
            <w:vAlign w:val="center"/>
            <w:hideMark/>
          </w:tcPr>
          <w:p w14:paraId="585F1634" w14:textId="77777777" w:rsidR="00223233" w:rsidRPr="00EF6B01" w:rsidRDefault="00223233" w:rsidP="000B44D8">
            <w:pPr>
              <w:spacing w:line="288" w:lineRule="auto"/>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52E39BE9" w14:textId="77777777" w:rsidR="00223233" w:rsidRPr="00EF6B01" w:rsidRDefault="00223233" w:rsidP="000B44D8">
            <w:pPr>
              <w:spacing w:before="180" w:after="180"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708" w:type="dxa"/>
            <w:tcBorders>
              <w:top w:val="nil"/>
              <w:left w:val="nil"/>
              <w:bottom w:val="single" w:sz="4" w:space="0" w:color="auto"/>
              <w:right w:val="single" w:sz="4" w:space="0" w:color="auto"/>
            </w:tcBorders>
            <w:shd w:val="clear" w:color="000000" w:fill="FFFFFF"/>
            <w:vAlign w:val="center"/>
            <w:hideMark/>
          </w:tcPr>
          <w:p w14:paraId="00E11D61" w14:textId="77777777" w:rsidR="00223233" w:rsidRPr="00EF6B01" w:rsidRDefault="00223233" w:rsidP="000B44D8">
            <w:pPr>
              <w:spacing w:before="180" w:after="180" w:line="288"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5730BCA6" w14:textId="77777777" w:rsidR="00223233" w:rsidRPr="00EF6B01" w:rsidRDefault="00223233" w:rsidP="000B44D8">
            <w:pPr>
              <w:spacing w:before="180" w:after="180" w:line="288" w:lineRule="auto"/>
              <w:jc w:val="center"/>
              <w:rPr>
                <w:rFonts w:ascii="Times New Roman" w:hAnsi="Times New Roman"/>
                <w:color w:val="auto"/>
                <w:sz w:val="24"/>
                <w:szCs w:val="24"/>
              </w:rPr>
            </w:pPr>
            <w:r w:rsidRPr="00EF6B01">
              <w:rPr>
                <w:rFonts w:ascii="Times New Roman" w:hAnsi="Times New Roman"/>
                <w:color w:val="auto"/>
                <w:sz w:val="24"/>
                <w:szCs w:val="24"/>
              </w:rPr>
              <w:t>7.80</w:t>
            </w:r>
          </w:p>
        </w:tc>
        <w:tc>
          <w:tcPr>
            <w:tcW w:w="0" w:type="auto"/>
            <w:tcBorders>
              <w:top w:val="nil"/>
              <w:left w:val="nil"/>
              <w:bottom w:val="single" w:sz="4" w:space="0" w:color="auto"/>
              <w:right w:val="single" w:sz="4" w:space="0" w:color="auto"/>
            </w:tcBorders>
            <w:shd w:val="clear" w:color="000000" w:fill="FFFFFF"/>
            <w:vAlign w:val="center"/>
            <w:hideMark/>
          </w:tcPr>
          <w:p w14:paraId="03C1FECE" w14:textId="77777777" w:rsidR="00223233" w:rsidRPr="00EF6B01" w:rsidRDefault="00223233" w:rsidP="000B44D8">
            <w:pPr>
              <w:spacing w:before="180" w:after="180" w:line="288" w:lineRule="auto"/>
              <w:jc w:val="center"/>
              <w:rPr>
                <w:rFonts w:ascii="Times New Roman" w:hAnsi="Times New Roman"/>
                <w:color w:val="auto"/>
                <w:sz w:val="24"/>
                <w:szCs w:val="24"/>
              </w:rPr>
            </w:pPr>
            <w:r w:rsidRPr="00EF6B01">
              <w:rPr>
                <w:rFonts w:ascii="Times New Roman" w:hAnsi="Times New Roman"/>
                <w:color w:val="auto"/>
                <w:sz w:val="24"/>
                <w:szCs w:val="24"/>
              </w:rPr>
              <w:t>37.63</w:t>
            </w:r>
          </w:p>
        </w:tc>
        <w:tc>
          <w:tcPr>
            <w:tcW w:w="0" w:type="auto"/>
            <w:tcBorders>
              <w:top w:val="nil"/>
              <w:left w:val="nil"/>
              <w:bottom w:val="single" w:sz="4" w:space="0" w:color="auto"/>
              <w:right w:val="single" w:sz="4" w:space="0" w:color="auto"/>
            </w:tcBorders>
            <w:shd w:val="clear" w:color="000000" w:fill="FFFFFF"/>
            <w:vAlign w:val="center"/>
            <w:hideMark/>
          </w:tcPr>
          <w:p w14:paraId="4458E340" w14:textId="77777777" w:rsidR="00223233" w:rsidRPr="00EF6B01" w:rsidRDefault="00223233" w:rsidP="000B44D8">
            <w:pPr>
              <w:spacing w:before="180" w:after="180" w:line="288" w:lineRule="auto"/>
              <w:jc w:val="center"/>
              <w:rPr>
                <w:rFonts w:ascii="Times New Roman" w:hAnsi="Times New Roman"/>
                <w:color w:val="auto"/>
                <w:sz w:val="24"/>
                <w:szCs w:val="24"/>
              </w:rPr>
            </w:pPr>
            <w:r w:rsidRPr="00EF6B01">
              <w:rPr>
                <w:rFonts w:ascii="Times New Roman" w:hAnsi="Times New Roman"/>
                <w:color w:val="auto"/>
                <w:sz w:val="24"/>
                <w:szCs w:val="24"/>
              </w:rPr>
              <w:t>31.86</w:t>
            </w:r>
          </w:p>
        </w:tc>
        <w:tc>
          <w:tcPr>
            <w:tcW w:w="0" w:type="auto"/>
            <w:tcBorders>
              <w:top w:val="nil"/>
              <w:left w:val="nil"/>
              <w:bottom w:val="single" w:sz="4" w:space="0" w:color="auto"/>
              <w:right w:val="single" w:sz="4" w:space="0" w:color="auto"/>
            </w:tcBorders>
            <w:shd w:val="clear" w:color="000000" w:fill="FFFFFF"/>
            <w:vAlign w:val="center"/>
            <w:hideMark/>
          </w:tcPr>
          <w:p w14:paraId="2112F3DB" w14:textId="77777777" w:rsidR="00223233" w:rsidRPr="00EF6B01" w:rsidRDefault="00223233" w:rsidP="000B44D8">
            <w:pPr>
              <w:spacing w:before="180" w:after="180" w:line="288" w:lineRule="auto"/>
              <w:jc w:val="center"/>
              <w:rPr>
                <w:rFonts w:ascii="Times New Roman" w:hAnsi="Times New Roman"/>
                <w:color w:val="auto"/>
                <w:sz w:val="24"/>
                <w:szCs w:val="24"/>
              </w:rPr>
            </w:pPr>
            <w:r w:rsidRPr="00EF6B01">
              <w:rPr>
                <w:rFonts w:ascii="Times New Roman" w:hAnsi="Times New Roman"/>
                <w:color w:val="auto"/>
                <w:sz w:val="24"/>
                <w:szCs w:val="24"/>
              </w:rPr>
              <w:t>22.71</w:t>
            </w:r>
          </w:p>
        </w:tc>
        <w:tc>
          <w:tcPr>
            <w:tcW w:w="734" w:type="dxa"/>
            <w:vMerge/>
            <w:tcBorders>
              <w:top w:val="nil"/>
              <w:left w:val="single" w:sz="4" w:space="0" w:color="auto"/>
              <w:bottom w:val="single" w:sz="4" w:space="0" w:color="auto"/>
              <w:right w:val="single" w:sz="4" w:space="0" w:color="auto"/>
            </w:tcBorders>
            <w:vAlign w:val="center"/>
            <w:hideMark/>
          </w:tcPr>
          <w:p w14:paraId="6F21D7B8" w14:textId="77777777" w:rsidR="00223233" w:rsidRPr="00EF6B01" w:rsidRDefault="00223233" w:rsidP="000B44D8">
            <w:pPr>
              <w:spacing w:line="288" w:lineRule="auto"/>
              <w:jc w:val="cente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005DB2C5" w14:textId="77777777" w:rsidR="00223233" w:rsidRPr="00EF6B01" w:rsidRDefault="00223233" w:rsidP="000B44D8">
            <w:pPr>
              <w:spacing w:line="288" w:lineRule="auto"/>
              <w:jc w:val="center"/>
              <w:rPr>
                <w:rFonts w:ascii="Times New Roman" w:hAnsi="Times New Roman"/>
                <w:color w:val="auto"/>
                <w:sz w:val="24"/>
                <w:szCs w:val="24"/>
              </w:rPr>
            </w:pPr>
          </w:p>
        </w:tc>
      </w:tr>
      <w:tr w:rsidR="00BB32E9" w:rsidRPr="00EF6B01" w14:paraId="49F5C7C3" w14:textId="77777777" w:rsidTr="000B44D8">
        <w:trPr>
          <w:trHeight w:val="20"/>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32EDF28" w14:textId="77777777" w:rsidR="00223233" w:rsidRPr="00EF6B01" w:rsidRDefault="00223233" w:rsidP="000B44D8">
            <w:pPr>
              <w:spacing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5</w:t>
            </w:r>
          </w:p>
        </w:tc>
        <w:tc>
          <w:tcPr>
            <w:tcW w:w="3402" w:type="dxa"/>
            <w:vMerge w:val="restart"/>
            <w:tcBorders>
              <w:top w:val="nil"/>
              <w:left w:val="single" w:sz="4" w:space="0" w:color="auto"/>
              <w:bottom w:val="single" w:sz="4" w:space="0" w:color="auto"/>
              <w:right w:val="single" w:sz="4" w:space="0" w:color="auto"/>
            </w:tcBorders>
            <w:shd w:val="clear" w:color="auto" w:fill="auto"/>
            <w:vAlign w:val="center"/>
            <w:hideMark/>
          </w:tcPr>
          <w:p w14:paraId="3833A0C7" w14:textId="77777777" w:rsidR="00223233" w:rsidRPr="00EF6B01" w:rsidRDefault="00223233" w:rsidP="000B44D8">
            <w:pPr>
              <w:spacing w:line="288" w:lineRule="auto"/>
              <w:jc w:val="both"/>
              <w:rPr>
                <w:rFonts w:ascii="Times New Roman" w:hAnsi="Times New Roman"/>
                <w:color w:val="auto"/>
                <w:sz w:val="24"/>
                <w:szCs w:val="24"/>
              </w:rPr>
            </w:pPr>
            <w:r w:rsidRPr="00EF6B01">
              <w:rPr>
                <w:rFonts w:ascii="Times New Roman" w:hAnsi="Times New Roman"/>
                <w:color w:val="auto"/>
                <w:sz w:val="24"/>
                <w:szCs w:val="24"/>
                <w:lang w:val="en-GB"/>
              </w:rPr>
              <w:t>Năng lực chỉ đạo thời gian giảng dạy, giáo dục của giáo viên và học sinh trong và ngoài nhà trường một cách tối ưu, hiệu quả và không gián đoạn</w:t>
            </w:r>
          </w:p>
        </w:tc>
        <w:tc>
          <w:tcPr>
            <w:tcW w:w="567" w:type="dxa"/>
            <w:tcBorders>
              <w:top w:val="nil"/>
              <w:left w:val="nil"/>
              <w:bottom w:val="single" w:sz="4" w:space="0" w:color="auto"/>
              <w:right w:val="single" w:sz="4" w:space="0" w:color="auto"/>
            </w:tcBorders>
            <w:shd w:val="clear" w:color="auto" w:fill="auto"/>
            <w:vAlign w:val="center"/>
            <w:hideMark/>
          </w:tcPr>
          <w:p w14:paraId="2FABC252" w14:textId="77777777" w:rsidR="00223233" w:rsidRPr="00EF6B01" w:rsidRDefault="00223233" w:rsidP="000B44D8">
            <w:pPr>
              <w:spacing w:before="180" w:after="180"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708" w:type="dxa"/>
            <w:tcBorders>
              <w:top w:val="nil"/>
              <w:left w:val="nil"/>
              <w:bottom w:val="single" w:sz="4" w:space="0" w:color="auto"/>
              <w:right w:val="single" w:sz="4" w:space="0" w:color="auto"/>
            </w:tcBorders>
            <w:shd w:val="clear" w:color="000000" w:fill="FFFFFF"/>
            <w:vAlign w:val="center"/>
            <w:hideMark/>
          </w:tcPr>
          <w:p w14:paraId="6B4A8DF7" w14:textId="77777777" w:rsidR="00223233" w:rsidRPr="00EF6B01" w:rsidRDefault="00223233" w:rsidP="000B44D8">
            <w:pPr>
              <w:spacing w:before="180" w:after="180" w:line="288"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26353631" w14:textId="77777777" w:rsidR="00223233" w:rsidRPr="00EF6B01" w:rsidRDefault="00223233" w:rsidP="000B44D8">
            <w:pPr>
              <w:spacing w:before="180" w:after="180" w:line="288" w:lineRule="auto"/>
              <w:jc w:val="center"/>
              <w:rPr>
                <w:rFonts w:ascii="Times New Roman" w:hAnsi="Times New Roman"/>
                <w:color w:val="auto"/>
                <w:sz w:val="24"/>
                <w:szCs w:val="24"/>
              </w:rPr>
            </w:pPr>
            <w:r w:rsidRPr="00EF6B01">
              <w:rPr>
                <w:rFonts w:ascii="Times New Roman" w:hAnsi="Times New Roman"/>
                <w:color w:val="auto"/>
                <w:sz w:val="24"/>
                <w:szCs w:val="24"/>
              </w:rPr>
              <w:t>38</w:t>
            </w:r>
          </w:p>
        </w:tc>
        <w:tc>
          <w:tcPr>
            <w:tcW w:w="0" w:type="auto"/>
            <w:tcBorders>
              <w:top w:val="nil"/>
              <w:left w:val="nil"/>
              <w:bottom w:val="single" w:sz="4" w:space="0" w:color="auto"/>
              <w:right w:val="single" w:sz="4" w:space="0" w:color="auto"/>
            </w:tcBorders>
            <w:shd w:val="clear" w:color="000000" w:fill="FFFFFF"/>
            <w:vAlign w:val="center"/>
            <w:hideMark/>
          </w:tcPr>
          <w:p w14:paraId="626CBA35" w14:textId="77777777" w:rsidR="00223233" w:rsidRPr="00EF6B01" w:rsidRDefault="00223233" w:rsidP="000B44D8">
            <w:pPr>
              <w:spacing w:before="180" w:after="180" w:line="288" w:lineRule="auto"/>
              <w:jc w:val="center"/>
              <w:rPr>
                <w:rFonts w:ascii="Times New Roman" w:hAnsi="Times New Roman"/>
                <w:color w:val="auto"/>
                <w:sz w:val="24"/>
                <w:szCs w:val="24"/>
              </w:rPr>
            </w:pPr>
            <w:r w:rsidRPr="00EF6B01">
              <w:rPr>
                <w:rFonts w:ascii="Times New Roman" w:hAnsi="Times New Roman"/>
                <w:color w:val="auto"/>
                <w:sz w:val="24"/>
                <w:szCs w:val="24"/>
              </w:rPr>
              <w:t>46</w:t>
            </w:r>
          </w:p>
        </w:tc>
        <w:tc>
          <w:tcPr>
            <w:tcW w:w="0" w:type="auto"/>
            <w:tcBorders>
              <w:top w:val="nil"/>
              <w:left w:val="nil"/>
              <w:bottom w:val="single" w:sz="4" w:space="0" w:color="auto"/>
              <w:right w:val="single" w:sz="4" w:space="0" w:color="auto"/>
            </w:tcBorders>
            <w:shd w:val="clear" w:color="000000" w:fill="FFFFFF"/>
            <w:vAlign w:val="center"/>
            <w:hideMark/>
          </w:tcPr>
          <w:p w14:paraId="00307D3E" w14:textId="77777777" w:rsidR="00223233" w:rsidRPr="00EF6B01" w:rsidRDefault="00223233" w:rsidP="000B44D8">
            <w:pPr>
              <w:spacing w:before="180" w:after="180" w:line="288" w:lineRule="auto"/>
              <w:jc w:val="center"/>
              <w:rPr>
                <w:rFonts w:ascii="Times New Roman" w:hAnsi="Times New Roman"/>
                <w:color w:val="auto"/>
                <w:sz w:val="24"/>
                <w:szCs w:val="24"/>
              </w:rPr>
            </w:pPr>
            <w:r w:rsidRPr="00EF6B01">
              <w:rPr>
                <w:rFonts w:ascii="Times New Roman" w:hAnsi="Times New Roman"/>
                <w:color w:val="auto"/>
                <w:sz w:val="24"/>
                <w:szCs w:val="24"/>
              </w:rPr>
              <w:t>129</w:t>
            </w:r>
          </w:p>
        </w:tc>
        <w:tc>
          <w:tcPr>
            <w:tcW w:w="0" w:type="auto"/>
            <w:tcBorders>
              <w:top w:val="nil"/>
              <w:left w:val="nil"/>
              <w:bottom w:val="single" w:sz="4" w:space="0" w:color="auto"/>
              <w:right w:val="single" w:sz="4" w:space="0" w:color="auto"/>
            </w:tcBorders>
            <w:shd w:val="clear" w:color="000000" w:fill="FFFFFF"/>
            <w:vAlign w:val="center"/>
            <w:hideMark/>
          </w:tcPr>
          <w:p w14:paraId="5F415BE9" w14:textId="77777777" w:rsidR="00223233" w:rsidRPr="00EF6B01" w:rsidRDefault="00223233" w:rsidP="000B44D8">
            <w:pPr>
              <w:spacing w:before="180" w:after="180" w:line="288" w:lineRule="auto"/>
              <w:jc w:val="center"/>
              <w:rPr>
                <w:rFonts w:ascii="Times New Roman" w:hAnsi="Times New Roman"/>
                <w:color w:val="auto"/>
                <w:sz w:val="24"/>
                <w:szCs w:val="24"/>
              </w:rPr>
            </w:pPr>
            <w:r w:rsidRPr="00EF6B01">
              <w:rPr>
                <w:rFonts w:ascii="Times New Roman" w:hAnsi="Times New Roman"/>
                <w:color w:val="auto"/>
                <w:sz w:val="24"/>
                <w:szCs w:val="24"/>
              </w:rPr>
              <w:t>82</w:t>
            </w:r>
          </w:p>
        </w:tc>
        <w:tc>
          <w:tcPr>
            <w:tcW w:w="7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96FCFD0" w14:textId="775C0A79" w:rsidR="00223233" w:rsidRPr="00EF6B01" w:rsidRDefault="00223233" w:rsidP="000B44D8">
            <w:pPr>
              <w:spacing w:line="288" w:lineRule="auto"/>
              <w:jc w:val="center"/>
              <w:rPr>
                <w:rFonts w:ascii="Times New Roman" w:hAnsi="Times New Roman"/>
                <w:color w:val="auto"/>
                <w:sz w:val="24"/>
                <w:szCs w:val="24"/>
              </w:rPr>
            </w:pPr>
            <w:r w:rsidRPr="00EF6B01">
              <w:rPr>
                <w:rFonts w:ascii="Times New Roman" w:hAnsi="Times New Roman"/>
                <w:color w:val="auto"/>
                <w:sz w:val="24"/>
                <w:szCs w:val="24"/>
              </w:rPr>
              <w:t>3.864</w:t>
            </w:r>
          </w:p>
        </w:tc>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14:paraId="01844272" w14:textId="77777777" w:rsidR="00223233" w:rsidRPr="00EF6B01" w:rsidRDefault="00223233" w:rsidP="000B44D8">
            <w:pPr>
              <w:spacing w:line="288" w:lineRule="auto"/>
              <w:jc w:val="center"/>
              <w:rPr>
                <w:rFonts w:ascii="Times New Roman" w:hAnsi="Times New Roman"/>
                <w:color w:val="auto"/>
                <w:sz w:val="24"/>
                <w:szCs w:val="24"/>
              </w:rPr>
            </w:pPr>
            <w:r w:rsidRPr="00EF6B01">
              <w:rPr>
                <w:rFonts w:ascii="Times New Roman" w:hAnsi="Times New Roman"/>
                <w:color w:val="auto"/>
                <w:sz w:val="24"/>
                <w:szCs w:val="24"/>
              </w:rPr>
              <w:t>2</w:t>
            </w:r>
          </w:p>
        </w:tc>
      </w:tr>
      <w:tr w:rsidR="00BB32E9" w:rsidRPr="00EF6B01" w14:paraId="66C4AD4A" w14:textId="77777777" w:rsidTr="000B44D8">
        <w:trPr>
          <w:trHeight w:val="20"/>
        </w:trPr>
        <w:tc>
          <w:tcPr>
            <w:tcW w:w="471" w:type="dxa"/>
            <w:vMerge/>
            <w:tcBorders>
              <w:top w:val="nil"/>
              <w:left w:val="single" w:sz="4" w:space="0" w:color="auto"/>
              <w:bottom w:val="single" w:sz="4" w:space="0" w:color="auto"/>
              <w:right w:val="single" w:sz="4" w:space="0" w:color="auto"/>
            </w:tcBorders>
            <w:vAlign w:val="center"/>
            <w:hideMark/>
          </w:tcPr>
          <w:p w14:paraId="74FD4E18" w14:textId="77777777" w:rsidR="00223233" w:rsidRPr="00EF6B01" w:rsidRDefault="00223233" w:rsidP="000B44D8">
            <w:pPr>
              <w:spacing w:line="288" w:lineRule="auto"/>
              <w:rPr>
                <w:rFonts w:ascii="Times New Roman" w:hAnsi="Times New Roman"/>
                <w:color w:val="auto"/>
                <w:sz w:val="24"/>
                <w:szCs w:val="24"/>
              </w:rPr>
            </w:pPr>
          </w:p>
        </w:tc>
        <w:tc>
          <w:tcPr>
            <w:tcW w:w="3402" w:type="dxa"/>
            <w:vMerge/>
            <w:tcBorders>
              <w:top w:val="nil"/>
              <w:left w:val="single" w:sz="4" w:space="0" w:color="auto"/>
              <w:bottom w:val="single" w:sz="4" w:space="0" w:color="auto"/>
              <w:right w:val="single" w:sz="4" w:space="0" w:color="auto"/>
            </w:tcBorders>
            <w:vAlign w:val="center"/>
            <w:hideMark/>
          </w:tcPr>
          <w:p w14:paraId="34A9D43F" w14:textId="77777777" w:rsidR="00223233" w:rsidRPr="00EF6B01" w:rsidRDefault="00223233" w:rsidP="000B44D8">
            <w:pPr>
              <w:spacing w:line="288" w:lineRule="auto"/>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72405385" w14:textId="77777777" w:rsidR="00223233" w:rsidRPr="00EF6B01" w:rsidRDefault="00223233" w:rsidP="000B44D8">
            <w:pPr>
              <w:spacing w:before="180" w:after="180"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708" w:type="dxa"/>
            <w:tcBorders>
              <w:top w:val="nil"/>
              <w:left w:val="nil"/>
              <w:bottom w:val="single" w:sz="4" w:space="0" w:color="auto"/>
              <w:right w:val="single" w:sz="4" w:space="0" w:color="auto"/>
            </w:tcBorders>
            <w:shd w:val="clear" w:color="000000" w:fill="FFFFFF"/>
            <w:vAlign w:val="center"/>
            <w:hideMark/>
          </w:tcPr>
          <w:p w14:paraId="28D0FEF8" w14:textId="77777777" w:rsidR="00223233" w:rsidRPr="00EF6B01" w:rsidRDefault="00223233" w:rsidP="000B44D8">
            <w:pPr>
              <w:spacing w:before="180" w:after="180" w:line="288"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74D22810" w14:textId="77777777" w:rsidR="00223233" w:rsidRPr="00EF6B01" w:rsidRDefault="00223233" w:rsidP="000B44D8">
            <w:pPr>
              <w:spacing w:before="180" w:after="180" w:line="288" w:lineRule="auto"/>
              <w:jc w:val="center"/>
              <w:rPr>
                <w:rFonts w:ascii="Times New Roman" w:hAnsi="Times New Roman"/>
                <w:color w:val="auto"/>
                <w:sz w:val="24"/>
                <w:szCs w:val="24"/>
              </w:rPr>
            </w:pPr>
            <w:r w:rsidRPr="00EF6B01">
              <w:rPr>
                <w:rFonts w:ascii="Times New Roman" w:hAnsi="Times New Roman"/>
                <w:color w:val="auto"/>
                <w:sz w:val="24"/>
                <w:szCs w:val="24"/>
              </w:rPr>
              <w:t>12.88</w:t>
            </w:r>
          </w:p>
        </w:tc>
        <w:tc>
          <w:tcPr>
            <w:tcW w:w="0" w:type="auto"/>
            <w:tcBorders>
              <w:top w:val="nil"/>
              <w:left w:val="nil"/>
              <w:bottom w:val="single" w:sz="4" w:space="0" w:color="auto"/>
              <w:right w:val="single" w:sz="4" w:space="0" w:color="auto"/>
            </w:tcBorders>
            <w:shd w:val="clear" w:color="000000" w:fill="FFFFFF"/>
            <w:vAlign w:val="center"/>
            <w:hideMark/>
          </w:tcPr>
          <w:p w14:paraId="3D57E1F4" w14:textId="77777777" w:rsidR="00223233" w:rsidRPr="00EF6B01" w:rsidRDefault="00223233" w:rsidP="000B44D8">
            <w:pPr>
              <w:spacing w:before="180" w:after="180" w:line="288" w:lineRule="auto"/>
              <w:jc w:val="center"/>
              <w:rPr>
                <w:rFonts w:ascii="Times New Roman" w:hAnsi="Times New Roman"/>
                <w:color w:val="auto"/>
                <w:sz w:val="24"/>
                <w:szCs w:val="24"/>
              </w:rPr>
            </w:pPr>
            <w:r w:rsidRPr="00EF6B01">
              <w:rPr>
                <w:rFonts w:ascii="Times New Roman" w:hAnsi="Times New Roman"/>
                <w:color w:val="auto"/>
                <w:sz w:val="24"/>
                <w:szCs w:val="24"/>
              </w:rPr>
              <w:t>15.59</w:t>
            </w:r>
          </w:p>
        </w:tc>
        <w:tc>
          <w:tcPr>
            <w:tcW w:w="0" w:type="auto"/>
            <w:tcBorders>
              <w:top w:val="nil"/>
              <w:left w:val="nil"/>
              <w:bottom w:val="single" w:sz="4" w:space="0" w:color="auto"/>
              <w:right w:val="single" w:sz="4" w:space="0" w:color="auto"/>
            </w:tcBorders>
            <w:shd w:val="clear" w:color="000000" w:fill="FFFFFF"/>
            <w:vAlign w:val="center"/>
            <w:hideMark/>
          </w:tcPr>
          <w:p w14:paraId="6F841618" w14:textId="77777777" w:rsidR="00223233" w:rsidRPr="00EF6B01" w:rsidRDefault="00223233" w:rsidP="000B44D8">
            <w:pPr>
              <w:spacing w:before="180" w:after="180" w:line="288" w:lineRule="auto"/>
              <w:jc w:val="center"/>
              <w:rPr>
                <w:rFonts w:ascii="Times New Roman" w:hAnsi="Times New Roman"/>
                <w:color w:val="auto"/>
                <w:sz w:val="24"/>
                <w:szCs w:val="24"/>
              </w:rPr>
            </w:pPr>
            <w:r w:rsidRPr="00EF6B01">
              <w:rPr>
                <w:rFonts w:ascii="Times New Roman" w:hAnsi="Times New Roman"/>
                <w:color w:val="auto"/>
                <w:sz w:val="24"/>
                <w:szCs w:val="24"/>
              </w:rPr>
              <w:t>43.73</w:t>
            </w:r>
          </w:p>
        </w:tc>
        <w:tc>
          <w:tcPr>
            <w:tcW w:w="0" w:type="auto"/>
            <w:tcBorders>
              <w:top w:val="nil"/>
              <w:left w:val="nil"/>
              <w:bottom w:val="single" w:sz="4" w:space="0" w:color="auto"/>
              <w:right w:val="single" w:sz="4" w:space="0" w:color="auto"/>
            </w:tcBorders>
            <w:shd w:val="clear" w:color="000000" w:fill="FFFFFF"/>
            <w:vAlign w:val="center"/>
            <w:hideMark/>
          </w:tcPr>
          <w:p w14:paraId="3950895C" w14:textId="77777777" w:rsidR="00223233" w:rsidRPr="00EF6B01" w:rsidRDefault="00223233" w:rsidP="000B44D8">
            <w:pPr>
              <w:spacing w:before="180" w:after="180" w:line="288" w:lineRule="auto"/>
              <w:jc w:val="center"/>
              <w:rPr>
                <w:rFonts w:ascii="Times New Roman" w:hAnsi="Times New Roman"/>
                <w:color w:val="auto"/>
                <w:sz w:val="24"/>
                <w:szCs w:val="24"/>
              </w:rPr>
            </w:pPr>
            <w:r w:rsidRPr="00EF6B01">
              <w:rPr>
                <w:rFonts w:ascii="Times New Roman" w:hAnsi="Times New Roman"/>
                <w:color w:val="auto"/>
                <w:sz w:val="24"/>
                <w:szCs w:val="24"/>
              </w:rPr>
              <w:t>27.80</w:t>
            </w:r>
          </w:p>
        </w:tc>
        <w:tc>
          <w:tcPr>
            <w:tcW w:w="734" w:type="dxa"/>
            <w:vMerge/>
            <w:tcBorders>
              <w:top w:val="nil"/>
              <w:left w:val="single" w:sz="4" w:space="0" w:color="auto"/>
              <w:bottom w:val="single" w:sz="4" w:space="0" w:color="auto"/>
              <w:right w:val="single" w:sz="4" w:space="0" w:color="auto"/>
            </w:tcBorders>
            <w:vAlign w:val="center"/>
            <w:hideMark/>
          </w:tcPr>
          <w:p w14:paraId="61B264F6" w14:textId="77777777" w:rsidR="00223233" w:rsidRPr="00EF6B01" w:rsidRDefault="00223233" w:rsidP="000B44D8">
            <w:pPr>
              <w:spacing w:line="288" w:lineRule="auto"/>
              <w:jc w:val="cente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13D829B4" w14:textId="77777777" w:rsidR="00223233" w:rsidRPr="00EF6B01" w:rsidRDefault="00223233" w:rsidP="000B44D8">
            <w:pPr>
              <w:spacing w:line="288" w:lineRule="auto"/>
              <w:jc w:val="center"/>
              <w:rPr>
                <w:rFonts w:ascii="Times New Roman" w:hAnsi="Times New Roman"/>
                <w:color w:val="auto"/>
                <w:sz w:val="24"/>
                <w:szCs w:val="24"/>
              </w:rPr>
            </w:pPr>
          </w:p>
        </w:tc>
      </w:tr>
      <w:tr w:rsidR="00BB32E9" w:rsidRPr="00EF6B01" w14:paraId="62DA9E67" w14:textId="77777777" w:rsidTr="000B44D8">
        <w:trPr>
          <w:trHeight w:val="20"/>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238D3FD" w14:textId="77777777" w:rsidR="00223233" w:rsidRPr="00EF6B01" w:rsidRDefault="00223233" w:rsidP="000B44D8">
            <w:pPr>
              <w:spacing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6</w:t>
            </w:r>
          </w:p>
        </w:tc>
        <w:tc>
          <w:tcPr>
            <w:tcW w:w="3402" w:type="dxa"/>
            <w:vMerge w:val="restart"/>
            <w:tcBorders>
              <w:top w:val="nil"/>
              <w:left w:val="single" w:sz="4" w:space="0" w:color="auto"/>
              <w:bottom w:val="single" w:sz="4" w:space="0" w:color="auto"/>
              <w:right w:val="single" w:sz="4" w:space="0" w:color="auto"/>
            </w:tcBorders>
            <w:shd w:val="clear" w:color="auto" w:fill="auto"/>
            <w:vAlign w:val="center"/>
            <w:hideMark/>
          </w:tcPr>
          <w:p w14:paraId="79295E28" w14:textId="77777777" w:rsidR="00223233" w:rsidRPr="00EF6B01" w:rsidRDefault="00223233" w:rsidP="000B44D8">
            <w:pPr>
              <w:spacing w:line="288" w:lineRule="auto"/>
              <w:jc w:val="both"/>
              <w:rPr>
                <w:rFonts w:ascii="Times New Roman" w:hAnsi="Times New Roman"/>
                <w:color w:val="auto"/>
                <w:sz w:val="24"/>
                <w:szCs w:val="24"/>
              </w:rPr>
            </w:pPr>
            <w:r w:rsidRPr="00EF6B01">
              <w:rPr>
                <w:rFonts w:ascii="Times New Roman" w:hAnsi="Times New Roman"/>
                <w:color w:val="auto"/>
                <w:sz w:val="24"/>
                <w:szCs w:val="24"/>
                <w:lang w:val="en-GB"/>
              </w:rPr>
              <w:t>Năng lực chỉ đạo khuyến khích thời gian hợp tác của giáo viên và các bên liên quan trong thảo luận chuyên môn</w:t>
            </w:r>
          </w:p>
        </w:tc>
        <w:tc>
          <w:tcPr>
            <w:tcW w:w="567" w:type="dxa"/>
            <w:tcBorders>
              <w:top w:val="nil"/>
              <w:left w:val="nil"/>
              <w:bottom w:val="single" w:sz="4" w:space="0" w:color="auto"/>
              <w:right w:val="single" w:sz="4" w:space="0" w:color="auto"/>
            </w:tcBorders>
            <w:shd w:val="clear" w:color="auto" w:fill="auto"/>
            <w:vAlign w:val="center"/>
            <w:hideMark/>
          </w:tcPr>
          <w:p w14:paraId="430E2F26"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708" w:type="dxa"/>
            <w:tcBorders>
              <w:top w:val="nil"/>
              <w:left w:val="nil"/>
              <w:bottom w:val="single" w:sz="4" w:space="0" w:color="auto"/>
              <w:right w:val="single" w:sz="4" w:space="0" w:color="auto"/>
            </w:tcBorders>
            <w:shd w:val="clear" w:color="000000" w:fill="FFFFFF"/>
            <w:vAlign w:val="center"/>
            <w:hideMark/>
          </w:tcPr>
          <w:p w14:paraId="1233A025"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61936F06"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23</w:t>
            </w:r>
          </w:p>
        </w:tc>
        <w:tc>
          <w:tcPr>
            <w:tcW w:w="0" w:type="auto"/>
            <w:tcBorders>
              <w:top w:val="nil"/>
              <w:left w:val="nil"/>
              <w:bottom w:val="single" w:sz="4" w:space="0" w:color="auto"/>
              <w:right w:val="single" w:sz="4" w:space="0" w:color="auto"/>
            </w:tcBorders>
            <w:shd w:val="clear" w:color="000000" w:fill="FFFFFF"/>
            <w:vAlign w:val="center"/>
            <w:hideMark/>
          </w:tcPr>
          <w:p w14:paraId="7017333C"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86</w:t>
            </w:r>
          </w:p>
        </w:tc>
        <w:tc>
          <w:tcPr>
            <w:tcW w:w="0" w:type="auto"/>
            <w:tcBorders>
              <w:top w:val="nil"/>
              <w:left w:val="nil"/>
              <w:bottom w:val="single" w:sz="4" w:space="0" w:color="auto"/>
              <w:right w:val="single" w:sz="4" w:space="0" w:color="auto"/>
            </w:tcBorders>
            <w:shd w:val="clear" w:color="000000" w:fill="FFFFFF"/>
            <w:vAlign w:val="center"/>
            <w:hideMark/>
          </w:tcPr>
          <w:p w14:paraId="451580E1"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102</w:t>
            </w:r>
          </w:p>
        </w:tc>
        <w:tc>
          <w:tcPr>
            <w:tcW w:w="0" w:type="auto"/>
            <w:tcBorders>
              <w:top w:val="nil"/>
              <w:left w:val="nil"/>
              <w:bottom w:val="single" w:sz="4" w:space="0" w:color="auto"/>
              <w:right w:val="single" w:sz="4" w:space="0" w:color="auto"/>
            </w:tcBorders>
            <w:shd w:val="clear" w:color="000000" w:fill="FFFFFF"/>
            <w:vAlign w:val="center"/>
            <w:hideMark/>
          </w:tcPr>
          <w:p w14:paraId="64FE09C8"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84</w:t>
            </w:r>
          </w:p>
        </w:tc>
        <w:tc>
          <w:tcPr>
            <w:tcW w:w="7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CA39E4" w14:textId="33763D44" w:rsidR="00223233" w:rsidRPr="00EF6B01" w:rsidRDefault="00223233" w:rsidP="000B44D8">
            <w:pPr>
              <w:spacing w:line="288" w:lineRule="auto"/>
              <w:jc w:val="center"/>
              <w:rPr>
                <w:rFonts w:ascii="Times New Roman" w:hAnsi="Times New Roman"/>
                <w:color w:val="auto"/>
                <w:sz w:val="24"/>
                <w:szCs w:val="24"/>
              </w:rPr>
            </w:pPr>
            <w:r w:rsidRPr="00EF6B01">
              <w:rPr>
                <w:rFonts w:ascii="Times New Roman" w:hAnsi="Times New Roman"/>
                <w:color w:val="auto"/>
                <w:sz w:val="24"/>
                <w:szCs w:val="24"/>
              </w:rPr>
              <w:t>3.837</w:t>
            </w:r>
          </w:p>
        </w:tc>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14:paraId="691B9972" w14:textId="77777777" w:rsidR="00223233" w:rsidRPr="00EF6B01" w:rsidRDefault="00223233" w:rsidP="000B44D8">
            <w:pPr>
              <w:spacing w:line="288" w:lineRule="auto"/>
              <w:jc w:val="center"/>
              <w:rPr>
                <w:rFonts w:ascii="Times New Roman" w:hAnsi="Times New Roman"/>
                <w:color w:val="auto"/>
                <w:sz w:val="24"/>
                <w:szCs w:val="24"/>
              </w:rPr>
            </w:pPr>
            <w:r w:rsidRPr="00EF6B01">
              <w:rPr>
                <w:rFonts w:ascii="Times New Roman" w:hAnsi="Times New Roman"/>
                <w:color w:val="auto"/>
                <w:sz w:val="24"/>
                <w:szCs w:val="24"/>
              </w:rPr>
              <w:t>3</w:t>
            </w:r>
          </w:p>
        </w:tc>
      </w:tr>
      <w:tr w:rsidR="00BB32E9" w:rsidRPr="00EF6B01" w14:paraId="3CF6ADCD" w14:textId="77777777" w:rsidTr="000B44D8">
        <w:trPr>
          <w:trHeight w:val="20"/>
        </w:trPr>
        <w:tc>
          <w:tcPr>
            <w:tcW w:w="471" w:type="dxa"/>
            <w:vMerge/>
            <w:tcBorders>
              <w:top w:val="nil"/>
              <w:left w:val="single" w:sz="4" w:space="0" w:color="auto"/>
              <w:bottom w:val="single" w:sz="4" w:space="0" w:color="auto"/>
              <w:right w:val="single" w:sz="4" w:space="0" w:color="auto"/>
            </w:tcBorders>
            <w:vAlign w:val="center"/>
            <w:hideMark/>
          </w:tcPr>
          <w:p w14:paraId="77FBC19D" w14:textId="77777777" w:rsidR="00223233" w:rsidRPr="00EF6B01" w:rsidRDefault="00223233" w:rsidP="000B44D8">
            <w:pPr>
              <w:spacing w:line="288" w:lineRule="auto"/>
              <w:rPr>
                <w:rFonts w:ascii="Times New Roman" w:hAnsi="Times New Roman"/>
                <w:color w:val="auto"/>
                <w:sz w:val="24"/>
                <w:szCs w:val="24"/>
              </w:rPr>
            </w:pPr>
          </w:p>
        </w:tc>
        <w:tc>
          <w:tcPr>
            <w:tcW w:w="3402" w:type="dxa"/>
            <w:vMerge/>
            <w:tcBorders>
              <w:top w:val="nil"/>
              <w:left w:val="single" w:sz="4" w:space="0" w:color="auto"/>
              <w:bottom w:val="single" w:sz="4" w:space="0" w:color="auto"/>
              <w:right w:val="single" w:sz="4" w:space="0" w:color="auto"/>
            </w:tcBorders>
            <w:vAlign w:val="center"/>
            <w:hideMark/>
          </w:tcPr>
          <w:p w14:paraId="103F88F8" w14:textId="77777777" w:rsidR="00223233" w:rsidRPr="00EF6B01" w:rsidRDefault="00223233" w:rsidP="000B44D8">
            <w:pPr>
              <w:spacing w:line="288" w:lineRule="auto"/>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707638FB"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708" w:type="dxa"/>
            <w:tcBorders>
              <w:top w:val="nil"/>
              <w:left w:val="nil"/>
              <w:bottom w:val="single" w:sz="4" w:space="0" w:color="auto"/>
              <w:right w:val="single" w:sz="4" w:space="0" w:color="auto"/>
            </w:tcBorders>
            <w:shd w:val="clear" w:color="000000" w:fill="FFFFFF"/>
            <w:vAlign w:val="center"/>
            <w:hideMark/>
          </w:tcPr>
          <w:p w14:paraId="0274D971"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57C67906"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7.80</w:t>
            </w:r>
          </w:p>
        </w:tc>
        <w:tc>
          <w:tcPr>
            <w:tcW w:w="0" w:type="auto"/>
            <w:tcBorders>
              <w:top w:val="nil"/>
              <w:left w:val="nil"/>
              <w:bottom w:val="single" w:sz="4" w:space="0" w:color="auto"/>
              <w:right w:val="single" w:sz="4" w:space="0" w:color="auto"/>
            </w:tcBorders>
            <w:shd w:val="clear" w:color="000000" w:fill="FFFFFF"/>
            <w:vAlign w:val="center"/>
            <w:hideMark/>
          </w:tcPr>
          <w:p w14:paraId="741DC521"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29.15</w:t>
            </w:r>
          </w:p>
        </w:tc>
        <w:tc>
          <w:tcPr>
            <w:tcW w:w="0" w:type="auto"/>
            <w:tcBorders>
              <w:top w:val="nil"/>
              <w:left w:val="nil"/>
              <w:bottom w:val="single" w:sz="4" w:space="0" w:color="auto"/>
              <w:right w:val="single" w:sz="4" w:space="0" w:color="auto"/>
            </w:tcBorders>
            <w:shd w:val="clear" w:color="000000" w:fill="FFFFFF"/>
            <w:vAlign w:val="center"/>
            <w:hideMark/>
          </w:tcPr>
          <w:p w14:paraId="35206DB0"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34.58</w:t>
            </w:r>
          </w:p>
        </w:tc>
        <w:tc>
          <w:tcPr>
            <w:tcW w:w="0" w:type="auto"/>
            <w:tcBorders>
              <w:top w:val="nil"/>
              <w:left w:val="nil"/>
              <w:bottom w:val="single" w:sz="4" w:space="0" w:color="auto"/>
              <w:right w:val="single" w:sz="4" w:space="0" w:color="auto"/>
            </w:tcBorders>
            <w:shd w:val="clear" w:color="000000" w:fill="FFFFFF"/>
            <w:vAlign w:val="center"/>
            <w:hideMark/>
          </w:tcPr>
          <w:p w14:paraId="381CC597"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28.47</w:t>
            </w:r>
          </w:p>
        </w:tc>
        <w:tc>
          <w:tcPr>
            <w:tcW w:w="734" w:type="dxa"/>
            <w:vMerge/>
            <w:tcBorders>
              <w:top w:val="nil"/>
              <w:left w:val="single" w:sz="4" w:space="0" w:color="auto"/>
              <w:bottom w:val="single" w:sz="4" w:space="0" w:color="auto"/>
              <w:right w:val="single" w:sz="4" w:space="0" w:color="auto"/>
            </w:tcBorders>
            <w:vAlign w:val="center"/>
            <w:hideMark/>
          </w:tcPr>
          <w:p w14:paraId="42D504BA" w14:textId="77777777" w:rsidR="00223233" w:rsidRPr="00EF6B01" w:rsidRDefault="00223233" w:rsidP="000B44D8">
            <w:pPr>
              <w:spacing w:line="288" w:lineRule="auto"/>
              <w:jc w:val="cente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0123295E" w14:textId="77777777" w:rsidR="00223233" w:rsidRPr="00EF6B01" w:rsidRDefault="00223233" w:rsidP="000B44D8">
            <w:pPr>
              <w:spacing w:line="288" w:lineRule="auto"/>
              <w:jc w:val="center"/>
              <w:rPr>
                <w:rFonts w:ascii="Times New Roman" w:hAnsi="Times New Roman"/>
                <w:color w:val="auto"/>
                <w:sz w:val="24"/>
                <w:szCs w:val="24"/>
              </w:rPr>
            </w:pPr>
          </w:p>
        </w:tc>
      </w:tr>
      <w:tr w:rsidR="00BB32E9" w:rsidRPr="00EF6B01" w14:paraId="53ABAA76" w14:textId="77777777" w:rsidTr="000B44D8">
        <w:trPr>
          <w:trHeight w:val="20"/>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E766338" w14:textId="77777777" w:rsidR="00223233" w:rsidRPr="00EF6B01" w:rsidRDefault="00223233" w:rsidP="000B44D8">
            <w:pPr>
              <w:spacing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7</w:t>
            </w:r>
          </w:p>
        </w:tc>
        <w:tc>
          <w:tcPr>
            <w:tcW w:w="3402" w:type="dxa"/>
            <w:vMerge w:val="restart"/>
            <w:tcBorders>
              <w:top w:val="nil"/>
              <w:left w:val="single" w:sz="4" w:space="0" w:color="auto"/>
              <w:bottom w:val="single" w:sz="4" w:space="0" w:color="auto"/>
              <w:right w:val="single" w:sz="4" w:space="0" w:color="auto"/>
            </w:tcBorders>
            <w:shd w:val="clear" w:color="auto" w:fill="auto"/>
            <w:vAlign w:val="center"/>
            <w:hideMark/>
          </w:tcPr>
          <w:p w14:paraId="7EC94729" w14:textId="77777777" w:rsidR="00223233" w:rsidRPr="00EF6B01" w:rsidRDefault="00223233" w:rsidP="000B44D8">
            <w:pPr>
              <w:spacing w:line="288" w:lineRule="auto"/>
              <w:jc w:val="both"/>
              <w:rPr>
                <w:rFonts w:ascii="Times New Roman" w:hAnsi="Times New Roman"/>
                <w:color w:val="auto"/>
                <w:sz w:val="24"/>
                <w:szCs w:val="24"/>
              </w:rPr>
            </w:pPr>
            <w:r w:rsidRPr="00EF6B01">
              <w:rPr>
                <w:rFonts w:ascii="Times New Roman" w:hAnsi="Times New Roman"/>
                <w:color w:val="auto"/>
                <w:sz w:val="24"/>
                <w:szCs w:val="24"/>
                <w:lang w:val="en-GB"/>
              </w:rPr>
              <w:t>Năng lực đánh giá giáo viên dựa trên xây dựng hệ thống hỗ trợ và giám sát mục tiêu của giáo viên</w:t>
            </w:r>
          </w:p>
        </w:tc>
        <w:tc>
          <w:tcPr>
            <w:tcW w:w="567" w:type="dxa"/>
            <w:tcBorders>
              <w:top w:val="nil"/>
              <w:left w:val="nil"/>
              <w:bottom w:val="single" w:sz="4" w:space="0" w:color="auto"/>
              <w:right w:val="single" w:sz="4" w:space="0" w:color="auto"/>
            </w:tcBorders>
            <w:shd w:val="clear" w:color="auto" w:fill="auto"/>
            <w:vAlign w:val="center"/>
            <w:hideMark/>
          </w:tcPr>
          <w:p w14:paraId="0ABBFEB6"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708" w:type="dxa"/>
            <w:tcBorders>
              <w:top w:val="nil"/>
              <w:left w:val="nil"/>
              <w:bottom w:val="single" w:sz="4" w:space="0" w:color="auto"/>
              <w:right w:val="single" w:sz="4" w:space="0" w:color="auto"/>
            </w:tcBorders>
            <w:shd w:val="clear" w:color="000000" w:fill="FFFFFF"/>
            <w:vAlign w:val="center"/>
            <w:hideMark/>
          </w:tcPr>
          <w:p w14:paraId="692747AF"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22F5EDED"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41</w:t>
            </w:r>
          </w:p>
        </w:tc>
        <w:tc>
          <w:tcPr>
            <w:tcW w:w="0" w:type="auto"/>
            <w:tcBorders>
              <w:top w:val="nil"/>
              <w:left w:val="nil"/>
              <w:bottom w:val="single" w:sz="4" w:space="0" w:color="auto"/>
              <w:right w:val="single" w:sz="4" w:space="0" w:color="auto"/>
            </w:tcBorders>
            <w:shd w:val="clear" w:color="000000" w:fill="FFFFFF"/>
            <w:vAlign w:val="center"/>
            <w:hideMark/>
          </w:tcPr>
          <w:p w14:paraId="4FB55F69"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81</w:t>
            </w:r>
          </w:p>
        </w:tc>
        <w:tc>
          <w:tcPr>
            <w:tcW w:w="0" w:type="auto"/>
            <w:tcBorders>
              <w:top w:val="nil"/>
              <w:left w:val="nil"/>
              <w:bottom w:val="single" w:sz="4" w:space="0" w:color="auto"/>
              <w:right w:val="single" w:sz="4" w:space="0" w:color="auto"/>
            </w:tcBorders>
            <w:shd w:val="clear" w:color="000000" w:fill="FFFFFF"/>
            <w:vAlign w:val="center"/>
            <w:hideMark/>
          </w:tcPr>
          <w:p w14:paraId="7C1A0F77"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96</w:t>
            </w:r>
          </w:p>
        </w:tc>
        <w:tc>
          <w:tcPr>
            <w:tcW w:w="0" w:type="auto"/>
            <w:tcBorders>
              <w:top w:val="nil"/>
              <w:left w:val="nil"/>
              <w:bottom w:val="single" w:sz="4" w:space="0" w:color="auto"/>
              <w:right w:val="single" w:sz="4" w:space="0" w:color="auto"/>
            </w:tcBorders>
            <w:shd w:val="clear" w:color="000000" w:fill="FFFFFF"/>
            <w:vAlign w:val="center"/>
            <w:hideMark/>
          </w:tcPr>
          <w:p w14:paraId="0ED03DA5"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77</w:t>
            </w:r>
          </w:p>
        </w:tc>
        <w:tc>
          <w:tcPr>
            <w:tcW w:w="7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5D9AEB1" w14:textId="11C76519" w:rsidR="00223233" w:rsidRPr="00EF6B01" w:rsidRDefault="00223233" w:rsidP="000B44D8">
            <w:pPr>
              <w:spacing w:line="288" w:lineRule="auto"/>
              <w:jc w:val="center"/>
              <w:rPr>
                <w:rFonts w:ascii="Times New Roman" w:hAnsi="Times New Roman"/>
                <w:color w:val="auto"/>
                <w:sz w:val="24"/>
                <w:szCs w:val="24"/>
              </w:rPr>
            </w:pPr>
            <w:r w:rsidRPr="00EF6B01">
              <w:rPr>
                <w:rFonts w:ascii="Times New Roman" w:hAnsi="Times New Roman"/>
                <w:color w:val="auto"/>
                <w:sz w:val="24"/>
                <w:szCs w:val="24"/>
              </w:rPr>
              <w:t>3.708</w:t>
            </w:r>
          </w:p>
        </w:tc>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14:paraId="6B0FAEA4" w14:textId="77777777" w:rsidR="00223233" w:rsidRPr="00EF6B01" w:rsidRDefault="00223233" w:rsidP="000B44D8">
            <w:pPr>
              <w:spacing w:line="288" w:lineRule="auto"/>
              <w:jc w:val="center"/>
              <w:rPr>
                <w:rFonts w:ascii="Times New Roman" w:hAnsi="Times New Roman"/>
                <w:color w:val="auto"/>
                <w:sz w:val="24"/>
                <w:szCs w:val="24"/>
              </w:rPr>
            </w:pPr>
            <w:r w:rsidRPr="00EF6B01">
              <w:rPr>
                <w:rFonts w:ascii="Times New Roman" w:hAnsi="Times New Roman"/>
                <w:color w:val="auto"/>
                <w:sz w:val="24"/>
                <w:szCs w:val="24"/>
              </w:rPr>
              <w:t>5</w:t>
            </w:r>
          </w:p>
        </w:tc>
      </w:tr>
      <w:tr w:rsidR="00BB32E9" w:rsidRPr="00EF6B01" w14:paraId="2074B7DA" w14:textId="77777777" w:rsidTr="000B44D8">
        <w:trPr>
          <w:trHeight w:val="20"/>
        </w:trPr>
        <w:tc>
          <w:tcPr>
            <w:tcW w:w="471" w:type="dxa"/>
            <w:vMerge/>
            <w:tcBorders>
              <w:top w:val="nil"/>
              <w:left w:val="single" w:sz="4" w:space="0" w:color="auto"/>
              <w:bottom w:val="single" w:sz="4" w:space="0" w:color="auto"/>
              <w:right w:val="single" w:sz="4" w:space="0" w:color="auto"/>
            </w:tcBorders>
            <w:vAlign w:val="center"/>
            <w:hideMark/>
          </w:tcPr>
          <w:p w14:paraId="7BB74575" w14:textId="77777777" w:rsidR="00223233" w:rsidRPr="00EF6B01" w:rsidRDefault="00223233" w:rsidP="000B44D8">
            <w:pPr>
              <w:spacing w:line="288" w:lineRule="auto"/>
              <w:rPr>
                <w:rFonts w:ascii="Times New Roman" w:hAnsi="Times New Roman"/>
                <w:color w:val="auto"/>
                <w:sz w:val="24"/>
                <w:szCs w:val="24"/>
              </w:rPr>
            </w:pPr>
          </w:p>
        </w:tc>
        <w:tc>
          <w:tcPr>
            <w:tcW w:w="3402" w:type="dxa"/>
            <w:vMerge/>
            <w:tcBorders>
              <w:top w:val="nil"/>
              <w:left w:val="single" w:sz="4" w:space="0" w:color="auto"/>
              <w:bottom w:val="single" w:sz="4" w:space="0" w:color="auto"/>
              <w:right w:val="single" w:sz="4" w:space="0" w:color="auto"/>
            </w:tcBorders>
            <w:vAlign w:val="center"/>
            <w:hideMark/>
          </w:tcPr>
          <w:p w14:paraId="40F09C7B" w14:textId="77777777" w:rsidR="00223233" w:rsidRPr="00EF6B01" w:rsidRDefault="00223233" w:rsidP="000B44D8">
            <w:pPr>
              <w:spacing w:line="288" w:lineRule="auto"/>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69AFE1A3"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708" w:type="dxa"/>
            <w:tcBorders>
              <w:top w:val="nil"/>
              <w:left w:val="nil"/>
              <w:bottom w:val="single" w:sz="4" w:space="0" w:color="auto"/>
              <w:right w:val="single" w:sz="4" w:space="0" w:color="auto"/>
            </w:tcBorders>
            <w:shd w:val="clear" w:color="000000" w:fill="FFFFFF"/>
            <w:vAlign w:val="center"/>
            <w:hideMark/>
          </w:tcPr>
          <w:p w14:paraId="1B702AF2"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392C3BA3"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13.90</w:t>
            </w:r>
          </w:p>
        </w:tc>
        <w:tc>
          <w:tcPr>
            <w:tcW w:w="0" w:type="auto"/>
            <w:tcBorders>
              <w:top w:val="nil"/>
              <w:left w:val="nil"/>
              <w:bottom w:val="single" w:sz="4" w:space="0" w:color="auto"/>
              <w:right w:val="single" w:sz="4" w:space="0" w:color="auto"/>
            </w:tcBorders>
            <w:shd w:val="clear" w:color="000000" w:fill="FFFFFF"/>
            <w:vAlign w:val="center"/>
            <w:hideMark/>
          </w:tcPr>
          <w:p w14:paraId="70F8BF1E"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27.46</w:t>
            </w:r>
          </w:p>
        </w:tc>
        <w:tc>
          <w:tcPr>
            <w:tcW w:w="0" w:type="auto"/>
            <w:tcBorders>
              <w:top w:val="nil"/>
              <w:left w:val="nil"/>
              <w:bottom w:val="single" w:sz="4" w:space="0" w:color="auto"/>
              <w:right w:val="single" w:sz="4" w:space="0" w:color="auto"/>
            </w:tcBorders>
            <w:shd w:val="clear" w:color="000000" w:fill="FFFFFF"/>
            <w:vAlign w:val="center"/>
            <w:hideMark/>
          </w:tcPr>
          <w:p w14:paraId="11C8D91D"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32.54</w:t>
            </w:r>
          </w:p>
        </w:tc>
        <w:tc>
          <w:tcPr>
            <w:tcW w:w="0" w:type="auto"/>
            <w:tcBorders>
              <w:top w:val="nil"/>
              <w:left w:val="nil"/>
              <w:bottom w:val="single" w:sz="4" w:space="0" w:color="auto"/>
              <w:right w:val="single" w:sz="4" w:space="0" w:color="auto"/>
            </w:tcBorders>
            <w:shd w:val="clear" w:color="000000" w:fill="FFFFFF"/>
            <w:vAlign w:val="center"/>
            <w:hideMark/>
          </w:tcPr>
          <w:p w14:paraId="613DE0B6"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26.10</w:t>
            </w:r>
          </w:p>
        </w:tc>
        <w:tc>
          <w:tcPr>
            <w:tcW w:w="734" w:type="dxa"/>
            <w:vMerge/>
            <w:tcBorders>
              <w:top w:val="nil"/>
              <w:left w:val="single" w:sz="4" w:space="0" w:color="auto"/>
              <w:bottom w:val="single" w:sz="4" w:space="0" w:color="auto"/>
              <w:right w:val="single" w:sz="4" w:space="0" w:color="auto"/>
            </w:tcBorders>
            <w:vAlign w:val="center"/>
            <w:hideMark/>
          </w:tcPr>
          <w:p w14:paraId="1DE28248" w14:textId="77777777" w:rsidR="00223233" w:rsidRPr="00EF6B01" w:rsidRDefault="00223233" w:rsidP="000B44D8">
            <w:pPr>
              <w:spacing w:line="288" w:lineRule="auto"/>
              <w:jc w:val="cente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15ACC7AB" w14:textId="77777777" w:rsidR="00223233" w:rsidRPr="00EF6B01" w:rsidRDefault="00223233" w:rsidP="000B44D8">
            <w:pPr>
              <w:spacing w:line="288" w:lineRule="auto"/>
              <w:jc w:val="center"/>
              <w:rPr>
                <w:rFonts w:ascii="Times New Roman" w:hAnsi="Times New Roman"/>
                <w:color w:val="auto"/>
                <w:sz w:val="24"/>
                <w:szCs w:val="24"/>
              </w:rPr>
            </w:pPr>
          </w:p>
        </w:tc>
      </w:tr>
      <w:tr w:rsidR="00BB32E9" w:rsidRPr="00EF6B01" w14:paraId="097A258F" w14:textId="77777777" w:rsidTr="000B44D8">
        <w:trPr>
          <w:trHeight w:val="20"/>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8BDD9AC" w14:textId="77777777" w:rsidR="00223233" w:rsidRPr="00EF6B01" w:rsidRDefault="00223233" w:rsidP="000B44D8">
            <w:pPr>
              <w:spacing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8</w:t>
            </w:r>
          </w:p>
        </w:tc>
        <w:tc>
          <w:tcPr>
            <w:tcW w:w="3402" w:type="dxa"/>
            <w:vMerge w:val="restart"/>
            <w:tcBorders>
              <w:top w:val="nil"/>
              <w:left w:val="single" w:sz="4" w:space="0" w:color="auto"/>
              <w:bottom w:val="single" w:sz="4" w:space="0" w:color="auto"/>
              <w:right w:val="single" w:sz="4" w:space="0" w:color="auto"/>
            </w:tcBorders>
            <w:shd w:val="clear" w:color="auto" w:fill="auto"/>
            <w:vAlign w:val="center"/>
            <w:hideMark/>
          </w:tcPr>
          <w:p w14:paraId="66546D27" w14:textId="77777777" w:rsidR="00223233" w:rsidRPr="00EF6B01" w:rsidRDefault="00223233" w:rsidP="000B44D8">
            <w:pPr>
              <w:spacing w:line="288" w:lineRule="auto"/>
              <w:jc w:val="both"/>
              <w:rPr>
                <w:rFonts w:ascii="Times New Roman" w:hAnsi="Times New Roman"/>
                <w:color w:val="auto"/>
                <w:sz w:val="24"/>
                <w:szCs w:val="24"/>
              </w:rPr>
            </w:pPr>
            <w:r w:rsidRPr="00EF6B01">
              <w:rPr>
                <w:rFonts w:ascii="Times New Roman" w:hAnsi="Times New Roman"/>
                <w:color w:val="auto"/>
                <w:sz w:val="24"/>
                <w:szCs w:val="24"/>
                <w:lang w:val="en-GB"/>
              </w:rPr>
              <w:t>Năng lực phát triển tính tham dự của phụ huynh và cộng đồng địa phương với cải tiến chất lượng giáo dục của nhà trường</w:t>
            </w:r>
          </w:p>
        </w:tc>
        <w:tc>
          <w:tcPr>
            <w:tcW w:w="567" w:type="dxa"/>
            <w:tcBorders>
              <w:top w:val="nil"/>
              <w:left w:val="nil"/>
              <w:bottom w:val="single" w:sz="4" w:space="0" w:color="auto"/>
              <w:right w:val="single" w:sz="4" w:space="0" w:color="auto"/>
            </w:tcBorders>
            <w:shd w:val="clear" w:color="auto" w:fill="auto"/>
            <w:vAlign w:val="center"/>
            <w:hideMark/>
          </w:tcPr>
          <w:p w14:paraId="4FEC70EC"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708" w:type="dxa"/>
            <w:tcBorders>
              <w:top w:val="nil"/>
              <w:left w:val="nil"/>
              <w:bottom w:val="single" w:sz="4" w:space="0" w:color="auto"/>
              <w:right w:val="single" w:sz="4" w:space="0" w:color="auto"/>
            </w:tcBorders>
            <w:shd w:val="clear" w:color="000000" w:fill="FFFFFF"/>
            <w:vAlign w:val="center"/>
            <w:hideMark/>
          </w:tcPr>
          <w:p w14:paraId="3CB4DBF6"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01673820"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51</w:t>
            </w:r>
          </w:p>
        </w:tc>
        <w:tc>
          <w:tcPr>
            <w:tcW w:w="0" w:type="auto"/>
            <w:tcBorders>
              <w:top w:val="nil"/>
              <w:left w:val="nil"/>
              <w:bottom w:val="single" w:sz="4" w:space="0" w:color="auto"/>
              <w:right w:val="single" w:sz="4" w:space="0" w:color="auto"/>
            </w:tcBorders>
            <w:shd w:val="clear" w:color="000000" w:fill="FFFFFF"/>
            <w:vAlign w:val="center"/>
            <w:hideMark/>
          </w:tcPr>
          <w:p w14:paraId="6FE0C93D"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74</w:t>
            </w:r>
          </w:p>
        </w:tc>
        <w:tc>
          <w:tcPr>
            <w:tcW w:w="0" w:type="auto"/>
            <w:tcBorders>
              <w:top w:val="nil"/>
              <w:left w:val="nil"/>
              <w:bottom w:val="single" w:sz="4" w:space="0" w:color="auto"/>
              <w:right w:val="single" w:sz="4" w:space="0" w:color="auto"/>
            </w:tcBorders>
            <w:shd w:val="clear" w:color="000000" w:fill="FFFFFF"/>
            <w:vAlign w:val="center"/>
            <w:hideMark/>
          </w:tcPr>
          <w:p w14:paraId="1D950A0C"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93</w:t>
            </w:r>
          </w:p>
        </w:tc>
        <w:tc>
          <w:tcPr>
            <w:tcW w:w="0" w:type="auto"/>
            <w:tcBorders>
              <w:top w:val="nil"/>
              <w:left w:val="nil"/>
              <w:bottom w:val="single" w:sz="4" w:space="0" w:color="auto"/>
              <w:right w:val="single" w:sz="4" w:space="0" w:color="auto"/>
            </w:tcBorders>
            <w:shd w:val="clear" w:color="000000" w:fill="FFFFFF"/>
            <w:vAlign w:val="center"/>
            <w:hideMark/>
          </w:tcPr>
          <w:p w14:paraId="79AF2820"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77</w:t>
            </w:r>
          </w:p>
        </w:tc>
        <w:tc>
          <w:tcPr>
            <w:tcW w:w="7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FA3558D" w14:textId="665ADFCD" w:rsidR="00223233" w:rsidRPr="00EF6B01" w:rsidRDefault="00223233" w:rsidP="000B44D8">
            <w:pPr>
              <w:spacing w:line="288" w:lineRule="auto"/>
              <w:jc w:val="center"/>
              <w:rPr>
                <w:rFonts w:ascii="Times New Roman" w:hAnsi="Times New Roman"/>
                <w:color w:val="auto"/>
                <w:sz w:val="24"/>
                <w:szCs w:val="24"/>
              </w:rPr>
            </w:pPr>
            <w:r w:rsidRPr="00EF6B01">
              <w:rPr>
                <w:rFonts w:ascii="Times New Roman" w:hAnsi="Times New Roman"/>
                <w:color w:val="auto"/>
                <w:sz w:val="24"/>
                <w:szCs w:val="24"/>
              </w:rPr>
              <w:t>3.664</w:t>
            </w:r>
          </w:p>
        </w:tc>
        <w:tc>
          <w:tcPr>
            <w:tcW w:w="0" w:type="auto"/>
            <w:vMerge w:val="restart"/>
            <w:tcBorders>
              <w:top w:val="nil"/>
              <w:left w:val="single" w:sz="4" w:space="0" w:color="auto"/>
              <w:bottom w:val="single" w:sz="4" w:space="0" w:color="auto"/>
              <w:right w:val="single" w:sz="4" w:space="0" w:color="auto"/>
            </w:tcBorders>
            <w:shd w:val="clear" w:color="000000" w:fill="FFFFFF"/>
            <w:noWrap/>
            <w:vAlign w:val="center"/>
            <w:hideMark/>
          </w:tcPr>
          <w:p w14:paraId="4815DADD" w14:textId="77777777" w:rsidR="00223233" w:rsidRPr="00EF6B01" w:rsidRDefault="00223233" w:rsidP="000B44D8">
            <w:pPr>
              <w:spacing w:line="288" w:lineRule="auto"/>
              <w:jc w:val="center"/>
              <w:rPr>
                <w:rFonts w:ascii="Times New Roman" w:hAnsi="Times New Roman"/>
                <w:color w:val="auto"/>
                <w:sz w:val="24"/>
                <w:szCs w:val="24"/>
              </w:rPr>
            </w:pPr>
            <w:r w:rsidRPr="00EF6B01">
              <w:rPr>
                <w:rFonts w:ascii="Times New Roman" w:hAnsi="Times New Roman"/>
                <w:color w:val="auto"/>
                <w:sz w:val="24"/>
                <w:szCs w:val="24"/>
              </w:rPr>
              <w:t>7</w:t>
            </w:r>
          </w:p>
        </w:tc>
      </w:tr>
      <w:tr w:rsidR="00BB32E9" w:rsidRPr="00EF6B01" w14:paraId="3615A9A0" w14:textId="77777777" w:rsidTr="000B44D8">
        <w:trPr>
          <w:trHeight w:val="20"/>
        </w:trPr>
        <w:tc>
          <w:tcPr>
            <w:tcW w:w="471" w:type="dxa"/>
            <w:vMerge/>
            <w:tcBorders>
              <w:top w:val="nil"/>
              <w:left w:val="single" w:sz="4" w:space="0" w:color="auto"/>
              <w:bottom w:val="single" w:sz="4" w:space="0" w:color="auto"/>
              <w:right w:val="single" w:sz="4" w:space="0" w:color="auto"/>
            </w:tcBorders>
            <w:vAlign w:val="center"/>
            <w:hideMark/>
          </w:tcPr>
          <w:p w14:paraId="2DFF8730" w14:textId="77777777" w:rsidR="00223233" w:rsidRPr="00EF6B01" w:rsidRDefault="00223233" w:rsidP="000B44D8">
            <w:pPr>
              <w:spacing w:line="288" w:lineRule="auto"/>
              <w:rPr>
                <w:rFonts w:ascii="Times New Roman" w:hAnsi="Times New Roman"/>
                <w:color w:val="auto"/>
                <w:sz w:val="24"/>
                <w:szCs w:val="24"/>
              </w:rPr>
            </w:pPr>
          </w:p>
        </w:tc>
        <w:tc>
          <w:tcPr>
            <w:tcW w:w="3402" w:type="dxa"/>
            <w:vMerge/>
            <w:tcBorders>
              <w:top w:val="nil"/>
              <w:left w:val="single" w:sz="4" w:space="0" w:color="auto"/>
              <w:bottom w:val="single" w:sz="4" w:space="0" w:color="auto"/>
              <w:right w:val="single" w:sz="4" w:space="0" w:color="auto"/>
            </w:tcBorders>
            <w:vAlign w:val="center"/>
            <w:hideMark/>
          </w:tcPr>
          <w:p w14:paraId="3EF204AB" w14:textId="77777777" w:rsidR="00223233" w:rsidRPr="00EF6B01" w:rsidRDefault="00223233" w:rsidP="000B44D8">
            <w:pPr>
              <w:spacing w:line="288" w:lineRule="auto"/>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65A9F1DB"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708" w:type="dxa"/>
            <w:tcBorders>
              <w:top w:val="nil"/>
              <w:left w:val="nil"/>
              <w:bottom w:val="single" w:sz="4" w:space="0" w:color="auto"/>
              <w:right w:val="single" w:sz="4" w:space="0" w:color="auto"/>
            </w:tcBorders>
            <w:shd w:val="clear" w:color="000000" w:fill="FFFFFF"/>
            <w:vAlign w:val="center"/>
            <w:hideMark/>
          </w:tcPr>
          <w:p w14:paraId="43B04150"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5BC68356"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17.29</w:t>
            </w:r>
          </w:p>
        </w:tc>
        <w:tc>
          <w:tcPr>
            <w:tcW w:w="0" w:type="auto"/>
            <w:tcBorders>
              <w:top w:val="nil"/>
              <w:left w:val="nil"/>
              <w:bottom w:val="single" w:sz="4" w:space="0" w:color="auto"/>
              <w:right w:val="single" w:sz="4" w:space="0" w:color="auto"/>
            </w:tcBorders>
            <w:shd w:val="clear" w:color="000000" w:fill="FFFFFF"/>
            <w:vAlign w:val="center"/>
            <w:hideMark/>
          </w:tcPr>
          <w:p w14:paraId="69A95BF2"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25.08</w:t>
            </w:r>
          </w:p>
        </w:tc>
        <w:tc>
          <w:tcPr>
            <w:tcW w:w="0" w:type="auto"/>
            <w:tcBorders>
              <w:top w:val="nil"/>
              <w:left w:val="nil"/>
              <w:bottom w:val="single" w:sz="4" w:space="0" w:color="auto"/>
              <w:right w:val="single" w:sz="4" w:space="0" w:color="auto"/>
            </w:tcBorders>
            <w:shd w:val="clear" w:color="000000" w:fill="FFFFFF"/>
            <w:vAlign w:val="center"/>
            <w:hideMark/>
          </w:tcPr>
          <w:p w14:paraId="21394DB9"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31.53</w:t>
            </w:r>
          </w:p>
        </w:tc>
        <w:tc>
          <w:tcPr>
            <w:tcW w:w="0" w:type="auto"/>
            <w:tcBorders>
              <w:top w:val="nil"/>
              <w:left w:val="nil"/>
              <w:bottom w:val="single" w:sz="4" w:space="0" w:color="auto"/>
              <w:right w:val="single" w:sz="4" w:space="0" w:color="auto"/>
            </w:tcBorders>
            <w:shd w:val="clear" w:color="000000" w:fill="FFFFFF"/>
            <w:vAlign w:val="center"/>
            <w:hideMark/>
          </w:tcPr>
          <w:p w14:paraId="2E6780E2" w14:textId="77777777" w:rsidR="00223233" w:rsidRPr="00EF6B01" w:rsidRDefault="00223233" w:rsidP="000B44D8">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26.10</w:t>
            </w:r>
          </w:p>
        </w:tc>
        <w:tc>
          <w:tcPr>
            <w:tcW w:w="734" w:type="dxa"/>
            <w:vMerge/>
            <w:tcBorders>
              <w:top w:val="nil"/>
              <w:left w:val="single" w:sz="4" w:space="0" w:color="auto"/>
              <w:bottom w:val="single" w:sz="4" w:space="0" w:color="auto"/>
              <w:right w:val="single" w:sz="4" w:space="0" w:color="auto"/>
            </w:tcBorders>
            <w:vAlign w:val="center"/>
            <w:hideMark/>
          </w:tcPr>
          <w:p w14:paraId="53C82D4D" w14:textId="77777777" w:rsidR="00223233" w:rsidRPr="00EF6B01" w:rsidRDefault="00223233" w:rsidP="000B44D8">
            <w:pPr>
              <w:spacing w:line="288" w:lineRule="auto"/>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417EBC96" w14:textId="77777777" w:rsidR="00223233" w:rsidRPr="00EF6B01" w:rsidRDefault="00223233" w:rsidP="000B44D8">
            <w:pPr>
              <w:spacing w:line="288" w:lineRule="auto"/>
              <w:rPr>
                <w:rFonts w:ascii="Times New Roman" w:hAnsi="Times New Roman"/>
                <w:color w:val="auto"/>
                <w:sz w:val="24"/>
                <w:szCs w:val="24"/>
              </w:rPr>
            </w:pPr>
          </w:p>
        </w:tc>
      </w:tr>
      <w:tr w:rsidR="00BB32E9" w:rsidRPr="00EF6B01" w14:paraId="5E8998CB" w14:textId="77777777" w:rsidTr="000B44D8">
        <w:trPr>
          <w:trHeight w:val="20"/>
        </w:trPr>
        <w:tc>
          <w:tcPr>
            <w:tcW w:w="77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91E83" w14:textId="77777777" w:rsidR="00223233" w:rsidRPr="00EF6B01" w:rsidRDefault="00223233" w:rsidP="000B44D8">
            <w:pPr>
              <w:spacing w:line="288" w:lineRule="auto"/>
              <w:jc w:val="center"/>
              <w:rPr>
                <w:rFonts w:ascii="Times New Roman" w:hAnsi="Times New Roman"/>
                <w:b/>
                <w:bCs/>
                <w:color w:val="auto"/>
                <w:sz w:val="24"/>
                <w:szCs w:val="24"/>
              </w:rPr>
            </w:pPr>
            <w:r w:rsidRPr="00EF6B01">
              <w:rPr>
                <w:rFonts w:ascii="Times New Roman" w:hAnsi="Times New Roman"/>
                <w:b/>
                <w:bCs/>
                <w:color w:val="auto"/>
                <w:sz w:val="24"/>
                <w:szCs w:val="24"/>
              </w:rPr>
              <w:t>Trung bình chung</w:t>
            </w:r>
          </w:p>
        </w:tc>
        <w:tc>
          <w:tcPr>
            <w:tcW w:w="734" w:type="dxa"/>
            <w:tcBorders>
              <w:top w:val="nil"/>
              <w:left w:val="nil"/>
              <w:bottom w:val="single" w:sz="4" w:space="0" w:color="auto"/>
              <w:right w:val="single" w:sz="4" w:space="0" w:color="auto"/>
            </w:tcBorders>
            <w:shd w:val="clear" w:color="auto" w:fill="auto"/>
            <w:noWrap/>
            <w:vAlign w:val="center"/>
            <w:hideMark/>
          </w:tcPr>
          <w:p w14:paraId="76B47B0D" w14:textId="3392C7FC" w:rsidR="00223233" w:rsidRPr="00EF6B01" w:rsidRDefault="00571EB6" w:rsidP="000B44D8">
            <w:pPr>
              <w:spacing w:line="288" w:lineRule="auto"/>
              <w:jc w:val="center"/>
              <w:rPr>
                <w:rFonts w:ascii="Times New Roman" w:hAnsi="Times New Roman"/>
                <w:b/>
                <w:bCs/>
                <w:color w:val="auto"/>
                <w:sz w:val="24"/>
                <w:szCs w:val="24"/>
              </w:rPr>
            </w:pPr>
            <w:r w:rsidRPr="00EF6B01">
              <w:rPr>
                <w:rFonts w:ascii="Times New Roman" w:hAnsi="Times New Roman"/>
                <w:b/>
                <w:bCs/>
                <w:color w:val="auto"/>
                <w:sz w:val="24"/>
                <w:szCs w:val="24"/>
              </w:rPr>
              <w:t xml:space="preserve"> </w:t>
            </w:r>
            <w:r w:rsidR="00223233" w:rsidRPr="00EF6B01">
              <w:rPr>
                <w:rFonts w:ascii="Times New Roman" w:hAnsi="Times New Roman"/>
                <w:b/>
                <w:bCs/>
                <w:color w:val="auto"/>
                <w:sz w:val="24"/>
                <w:szCs w:val="24"/>
              </w:rPr>
              <w:t xml:space="preserve">3.779 </w:t>
            </w:r>
          </w:p>
        </w:tc>
        <w:tc>
          <w:tcPr>
            <w:tcW w:w="0" w:type="auto"/>
            <w:tcBorders>
              <w:top w:val="nil"/>
              <w:left w:val="nil"/>
              <w:bottom w:val="single" w:sz="4" w:space="0" w:color="auto"/>
              <w:right w:val="single" w:sz="4" w:space="0" w:color="auto"/>
            </w:tcBorders>
            <w:shd w:val="clear" w:color="auto" w:fill="auto"/>
            <w:noWrap/>
            <w:vAlign w:val="center"/>
            <w:hideMark/>
          </w:tcPr>
          <w:p w14:paraId="04E19E7B" w14:textId="77777777" w:rsidR="00223233" w:rsidRPr="00EF6B01" w:rsidRDefault="00223233" w:rsidP="000B44D8">
            <w:pPr>
              <w:spacing w:line="288" w:lineRule="auto"/>
              <w:rPr>
                <w:rFonts w:ascii="Times New Roman" w:hAnsi="Times New Roman"/>
                <w:color w:val="auto"/>
                <w:sz w:val="24"/>
                <w:szCs w:val="24"/>
              </w:rPr>
            </w:pPr>
            <w:r w:rsidRPr="00EF6B01">
              <w:rPr>
                <w:rFonts w:ascii="Times New Roman" w:hAnsi="Times New Roman"/>
                <w:color w:val="auto"/>
                <w:sz w:val="24"/>
                <w:szCs w:val="24"/>
              </w:rPr>
              <w:t> </w:t>
            </w:r>
          </w:p>
        </w:tc>
      </w:tr>
    </w:tbl>
    <w:p w14:paraId="6D9F4518" w14:textId="6955CE91" w:rsidR="00D1145D" w:rsidRPr="00EF6B01" w:rsidRDefault="00D1145D" w:rsidP="005F1BBF">
      <w:pPr>
        <w:spacing w:line="360" w:lineRule="auto"/>
        <w:ind w:firstLine="720"/>
        <w:jc w:val="both"/>
        <w:rPr>
          <w:rFonts w:ascii="Times New Roman" w:hAnsi="Times New Roman"/>
          <w:color w:val="auto"/>
          <w:spacing w:val="4"/>
          <w:sz w:val="26"/>
          <w:szCs w:val="26"/>
          <w:lang w:val="vi-VN" w:eastAsia="vi-VN"/>
        </w:rPr>
      </w:pPr>
      <w:r w:rsidRPr="00EF6B01">
        <w:rPr>
          <w:rFonts w:ascii="Times New Roman" w:hAnsi="Times New Roman"/>
          <w:color w:val="auto"/>
          <w:spacing w:val="4"/>
          <w:sz w:val="26"/>
          <w:szCs w:val="26"/>
        </w:rPr>
        <w:lastRenderedPageBreak/>
        <w:t>Khi đánh giá thực trạng thực hiện</w:t>
      </w:r>
      <w:r w:rsidRPr="00EF6B01">
        <w:rPr>
          <w:rFonts w:ascii="Times New Roman" w:hAnsi="Times New Roman"/>
          <w:color w:val="auto"/>
          <w:spacing w:val="4"/>
        </w:rPr>
        <w:t xml:space="preserve"> </w:t>
      </w:r>
      <w:r w:rsidRPr="00EF6B01">
        <w:rPr>
          <w:rFonts w:ascii="Times New Roman" w:hAnsi="Times New Roman"/>
          <w:color w:val="auto"/>
          <w:spacing w:val="4"/>
          <w:sz w:val="26"/>
          <w:szCs w:val="26"/>
        </w:rPr>
        <w:t>năng lực quản trị tổ chức nhân sự</w:t>
      </w:r>
      <w:r w:rsidRPr="00EF6B01">
        <w:rPr>
          <w:rFonts w:ascii="Times New Roman" w:hAnsi="Times New Roman"/>
          <w:color w:val="auto"/>
          <w:spacing w:val="4"/>
          <w:sz w:val="26"/>
          <w:szCs w:val="26"/>
        </w:rPr>
        <w:br/>
        <w:t>của hiệu trưởng trường THPT công lập tự chủ tài chính với đối tượng tham gia chủ yếu là Giáo viên và Nhân viên với nội dung khảo sát tương tự Bằng 2.</w:t>
      </w:r>
      <w:r w:rsidR="00CA13AF" w:rsidRPr="00EF6B01">
        <w:rPr>
          <w:rFonts w:ascii="Times New Roman" w:hAnsi="Times New Roman"/>
          <w:color w:val="auto"/>
          <w:spacing w:val="4"/>
          <w:sz w:val="26"/>
          <w:szCs w:val="26"/>
        </w:rPr>
        <w:t>8</w:t>
      </w:r>
      <w:r w:rsidRPr="00EF6B01">
        <w:rPr>
          <w:rFonts w:ascii="Times New Roman" w:hAnsi="Times New Roman"/>
          <w:color w:val="auto"/>
          <w:spacing w:val="4"/>
          <w:sz w:val="26"/>
          <w:szCs w:val="26"/>
        </w:rPr>
        <w:t xml:space="preserve"> và thu kết quả được thể hiện ở</w:t>
      </w:r>
      <w:r w:rsidR="00571EB6" w:rsidRPr="00EF6B01">
        <w:rPr>
          <w:rFonts w:ascii="Times New Roman" w:hAnsi="Times New Roman"/>
          <w:color w:val="auto"/>
          <w:spacing w:val="4"/>
          <w:sz w:val="26"/>
          <w:szCs w:val="26"/>
        </w:rPr>
        <w:t xml:space="preserve"> </w:t>
      </w:r>
      <w:r w:rsidRPr="00EF6B01">
        <w:rPr>
          <w:rFonts w:ascii="Times New Roman" w:hAnsi="Times New Roman"/>
          <w:color w:val="auto"/>
          <w:spacing w:val="4"/>
          <w:sz w:val="26"/>
          <w:szCs w:val="26"/>
        </w:rPr>
        <w:t>Bảng 2.</w:t>
      </w:r>
      <w:r w:rsidR="00CA13AF" w:rsidRPr="00EF6B01">
        <w:rPr>
          <w:rFonts w:ascii="Times New Roman" w:hAnsi="Times New Roman"/>
          <w:color w:val="auto"/>
          <w:spacing w:val="4"/>
          <w:sz w:val="26"/>
          <w:szCs w:val="26"/>
        </w:rPr>
        <w:t>9</w:t>
      </w:r>
      <w:r w:rsidRPr="00EF6B01">
        <w:rPr>
          <w:rFonts w:ascii="Times New Roman" w:hAnsi="Times New Roman"/>
          <w:color w:val="auto"/>
          <w:spacing w:val="4"/>
          <w:sz w:val="26"/>
          <w:szCs w:val="26"/>
        </w:rPr>
        <w:t xml:space="preserve"> cho thấy:</w:t>
      </w:r>
      <w:r w:rsidRPr="00EF6B01">
        <w:rPr>
          <w:rFonts w:ascii="Times New Roman" w:hAnsi="Times New Roman"/>
          <w:color w:val="auto"/>
          <w:spacing w:val="4"/>
          <w:sz w:val="26"/>
          <w:szCs w:val="26"/>
          <w:lang w:eastAsia="vi-VN"/>
        </w:rPr>
        <w:t xml:space="preserve"> </w:t>
      </w:r>
      <w:r w:rsidR="005F1BBF" w:rsidRPr="00EF6B01">
        <w:rPr>
          <w:rFonts w:ascii="Times New Roman" w:hAnsi="Times New Roman"/>
          <w:color w:val="auto"/>
          <w:spacing w:val="4"/>
          <w:sz w:val="26"/>
          <w:szCs w:val="26"/>
          <w:lang w:eastAsia="vi-VN"/>
        </w:rPr>
        <w:t>Năng lực được thực hiện tốt nhất là "</w:t>
      </w:r>
      <w:r w:rsidR="005F1BBF" w:rsidRPr="00EF6B01">
        <w:rPr>
          <w:rFonts w:ascii="Times New Roman" w:hAnsi="Times New Roman"/>
          <w:i/>
          <w:iCs/>
          <w:color w:val="auto"/>
          <w:spacing w:val="4"/>
          <w:sz w:val="26"/>
          <w:szCs w:val="26"/>
          <w:lang w:eastAsia="vi-VN"/>
        </w:rPr>
        <w:t>Năng lực điều phối cơ hội lãnh đạo cho đội ngũ một cách có chiến lược</w:t>
      </w:r>
      <w:r w:rsidR="005F1BBF" w:rsidRPr="00EF6B01">
        <w:rPr>
          <w:rFonts w:ascii="Times New Roman" w:hAnsi="Times New Roman"/>
          <w:color w:val="auto"/>
          <w:spacing w:val="4"/>
          <w:sz w:val="26"/>
          <w:szCs w:val="26"/>
          <w:lang w:eastAsia="vi-VN"/>
        </w:rPr>
        <w:t>", với điểm trung bình 4,064.</w:t>
      </w:r>
      <w:r w:rsidR="006E6E22" w:rsidRPr="00EF6B01">
        <w:rPr>
          <w:rFonts w:ascii="Times New Roman" w:hAnsi="Times New Roman"/>
          <w:color w:val="auto"/>
          <w:spacing w:val="4"/>
          <w:sz w:val="26"/>
          <w:szCs w:val="26"/>
          <w:lang w:val="vi-VN" w:eastAsia="vi-VN"/>
        </w:rPr>
        <w:t xml:space="preserve"> </w:t>
      </w:r>
      <w:r w:rsidR="005F1BBF" w:rsidRPr="00EF6B01">
        <w:rPr>
          <w:rFonts w:ascii="Times New Roman" w:hAnsi="Times New Roman"/>
          <w:color w:val="auto"/>
          <w:spacing w:val="4"/>
          <w:sz w:val="26"/>
          <w:szCs w:val="26"/>
          <w:lang w:val="vi-VN" w:eastAsia="vi-VN"/>
        </w:rPr>
        <w:t>"</w:t>
      </w:r>
      <w:r w:rsidR="005F1BBF" w:rsidRPr="00EF6B01">
        <w:rPr>
          <w:rFonts w:ascii="Times New Roman" w:hAnsi="Times New Roman"/>
          <w:i/>
          <w:iCs/>
          <w:color w:val="auto"/>
          <w:spacing w:val="4"/>
          <w:sz w:val="26"/>
          <w:szCs w:val="26"/>
          <w:lang w:val="vi-VN" w:eastAsia="vi-VN"/>
        </w:rPr>
        <w:t>Năng lực chỉ đạo thời gian giảng dạy của giáo viên và học sinh một cách tối ưu</w:t>
      </w:r>
      <w:r w:rsidR="005F1BBF" w:rsidRPr="00EF6B01">
        <w:rPr>
          <w:rFonts w:ascii="Times New Roman" w:hAnsi="Times New Roman"/>
          <w:color w:val="auto"/>
          <w:spacing w:val="4"/>
          <w:sz w:val="26"/>
          <w:szCs w:val="26"/>
          <w:lang w:val="vi-VN" w:eastAsia="vi-VN"/>
        </w:rPr>
        <w:t>" xếp thứ 2, điểm trung bình 3,864.</w:t>
      </w:r>
      <w:r w:rsidR="006E6E22" w:rsidRPr="00EF6B01">
        <w:rPr>
          <w:rFonts w:ascii="Times New Roman" w:hAnsi="Times New Roman"/>
          <w:color w:val="auto"/>
          <w:spacing w:val="4"/>
          <w:sz w:val="26"/>
          <w:szCs w:val="26"/>
          <w:lang w:val="vi-VN" w:eastAsia="vi-VN"/>
        </w:rPr>
        <w:t xml:space="preserve"> </w:t>
      </w:r>
      <w:r w:rsidR="005F1BBF" w:rsidRPr="00EF6B01">
        <w:rPr>
          <w:rFonts w:ascii="Times New Roman" w:hAnsi="Times New Roman"/>
          <w:color w:val="auto"/>
          <w:spacing w:val="4"/>
          <w:sz w:val="26"/>
          <w:szCs w:val="26"/>
          <w:lang w:val="vi-VN" w:eastAsia="vi-VN"/>
        </w:rPr>
        <w:t>Năng lực thực hiện ở mức thấp nhất là "</w:t>
      </w:r>
      <w:r w:rsidR="005F1BBF" w:rsidRPr="00EF6B01">
        <w:rPr>
          <w:rFonts w:ascii="Times New Roman" w:hAnsi="Times New Roman"/>
          <w:i/>
          <w:iCs/>
          <w:color w:val="auto"/>
          <w:spacing w:val="4"/>
          <w:sz w:val="26"/>
          <w:szCs w:val="26"/>
          <w:lang w:val="vi-VN" w:eastAsia="vi-VN"/>
        </w:rPr>
        <w:t>Năng lực phát triển tính tham dự của phụ huynh và cộng đồng địa phương</w:t>
      </w:r>
      <w:r w:rsidR="005F1BBF" w:rsidRPr="00EF6B01">
        <w:rPr>
          <w:rFonts w:ascii="Times New Roman" w:hAnsi="Times New Roman"/>
          <w:color w:val="auto"/>
          <w:spacing w:val="4"/>
          <w:sz w:val="26"/>
          <w:szCs w:val="26"/>
          <w:lang w:val="vi-VN" w:eastAsia="vi-VN"/>
        </w:rPr>
        <w:t>", đạt 3,664 điểm. Cụ thể, m</w:t>
      </w:r>
      <w:r w:rsidRPr="00EF6B01">
        <w:rPr>
          <w:rFonts w:ascii="Times New Roman" w:hAnsi="Times New Roman"/>
          <w:color w:val="auto"/>
          <w:spacing w:val="4"/>
          <w:sz w:val="26"/>
          <w:szCs w:val="26"/>
          <w:lang w:val="vi-VN" w:eastAsia="vi-VN"/>
        </w:rPr>
        <w:t xml:space="preserve">ức độ thực </w:t>
      </w:r>
      <w:r w:rsidRPr="00EF6B01">
        <w:rPr>
          <w:rFonts w:ascii="Times New Roman" w:hAnsi="Times New Roman"/>
          <w:color w:val="auto"/>
          <w:spacing w:val="4"/>
          <w:sz w:val="26"/>
          <w:szCs w:val="26"/>
          <w:lang w:val="vi-VN"/>
        </w:rPr>
        <w:t>Năng lực điều phối cơ hội lãnh đạo cho đội ngũ một cách có chiến lược</w:t>
      </w:r>
      <w:r w:rsidRPr="00EF6B01">
        <w:rPr>
          <w:rFonts w:ascii="Times New Roman" w:hAnsi="Times New Roman"/>
          <w:color w:val="auto"/>
          <w:spacing w:val="4"/>
          <w:sz w:val="26"/>
          <w:szCs w:val="26"/>
          <w:lang w:val="vi-VN" w:eastAsia="vi-VN"/>
        </w:rPr>
        <w:t xml:space="preserve"> đạt ở mức độ Tốt chiếm tỷ lệ 52.20% và </w:t>
      </w:r>
      <w:r w:rsidRPr="00EF6B01">
        <w:rPr>
          <w:rFonts w:ascii="Times New Roman" w:hAnsi="Times New Roman"/>
          <w:color w:val="auto"/>
          <w:spacing w:val="4"/>
          <w:sz w:val="26"/>
          <w:szCs w:val="26"/>
          <w:lang w:val="vi-VN"/>
        </w:rPr>
        <w:t>Năng lực hướng dẫn và bồi dưỡng nhân sự theo đề án vị trí việc làm và chức danh nghề nghiệp</w:t>
      </w:r>
      <w:r w:rsidRPr="00EF6B01">
        <w:rPr>
          <w:rFonts w:ascii="Times New Roman" w:hAnsi="Times New Roman"/>
          <w:color w:val="auto"/>
          <w:spacing w:val="4"/>
          <w:sz w:val="26"/>
          <w:szCs w:val="26"/>
          <w:lang w:val="vi-VN" w:eastAsia="vi-VN"/>
        </w:rPr>
        <w:t xml:space="preserve"> được đánh giá thực hiện ở mức Tốt rất thấp chiếm tỷ lệ 20.49 %. Vấn đề quản trị nhân sự đối với các trường THPT công lập đều gặp một số hạn chế do hệ thống quản lý hành chính theo mô tả vị trí việc làm vẫn còn gặp một số khó khăn trong đánh giá và sử dụng hệ thống khen thưởng, kỷ luật vẫn còn chưa hiệu quả. </w:t>
      </w:r>
    </w:p>
    <w:p w14:paraId="41A2B373" w14:textId="0C371EFF" w:rsidR="006A1450" w:rsidRPr="00EF6B01" w:rsidRDefault="00D1145D" w:rsidP="002A6241">
      <w:pPr>
        <w:spacing w:line="360" w:lineRule="auto"/>
        <w:ind w:firstLine="720"/>
        <w:jc w:val="both"/>
        <w:rPr>
          <w:rFonts w:ascii="Times New Roman" w:hAnsi="Times New Roman"/>
          <w:color w:val="auto"/>
          <w:spacing w:val="4"/>
          <w:lang w:val="vi-VN"/>
        </w:rPr>
      </w:pPr>
      <w:r w:rsidRPr="00EF6B01">
        <w:rPr>
          <w:rFonts w:ascii="Times New Roman" w:hAnsi="Times New Roman"/>
          <w:color w:val="auto"/>
          <w:spacing w:val="4"/>
          <w:sz w:val="26"/>
          <w:szCs w:val="26"/>
          <w:lang w:val="vi-VN"/>
        </w:rPr>
        <w:t>Có thể thấy được kết quả khảo sát ở 2 Bảng 2.</w:t>
      </w:r>
      <w:r w:rsidR="005B5A87" w:rsidRPr="00EF6B01">
        <w:rPr>
          <w:rFonts w:ascii="Times New Roman" w:hAnsi="Times New Roman"/>
          <w:color w:val="auto"/>
          <w:spacing w:val="4"/>
          <w:sz w:val="26"/>
          <w:szCs w:val="26"/>
          <w:lang w:val="vi-VN"/>
        </w:rPr>
        <w:t>8</w:t>
      </w:r>
      <w:r w:rsidRPr="00EF6B01">
        <w:rPr>
          <w:rFonts w:ascii="Times New Roman" w:hAnsi="Times New Roman"/>
          <w:color w:val="auto"/>
          <w:spacing w:val="4"/>
          <w:sz w:val="26"/>
          <w:szCs w:val="26"/>
          <w:lang w:val="vi-VN"/>
        </w:rPr>
        <w:t xml:space="preserve"> và 2.</w:t>
      </w:r>
      <w:r w:rsidR="005B5A87" w:rsidRPr="00EF6B01">
        <w:rPr>
          <w:rFonts w:ascii="Times New Roman" w:hAnsi="Times New Roman"/>
          <w:color w:val="auto"/>
          <w:spacing w:val="4"/>
          <w:sz w:val="26"/>
          <w:szCs w:val="26"/>
          <w:lang w:val="vi-VN"/>
        </w:rPr>
        <w:t>8</w:t>
      </w:r>
      <w:r w:rsidRPr="00EF6B01">
        <w:rPr>
          <w:rFonts w:ascii="Times New Roman" w:hAnsi="Times New Roman"/>
          <w:color w:val="auto"/>
          <w:spacing w:val="4"/>
          <w:sz w:val="26"/>
          <w:szCs w:val="26"/>
          <w:lang w:val="vi-VN"/>
        </w:rPr>
        <w:t xml:space="preserve"> ở các đối tượng là CBQL trường THPT, cán bộ Sở GDĐT và GVNV trường THPT có kết quả gần tương đương với nhau</w:t>
      </w:r>
      <w:r w:rsidR="0035560C" w:rsidRPr="00EF6B01">
        <w:rPr>
          <w:rFonts w:ascii="Times New Roman" w:hAnsi="Times New Roman"/>
          <w:color w:val="auto"/>
          <w:spacing w:val="4"/>
          <w:sz w:val="26"/>
          <w:szCs w:val="26"/>
        </w:rPr>
        <w:t xml:space="preserve">, </w:t>
      </w:r>
      <w:r w:rsidRPr="00EF6B01">
        <w:rPr>
          <w:rFonts w:ascii="Times New Roman" w:hAnsi="Times New Roman"/>
          <w:color w:val="auto"/>
          <w:spacing w:val="4"/>
          <w:sz w:val="26"/>
          <w:szCs w:val="26"/>
          <w:lang w:val="vi-VN"/>
        </w:rPr>
        <w:t xml:space="preserve">có thể là do việc phối hợp giữa lãnh đạo nhà trường và CBGV nhà trường luôn là vấn đề được quan tâm để có thể vận hành tốt nhà trường. </w:t>
      </w:r>
    </w:p>
    <w:p w14:paraId="55135016" w14:textId="64FC645A" w:rsidR="008A01E8" w:rsidRPr="00EF6B01" w:rsidRDefault="00CD5477" w:rsidP="00FE4177">
      <w:pPr>
        <w:pStyle w:val="30"/>
        <w:spacing w:line="360" w:lineRule="auto"/>
        <w:rPr>
          <w:lang w:val="vi-VN"/>
        </w:rPr>
      </w:pPr>
      <w:bookmarkStart w:id="310" w:name="_Toc156660994"/>
      <w:r w:rsidRPr="00EF6B01">
        <w:rPr>
          <w:lang w:val="vi-VN"/>
        </w:rPr>
        <w:t xml:space="preserve">2.4.5. </w:t>
      </w:r>
      <w:r w:rsidR="008A01E8" w:rsidRPr="00EF6B01">
        <w:rPr>
          <w:lang w:val="vi-VN"/>
        </w:rPr>
        <w:t>Thực trạng năng lực q</w:t>
      </w:r>
      <w:r w:rsidR="00B005B0" w:rsidRPr="00EF6B01">
        <w:rPr>
          <w:lang w:val="vi-VN"/>
        </w:rPr>
        <w:t>uản trị tài chính, tài sản của h</w:t>
      </w:r>
      <w:r w:rsidR="008A01E8" w:rsidRPr="00EF6B01">
        <w:rPr>
          <w:lang w:val="vi-VN"/>
        </w:rPr>
        <w:t>iệu trưởng trường trung học phổ thông công lập tự chủ tài chính</w:t>
      </w:r>
      <w:bookmarkEnd w:id="310"/>
    </w:p>
    <w:p w14:paraId="50704616" w14:textId="3B37B1A3" w:rsidR="00CC6224" w:rsidRPr="00EF6B01" w:rsidRDefault="00CD5477" w:rsidP="00FE4177">
      <w:pPr>
        <w:tabs>
          <w:tab w:val="left" w:pos="1140"/>
        </w:tabs>
        <w:spacing w:line="360" w:lineRule="auto"/>
        <w:jc w:val="both"/>
        <w:rPr>
          <w:rFonts w:ascii="Times New Roman" w:hAnsi="Times New Roman"/>
          <w:i/>
          <w:color w:val="auto"/>
          <w:sz w:val="26"/>
          <w:szCs w:val="26"/>
          <w:lang w:val="vi-VN"/>
        </w:rPr>
      </w:pPr>
      <w:r w:rsidRPr="00EF6B01">
        <w:rPr>
          <w:rFonts w:ascii="Times New Roman" w:hAnsi="Times New Roman"/>
          <w:i/>
          <w:color w:val="auto"/>
          <w:sz w:val="26"/>
          <w:szCs w:val="26"/>
          <w:lang w:val="vi-VN"/>
        </w:rPr>
        <w:t xml:space="preserve">2.4.5.1. Thực trạng về nhận thức về năng lực quản trị tài chính, tài sản của Hiệu trưởng trường </w:t>
      </w:r>
      <w:r w:rsidR="000214E7" w:rsidRPr="00EF6B01">
        <w:rPr>
          <w:rFonts w:ascii="Times New Roman" w:hAnsi="Times New Roman"/>
          <w:i/>
          <w:color w:val="auto"/>
          <w:sz w:val="26"/>
          <w:szCs w:val="26"/>
          <w:lang w:val="vi-VN"/>
        </w:rPr>
        <w:t>THPT công lập tự chủ tài chính</w:t>
      </w:r>
    </w:p>
    <w:p w14:paraId="206FDDDB" w14:textId="7DB40FB1" w:rsidR="008A2E90" w:rsidRPr="00EF6B01" w:rsidRDefault="00F619D6" w:rsidP="00FE4177">
      <w:pPr>
        <w:spacing w:line="360" w:lineRule="auto"/>
        <w:ind w:firstLine="720"/>
        <w:jc w:val="both"/>
        <w:rPr>
          <w:rFonts w:ascii="Times New Roman" w:hAnsi="Times New Roman"/>
          <w:color w:val="auto"/>
          <w:spacing w:val="2"/>
          <w:sz w:val="26"/>
          <w:szCs w:val="26"/>
          <w:lang w:val="vi-VN"/>
        </w:rPr>
      </w:pPr>
      <w:r w:rsidRPr="00EF6B01">
        <w:rPr>
          <w:rFonts w:ascii="Times New Roman" w:hAnsi="Times New Roman"/>
          <w:color w:val="auto"/>
          <w:spacing w:val="2"/>
          <w:sz w:val="26"/>
          <w:szCs w:val="26"/>
          <w:lang w:val="vi-VN"/>
        </w:rPr>
        <w:t>Phân tích t</w:t>
      </w:r>
      <w:r w:rsidR="00BB0A5A" w:rsidRPr="00EF6B01">
        <w:rPr>
          <w:rFonts w:ascii="Times New Roman" w:hAnsi="Times New Roman"/>
          <w:color w:val="auto"/>
          <w:spacing w:val="2"/>
          <w:sz w:val="26"/>
          <w:szCs w:val="26"/>
          <w:lang w:val="vi-VN"/>
        </w:rPr>
        <w:t>hực trạng về nhận thức về năng lực quản trị tài chính, tài sản của Hiệu trưởng trường THPT công lậ</w:t>
      </w:r>
      <w:r w:rsidR="00985DE1" w:rsidRPr="00EF6B01">
        <w:rPr>
          <w:rFonts w:ascii="Times New Roman" w:hAnsi="Times New Roman"/>
          <w:color w:val="auto"/>
          <w:spacing w:val="2"/>
          <w:sz w:val="26"/>
          <w:szCs w:val="26"/>
          <w:lang w:val="vi-VN"/>
        </w:rPr>
        <w:t xml:space="preserve">p </w:t>
      </w:r>
      <w:r w:rsidR="00305F17" w:rsidRPr="00EF6B01">
        <w:rPr>
          <w:rFonts w:ascii="Times New Roman" w:hAnsi="Times New Roman"/>
          <w:color w:val="auto"/>
          <w:spacing w:val="2"/>
          <w:sz w:val="26"/>
          <w:szCs w:val="26"/>
          <w:lang w:val="vi-VN"/>
        </w:rPr>
        <w:t>tự chủ tài chính</w:t>
      </w:r>
      <w:r w:rsidR="00985DE1" w:rsidRPr="00EF6B01">
        <w:rPr>
          <w:rFonts w:ascii="Times New Roman" w:hAnsi="Times New Roman"/>
          <w:color w:val="auto"/>
          <w:spacing w:val="2"/>
          <w:sz w:val="26"/>
          <w:szCs w:val="26"/>
          <w:lang w:val="vi-VN"/>
        </w:rPr>
        <w:t xml:space="preserve"> tập trung vào phân tích </w:t>
      </w:r>
      <w:r w:rsidR="00BB0A5A" w:rsidRPr="00EF6B01">
        <w:rPr>
          <w:rFonts w:ascii="Times New Roman" w:hAnsi="Times New Roman"/>
          <w:color w:val="auto"/>
          <w:spacing w:val="2"/>
          <w:sz w:val="26"/>
          <w:szCs w:val="26"/>
          <w:lang w:val="vi-VN"/>
        </w:rPr>
        <w:t xml:space="preserve">năng </w:t>
      </w:r>
      <w:r w:rsidR="00F211B4" w:rsidRPr="00EF6B01">
        <w:rPr>
          <w:rFonts w:ascii="Times New Roman" w:hAnsi="Times New Roman"/>
          <w:color w:val="auto"/>
          <w:spacing w:val="2"/>
          <w:sz w:val="26"/>
          <w:szCs w:val="26"/>
          <w:lang w:val="vi-VN"/>
        </w:rPr>
        <w:t xml:space="preserve">lực </w:t>
      </w:r>
      <w:r w:rsidR="00BB0A5A" w:rsidRPr="00EF6B01">
        <w:rPr>
          <w:rFonts w:ascii="Times New Roman" w:hAnsi="Times New Roman"/>
          <w:color w:val="auto"/>
          <w:spacing w:val="2"/>
          <w:sz w:val="26"/>
          <w:szCs w:val="26"/>
          <w:lang w:val="vi-VN"/>
        </w:rPr>
        <w:t>của hiệu trưởng trong việc quản lý tài chính và tài sản c</w:t>
      </w:r>
      <w:r w:rsidR="00F935AC" w:rsidRPr="00EF6B01">
        <w:rPr>
          <w:rFonts w:ascii="Times New Roman" w:hAnsi="Times New Roman"/>
          <w:color w:val="auto"/>
          <w:spacing w:val="2"/>
          <w:sz w:val="26"/>
          <w:szCs w:val="26"/>
          <w:lang w:val="vi-VN"/>
        </w:rPr>
        <w:t xml:space="preserve">ủa trường một cách hiệu quả. </w:t>
      </w:r>
    </w:p>
    <w:p w14:paraId="32E1777D" w14:textId="77777777" w:rsidR="000B44D8" w:rsidRPr="00EF6B01" w:rsidRDefault="000B44D8">
      <w:pPr>
        <w:spacing w:after="160" w:line="259" w:lineRule="auto"/>
        <w:rPr>
          <w:rFonts w:ascii="Times New Roman" w:hAnsi="Times New Roman"/>
          <w:b/>
          <w:color w:val="auto"/>
          <w:sz w:val="26"/>
          <w:szCs w:val="26"/>
          <w:lang w:val="vi-VN"/>
        </w:rPr>
      </w:pPr>
      <w:r w:rsidRPr="00EF6B01">
        <w:rPr>
          <w:rFonts w:ascii="Times New Roman" w:hAnsi="Times New Roman"/>
          <w:color w:val="auto"/>
          <w:lang w:val="vi-VN"/>
        </w:rPr>
        <w:br w:type="page"/>
      </w:r>
    </w:p>
    <w:p w14:paraId="23CBD9B3" w14:textId="4599A87C" w:rsidR="00493499" w:rsidRPr="00EF6B01" w:rsidRDefault="00493499" w:rsidP="00FE4177">
      <w:pPr>
        <w:pStyle w:val="50"/>
        <w:spacing w:line="360" w:lineRule="auto"/>
      </w:pPr>
      <w:bookmarkStart w:id="311" w:name="_Toc143777187"/>
      <w:r w:rsidRPr="00EF6B01">
        <w:lastRenderedPageBreak/>
        <w:t>Bảng 2.</w:t>
      </w:r>
      <w:r w:rsidR="00242039" w:rsidRPr="00EF6B01">
        <w:t>10</w:t>
      </w:r>
      <w:r w:rsidRPr="00EF6B01">
        <w:t>. Thực trạng về nhận thức trong quản trị tài chính, tài sản</w:t>
      </w:r>
      <w:r w:rsidR="00F83039" w:rsidRPr="00EF6B01">
        <w:br/>
      </w:r>
      <w:r w:rsidRPr="00EF6B01">
        <w:t xml:space="preserve">của Hiệu trưởng trường </w:t>
      </w:r>
      <w:r w:rsidR="000214E7" w:rsidRPr="00EF6B01">
        <w:t>THPT công lập tự chủ tài chính</w:t>
      </w:r>
      <w:bookmarkEnd w:id="311"/>
    </w:p>
    <w:p w14:paraId="3DF69432" w14:textId="6B8F7054" w:rsidR="00A20029" w:rsidRPr="00EF6B01" w:rsidRDefault="00A84902" w:rsidP="003B3EC6">
      <w:pPr>
        <w:pStyle w:val="50"/>
        <w:keepLines/>
        <w:widowControl w:val="0"/>
        <w:spacing w:line="360" w:lineRule="auto"/>
        <w:rPr>
          <w:b w:val="0"/>
          <w:i/>
          <w:sz w:val="24"/>
          <w:szCs w:val="24"/>
        </w:rPr>
      </w:pPr>
      <w:bookmarkStart w:id="312" w:name="_Toc143777188"/>
      <w:r w:rsidRPr="00EF6B01">
        <w:rPr>
          <w:b w:val="0"/>
          <w:i/>
          <w:sz w:val="24"/>
          <w:szCs w:val="24"/>
        </w:rPr>
        <w:t>(Khảo sát CBQL trường THPT và cán bộ Sở GDĐT)</w:t>
      </w:r>
      <w:bookmarkEnd w:id="312"/>
    </w:p>
    <w:tbl>
      <w:tblPr>
        <w:tblW w:w="9115" w:type="dxa"/>
        <w:tblInd w:w="-5" w:type="dxa"/>
        <w:tblLook w:val="04A0" w:firstRow="1" w:lastRow="0" w:firstColumn="1" w:lastColumn="0" w:noHBand="0" w:noVBand="1"/>
      </w:tblPr>
      <w:tblGrid>
        <w:gridCol w:w="336"/>
        <w:gridCol w:w="2823"/>
        <w:gridCol w:w="584"/>
        <w:gridCol w:w="945"/>
        <w:gridCol w:w="845"/>
        <w:gridCol w:w="767"/>
        <w:gridCol w:w="756"/>
        <w:gridCol w:w="756"/>
        <w:gridCol w:w="652"/>
        <w:gridCol w:w="651"/>
      </w:tblGrid>
      <w:tr w:rsidR="00BB32E9" w:rsidRPr="00EF6B01" w14:paraId="3B746595" w14:textId="77777777" w:rsidTr="000B44D8">
        <w:trPr>
          <w:trHeight w:val="276"/>
          <w:tblHeader/>
        </w:trPr>
        <w:tc>
          <w:tcPr>
            <w:tcW w:w="3743"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497AD" w14:textId="77777777" w:rsidR="00F219E4" w:rsidRPr="00EF6B01" w:rsidRDefault="00F219E4" w:rsidP="00F219E4">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Nội dung</w:t>
            </w:r>
          </w:p>
        </w:tc>
        <w:tc>
          <w:tcPr>
            <w:tcW w:w="5372" w:type="dxa"/>
            <w:gridSpan w:val="7"/>
            <w:tcBorders>
              <w:top w:val="single" w:sz="4" w:space="0" w:color="auto"/>
              <w:left w:val="nil"/>
              <w:bottom w:val="single" w:sz="4" w:space="0" w:color="auto"/>
              <w:right w:val="single" w:sz="4" w:space="0" w:color="auto"/>
            </w:tcBorders>
            <w:shd w:val="clear" w:color="auto" w:fill="auto"/>
            <w:noWrap/>
            <w:vAlign w:val="center"/>
            <w:hideMark/>
          </w:tcPr>
          <w:p w14:paraId="479BB4D0" w14:textId="77777777" w:rsidR="00F219E4" w:rsidRPr="00EF6B01" w:rsidRDefault="00F219E4" w:rsidP="00F219E4">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Kết quả đánh giá</w:t>
            </w:r>
          </w:p>
        </w:tc>
      </w:tr>
      <w:tr w:rsidR="00BB32E9" w:rsidRPr="00EF6B01" w14:paraId="36D966C5" w14:textId="77777777" w:rsidTr="000B44D8">
        <w:trPr>
          <w:trHeight w:val="1176"/>
          <w:tblHeader/>
        </w:trPr>
        <w:tc>
          <w:tcPr>
            <w:tcW w:w="3743" w:type="dxa"/>
            <w:gridSpan w:val="3"/>
            <w:vMerge/>
            <w:tcBorders>
              <w:top w:val="single" w:sz="4" w:space="0" w:color="auto"/>
              <w:left w:val="single" w:sz="4" w:space="0" w:color="auto"/>
              <w:bottom w:val="single" w:sz="4" w:space="0" w:color="auto"/>
              <w:right w:val="single" w:sz="4" w:space="0" w:color="auto"/>
            </w:tcBorders>
            <w:vAlign w:val="center"/>
            <w:hideMark/>
          </w:tcPr>
          <w:p w14:paraId="7B69CCAF" w14:textId="77777777" w:rsidR="00F219E4" w:rsidRPr="00EF6B01" w:rsidRDefault="00F219E4" w:rsidP="00F219E4">
            <w:pPr>
              <w:rPr>
                <w:rFonts w:ascii="Times New Roman" w:hAnsi="Times New Roman"/>
                <w:b/>
                <w:bCs/>
                <w:color w:val="auto"/>
                <w:sz w:val="24"/>
                <w:szCs w:val="24"/>
              </w:rPr>
            </w:pPr>
          </w:p>
        </w:tc>
        <w:tc>
          <w:tcPr>
            <w:tcW w:w="958" w:type="dxa"/>
            <w:tcBorders>
              <w:top w:val="nil"/>
              <w:left w:val="nil"/>
              <w:bottom w:val="nil"/>
              <w:right w:val="single" w:sz="4" w:space="0" w:color="auto"/>
            </w:tcBorders>
            <w:shd w:val="clear" w:color="000000" w:fill="FFFFFF"/>
            <w:vAlign w:val="center"/>
            <w:hideMark/>
          </w:tcPr>
          <w:p w14:paraId="24DE4153" w14:textId="77777777" w:rsidR="00F219E4" w:rsidRPr="00EF6B01" w:rsidRDefault="00F219E4" w:rsidP="00F219E4">
            <w:pPr>
              <w:ind w:left="-40" w:right="-100"/>
              <w:jc w:val="center"/>
              <w:rPr>
                <w:rFonts w:ascii="Times New Roman" w:hAnsi="Times New Roman"/>
                <w:b/>
                <w:bCs/>
                <w:color w:val="auto"/>
                <w:sz w:val="24"/>
                <w:szCs w:val="24"/>
              </w:rPr>
            </w:pPr>
            <w:r w:rsidRPr="00EF6B01">
              <w:rPr>
                <w:rFonts w:ascii="Times New Roman" w:hAnsi="Times New Roman"/>
                <w:b/>
                <w:bCs/>
                <w:color w:val="auto"/>
                <w:sz w:val="24"/>
                <w:szCs w:val="24"/>
                <w:lang w:val="en-GB"/>
              </w:rPr>
              <w:t>Hoàn toàn không quan trọng</w:t>
            </w:r>
          </w:p>
        </w:tc>
        <w:tc>
          <w:tcPr>
            <w:tcW w:w="845" w:type="dxa"/>
            <w:tcBorders>
              <w:top w:val="nil"/>
              <w:left w:val="nil"/>
              <w:bottom w:val="single" w:sz="4" w:space="0" w:color="auto"/>
              <w:right w:val="single" w:sz="4" w:space="0" w:color="auto"/>
            </w:tcBorders>
            <w:shd w:val="clear" w:color="000000" w:fill="FFFFFF"/>
            <w:vAlign w:val="center"/>
            <w:hideMark/>
          </w:tcPr>
          <w:p w14:paraId="7D7CC86B" w14:textId="77777777" w:rsidR="00F219E4" w:rsidRPr="00EF6B01" w:rsidRDefault="00F219E4" w:rsidP="00F219E4">
            <w:pPr>
              <w:ind w:left="-40" w:right="-100"/>
              <w:jc w:val="center"/>
              <w:rPr>
                <w:rFonts w:ascii="Times New Roman" w:hAnsi="Times New Roman"/>
                <w:b/>
                <w:bCs/>
                <w:color w:val="auto"/>
                <w:sz w:val="24"/>
                <w:szCs w:val="24"/>
              </w:rPr>
            </w:pPr>
            <w:r w:rsidRPr="00EF6B01">
              <w:rPr>
                <w:rFonts w:ascii="Times New Roman" w:hAnsi="Times New Roman"/>
                <w:b/>
                <w:bCs/>
                <w:color w:val="auto"/>
                <w:sz w:val="24"/>
                <w:szCs w:val="24"/>
                <w:lang w:val="en-GB"/>
              </w:rPr>
              <w:t>Không quan trọng</w:t>
            </w:r>
          </w:p>
        </w:tc>
        <w:tc>
          <w:tcPr>
            <w:tcW w:w="767" w:type="dxa"/>
            <w:tcBorders>
              <w:top w:val="nil"/>
              <w:left w:val="nil"/>
              <w:bottom w:val="single" w:sz="4" w:space="0" w:color="auto"/>
              <w:right w:val="single" w:sz="4" w:space="0" w:color="auto"/>
            </w:tcBorders>
            <w:shd w:val="clear" w:color="000000" w:fill="FFFFFF"/>
            <w:vAlign w:val="center"/>
            <w:hideMark/>
          </w:tcPr>
          <w:p w14:paraId="3721A4B6" w14:textId="77777777" w:rsidR="00F219E4" w:rsidRPr="00EF6B01" w:rsidRDefault="00F219E4" w:rsidP="00F219E4">
            <w:pPr>
              <w:ind w:left="-40" w:right="-100"/>
              <w:jc w:val="center"/>
              <w:rPr>
                <w:rFonts w:ascii="Times New Roman" w:hAnsi="Times New Roman"/>
                <w:b/>
                <w:bCs/>
                <w:color w:val="auto"/>
                <w:sz w:val="24"/>
                <w:szCs w:val="24"/>
              </w:rPr>
            </w:pPr>
            <w:r w:rsidRPr="00EF6B01">
              <w:rPr>
                <w:rFonts w:ascii="Times New Roman" w:hAnsi="Times New Roman"/>
                <w:b/>
                <w:bCs/>
                <w:color w:val="auto"/>
                <w:sz w:val="24"/>
                <w:szCs w:val="24"/>
              </w:rPr>
              <w:t>Tương đối quan trọng</w:t>
            </w:r>
          </w:p>
        </w:tc>
        <w:tc>
          <w:tcPr>
            <w:tcW w:w="756" w:type="dxa"/>
            <w:tcBorders>
              <w:top w:val="nil"/>
              <w:left w:val="nil"/>
              <w:bottom w:val="single" w:sz="4" w:space="0" w:color="auto"/>
              <w:right w:val="single" w:sz="4" w:space="0" w:color="auto"/>
            </w:tcBorders>
            <w:shd w:val="clear" w:color="000000" w:fill="FFFFFF"/>
            <w:vAlign w:val="center"/>
            <w:hideMark/>
          </w:tcPr>
          <w:p w14:paraId="20B8AD11" w14:textId="77777777" w:rsidR="00F219E4" w:rsidRPr="00EF6B01" w:rsidRDefault="00F219E4" w:rsidP="00F219E4">
            <w:pPr>
              <w:ind w:left="-40" w:right="-100"/>
              <w:jc w:val="center"/>
              <w:rPr>
                <w:rFonts w:ascii="Times New Roman" w:hAnsi="Times New Roman"/>
                <w:b/>
                <w:bCs/>
                <w:color w:val="auto"/>
                <w:sz w:val="24"/>
                <w:szCs w:val="24"/>
              </w:rPr>
            </w:pPr>
            <w:r w:rsidRPr="00EF6B01">
              <w:rPr>
                <w:rFonts w:ascii="Times New Roman" w:hAnsi="Times New Roman"/>
                <w:b/>
                <w:bCs/>
                <w:color w:val="auto"/>
                <w:sz w:val="24"/>
                <w:szCs w:val="24"/>
                <w:lang w:val="en-GB"/>
              </w:rPr>
              <w:t>Quan trọng</w:t>
            </w:r>
          </w:p>
        </w:tc>
        <w:tc>
          <w:tcPr>
            <w:tcW w:w="756" w:type="dxa"/>
            <w:tcBorders>
              <w:top w:val="nil"/>
              <w:left w:val="nil"/>
              <w:bottom w:val="single" w:sz="4" w:space="0" w:color="auto"/>
              <w:right w:val="single" w:sz="4" w:space="0" w:color="auto"/>
            </w:tcBorders>
            <w:shd w:val="clear" w:color="000000" w:fill="FFFFFF"/>
            <w:vAlign w:val="center"/>
            <w:hideMark/>
          </w:tcPr>
          <w:p w14:paraId="67D41B92" w14:textId="77777777" w:rsidR="00F219E4" w:rsidRPr="00EF6B01" w:rsidRDefault="00F219E4" w:rsidP="00F219E4">
            <w:pPr>
              <w:ind w:left="-40" w:right="-100"/>
              <w:jc w:val="center"/>
              <w:rPr>
                <w:rFonts w:ascii="Times New Roman" w:hAnsi="Times New Roman"/>
                <w:b/>
                <w:bCs/>
                <w:color w:val="auto"/>
                <w:sz w:val="24"/>
                <w:szCs w:val="24"/>
              </w:rPr>
            </w:pPr>
            <w:r w:rsidRPr="00EF6B01">
              <w:rPr>
                <w:rFonts w:ascii="Times New Roman" w:hAnsi="Times New Roman"/>
                <w:b/>
                <w:bCs/>
                <w:color w:val="auto"/>
                <w:sz w:val="24"/>
                <w:szCs w:val="24"/>
                <w:lang w:val="en-GB"/>
              </w:rPr>
              <w:t>Rất quan trọng</w:t>
            </w:r>
          </w:p>
        </w:tc>
        <w:tc>
          <w:tcPr>
            <w:tcW w:w="652" w:type="dxa"/>
            <w:tcBorders>
              <w:top w:val="nil"/>
              <w:left w:val="nil"/>
              <w:bottom w:val="single" w:sz="4" w:space="0" w:color="auto"/>
              <w:right w:val="single" w:sz="4" w:space="0" w:color="auto"/>
            </w:tcBorders>
            <w:shd w:val="clear" w:color="auto" w:fill="auto"/>
            <w:noWrap/>
            <w:vAlign w:val="center"/>
            <w:hideMark/>
          </w:tcPr>
          <w:p w14:paraId="4F32AB4C" w14:textId="77777777" w:rsidR="00F219E4" w:rsidRPr="00EF6B01" w:rsidRDefault="00F219E4" w:rsidP="00F219E4">
            <w:pPr>
              <w:ind w:left="-40" w:right="-100"/>
              <w:jc w:val="center"/>
              <w:rPr>
                <w:rFonts w:ascii="Times New Roman" w:hAnsi="Times New Roman"/>
                <w:b/>
                <w:bCs/>
                <w:color w:val="auto"/>
                <w:sz w:val="24"/>
                <w:szCs w:val="24"/>
              </w:rPr>
            </w:pPr>
            <w:r w:rsidRPr="00EF6B01">
              <w:rPr>
                <w:rFonts w:ascii="Times New Roman" w:hAnsi="Times New Roman"/>
                <w:b/>
                <w:bCs/>
                <w:color w:val="auto"/>
                <w:sz w:val="24"/>
                <w:szCs w:val="24"/>
                <w:lang w:val="en-GB"/>
              </w:rPr>
              <w:t>TB</w:t>
            </w:r>
          </w:p>
        </w:tc>
        <w:tc>
          <w:tcPr>
            <w:tcW w:w="0" w:type="auto"/>
            <w:tcBorders>
              <w:top w:val="nil"/>
              <w:left w:val="nil"/>
              <w:bottom w:val="single" w:sz="4" w:space="0" w:color="auto"/>
              <w:right w:val="single" w:sz="4" w:space="0" w:color="auto"/>
            </w:tcBorders>
            <w:shd w:val="clear" w:color="auto" w:fill="auto"/>
            <w:vAlign w:val="center"/>
            <w:hideMark/>
          </w:tcPr>
          <w:p w14:paraId="65E254BB" w14:textId="77777777" w:rsidR="00F219E4" w:rsidRPr="00EF6B01" w:rsidRDefault="00F219E4" w:rsidP="00F219E4">
            <w:pPr>
              <w:ind w:left="-40" w:right="-100"/>
              <w:jc w:val="center"/>
              <w:rPr>
                <w:rFonts w:ascii="Times New Roman" w:hAnsi="Times New Roman"/>
                <w:b/>
                <w:bCs/>
                <w:color w:val="auto"/>
                <w:sz w:val="24"/>
                <w:szCs w:val="24"/>
              </w:rPr>
            </w:pPr>
            <w:r w:rsidRPr="00EF6B01">
              <w:rPr>
                <w:rFonts w:ascii="Times New Roman" w:hAnsi="Times New Roman"/>
                <w:b/>
                <w:bCs/>
                <w:color w:val="auto"/>
                <w:sz w:val="24"/>
                <w:szCs w:val="24"/>
                <w:lang w:val="en-GB"/>
              </w:rPr>
              <w:t>Thứ bậc</w:t>
            </w:r>
          </w:p>
        </w:tc>
      </w:tr>
      <w:tr w:rsidR="00BB32E9" w:rsidRPr="00EF6B01" w14:paraId="27718EEF" w14:textId="77777777" w:rsidTr="000B44D8">
        <w:trPr>
          <w:trHeight w:val="276"/>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4D486F6E" w14:textId="77777777" w:rsidR="00F219E4" w:rsidRPr="00EF6B01" w:rsidRDefault="00F219E4" w:rsidP="00F219E4">
            <w:pPr>
              <w:jc w:val="center"/>
              <w:rPr>
                <w:rFonts w:ascii="Times New Roman" w:hAnsi="Times New Roman"/>
                <w:color w:val="auto"/>
                <w:sz w:val="24"/>
                <w:szCs w:val="24"/>
              </w:rPr>
            </w:pPr>
            <w:r w:rsidRPr="00EF6B01">
              <w:rPr>
                <w:rFonts w:ascii="Times New Roman" w:hAnsi="Times New Roman"/>
                <w:color w:val="auto"/>
                <w:sz w:val="24"/>
                <w:szCs w:val="24"/>
                <w:lang w:val="en-GB"/>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EE79CF5" w14:textId="77777777" w:rsidR="00F219E4" w:rsidRPr="00EF6B01" w:rsidRDefault="00F219E4" w:rsidP="000B44D8">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Năng lực phát triển ngân sách hỗ trợ tầm nhìn, sứ mệnh và mục tiêu của nhà trường</w:t>
            </w:r>
          </w:p>
        </w:tc>
        <w:tc>
          <w:tcPr>
            <w:tcW w:w="786" w:type="dxa"/>
            <w:tcBorders>
              <w:top w:val="nil"/>
              <w:left w:val="nil"/>
              <w:bottom w:val="single" w:sz="4" w:space="0" w:color="auto"/>
              <w:right w:val="single" w:sz="4" w:space="0" w:color="auto"/>
            </w:tcBorders>
            <w:shd w:val="clear" w:color="auto" w:fill="auto"/>
            <w:vAlign w:val="center"/>
            <w:hideMark/>
          </w:tcPr>
          <w:p w14:paraId="467D6694" w14:textId="77777777" w:rsidR="00F219E4" w:rsidRPr="00EF6B01" w:rsidRDefault="00F219E4"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958" w:type="dxa"/>
            <w:tcBorders>
              <w:top w:val="single" w:sz="4" w:space="0" w:color="auto"/>
              <w:left w:val="nil"/>
              <w:bottom w:val="single" w:sz="4" w:space="0" w:color="auto"/>
              <w:right w:val="single" w:sz="4" w:space="0" w:color="auto"/>
            </w:tcBorders>
            <w:shd w:val="clear" w:color="000000" w:fill="FFFFFF"/>
            <w:vAlign w:val="center"/>
            <w:hideMark/>
          </w:tcPr>
          <w:p w14:paraId="53D5141B"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0</w:t>
            </w:r>
          </w:p>
        </w:tc>
        <w:tc>
          <w:tcPr>
            <w:tcW w:w="845" w:type="dxa"/>
            <w:tcBorders>
              <w:top w:val="nil"/>
              <w:left w:val="nil"/>
              <w:bottom w:val="single" w:sz="4" w:space="0" w:color="auto"/>
              <w:right w:val="single" w:sz="4" w:space="0" w:color="auto"/>
            </w:tcBorders>
            <w:shd w:val="clear" w:color="000000" w:fill="FFFFFF"/>
            <w:vAlign w:val="center"/>
            <w:hideMark/>
          </w:tcPr>
          <w:p w14:paraId="30712F91"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0</w:t>
            </w:r>
          </w:p>
        </w:tc>
        <w:tc>
          <w:tcPr>
            <w:tcW w:w="767" w:type="dxa"/>
            <w:tcBorders>
              <w:top w:val="nil"/>
              <w:left w:val="nil"/>
              <w:bottom w:val="single" w:sz="4" w:space="0" w:color="auto"/>
              <w:right w:val="single" w:sz="4" w:space="0" w:color="auto"/>
            </w:tcBorders>
            <w:shd w:val="clear" w:color="000000" w:fill="FFFFFF"/>
            <w:vAlign w:val="center"/>
            <w:hideMark/>
          </w:tcPr>
          <w:p w14:paraId="013AACC4"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94</w:t>
            </w:r>
          </w:p>
        </w:tc>
        <w:tc>
          <w:tcPr>
            <w:tcW w:w="756" w:type="dxa"/>
            <w:tcBorders>
              <w:top w:val="nil"/>
              <w:left w:val="nil"/>
              <w:bottom w:val="single" w:sz="4" w:space="0" w:color="auto"/>
              <w:right w:val="single" w:sz="4" w:space="0" w:color="auto"/>
            </w:tcBorders>
            <w:shd w:val="clear" w:color="000000" w:fill="FFFFFF"/>
            <w:vAlign w:val="center"/>
            <w:hideMark/>
          </w:tcPr>
          <w:p w14:paraId="43027B93"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45</w:t>
            </w:r>
          </w:p>
        </w:tc>
        <w:tc>
          <w:tcPr>
            <w:tcW w:w="756" w:type="dxa"/>
            <w:tcBorders>
              <w:top w:val="nil"/>
              <w:left w:val="nil"/>
              <w:bottom w:val="single" w:sz="4" w:space="0" w:color="auto"/>
              <w:right w:val="single" w:sz="4" w:space="0" w:color="auto"/>
            </w:tcBorders>
            <w:shd w:val="clear" w:color="000000" w:fill="FFFFFF"/>
            <w:vAlign w:val="center"/>
            <w:hideMark/>
          </w:tcPr>
          <w:p w14:paraId="514B7BDC"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66</w:t>
            </w:r>
          </w:p>
        </w:tc>
        <w:tc>
          <w:tcPr>
            <w:tcW w:w="65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DB9AD6" w14:textId="77777777" w:rsidR="00F219E4" w:rsidRPr="00EF6B01" w:rsidRDefault="00F219E4" w:rsidP="00F219E4">
            <w:pPr>
              <w:ind w:left="-96" w:right="-114"/>
              <w:jc w:val="center"/>
              <w:rPr>
                <w:rFonts w:ascii="Times New Roman" w:hAnsi="Times New Roman"/>
                <w:color w:val="auto"/>
                <w:sz w:val="24"/>
                <w:szCs w:val="24"/>
              </w:rPr>
            </w:pPr>
            <w:r w:rsidRPr="00EF6B01">
              <w:rPr>
                <w:rFonts w:ascii="Times New Roman" w:hAnsi="Times New Roman"/>
                <w:color w:val="auto"/>
                <w:sz w:val="24"/>
                <w:szCs w:val="24"/>
              </w:rPr>
              <w:t>3.863</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1ECFDD82" w14:textId="77777777" w:rsidR="00F219E4" w:rsidRPr="00EF6B01" w:rsidRDefault="00F219E4" w:rsidP="00F219E4">
            <w:pPr>
              <w:ind w:left="-96" w:right="-114"/>
              <w:jc w:val="center"/>
              <w:rPr>
                <w:rFonts w:ascii="Times New Roman" w:hAnsi="Times New Roman"/>
                <w:color w:val="auto"/>
                <w:sz w:val="24"/>
                <w:szCs w:val="24"/>
              </w:rPr>
            </w:pPr>
            <w:r w:rsidRPr="00EF6B01">
              <w:rPr>
                <w:rFonts w:ascii="Times New Roman" w:hAnsi="Times New Roman"/>
                <w:color w:val="auto"/>
                <w:sz w:val="24"/>
                <w:szCs w:val="24"/>
                <w:lang w:val="en-GB"/>
              </w:rPr>
              <w:t>4</w:t>
            </w:r>
          </w:p>
        </w:tc>
      </w:tr>
      <w:tr w:rsidR="00BB32E9" w:rsidRPr="00EF6B01" w14:paraId="0B8145CF" w14:textId="77777777" w:rsidTr="000B44D8">
        <w:trPr>
          <w:trHeight w:val="276"/>
        </w:trPr>
        <w:tc>
          <w:tcPr>
            <w:tcW w:w="0" w:type="auto"/>
            <w:vMerge/>
            <w:tcBorders>
              <w:top w:val="nil"/>
              <w:left w:val="single" w:sz="4" w:space="0" w:color="auto"/>
              <w:bottom w:val="single" w:sz="4" w:space="0" w:color="auto"/>
              <w:right w:val="single" w:sz="4" w:space="0" w:color="auto"/>
            </w:tcBorders>
            <w:vAlign w:val="center"/>
            <w:hideMark/>
          </w:tcPr>
          <w:p w14:paraId="4A851DF9" w14:textId="77777777" w:rsidR="00F219E4" w:rsidRPr="00EF6B01" w:rsidRDefault="00F219E4" w:rsidP="00F219E4">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6FDBA74E" w14:textId="77777777" w:rsidR="00F219E4" w:rsidRPr="00EF6B01" w:rsidRDefault="00F219E4" w:rsidP="000B44D8">
            <w:pPr>
              <w:spacing w:line="264" w:lineRule="auto"/>
              <w:rPr>
                <w:rFonts w:ascii="Times New Roman" w:hAnsi="Times New Roman"/>
                <w:color w:val="auto"/>
                <w:sz w:val="24"/>
                <w:szCs w:val="24"/>
              </w:rPr>
            </w:pPr>
          </w:p>
        </w:tc>
        <w:tc>
          <w:tcPr>
            <w:tcW w:w="786" w:type="dxa"/>
            <w:tcBorders>
              <w:top w:val="nil"/>
              <w:left w:val="nil"/>
              <w:bottom w:val="single" w:sz="4" w:space="0" w:color="auto"/>
              <w:right w:val="single" w:sz="4" w:space="0" w:color="auto"/>
            </w:tcBorders>
            <w:shd w:val="clear" w:color="auto" w:fill="auto"/>
            <w:vAlign w:val="center"/>
            <w:hideMark/>
          </w:tcPr>
          <w:p w14:paraId="58AE50F9" w14:textId="77777777" w:rsidR="00F219E4" w:rsidRPr="00EF6B01" w:rsidRDefault="00F219E4"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958" w:type="dxa"/>
            <w:tcBorders>
              <w:top w:val="nil"/>
              <w:left w:val="nil"/>
              <w:bottom w:val="single" w:sz="4" w:space="0" w:color="auto"/>
              <w:right w:val="single" w:sz="4" w:space="0" w:color="auto"/>
            </w:tcBorders>
            <w:shd w:val="clear" w:color="000000" w:fill="FFFFFF"/>
            <w:vAlign w:val="center"/>
            <w:hideMark/>
          </w:tcPr>
          <w:p w14:paraId="32654131"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845" w:type="dxa"/>
            <w:tcBorders>
              <w:top w:val="nil"/>
              <w:left w:val="nil"/>
              <w:bottom w:val="single" w:sz="4" w:space="0" w:color="auto"/>
              <w:right w:val="single" w:sz="4" w:space="0" w:color="auto"/>
            </w:tcBorders>
            <w:shd w:val="clear" w:color="000000" w:fill="FFFFFF"/>
            <w:vAlign w:val="center"/>
            <w:hideMark/>
          </w:tcPr>
          <w:p w14:paraId="7182BB61"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67" w:type="dxa"/>
            <w:tcBorders>
              <w:top w:val="nil"/>
              <w:left w:val="nil"/>
              <w:bottom w:val="single" w:sz="4" w:space="0" w:color="auto"/>
              <w:right w:val="single" w:sz="4" w:space="0" w:color="auto"/>
            </w:tcBorders>
            <w:shd w:val="clear" w:color="000000" w:fill="FFFFFF"/>
            <w:vAlign w:val="center"/>
            <w:hideMark/>
          </w:tcPr>
          <w:p w14:paraId="3F5B7C7D"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45.85</w:t>
            </w:r>
          </w:p>
        </w:tc>
        <w:tc>
          <w:tcPr>
            <w:tcW w:w="756" w:type="dxa"/>
            <w:tcBorders>
              <w:top w:val="nil"/>
              <w:left w:val="nil"/>
              <w:bottom w:val="single" w:sz="4" w:space="0" w:color="auto"/>
              <w:right w:val="single" w:sz="4" w:space="0" w:color="auto"/>
            </w:tcBorders>
            <w:shd w:val="clear" w:color="000000" w:fill="FFFFFF"/>
            <w:vAlign w:val="center"/>
            <w:hideMark/>
          </w:tcPr>
          <w:p w14:paraId="33C391D1"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21.95</w:t>
            </w:r>
          </w:p>
        </w:tc>
        <w:tc>
          <w:tcPr>
            <w:tcW w:w="756" w:type="dxa"/>
            <w:tcBorders>
              <w:top w:val="nil"/>
              <w:left w:val="nil"/>
              <w:bottom w:val="single" w:sz="4" w:space="0" w:color="auto"/>
              <w:right w:val="single" w:sz="4" w:space="0" w:color="auto"/>
            </w:tcBorders>
            <w:shd w:val="clear" w:color="000000" w:fill="FFFFFF"/>
            <w:vAlign w:val="center"/>
            <w:hideMark/>
          </w:tcPr>
          <w:p w14:paraId="70BDC08F"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32.20</w:t>
            </w:r>
          </w:p>
        </w:tc>
        <w:tc>
          <w:tcPr>
            <w:tcW w:w="652" w:type="dxa"/>
            <w:vMerge/>
            <w:tcBorders>
              <w:top w:val="nil"/>
              <w:left w:val="single" w:sz="4" w:space="0" w:color="auto"/>
              <w:bottom w:val="single" w:sz="4" w:space="0" w:color="auto"/>
              <w:right w:val="single" w:sz="4" w:space="0" w:color="auto"/>
            </w:tcBorders>
            <w:vAlign w:val="center"/>
            <w:hideMark/>
          </w:tcPr>
          <w:p w14:paraId="3A9132A6" w14:textId="77777777" w:rsidR="00F219E4" w:rsidRPr="00EF6B01" w:rsidRDefault="00F219E4" w:rsidP="00F219E4">
            <w:pPr>
              <w:ind w:left="-96" w:right="-114"/>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6F50D827" w14:textId="77777777" w:rsidR="00F219E4" w:rsidRPr="00EF6B01" w:rsidRDefault="00F219E4" w:rsidP="00F219E4">
            <w:pPr>
              <w:ind w:left="-96" w:right="-114"/>
              <w:rPr>
                <w:rFonts w:ascii="Times New Roman" w:hAnsi="Times New Roman"/>
                <w:color w:val="auto"/>
                <w:sz w:val="24"/>
                <w:szCs w:val="24"/>
              </w:rPr>
            </w:pPr>
          </w:p>
        </w:tc>
      </w:tr>
      <w:tr w:rsidR="00BB32E9" w:rsidRPr="00EF6B01" w14:paraId="0D576E9F" w14:textId="77777777" w:rsidTr="000B44D8">
        <w:trPr>
          <w:trHeight w:val="276"/>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795FD091" w14:textId="77777777" w:rsidR="00F219E4" w:rsidRPr="00EF6B01" w:rsidRDefault="00F219E4" w:rsidP="00F219E4">
            <w:pPr>
              <w:jc w:val="center"/>
              <w:rPr>
                <w:rFonts w:ascii="Times New Roman" w:hAnsi="Times New Roman"/>
                <w:color w:val="auto"/>
                <w:sz w:val="24"/>
                <w:szCs w:val="24"/>
              </w:rPr>
            </w:pPr>
            <w:r w:rsidRPr="00EF6B01">
              <w:rPr>
                <w:rFonts w:ascii="Times New Roman" w:hAnsi="Times New Roman"/>
                <w:color w:val="auto"/>
                <w:sz w:val="24"/>
                <w:szCs w:val="24"/>
                <w:lang w:val="en-GB"/>
              </w:rPr>
              <w:t>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BD1379F" w14:textId="77777777" w:rsidR="00F219E4" w:rsidRPr="00EF6B01" w:rsidRDefault="00F219E4" w:rsidP="000B44D8">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Năng lực khai thác và tối ưu hóa hiệu quả sử dung các nguồn lực tài chính, tài sản của nhà trường</w:t>
            </w:r>
          </w:p>
        </w:tc>
        <w:tc>
          <w:tcPr>
            <w:tcW w:w="786" w:type="dxa"/>
            <w:tcBorders>
              <w:top w:val="nil"/>
              <w:left w:val="nil"/>
              <w:bottom w:val="single" w:sz="4" w:space="0" w:color="auto"/>
              <w:right w:val="single" w:sz="4" w:space="0" w:color="auto"/>
            </w:tcBorders>
            <w:shd w:val="clear" w:color="auto" w:fill="auto"/>
            <w:vAlign w:val="center"/>
            <w:hideMark/>
          </w:tcPr>
          <w:p w14:paraId="544FACCC" w14:textId="77777777" w:rsidR="00F219E4" w:rsidRPr="00EF6B01" w:rsidRDefault="00F219E4"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958" w:type="dxa"/>
            <w:tcBorders>
              <w:top w:val="nil"/>
              <w:left w:val="nil"/>
              <w:bottom w:val="single" w:sz="4" w:space="0" w:color="auto"/>
              <w:right w:val="single" w:sz="4" w:space="0" w:color="auto"/>
            </w:tcBorders>
            <w:shd w:val="clear" w:color="000000" w:fill="FFFFFF"/>
            <w:vAlign w:val="center"/>
            <w:hideMark/>
          </w:tcPr>
          <w:p w14:paraId="0FA4E674"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0</w:t>
            </w:r>
          </w:p>
        </w:tc>
        <w:tc>
          <w:tcPr>
            <w:tcW w:w="845" w:type="dxa"/>
            <w:tcBorders>
              <w:top w:val="nil"/>
              <w:left w:val="nil"/>
              <w:bottom w:val="single" w:sz="4" w:space="0" w:color="auto"/>
              <w:right w:val="single" w:sz="4" w:space="0" w:color="auto"/>
            </w:tcBorders>
            <w:shd w:val="clear" w:color="000000" w:fill="FFFFFF"/>
            <w:vAlign w:val="center"/>
            <w:hideMark/>
          </w:tcPr>
          <w:p w14:paraId="4429A989"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0</w:t>
            </w:r>
          </w:p>
        </w:tc>
        <w:tc>
          <w:tcPr>
            <w:tcW w:w="767" w:type="dxa"/>
            <w:tcBorders>
              <w:top w:val="nil"/>
              <w:left w:val="nil"/>
              <w:bottom w:val="single" w:sz="4" w:space="0" w:color="auto"/>
              <w:right w:val="single" w:sz="4" w:space="0" w:color="auto"/>
            </w:tcBorders>
            <w:shd w:val="clear" w:color="000000" w:fill="FFFFFF"/>
            <w:vAlign w:val="center"/>
            <w:hideMark/>
          </w:tcPr>
          <w:p w14:paraId="0D59CBDB"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79</w:t>
            </w:r>
          </w:p>
        </w:tc>
        <w:tc>
          <w:tcPr>
            <w:tcW w:w="756" w:type="dxa"/>
            <w:tcBorders>
              <w:top w:val="nil"/>
              <w:left w:val="nil"/>
              <w:bottom w:val="single" w:sz="4" w:space="0" w:color="auto"/>
              <w:right w:val="single" w:sz="4" w:space="0" w:color="auto"/>
            </w:tcBorders>
            <w:shd w:val="clear" w:color="000000" w:fill="FFFFFF"/>
            <w:vAlign w:val="center"/>
            <w:hideMark/>
          </w:tcPr>
          <w:p w14:paraId="48EE574A"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69</w:t>
            </w:r>
          </w:p>
        </w:tc>
        <w:tc>
          <w:tcPr>
            <w:tcW w:w="756" w:type="dxa"/>
            <w:tcBorders>
              <w:top w:val="nil"/>
              <w:left w:val="nil"/>
              <w:bottom w:val="single" w:sz="4" w:space="0" w:color="auto"/>
              <w:right w:val="single" w:sz="4" w:space="0" w:color="auto"/>
            </w:tcBorders>
            <w:shd w:val="clear" w:color="000000" w:fill="FFFFFF"/>
            <w:vAlign w:val="center"/>
            <w:hideMark/>
          </w:tcPr>
          <w:p w14:paraId="7A979DB4"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57</w:t>
            </w:r>
          </w:p>
        </w:tc>
        <w:tc>
          <w:tcPr>
            <w:tcW w:w="65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589EAD8" w14:textId="77777777" w:rsidR="00F219E4" w:rsidRPr="00EF6B01" w:rsidRDefault="00F219E4" w:rsidP="00F219E4">
            <w:pPr>
              <w:ind w:left="-96" w:right="-114"/>
              <w:jc w:val="center"/>
              <w:rPr>
                <w:rFonts w:ascii="Times New Roman" w:hAnsi="Times New Roman"/>
                <w:color w:val="auto"/>
                <w:sz w:val="24"/>
                <w:szCs w:val="24"/>
              </w:rPr>
            </w:pPr>
            <w:r w:rsidRPr="00EF6B01">
              <w:rPr>
                <w:rFonts w:ascii="Times New Roman" w:hAnsi="Times New Roman"/>
                <w:color w:val="auto"/>
                <w:sz w:val="24"/>
                <w:szCs w:val="24"/>
              </w:rPr>
              <w:t>3.893</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37031C0A" w14:textId="77777777" w:rsidR="00F219E4" w:rsidRPr="00EF6B01" w:rsidRDefault="00F219E4" w:rsidP="00F219E4">
            <w:pPr>
              <w:ind w:left="-96" w:right="-114"/>
              <w:jc w:val="center"/>
              <w:rPr>
                <w:rFonts w:ascii="Times New Roman" w:hAnsi="Times New Roman"/>
                <w:color w:val="auto"/>
                <w:sz w:val="24"/>
                <w:szCs w:val="24"/>
              </w:rPr>
            </w:pPr>
            <w:r w:rsidRPr="00EF6B01">
              <w:rPr>
                <w:rFonts w:ascii="Times New Roman" w:hAnsi="Times New Roman"/>
                <w:color w:val="auto"/>
                <w:sz w:val="24"/>
                <w:szCs w:val="24"/>
                <w:lang w:val="en-GB"/>
              </w:rPr>
              <w:t>3</w:t>
            </w:r>
          </w:p>
        </w:tc>
      </w:tr>
      <w:tr w:rsidR="00BB32E9" w:rsidRPr="00EF6B01" w14:paraId="1EE91400" w14:textId="77777777" w:rsidTr="000B44D8">
        <w:trPr>
          <w:trHeight w:val="276"/>
        </w:trPr>
        <w:tc>
          <w:tcPr>
            <w:tcW w:w="0" w:type="auto"/>
            <w:vMerge/>
            <w:tcBorders>
              <w:top w:val="nil"/>
              <w:left w:val="single" w:sz="4" w:space="0" w:color="auto"/>
              <w:bottom w:val="single" w:sz="4" w:space="0" w:color="auto"/>
              <w:right w:val="single" w:sz="4" w:space="0" w:color="auto"/>
            </w:tcBorders>
            <w:vAlign w:val="center"/>
            <w:hideMark/>
          </w:tcPr>
          <w:p w14:paraId="6E3B8C12" w14:textId="77777777" w:rsidR="00F219E4" w:rsidRPr="00EF6B01" w:rsidRDefault="00F219E4" w:rsidP="00F219E4">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7D798539" w14:textId="77777777" w:rsidR="00F219E4" w:rsidRPr="00EF6B01" w:rsidRDefault="00F219E4" w:rsidP="000B44D8">
            <w:pPr>
              <w:spacing w:line="264" w:lineRule="auto"/>
              <w:rPr>
                <w:rFonts w:ascii="Times New Roman" w:hAnsi="Times New Roman"/>
                <w:color w:val="auto"/>
                <w:sz w:val="24"/>
                <w:szCs w:val="24"/>
              </w:rPr>
            </w:pPr>
          </w:p>
        </w:tc>
        <w:tc>
          <w:tcPr>
            <w:tcW w:w="786" w:type="dxa"/>
            <w:tcBorders>
              <w:top w:val="nil"/>
              <w:left w:val="nil"/>
              <w:bottom w:val="single" w:sz="4" w:space="0" w:color="auto"/>
              <w:right w:val="single" w:sz="4" w:space="0" w:color="auto"/>
            </w:tcBorders>
            <w:shd w:val="clear" w:color="auto" w:fill="auto"/>
            <w:vAlign w:val="center"/>
            <w:hideMark/>
          </w:tcPr>
          <w:p w14:paraId="39F8D11F" w14:textId="77777777" w:rsidR="00F219E4" w:rsidRPr="00EF6B01" w:rsidRDefault="00F219E4"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958" w:type="dxa"/>
            <w:tcBorders>
              <w:top w:val="nil"/>
              <w:left w:val="nil"/>
              <w:bottom w:val="single" w:sz="4" w:space="0" w:color="auto"/>
              <w:right w:val="single" w:sz="4" w:space="0" w:color="auto"/>
            </w:tcBorders>
            <w:shd w:val="clear" w:color="000000" w:fill="FFFFFF"/>
            <w:vAlign w:val="center"/>
            <w:hideMark/>
          </w:tcPr>
          <w:p w14:paraId="197B5E04"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845" w:type="dxa"/>
            <w:tcBorders>
              <w:top w:val="nil"/>
              <w:left w:val="nil"/>
              <w:bottom w:val="single" w:sz="4" w:space="0" w:color="auto"/>
              <w:right w:val="single" w:sz="4" w:space="0" w:color="auto"/>
            </w:tcBorders>
            <w:shd w:val="clear" w:color="000000" w:fill="FFFFFF"/>
            <w:vAlign w:val="center"/>
            <w:hideMark/>
          </w:tcPr>
          <w:p w14:paraId="2CD28B6F"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67" w:type="dxa"/>
            <w:tcBorders>
              <w:top w:val="nil"/>
              <w:left w:val="nil"/>
              <w:bottom w:val="single" w:sz="4" w:space="0" w:color="auto"/>
              <w:right w:val="single" w:sz="4" w:space="0" w:color="auto"/>
            </w:tcBorders>
            <w:shd w:val="clear" w:color="000000" w:fill="FFFFFF"/>
            <w:vAlign w:val="center"/>
            <w:hideMark/>
          </w:tcPr>
          <w:p w14:paraId="243BDBD8"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38.54</w:t>
            </w:r>
          </w:p>
        </w:tc>
        <w:tc>
          <w:tcPr>
            <w:tcW w:w="756" w:type="dxa"/>
            <w:tcBorders>
              <w:top w:val="nil"/>
              <w:left w:val="nil"/>
              <w:bottom w:val="single" w:sz="4" w:space="0" w:color="auto"/>
              <w:right w:val="single" w:sz="4" w:space="0" w:color="auto"/>
            </w:tcBorders>
            <w:shd w:val="clear" w:color="000000" w:fill="FFFFFF"/>
            <w:vAlign w:val="center"/>
            <w:hideMark/>
          </w:tcPr>
          <w:p w14:paraId="276DC1FD"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33.66</w:t>
            </w:r>
          </w:p>
        </w:tc>
        <w:tc>
          <w:tcPr>
            <w:tcW w:w="756" w:type="dxa"/>
            <w:tcBorders>
              <w:top w:val="nil"/>
              <w:left w:val="nil"/>
              <w:bottom w:val="single" w:sz="4" w:space="0" w:color="auto"/>
              <w:right w:val="single" w:sz="4" w:space="0" w:color="auto"/>
            </w:tcBorders>
            <w:shd w:val="clear" w:color="000000" w:fill="FFFFFF"/>
            <w:vAlign w:val="center"/>
            <w:hideMark/>
          </w:tcPr>
          <w:p w14:paraId="38B7DC8E"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27.80</w:t>
            </w:r>
          </w:p>
        </w:tc>
        <w:tc>
          <w:tcPr>
            <w:tcW w:w="652" w:type="dxa"/>
            <w:vMerge/>
            <w:tcBorders>
              <w:top w:val="nil"/>
              <w:left w:val="single" w:sz="4" w:space="0" w:color="auto"/>
              <w:bottom w:val="single" w:sz="4" w:space="0" w:color="auto"/>
              <w:right w:val="single" w:sz="4" w:space="0" w:color="auto"/>
            </w:tcBorders>
            <w:vAlign w:val="center"/>
            <w:hideMark/>
          </w:tcPr>
          <w:p w14:paraId="0094FEAB" w14:textId="77777777" w:rsidR="00F219E4" w:rsidRPr="00EF6B01" w:rsidRDefault="00F219E4" w:rsidP="00F219E4">
            <w:pPr>
              <w:ind w:left="-96" w:right="-114"/>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6EFA99BF" w14:textId="77777777" w:rsidR="00F219E4" w:rsidRPr="00EF6B01" w:rsidRDefault="00F219E4" w:rsidP="00F219E4">
            <w:pPr>
              <w:ind w:left="-96" w:right="-114"/>
              <w:rPr>
                <w:rFonts w:ascii="Times New Roman" w:hAnsi="Times New Roman"/>
                <w:color w:val="auto"/>
                <w:sz w:val="24"/>
                <w:szCs w:val="24"/>
              </w:rPr>
            </w:pPr>
          </w:p>
        </w:tc>
      </w:tr>
      <w:tr w:rsidR="00BB32E9" w:rsidRPr="00EF6B01" w14:paraId="7E971303" w14:textId="77777777" w:rsidTr="000B44D8">
        <w:trPr>
          <w:trHeight w:val="276"/>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6EB0FA52" w14:textId="77777777" w:rsidR="00F219E4" w:rsidRPr="00EF6B01" w:rsidRDefault="00F219E4" w:rsidP="00F219E4">
            <w:pPr>
              <w:jc w:val="center"/>
              <w:rPr>
                <w:rFonts w:ascii="Times New Roman" w:hAnsi="Times New Roman"/>
                <w:color w:val="auto"/>
                <w:sz w:val="24"/>
                <w:szCs w:val="24"/>
              </w:rPr>
            </w:pPr>
            <w:r w:rsidRPr="00EF6B01">
              <w:rPr>
                <w:rFonts w:ascii="Times New Roman" w:hAnsi="Times New Roman"/>
                <w:color w:val="auto"/>
                <w:sz w:val="24"/>
                <w:szCs w:val="24"/>
                <w:lang w:val="en-GB"/>
              </w:rPr>
              <w:t>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6801015" w14:textId="77777777" w:rsidR="00F219E4" w:rsidRPr="00EF6B01" w:rsidRDefault="00F219E4" w:rsidP="000B44D8">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Năng lực quản lý sử dụng CSVC và TBDH và giáo dục một cách hiệu quả</w:t>
            </w:r>
          </w:p>
        </w:tc>
        <w:tc>
          <w:tcPr>
            <w:tcW w:w="786" w:type="dxa"/>
            <w:tcBorders>
              <w:top w:val="nil"/>
              <w:left w:val="nil"/>
              <w:bottom w:val="single" w:sz="4" w:space="0" w:color="auto"/>
              <w:right w:val="single" w:sz="4" w:space="0" w:color="auto"/>
            </w:tcBorders>
            <w:shd w:val="clear" w:color="auto" w:fill="auto"/>
            <w:vAlign w:val="center"/>
            <w:hideMark/>
          </w:tcPr>
          <w:p w14:paraId="49F5A582" w14:textId="77777777" w:rsidR="00F219E4" w:rsidRPr="00EF6B01" w:rsidRDefault="00F219E4"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958" w:type="dxa"/>
            <w:tcBorders>
              <w:top w:val="nil"/>
              <w:left w:val="nil"/>
              <w:bottom w:val="single" w:sz="4" w:space="0" w:color="auto"/>
              <w:right w:val="single" w:sz="4" w:space="0" w:color="auto"/>
            </w:tcBorders>
            <w:shd w:val="clear" w:color="000000" w:fill="FFFFFF"/>
            <w:vAlign w:val="center"/>
            <w:hideMark/>
          </w:tcPr>
          <w:p w14:paraId="6FDB48AF"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0</w:t>
            </w:r>
          </w:p>
        </w:tc>
        <w:tc>
          <w:tcPr>
            <w:tcW w:w="845" w:type="dxa"/>
            <w:tcBorders>
              <w:top w:val="nil"/>
              <w:left w:val="nil"/>
              <w:bottom w:val="single" w:sz="4" w:space="0" w:color="auto"/>
              <w:right w:val="single" w:sz="4" w:space="0" w:color="auto"/>
            </w:tcBorders>
            <w:shd w:val="clear" w:color="000000" w:fill="FFFFFF"/>
            <w:vAlign w:val="center"/>
            <w:hideMark/>
          </w:tcPr>
          <w:p w14:paraId="4A806752"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0</w:t>
            </w:r>
          </w:p>
        </w:tc>
        <w:tc>
          <w:tcPr>
            <w:tcW w:w="767" w:type="dxa"/>
            <w:tcBorders>
              <w:top w:val="nil"/>
              <w:left w:val="nil"/>
              <w:bottom w:val="single" w:sz="4" w:space="0" w:color="auto"/>
              <w:right w:val="single" w:sz="4" w:space="0" w:color="auto"/>
            </w:tcBorders>
            <w:shd w:val="clear" w:color="000000" w:fill="FFFFFF"/>
            <w:vAlign w:val="center"/>
            <w:hideMark/>
          </w:tcPr>
          <w:p w14:paraId="3B089778"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73</w:t>
            </w:r>
          </w:p>
        </w:tc>
        <w:tc>
          <w:tcPr>
            <w:tcW w:w="756" w:type="dxa"/>
            <w:tcBorders>
              <w:top w:val="nil"/>
              <w:left w:val="nil"/>
              <w:bottom w:val="single" w:sz="4" w:space="0" w:color="auto"/>
              <w:right w:val="single" w:sz="4" w:space="0" w:color="auto"/>
            </w:tcBorders>
            <w:shd w:val="clear" w:color="000000" w:fill="FFFFFF"/>
            <w:vAlign w:val="center"/>
            <w:hideMark/>
          </w:tcPr>
          <w:p w14:paraId="53A7B8E6"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65</w:t>
            </w:r>
          </w:p>
        </w:tc>
        <w:tc>
          <w:tcPr>
            <w:tcW w:w="756" w:type="dxa"/>
            <w:tcBorders>
              <w:top w:val="nil"/>
              <w:left w:val="nil"/>
              <w:bottom w:val="single" w:sz="4" w:space="0" w:color="auto"/>
              <w:right w:val="single" w:sz="4" w:space="0" w:color="auto"/>
            </w:tcBorders>
            <w:shd w:val="clear" w:color="000000" w:fill="FFFFFF"/>
            <w:vAlign w:val="center"/>
            <w:hideMark/>
          </w:tcPr>
          <w:p w14:paraId="646D3561"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67</w:t>
            </w:r>
          </w:p>
        </w:tc>
        <w:tc>
          <w:tcPr>
            <w:tcW w:w="65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CA5C4AC" w14:textId="77777777" w:rsidR="00F219E4" w:rsidRPr="00EF6B01" w:rsidRDefault="00F219E4" w:rsidP="00F219E4">
            <w:pPr>
              <w:ind w:left="-96" w:right="-114"/>
              <w:jc w:val="center"/>
              <w:rPr>
                <w:rFonts w:ascii="Times New Roman" w:hAnsi="Times New Roman"/>
                <w:color w:val="auto"/>
                <w:sz w:val="24"/>
                <w:szCs w:val="24"/>
              </w:rPr>
            </w:pPr>
            <w:r w:rsidRPr="00EF6B01">
              <w:rPr>
                <w:rFonts w:ascii="Times New Roman" w:hAnsi="Times New Roman"/>
                <w:color w:val="auto"/>
                <w:sz w:val="24"/>
                <w:szCs w:val="24"/>
              </w:rPr>
              <w:t>3.971</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0E76CCAF" w14:textId="77777777" w:rsidR="00F219E4" w:rsidRPr="00EF6B01" w:rsidRDefault="00F219E4" w:rsidP="00F219E4">
            <w:pPr>
              <w:ind w:left="-96" w:right="-114"/>
              <w:jc w:val="center"/>
              <w:rPr>
                <w:rFonts w:ascii="Times New Roman" w:hAnsi="Times New Roman"/>
                <w:color w:val="auto"/>
                <w:sz w:val="24"/>
                <w:szCs w:val="24"/>
              </w:rPr>
            </w:pPr>
            <w:r w:rsidRPr="00EF6B01">
              <w:rPr>
                <w:rFonts w:ascii="Times New Roman" w:hAnsi="Times New Roman"/>
                <w:color w:val="auto"/>
                <w:sz w:val="24"/>
                <w:szCs w:val="24"/>
                <w:lang w:val="en-GB"/>
              </w:rPr>
              <w:t>1</w:t>
            </w:r>
          </w:p>
        </w:tc>
      </w:tr>
      <w:tr w:rsidR="00BB32E9" w:rsidRPr="00EF6B01" w14:paraId="6C6C94E6" w14:textId="77777777" w:rsidTr="000B44D8">
        <w:trPr>
          <w:trHeight w:val="276"/>
        </w:trPr>
        <w:tc>
          <w:tcPr>
            <w:tcW w:w="0" w:type="auto"/>
            <w:vMerge/>
            <w:tcBorders>
              <w:top w:val="nil"/>
              <w:left w:val="single" w:sz="4" w:space="0" w:color="auto"/>
              <w:bottom w:val="single" w:sz="4" w:space="0" w:color="auto"/>
              <w:right w:val="single" w:sz="4" w:space="0" w:color="auto"/>
            </w:tcBorders>
            <w:vAlign w:val="center"/>
            <w:hideMark/>
          </w:tcPr>
          <w:p w14:paraId="04C15833" w14:textId="77777777" w:rsidR="00F219E4" w:rsidRPr="00EF6B01" w:rsidRDefault="00F219E4" w:rsidP="00F219E4">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0861449E" w14:textId="77777777" w:rsidR="00F219E4" w:rsidRPr="00EF6B01" w:rsidRDefault="00F219E4" w:rsidP="000B44D8">
            <w:pPr>
              <w:spacing w:line="264" w:lineRule="auto"/>
              <w:rPr>
                <w:rFonts w:ascii="Times New Roman" w:hAnsi="Times New Roman"/>
                <w:color w:val="auto"/>
                <w:sz w:val="24"/>
                <w:szCs w:val="24"/>
              </w:rPr>
            </w:pPr>
          </w:p>
        </w:tc>
        <w:tc>
          <w:tcPr>
            <w:tcW w:w="786" w:type="dxa"/>
            <w:tcBorders>
              <w:top w:val="nil"/>
              <w:left w:val="nil"/>
              <w:bottom w:val="single" w:sz="4" w:space="0" w:color="auto"/>
              <w:right w:val="single" w:sz="4" w:space="0" w:color="auto"/>
            </w:tcBorders>
            <w:shd w:val="clear" w:color="auto" w:fill="auto"/>
            <w:vAlign w:val="center"/>
            <w:hideMark/>
          </w:tcPr>
          <w:p w14:paraId="16921BB2" w14:textId="77777777" w:rsidR="00F219E4" w:rsidRPr="00EF6B01" w:rsidRDefault="00F219E4"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958" w:type="dxa"/>
            <w:tcBorders>
              <w:top w:val="nil"/>
              <w:left w:val="nil"/>
              <w:bottom w:val="single" w:sz="4" w:space="0" w:color="auto"/>
              <w:right w:val="single" w:sz="4" w:space="0" w:color="auto"/>
            </w:tcBorders>
            <w:shd w:val="clear" w:color="000000" w:fill="FFFFFF"/>
            <w:vAlign w:val="center"/>
            <w:hideMark/>
          </w:tcPr>
          <w:p w14:paraId="7E3D3B46"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845" w:type="dxa"/>
            <w:tcBorders>
              <w:top w:val="nil"/>
              <w:left w:val="nil"/>
              <w:bottom w:val="single" w:sz="4" w:space="0" w:color="auto"/>
              <w:right w:val="single" w:sz="4" w:space="0" w:color="auto"/>
            </w:tcBorders>
            <w:shd w:val="clear" w:color="000000" w:fill="FFFFFF"/>
            <w:vAlign w:val="center"/>
            <w:hideMark/>
          </w:tcPr>
          <w:p w14:paraId="0E17F4CD"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67" w:type="dxa"/>
            <w:tcBorders>
              <w:top w:val="nil"/>
              <w:left w:val="nil"/>
              <w:bottom w:val="single" w:sz="4" w:space="0" w:color="auto"/>
              <w:right w:val="single" w:sz="4" w:space="0" w:color="auto"/>
            </w:tcBorders>
            <w:shd w:val="clear" w:color="000000" w:fill="FFFFFF"/>
            <w:vAlign w:val="center"/>
            <w:hideMark/>
          </w:tcPr>
          <w:p w14:paraId="4817266D"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35.61</w:t>
            </w:r>
          </w:p>
        </w:tc>
        <w:tc>
          <w:tcPr>
            <w:tcW w:w="756" w:type="dxa"/>
            <w:tcBorders>
              <w:top w:val="nil"/>
              <w:left w:val="nil"/>
              <w:bottom w:val="single" w:sz="4" w:space="0" w:color="auto"/>
              <w:right w:val="single" w:sz="4" w:space="0" w:color="auto"/>
            </w:tcBorders>
            <w:shd w:val="clear" w:color="000000" w:fill="FFFFFF"/>
            <w:vAlign w:val="center"/>
            <w:hideMark/>
          </w:tcPr>
          <w:p w14:paraId="3B2A0827"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31.71</w:t>
            </w:r>
          </w:p>
        </w:tc>
        <w:tc>
          <w:tcPr>
            <w:tcW w:w="756" w:type="dxa"/>
            <w:tcBorders>
              <w:top w:val="nil"/>
              <w:left w:val="nil"/>
              <w:bottom w:val="single" w:sz="4" w:space="0" w:color="auto"/>
              <w:right w:val="single" w:sz="4" w:space="0" w:color="auto"/>
            </w:tcBorders>
            <w:shd w:val="clear" w:color="000000" w:fill="FFFFFF"/>
            <w:vAlign w:val="center"/>
            <w:hideMark/>
          </w:tcPr>
          <w:p w14:paraId="568790DD"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32.68</w:t>
            </w:r>
          </w:p>
        </w:tc>
        <w:tc>
          <w:tcPr>
            <w:tcW w:w="652" w:type="dxa"/>
            <w:vMerge/>
            <w:tcBorders>
              <w:top w:val="nil"/>
              <w:left w:val="single" w:sz="4" w:space="0" w:color="auto"/>
              <w:bottom w:val="single" w:sz="4" w:space="0" w:color="auto"/>
              <w:right w:val="single" w:sz="4" w:space="0" w:color="auto"/>
            </w:tcBorders>
            <w:vAlign w:val="center"/>
            <w:hideMark/>
          </w:tcPr>
          <w:p w14:paraId="29CD602E" w14:textId="77777777" w:rsidR="00F219E4" w:rsidRPr="00EF6B01" w:rsidRDefault="00F219E4" w:rsidP="00F219E4">
            <w:pPr>
              <w:ind w:left="-96" w:right="-114"/>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46EF7BC8" w14:textId="77777777" w:rsidR="00F219E4" w:rsidRPr="00EF6B01" w:rsidRDefault="00F219E4" w:rsidP="00F219E4">
            <w:pPr>
              <w:ind w:left="-96" w:right="-114"/>
              <w:rPr>
                <w:rFonts w:ascii="Times New Roman" w:hAnsi="Times New Roman"/>
                <w:color w:val="auto"/>
                <w:sz w:val="24"/>
                <w:szCs w:val="24"/>
              </w:rPr>
            </w:pPr>
          </w:p>
        </w:tc>
      </w:tr>
      <w:tr w:rsidR="00BB32E9" w:rsidRPr="00EF6B01" w14:paraId="36EF00ED" w14:textId="77777777" w:rsidTr="000B44D8">
        <w:trPr>
          <w:trHeight w:val="276"/>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1C993551" w14:textId="77777777" w:rsidR="00F219E4" w:rsidRPr="00EF6B01" w:rsidRDefault="00F219E4" w:rsidP="00F219E4">
            <w:pPr>
              <w:jc w:val="center"/>
              <w:rPr>
                <w:rFonts w:ascii="Times New Roman" w:hAnsi="Times New Roman"/>
                <w:color w:val="auto"/>
                <w:sz w:val="24"/>
                <w:szCs w:val="24"/>
              </w:rPr>
            </w:pPr>
            <w:r w:rsidRPr="00EF6B01">
              <w:rPr>
                <w:rFonts w:ascii="Times New Roman" w:hAnsi="Times New Roman"/>
                <w:color w:val="auto"/>
                <w:sz w:val="24"/>
                <w:szCs w:val="24"/>
                <w:lang w:val="en-GB"/>
              </w:rPr>
              <w:t>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C9F1E59" w14:textId="77777777" w:rsidR="00F219E4" w:rsidRPr="00EF6B01" w:rsidRDefault="00F219E4" w:rsidP="000B44D8">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Năng lực xã hội hóa các nguồn lực tài chính và CSVC, TBDH&amp;GD cho nhà trường</w:t>
            </w:r>
          </w:p>
        </w:tc>
        <w:tc>
          <w:tcPr>
            <w:tcW w:w="786" w:type="dxa"/>
            <w:tcBorders>
              <w:top w:val="nil"/>
              <w:left w:val="nil"/>
              <w:bottom w:val="single" w:sz="4" w:space="0" w:color="auto"/>
              <w:right w:val="single" w:sz="4" w:space="0" w:color="auto"/>
            </w:tcBorders>
            <w:shd w:val="clear" w:color="auto" w:fill="auto"/>
            <w:vAlign w:val="center"/>
            <w:hideMark/>
          </w:tcPr>
          <w:p w14:paraId="3F5BFF78" w14:textId="77777777" w:rsidR="00F219E4" w:rsidRPr="00EF6B01" w:rsidRDefault="00F219E4"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958" w:type="dxa"/>
            <w:tcBorders>
              <w:top w:val="nil"/>
              <w:left w:val="nil"/>
              <w:bottom w:val="single" w:sz="4" w:space="0" w:color="auto"/>
              <w:right w:val="single" w:sz="4" w:space="0" w:color="auto"/>
            </w:tcBorders>
            <w:shd w:val="clear" w:color="000000" w:fill="FFFFFF"/>
            <w:vAlign w:val="center"/>
            <w:hideMark/>
          </w:tcPr>
          <w:p w14:paraId="47646ED8"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0</w:t>
            </w:r>
          </w:p>
        </w:tc>
        <w:tc>
          <w:tcPr>
            <w:tcW w:w="845" w:type="dxa"/>
            <w:tcBorders>
              <w:top w:val="nil"/>
              <w:left w:val="nil"/>
              <w:bottom w:val="single" w:sz="4" w:space="0" w:color="auto"/>
              <w:right w:val="single" w:sz="4" w:space="0" w:color="auto"/>
            </w:tcBorders>
            <w:shd w:val="clear" w:color="000000" w:fill="FFFFFF"/>
            <w:vAlign w:val="center"/>
            <w:hideMark/>
          </w:tcPr>
          <w:p w14:paraId="72FD1C8C"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0</w:t>
            </w:r>
          </w:p>
        </w:tc>
        <w:tc>
          <w:tcPr>
            <w:tcW w:w="767" w:type="dxa"/>
            <w:tcBorders>
              <w:top w:val="nil"/>
              <w:left w:val="nil"/>
              <w:bottom w:val="single" w:sz="4" w:space="0" w:color="auto"/>
              <w:right w:val="single" w:sz="4" w:space="0" w:color="auto"/>
            </w:tcBorders>
            <w:shd w:val="clear" w:color="000000" w:fill="FFFFFF"/>
            <w:vAlign w:val="center"/>
            <w:hideMark/>
          </w:tcPr>
          <w:p w14:paraId="733D1D05"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79</w:t>
            </w:r>
          </w:p>
        </w:tc>
        <w:tc>
          <w:tcPr>
            <w:tcW w:w="756" w:type="dxa"/>
            <w:tcBorders>
              <w:top w:val="nil"/>
              <w:left w:val="nil"/>
              <w:bottom w:val="single" w:sz="4" w:space="0" w:color="auto"/>
              <w:right w:val="single" w:sz="4" w:space="0" w:color="auto"/>
            </w:tcBorders>
            <w:shd w:val="clear" w:color="000000" w:fill="FFFFFF"/>
            <w:vAlign w:val="center"/>
            <w:hideMark/>
          </w:tcPr>
          <w:p w14:paraId="0A8F33E4"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57</w:t>
            </w:r>
          </w:p>
        </w:tc>
        <w:tc>
          <w:tcPr>
            <w:tcW w:w="756" w:type="dxa"/>
            <w:tcBorders>
              <w:top w:val="nil"/>
              <w:left w:val="nil"/>
              <w:bottom w:val="single" w:sz="4" w:space="0" w:color="auto"/>
              <w:right w:val="single" w:sz="4" w:space="0" w:color="auto"/>
            </w:tcBorders>
            <w:shd w:val="clear" w:color="000000" w:fill="FFFFFF"/>
            <w:vAlign w:val="center"/>
            <w:hideMark/>
          </w:tcPr>
          <w:p w14:paraId="32C67B09" w14:textId="77777777" w:rsidR="00F219E4" w:rsidRPr="00EF6B01" w:rsidRDefault="00F219E4" w:rsidP="000B44D8">
            <w:pPr>
              <w:spacing w:before="120" w:after="120"/>
              <w:ind w:left="-96" w:right="-114"/>
              <w:jc w:val="center"/>
              <w:rPr>
                <w:rFonts w:ascii="Times New Roman" w:hAnsi="Times New Roman"/>
                <w:color w:val="auto"/>
                <w:sz w:val="24"/>
                <w:szCs w:val="24"/>
              </w:rPr>
            </w:pPr>
            <w:r w:rsidRPr="00EF6B01">
              <w:rPr>
                <w:rFonts w:ascii="Times New Roman" w:hAnsi="Times New Roman"/>
                <w:color w:val="auto"/>
                <w:sz w:val="24"/>
                <w:szCs w:val="24"/>
              </w:rPr>
              <w:t>69</w:t>
            </w:r>
          </w:p>
        </w:tc>
        <w:tc>
          <w:tcPr>
            <w:tcW w:w="65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36ACD82" w14:textId="77777777" w:rsidR="00F219E4" w:rsidRPr="00EF6B01" w:rsidRDefault="00F219E4" w:rsidP="00F219E4">
            <w:pPr>
              <w:ind w:left="-96" w:right="-114"/>
              <w:jc w:val="center"/>
              <w:rPr>
                <w:rFonts w:ascii="Times New Roman" w:hAnsi="Times New Roman"/>
                <w:color w:val="auto"/>
                <w:sz w:val="24"/>
                <w:szCs w:val="24"/>
              </w:rPr>
            </w:pPr>
            <w:r w:rsidRPr="00EF6B01">
              <w:rPr>
                <w:rFonts w:ascii="Times New Roman" w:hAnsi="Times New Roman"/>
                <w:color w:val="auto"/>
                <w:sz w:val="24"/>
                <w:szCs w:val="24"/>
              </w:rPr>
              <w:t>3.951</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335AA169" w14:textId="77777777" w:rsidR="00F219E4" w:rsidRPr="00EF6B01" w:rsidRDefault="00F219E4" w:rsidP="00F219E4">
            <w:pPr>
              <w:ind w:left="-96" w:right="-114"/>
              <w:jc w:val="center"/>
              <w:rPr>
                <w:rFonts w:ascii="Times New Roman" w:hAnsi="Times New Roman"/>
                <w:color w:val="auto"/>
                <w:sz w:val="24"/>
                <w:szCs w:val="24"/>
              </w:rPr>
            </w:pPr>
            <w:r w:rsidRPr="00EF6B01">
              <w:rPr>
                <w:rFonts w:ascii="Times New Roman" w:hAnsi="Times New Roman"/>
                <w:color w:val="auto"/>
                <w:sz w:val="24"/>
                <w:szCs w:val="24"/>
                <w:lang w:val="en-GB"/>
              </w:rPr>
              <w:t>2</w:t>
            </w:r>
          </w:p>
        </w:tc>
      </w:tr>
      <w:tr w:rsidR="00BB32E9" w:rsidRPr="00EF6B01" w14:paraId="6BE3B84F" w14:textId="77777777" w:rsidTr="000B44D8">
        <w:trPr>
          <w:trHeight w:val="276"/>
        </w:trPr>
        <w:tc>
          <w:tcPr>
            <w:tcW w:w="0" w:type="auto"/>
            <w:vMerge/>
            <w:tcBorders>
              <w:top w:val="nil"/>
              <w:left w:val="single" w:sz="4" w:space="0" w:color="auto"/>
              <w:bottom w:val="single" w:sz="4" w:space="0" w:color="auto"/>
              <w:right w:val="single" w:sz="4" w:space="0" w:color="auto"/>
            </w:tcBorders>
            <w:vAlign w:val="center"/>
            <w:hideMark/>
          </w:tcPr>
          <w:p w14:paraId="0A035E64" w14:textId="77777777" w:rsidR="00F219E4" w:rsidRPr="00EF6B01" w:rsidRDefault="00F219E4" w:rsidP="00F219E4">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3E48D115" w14:textId="77777777" w:rsidR="00F219E4" w:rsidRPr="00EF6B01" w:rsidRDefault="00F219E4" w:rsidP="00F219E4">
            <w:pPr>
              <w:rPr>
                <w:rFonts w:ascii="Times New Roman" w:hAnsi="Times New Roman"/>
                <w:color w:val="auto"/>
                <w:sz w:val="24"/>
                <w:szCs w:val="24"/>
              </w:rPr>
            </w:pPr>
          </w:p>
        </w:tc>
        <w:tc>
          <w:tcPr>
            <w:tcW w:w="786" w:type="dxa"/>
            <w:tcBorders>
              <w:top w:val="nil"/>
              <w:left w:val="nil"/>
              <w:bottom w:val="single" w:sz="4" w:space="0" w:color="auto"/>
              <w:right w:val="single" w:sz="4" w:space="0" w:color="auto"/>
            </w:tcBorders>
            <w:shd w:val="clear" w:color="auto" w:fill="auto"/>
            <w:vAlign w:val="center"/>
            <w:hideMark/>
          </w:tcPr>
          <w:p w14:paraId="0A89F9A9" w14:textId="77777777" w:rsidR="00F219E4" w:rsidRPr="00EF6B01" w:rsidRDefault="00F219E4"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958" w:type="dxa"/>
            <w:tcBorders>
              <w:top w:val="nil"/>
              <w:left w:val="nil"/>
              <w:bottom w:val="single" w:sz="4" w:space="0" w:color="auto"/>
              <w:right w:val="single" w:sz="4" w:space="0" w:color="auto"/>
            </w:tcBorders>
            <w:shd w:val="clear" w:color="000000" w:fill="FFFFFF"/>
            <w:vAlign w:val="center"/>
            <w:hideMark/>
          </w:tcPr>
          <w:p w14:paraId="6A3B7281" w14:textId="77777777" w:rsidR="00F219E4" w:rsidRPr="00EF6B01" w:rsidRDefault="00F219E4"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845" w:type="dxa"/>
            <w:tcBorders>
              <w:top w:val="nil"/>
              <w:left w:val="nil"/>
              <w:bottom w:val="single" w:sz="4" w:space="0" w:color="auto"/>
              <w:right w:val="single" w:sz="4" w:space="0" w:color="auto"/>
            </w:tcBorders>
            <w:shd w:val="clear" w:color="000000" w:fill="FFFFFF"/>
            <w:vAlign w:val="center"/>
            <w:hideMark/>
          </w:tcPr>
          <w:p w14:paraId="05A49BDA" w14:textId="77777777" w:rsidR="00F219E4" w:rsidRPr="00EF6B01" w:rsidRDefault="00F219E4"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67" w:type="dxa"/>
            <w:tcBorders>
              <w:top w:val="nil"/>
              <w:left w:val="nil"/>
              <w:bottom w:val="single" w:sz="4" w:space="0" w:color="auto"/>
              <w:right w:val="single" w:sz="4" w:space="0" w:color="auto"/>
            </w:tcBorders>
            <w:shd w:val="clear" w:color="000000" w:fill="FFFFFF"/>
            <w:vAlign w:val="center"/>
            <w:hideMark/>
          </w:tcPr>
          <w:p w14:paraId="16FBBDA2" w14:textId="77777777" w:rsidR="00F219E4" w:rsidRPr="00EF6B01" w:rsidRDefault="00F219E4"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38.54</w:t>
            </w:r>
          </w:p>
        </w:tc>
        <w:tc>
          <w:tcPr>
            <w:tcW w:w="756" w:type="dxa"/>
            <w:tcBorders>
              <w:top w:val="nil"/>
              <w:left w:val="nil"/>
              <w:bottom w:val="single" w:sz="4" w:space="0" w:color="auto"/>
              <w:right w:val="single" w:sz="4" w:space="0" w:color="auto"/>
            </w:tcBorders>
            <w:shd w:val="clear" w:color="000000" w:fill="FFFFFF"/>
            <w:vAlign w:val="center"/>
            <w:hideMark/>
          </w:tcPr>
          <w:p w14:paraId="52A6B59C" w14:textId="77777777" w:rsidR="00F219E4" w:rsidRPr="00EF6B01" w:rsidRDefault="00F219E4"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27.80</w:t>
            </w:r>
          </w:p>
        </w:tc>
        <w:tc>
          <w:tcPr>
            <w:tcW w:w="756" w:type="dxa"/>
            <w:tcBorders>
              <w:top w:val="nil"/>
              <w:left w:val="nil"/>
              <w:bottom w:val="single" w:sz="4" w:space="0" w:color="auto"/>
              <w:right w:val="single" w:sz="4" w:space="0" w:color="auto"/>
            </w:tcBorders>
            <w:shd w:val="clear" w:color="000000" w:fill="FFFFFF"/>
            <w:vAlign w:val="center"/>
            <w:hideMark/>
          </w:tcPr>
          <w:p w14:paraId="6091FFA1" w14:textId="77777777" w:rsidR="00F219E4" w:rsidRPr="00EF6B01" w:rsidRDefault="00F219E4" w:rsidP="000B44D8">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33.66</w:t>
            </w:r>
          </w:p>
        </w:tc>
        <w:tc>
          <w:tcPr>
            <w:tcW w:w="652" w:type="dxa"/>
            <w:vMerge/>
            <w:tcBorders>
              <w:top w:val="nil"/>
              <w:left w:val="single" w:sz="4" w:space="0" w:color="auto"/>
              <w:bottom w:val="single" w:sz="4" w:space="0" w:color="auto"/>
              <w:right w:val="single" w:sz="4" w:space="0" w:color="auto"/>
            </w:tcBorders>
            <w:vAlign w:val="center"/>
            <w:hideMark/>
          </w:tcPr>
          <w:p w14:paraId="5C08BB26" w14:textId="77777777" w:rsidR="00F219E4" w:rsidRPr="00EF6B01" w:rsidRDefault="00F219E4" w:rsidP="00F219E4">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56007DB7" w14:textId="77777777" w:rsidR="00F219E4" w:rsidRPr="00EF6B01" w:rsidRDefault="00F219E4" w:rsidP="00F219E4">
            <w:pPr>
              <w:rPr>
                <w:rFonts w:ascii="Times New Roman" w:hAnsi="Times New Roman"/>
                <w:color w:val="auto"/>
                <w:sz w:val="24"/>
                <w:szCs w:val="24"/>
              </w:rPr>
            </w:pPr>
          </w:p>
        </w:tc>
      </w:tr>
    </w:tbl>
    <w:p w14:paraId="37C22EB9" w14:textId="77777777" w:rsidR="009063CD" w:rsidRPr="00EF6B01" w:rsidRDefault="009063CD" w:rsidP="009063CD">
      <w:pPr>
        <w:tabs>
          <w:tab w:val="left" w:pos="1140"/>
        </w:tabs>
        <w:ind w:firstLine="680"/>
        <w:jc w:val="both"/>
        <w:rPr>
          <w:rFonts w:ascii="Times New Roman" w:hAnsi="Times New Roman"/>
          <w:color w:val="auto"/>
          <w:sz w:val="26"/>
          <w:szCs w:val="26"/>
        </w:rPr>
      </w:pPr>
    </w:p>
    <w:p w14:paraId="68353C1D" w14:textId="0E5D9A4E" w:rsidR="009D1CF8" w:rsidRPr="00EF6B01" w:rsidRDefault="00894475" w:rsidP="00DB0152">
      <w:pPr>
        <w:tabs>
          <w:tab w:val="left" w:pos="1140"/>
        </w:tabs>
        <w:spacing w:line="336" w:lineRule="auto"/>
        <w:ind w:firstLine="680"/>
        <w:jc w:val="both"/>
        <w:rPr>
          <w:rFonts w:ascii="Times New Roman" w:hAnsi="Times New Roman"/>
          <w:i/>
          <w:color w:val="auto"/>
          <w:sz w:val="26"/>
          <w:szCs w:val="26"/>
          <w:lang w:val="vi-VN"/>
        </w:rPr>
      </w:pPr>
      <w:r w:rsidRPr="00EF6B01">
        <w:rPr>
          <w:rFonts w:ascii="Times New Roman" w:hAnsi="Times New Roman"/>
          <w:color w:val="auto"/>
          <w:sz w:val="26"/>
          <w:szCs w:val="26"/>
        </w:rPr>
        <w:t xml:space="preserve"> </w:t>
      </w:r>
      <w:r w:rsidR="009D1CF8" w:rsidRPr="00EF6B01">
        <w:rPr>
          <w:rFonts w:ascii="Times New Roman" w:hAnsi="Times New Roman"/>
          <w:color w:val="auto"/>
          <w:sz w:val="26"/>
          <w:szCs w:val="26"/>
        </w:rPr>
        <w:t>Khảo sát về thực trạng về nhận thức trong quản trị tài chính, tài sản</w:t>
      </w:r>
      <w:r w:rsidR="009D1CF8" w:rsidRPr="00EF6B01">
        <w:rPr>
          <w:rFonts w:ascii="Times New Roman" w:hAnsi="Times New Roman"/>
          <w:color w:val="auto"/>
          <w:sz w:val="26"/>
          <w:szCs w:val="26"/>
        </w:rPr>
        <w:br/>
        <w:t>của Hiệu trưởng trường THPT công lập tự chủ tài chính với đối tượng tham gia khảo sát gồm CBQL trường THPT và cán bộ Sở GDĐT kết quả</w:t>
      </w:r>
      <w:r w:rsidR="00571EB6" w:rsidRPr="00EF6B01">
        <w:rPr>
          <w:rFonts w:ascii="Times New Roman" w:hAnsi="Times New Roman"/>
          <w:color w:val="auto"/>
          <w:sz w:val="26"/>
          <w:szCs w:val="26"/>
        </w:rPr>
        <w:t xml:space="preserve"> </w:t>
      </w:r>
      <w:r w:rsidR="009D1CF8" w:rsidRPr="00EF6B01">
        <w:rPr>
          <w:rFonts w:ascii="Times New Roman" w:hAnsi="Times New Roman"/>
          <w:color w:val="auto"/>
          <w:sz w:val="26"/>
          <w:szCs w:val="26"/>
        </w:rPr>
        <w:t>được thể hiện tại Bảng 2.</w:t>
      </w:r>
      <w:r w:rsidR="00242039" w:rsidRPr="00EF6B01">
        <w:rPr>
          <w:rFonts w:ascii="Times New Roman" w:hAnsi="Times New Roman"/>
          <w:color w:val="auto"/>
          <w:sz w:val="26"/>
          <w:szCs w:val="26"/>
        </w:rPr>
        <w:t>10</w:t>
      </w:r>
      <w:r w:rsidR="009D1CF8" w:rsidRPr="00EF6B01">
        <w:rPr>
          <w:rFonts w:ascii="Times New Roman" w:hAnsi="Times New Roman"/>
          <w:color w:val="auto"/>
          <w:sz w:val="26"/>
          <w:szCs w:val="26"/>
        </w:rPr>
        <w:t xml:space="preserve"> cho thấy: </w:t>
      </w:r>
      <w:r w:rsidR="0059695B" w:rsidRPr="00EF6B01">
        <w:rPr>
          <w:rFonts w:ascii="Times New Roman" w:hAnsi="Times New Roman"/>
          <w:color w:val="auto"/>
          <w:sz w:val="26"/>
          <w:szCs w:val="26"/>
        </w:rPr>
        <w:t>Năng lực được đánh giá là quan trọng nhất là "</w:t>
      </w:r>
      <w:r w:rsidR="0059695B" w:rsidRPr="00EF6B01">
        <w:rPr>
          <w:rFonts w:ascii="Times New Roman" w:hAnsi="Times New Roman"/>
          <w:i/>
          <w:iCs/>
          <w:color w:val="auto"/>
          <w:sz w:val="26"/>
          <w:szCs w:val="26"/>
        </w:rPr>
        <w:t>Năng lực quản lý sử dụng CSVC, TBDH và GD một cách hiệu quả</w:t>
      </w:r>
      <w:r w:rsidR="0059695B" w:rsidRPr="00EF6B01">
        <w:rPr>
          <w:rFonts w:ascii="Times New Roman" w:hAnsi="Times New Roman"/>
          <w:color w:val="auto"/>
          <w:sz w:val="26"/>
          <w:szCs w:val="26"/>
        </w:rPr>
        <w:t>" với điểm trung bình 3,971.</w:t>
      </w:r>
      <w:r w:rsidR="0059695B" w:rsidRPr="00EF6B01">
        <w:rPr>
          <w:rFonts w:ascii="Times New Roman" w:hAnsi="Times New Roman"/>
          <w:color w:val="auto"/>
          <w:sz w:val="26"/>
          <w:szCs w:val="26"/>
          <w:lang w:val="vi-VN"/>
        </w:rPr>
        <w:t xml:space="preserve"> "</w:t>
      </w:r>
      <w:r w:rsidR="0059695B" w:rsidRPr="00EF6B01">
        <w:rPr>
          <w:rFonts w:ascii="Times New Roman" w:hAnsi="Times New Roman"/>
          <w:i/>
          <w:iCs/>
          <w:color w:val="auto"/>
          <w:sz w:val="26"/>
          <w:szCs w:val="26"/>
          <w:lang w:val="vi-VN"/>
        </w:rPr>
        <w:t>Năng lực xã hội hóa các nguồn lực tài chính và CSVC, TBDH&amp;GD cho nhà trường"</w:t>
      </w:r>
      <w:r w:rsidR="0059695B" w:rsidRPr="00EF6B01">
        <w:rPr>
          <w:rFonts w:ascii="Times New Roman" w:hAnsi="Times New Roman"/>
          <w:color w:val="auto"/>
          <w:sz w:val="26"/>
          <w:szCs w:val="26"/>
          <w:lang w:val="vi-VN"/>
        </w:rPr>
        <w:t xml:space="preserve"> cũng rất quan trọng, đạt 3,951 điểm. "</w:t>
      </w:r>
      <w:r w:rsidR="0059695B" w:rsidRPr="00EF6B01">
        <w:rPr>
          <w:rFonts w:ascii="Times New Roman" w:hAnsi="Times New Roman"/>
          <w:i/>
          <w:iCs/>
          <w:color w:val="auto"/>
          <w:sz w:val="26"/>
          <w:szCs w:val="26"/>
          <w:lang w:val="vi-VN"/>
        </w:rPr>
        <w:t>Năng lực khai thác và tối ưu hóa hiệu quả sử dụng các nguồn lực tài chính, tài sản"</w:t>
      </w:r>
      <w:r w:rsidR="0059695B" w:rsidRPr="00EF6B01">
        <w:rPr>
          <w:rFonts w:ascii="Times New Roman" w:hAnsi="Times New Roman"/>
          <w:color w:val="auto"/>
          <w:sz w:val="26"/>
          <w:szCs w:val="26"/>
          <w:lang w:val="vi-VN"/>
        </w:rPr>
        <w:t xml:space="preserve"> được đánh giá ở mức quan trọng với 3,893 điểm. Các năng lực đều nhận được điểm trên 3,85, thể hiện tầm quan trọng đối với hoạt động quản trị nhà trường.</w:t>
      </w:r>
      <w:r w:rsidR="00B54B29" w:rsidRPr="00EF6B01">
        <w:rPr>
          <w:rFonts w:ascii="Times New Roman" w:hAnsi="Times New Roman"/>
          <w:color w:val="auto"/>
          <w:sz w:val="26"/>
          <w:szCs w:val="26"/>
          <w:lang w:val="vi-VN"/>
        </w:rPr>
        <w:t xml:space="preserve"> </w:t>
      </w:r>
      <w:r w:rsidR="009D1CF8" w:rsidRPr="00EF6B01">
        <w:rPr>
          <w:rFonts w:ascii="Times New Roman" w:hAnsi="Times New Roman"/>
          <w:color w:val="auto"/>
          <w:sz w:val="26"/>
          <w:szCs w:val="26"/>
          <w:lang w:val="vi-VN"/>
        </w:rPr>
        <w:t xml:space="preserve">Thực trạng về nhận thức về năng lực trong quản trị tài chính, tài sản của Hiệu trưởng trường THPT công lập tự chủ tài chính gồm các năng lực sau: </w:t>
      </w:r>
      <w:r w:rsidR="009D1CF8" w:rsidRPr="00EF6B01">
        <w:rPr>
          <w:rFonts w:ascii="Times New Roman" w:hAnsi="Times New Roman"/>
          <w:color w:val="auto"/>
          <w:sz w:val="26"/>
          <w:szCs w:val="26"/>
          <w:lang w:val="vi-VN" w:eastAsia="vi-VN"/>
        </w:rPr>
        <w:t xml:space="preserve">Năng lực phát triển ngân sách hỗ trợ tầm nhìn, sứ mệnh và mục tiêu của nhà trường, Năng lực khai thác và tối ưu hóa hiệu quả sử dung các </w:t>
      </w:r>
      <w:r w:rsidR="009D1CF8" w:rsidRPr="00EF6B01">
        <w:rPr>
          <w:rFonts w:ascii="Times New Roman" w:hAnsi="Times New Roman"/>
          <w:color w:val="auto"/>
          <w:sz w:val="26"/>
          <w:szCs w:val="26"/>
          <w:lang w:val="vi-VN" w:eastAsia="vi-VN"/>
        </w:rPr>
        <w:lastRenderedPageBreak/>
        <w:t xml:space="preserve">nguồn lực tài chính, tài sản của nhà trường, Năng lực quản lý sử dụng CSVC và TBDH và giáo dục một cách hiệu quả và Năng lực xã hội hóa các nguồn lực tài chính và CSVC, TBDH&amp;GD cho nhà trường. Các năng lực được đánh giá nhận thức ở 4 mức độ: Không quan trọng, Ít quan trọng, Quan trọng và Rất quan trọng. Trong đó, Năng lực xã hội hóa các nguồn lực tài chính và CSVC, TBDH&amp;GD cho nhà trường được đội ngũ nhận thức là quan trọng chiếm tỷ lệ cao nhất là 33.66% và Năng lực phát triển ngân sách hỗ trợ tầm nhìn, sứ mệnh và mục tiêu của nhà trường được nhận thức về mức độ quan trọng là thấp nhất chiếm tỷ lệ là </w:t>
      </w:r>
      <w:r w:rsidR="009D1CF8" w:rsidRPr="00EF6B01">
        <w:rPr>
          <w:rFonts w:ascii="Times New Roman" w:hAnsi="Times New Roman"/>
          <w:color w:val="auto"/>
          <w:sz w:val="26"/>
          <w:szCs w:val="26"/>
          <w:lang w:val="vi-VN"/>
        </w:rPr>
        <w:t>45.85</w:t>
      </w:r>
      <w:r w:rsidR="009D1CF8" w:rsidRPr="00EF6B01">
        <w:rPr>
          <w:rFonts w:ascii="Times New Roman" w:hAnsi="Times New Roman"/>
          <w:color w:val="auto"/>
          <w:sz w:val="26"/>
          <w:szCs w:val="26"/>
          <w:lang w:val="vi-VN" w:eastAsia="vi-VN"/>
        </w:rPr>
        <w:t xml:space="preserve">%. </w:t>
      </w:r>
    </w:p>
    <w:p w14:paraId="32E2C408" w14:textId="3C234154" w:rsidR="00CC6224" w:rsidRPr="00EF6B01" w:rsidRDefault="00CD5477" w:rsidP="00DB0152">
      <w:pPr>
        <w:tabs>
          <w:tab w:val="left" w:pos="1140"/>
        </w:tabs>
        <w:spacing w:line="336" w:lineRule="auto"/>
        <w:jc w:val="both"/>
        <w:rPr>
          <w:rFonts w:ascii="Times New Roman" w:hAnsi="Times New Roman"/>
          <w:i/>
          <w:color w:val="auto"/>
          <w:sz w:val="26"/>
          <w:szCs w:val="26"/>
          <w:lang w:val="vi-VN"/>
        </w:rPr>
      </w:pPr>
      <w:r w:rsidRPr="00EF6B01">
        <w:rPr>
          <w:rFonts w:ascii="Times New Roman" w:hAnsi="Times New Roman"/>
          <w:i/>
          <w:color w:val="auto"/>
          <w:sz w:val="26"/>
          <w:szCs w:val="26"/>
          <w:lang w:val="vi-VN"/>
        </w:rPr>
        <w:t xml:space="preserve">2.4.5.2. Thực trạng về thực hiện năng lực quản trị tài chính, tài sản của Hiệu trưởng trường </w:t>
      </w:r>
      <w:r w:rsidR="000214E7" w:rsidRPr="00EF6B01">
        <w:rPr>
          <w:rFonts w:ascii="Times New Roman" w:hAnsi="Times New Roman"/>
          <w:i/>
          <w:color w:val="auto"/>
          <w:sz w:val="26"/>
          <w:szCs w:val="26"/>
          <w:lang w:val="vi-VN"/>
        </w:rPr>
        <w:t>THPT công lập tự chủ tài chính</w:t>
      </w:r>
    </w:p>
    <w:p w14:paraId="5B500A20" w14:textId="26295A56" w:rsidR="003B20C9" w:rsidRPr="00EF6B01" w:rsidRDefault="0044173C" w:rsidP="00DB0152">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Phân tích t</w:t>
      </w:r>
      <w:r w:rsidR="00B95A93" w:rsidRPr="00EF6B01">
        <w:rPr>
          <w:rFonts w:ascii="Times New Roman" w:hAnsi="Times New Roman"/>
          <w:color w:val="auto"/>
          <w:sz w:val="26"/>
          <w:szCs w:val="26"/>
          <w:lang w:val="vi-VN"/>
        </w:rPr>
        <w:t xml:space="preserve">hực trạng về thực hiện năng lực quản trị tài chính, tài sản của Hiệu trưởng trường THPT công lập </w:t>
      </w:r>
      <w:r w:rsidR="00305F17" w:rsidRPr="00EF6B01">
        <w:rPr>
          <w:rFonts w:ascii="Times New Roman" w:hAnsi="Times New Roman"/>
          <w:color w:val="auto"/>
          <w:sz w:val="26"/>
          <w:szCs w:val="26"/>
          <w:lang w:val="vi-VN"/>
        </w:rPr>
        <w:t>tự chủ tài chính</w:t>
      </w:r>
      <w:r w:rsidR="00B95A93" w:rsidRPr="00EF6B01">
        <w:rPr>
          <w:rFonts w:ascii="Times New Roman" w:hAnsi="Times New Roman"/>
          <w:color w:val="auto"/>
          <w:sz w:val="26"/>
          <w:szCs w:val="26"/>
          <w:lang w:val="vi-VN"/>
        </w:rPr>
        <w:t xml:space="preserve"> </w:t>
      </w:r>
      <w:r w:rsidR="00745FE7" w:rsidRPr="00EF6B01">
        <w:rPr>
          <w:rFonts w:ascii="Times New Roman" w:hAnsi="Times New Roman"/>
          <w:color w:val="auto"/>
          <w:sz w:val="26"/>
          <w:szCs w:val="26"/>
          <w:lang w:val="vi-VN"/>
        </w:rPr>
        <w:t xml:space="preserve">tập trung phân tích năng lực </w:t>
      </w:r>
      <w:r w:rsidR="00B95A93" w:rsidRPr="00EF6B01">
        <w:rPr>
          <w:rFonts w:ascii="Times New Roman" w:hAnsi="Times New Roman"/>
          <w:color w:val="auto"/>
          <w:sz w:val="26"/>
          <w:szCs w:val="26"/>
          <w:lang w:val="vi-VN"/>
        </w:rPr>
        <w:t>của hiệu trưởng trong việc áp dụng các kiến thức và kỹ năng quản trị tài chính, tài sản để điều hành hoạt động của trường một cách hiệu quả.</w:t>
      </w:r>
    </w:p>
    <w:p w14:paraId="5CCB1A62" w14:textId="282ECD70" w:rsidR="006D5881" w:rsidRPr="00EF6B01" w:rsidRDefault="006D5881" w:rsidP="00DB0152">
      <w:pPr>
        <w:pStyle w:val="50"/>
      </w:pPr>
      <w:bookmarkStart w:id="313" w:name="_Toc143777189"/>
      <w:r w:rsidRPr="00EF6B01">
        <w:t>Bảng 2.</w:t>
      </w:r>
      <w:r w:rsidR="00114088" w:rsidRPr="00EF6B01">
        <w:t>11</w:t>
      </w:r>
      <w:r w:rsidRPr="00EF6B01">
        <w:t>. Thực trạng về năng lực thực hiện trong quản trị tài chính, tài sản</w:t>
      </w:r>
      <w:r w:rsidR="00F83039" w:rsidRPr="00EF6B01">
        <w:br/>
      </w:r>
      <w:r w:rsidRPr="00EF6B01">
        <w:t xml:space="preserve">của Hiệu trưởng trường </w:t>
      </w:r>
      <w:r w:rsidR="000214E7" w:rsidRPr="00EF6B01">
        <w:t>THPT công lập tự chủ tài chính</w:t>
      </w:r>
      <w:bookmarkEnd w:id="313"/>
    </w:p>
    <w:p w14:paraId="2F9A2982" w14:textId="77777777" w:rsidR="00F265F8" w:rsidRPr="00EF6B01" w:rsidRDefault="00F265F8" w:rsidP="00F265F8">
      <w:pPr>
        <w:pStyle w:val="50"/>
        <w:keepLines/>
        <w:widowControl w:val="0"/>
        <w:spacing w:line="360" w:lineRule="auto"/>
        <w:rPr>
          <w:b w:val="0"/>
          <w:i/>
          <w:sz w:val="24"/>
          <w:szCs w:val="24"/>
        </w:rPr>
      </w:pPr>
      <w:bookmarkStart w:id="314" w:name="_Toc143777190"/>
      <w:r w:rsidRPr="00EF6B01">
        <w:rPr>
          <w:b w:val="0"/>
          <w:i/>
          <w:sz w:val="24"/>
          <w:szCs w:val="24"/>
        </w:rPr>
        <w:t>(Khảo sát CBQL trường THPT và cán bộ Sở GDĐT)</w:t>
      </w:r>
      <w:bookmarkEnd w:id="314"/>
    </w:p>
    <w:tbl>
      <w:tblPr>
        <w:tblW w:w="0" w:type="auto"/>
        <w:tblInd w:w="-5" w:type="dxa"/>
        <w:tblLayout w:type="fixed"/>
        <w:tblLook w:val="04A0" w:firstRow="1" w:lastRow="0" w:firstColumn="1" w:lastColumn="0" w:noHBand="0" w:noVBand="1"/>
      </w:tblPr>
      <w:tblGrid>
        <w:gridCol w:w="336"/>
        <w:gridCol w:w="2754"/>
        <w:gridCol w:w="497"/>
        <w:gridCol w:w="636"/>
        <w:gridCol w:w="867"/>
        <w:gridCol w:w="756"/>
        <w:gridCol w:w="756"/>
        <w:gridCol w:w="770"/>
        <w:gridCol w:w="756"/>
        <w:gridCol w:w="742"/>
      </w:tblGrid>
      <w:tr w:rsidR="00BB32E9" w:rsidRPr="00EF6B01" w14:paraId="2E2204E7" w14:textId="77777777" w:rsidTr="000B44D8">
        <w:trPr>
          <w:trHeight w:val="264"/>
          <w:tblHeader/>
        </w:trPr>
        <w:tc>
          <w:tcPr>
            <w:tcW w:w="358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EFE0F" w14:textId="77777777" w:rsidR="00640DCD" w:rsidRPr="00EF6B01" w:rsidRDefault="00640DCD" w:rsidP="00640DCD">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Nội dung</w:t>
            </w:r>
          </w:p>
        </w:tc>
        <w:tc>
          <w:tcPr>
            <w:tcW w:w="5283" w:type="dxa"/>
            <w:gridSpan w:val="7"/>
            <w:tcBorders>
              <w:top w:val="single" w:sz="4" w:space="0" w:color="auto"/>
              <w:left w:val="nil"/>
              <w:bottom w:val="single" w:sz="4" w:space="0" w:color="auto"/>
              <w:right w:val="single" w:sz="4" w:space="0" w:color="auto"/>
            </w:tcBorders>
            <w:shd w:val="clear" w:color="auto" w:fill="auto"/>
            <w:noWrap/>
            <w:vAlign w:val="center"/>
            <w:hideMark/>
          </w:tcPr>
          <w:p w14:paraId="10F5509B" w14:textId="77777777" w:rsidR="00640DCD" w:rsidRPr="00EF6B01" w:rsidRDefault="00640DCD" w:rsidP="00640DCD">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Kết quả thực hiện</w:t>
            </w:r>
          </w:p>
        </w:tc>
      </w:tr>
      <w:tr w:rsidR="00BB32E9" w:rsidRPr="00EF6B01" w14:paraId="315D58DB" w14:textId="77777777" w:rsidTr="000B44D8">
        <w:trPr>
          <w:trHeight w:val="528"/>
          <w:tblHeader/>
        </w:trPr>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6A22ED67" w14:textId="77777777" w:rsidR="00640DCD" w:rsidRPr="00EF6B01" w:rsidRDefault="00640DCD" w:rsidP="00640DCD">
            <w:pPr>
              <w:rPr>
                <w:rFonts w:ascii="Times New Roman" w:hAnsi="Times New Roman"/>
                <w:b/>
                <w:bCs/>
                <w:color w:val="auto"/>
                <w:sz w:val="24"/>
                <w:szCs w:val="24"/>
              </w:rPr>
            </w:pPr>
          </w:p>
        </w:tc>
        <w:tc>
          <w:tcPr>
            <w:tcW w:w="636" w:type="dxa"/>
            <w:tcBorders>
              <w:top w:val="nil"/>
              <w:left w:val="nil"/>
              <w:bottom w:val="single" w:sz="4" w:space="0" w:color="auto"/>
              <w:right w:val="single" w:sz="4" w:space="0" w:color="auto"/>
            </w:tcBorders>
            <w:shd w:val="clear" w:color="auto" w:fill="auto"/>
            <w:vAlign w:val="center"/>
            <w:hideMark/>
          </w:tcPr>
          <w:p w14:paraId="58FA804D" w14:textId="77777777" w:rsidR="00640DCD" w:rsidRPr="00EF6B01" w:rsidRDefault="00640DCD" w:rsidP="00CD45B9">
            <w:pPr>
              <w:ind w:left="-83"/>
              <w:jc w:val="center"/>
              <w:rPr>
                <w:rFonts w:ascii="Times New Roman" w:hAnsi="Times New Roman"/>
                <w:b/>
                <w:bCs/>
                <w:color w:val="auto"/>
                <w:sz w:val="24"/>
                <w:szCs w:val="24"/>
              </w:rPr>
            </w:pPr>
            <w:r w:rsidRPr="00EF6B01">
              <w:rPr>
                <w:rFonts w:ascii="Times New Roman" w:hAnsi="Times New Roman"/>
                <w:b/>
                <w:bCs/>
                <w:color w:val="auto"/>
                <w:sz w:val="24"/>
                <w:szCs w:val="24"/>
                <w:lang w:val="en-GB"/>
              </w:rPr>
              <w:t>Yếu</w:t>
            </w:r>
          </w:p>
        </w:tc>
        <w:tc>
          <w:tcPr>
            <w:tcW w:w="867" w:type="dxa"/>
            <w:tcBorders>
              <w:top w:val="nil"/>
              <w:left w:val="nil"/>
              <w:bottom w:val="single" w:sz="4" w:space="0" w:color="auto"/>
              <w:right w:val="single" w:sz="4" w:space="0" w:color="auto"/>
            </w:tcBorders>
            <w:shd w:val="clear" w:color="auto" w:fill="auto"/>
            <w:vAlign w:val="center"/>
            <w:hideMark/>
          </w:tcPr>
          <w:p w14:paraId="1D18FBCB" w14:textId="77777777" w:rsidR="00640DCD" w:rsidRPr="00EF6B01" w:rsidRDefault="00640DCD" w:rsidP="00CD45B9">
            <w:pPr>
              <w:ind w:left="-83"/>
              <w:jc w:val="center"/>
              <w:rPr>
                <w:rFonts w:ascii="Times New Roman" w:hAnsi="Times New Roman"/>
                <w:b/>
                <w:bCs/>
                <w:color w:val="auto"/>
                <w:sz w:val="24"/>
                <w:szCs w:val="24"/>
              </w:rPr>
            </w:pPr>
            <w:r w:rsidRPr="00EF6B01">
              <w:rPr>
                <w:rFonts w:ascii="Times New Roman" w:hAnsi="Times New Roman"/>
                <w:b/>
                <w:bCs/>
                <w:color w:val="auto"/>
                <w:sz w:val="24"/>
                <w:szCs w:val="24"/>
                <w:lang w:val="en-GB"/>
              </w:rPr>
              <w:t>Trung bình</w:t>
            </w:r>
          </w:p>
        </w:tc>
        <w:tc>
          <w:tcPr>
            <w:tcW w:w="756" w:type="dxa"/>
            <w:tcBorders>
              <w:top w:val="nil"/>
              <w:left w:val="nil"/>
              <w:bottom w:val="single" w:sz="4" w:space="0" w:color="auto"/>
              <w:right w:val="single" w:sz="4" w:space="0" w:color="auto"/>
            </w:tcBorders>
            <w:shd w:val="clear" w:color="auto" w:fill="auto"/>
            <w:vAlign w:val="center"/>
            <w:hideMark/>
          </w:tcPr>
          <w:p w14:paraId="62804AD9" w14:textId="77777777" w:rsidR="00640DCD" w:rsidRPr="00EF6B01" w:rsidRDefault="00640DCD" w:rsidP="00CD45B9">
            <w:pPr>
              <w:ind w:left="-83"/>
              <w:jc w:val="center"/>
              <w:rPr>
                <w:rFonts w:ascii="Times New Roman" w:hAnsi="Times New Roman"/>
                <w:b/>
                <w:bCs/>
                <w:color w:val="auto"/>
                <w:sz w:val="24"/>
                <w:szCs w:val="24"/>
              </w:rPr>
            </w:pPr>
            <w:r w:rsidRPr="00EF6B01">
              <w:rPr>
                <w:rFonts w:ascii="Times New Roman" w:hAnsi="Times New Roman"/>
                <w:b/>
                <w:bCs/>
                <w:color w:val="auto"/>
                <w:sz w:val="24"/>
                <w:szCs w:val="24"/>
                <w:lang w:val="en-GB"/>
              </w:rPr>
              <w:t>Khá</w:t>
            </w:r>
          </w:p>
        </w:tc>
        <w:tc>
          <w:tcPr>
            <w:tcW w:w="756" w:type="dxa"/>
            <w:tcBorders>
              <w:top w:val="nil"/>
              <w:left w:val="nil"/>
              <w:bottom w:val="single" w:sz="4" w:space="0" w:color="auto"/>
              <w:right w:val="single" w:sz="4" w:space="0" w:color="auto"/>
            </w:tcBorders>
            <w:shd w:val="clear" w:color="auto" w:fill="auto"/>
            <w:vAlign w:val="center"/>
            <w:hideMark/>
          </w:tcPr>
          <w:p w14:paraId="6EC45832" w14:textId="77777777" w:rsidR="00640DCD" w:rsidRPr="00EF6B01" w:rsidRDefault="00640DCD" w:rsidP="00CD45B9">
            <w:pPr>
              <w:ind w:left="-83"/>
              <w:jc w:val="center"/>
              <w:rPr>
                <w:rFonts w:ascii="Times New Roman" w:hAnsi="Times New Roman"/>
                <w:b/>
                <w:bCs/>
                <w:color w:val="auto"/>
                <w:sz w:val="24"/>
                <w:szCs w:val="24"/>
              </w:rPr>
            </w:pPr>
            <w:r w:rsidRPr="00EF6B01">
              <w:rPr>
                <w:rFonts w:ascii="Times New Roman" w:hAnsi="Times New Roman"/>
                <w:b/>
                <w:bCs/>
                <w:color w:val="auto"/>
                <w:sz w:val="24"/>
                <w:szCs w:val="24"/>
                <w:lang w:val="en-GB"/>
              </w:rPr>
              <w:t>Tốt</w:t>
            </w:r>
          </w:p>
        </w:tc>
        <w:tc>
          <w:tcPr>
            <w:tcW w:w="770" w:type="dxa"/>
            <w:tcBorders>
              <w:top w:val="nil"/>
              <w:left w:val="nil"/>
              <w:bottom w:val="single" w:sz="4" w:space="0" w:color="auto"/>
              <w:right w:val="single" w:sz="4" w:space="0" w:color="auto"/>
            </w:tcBorders>
            <w:shd w:val="clear" w:color="auto" w:fill="auto"/>
            <w:vAlign w:val="center"/>
            <w:hideMark/>
          </w:tcPr>
          <w:p w14:paraId="7D786F8B" w14:textId="77777777" w:rsidR="00640DCD" w:rsidRPr="00EF6B01" w:rsidRDefault="00640DCD" w:rsidP="00CD45B9">
            <w:pPr>
              <w:ind w:left="-83"/>
              <w:jc w:val="center"/>
              <w:rPr>
                <w:rFonts w:ascii="Times New Roman" w:hAnsi="Times New Roman"/>
                <w:b/>
                <w:bCs/>
                <w:color w:val="auto"/>
                <w:sz w:val="24"/>
                <w:szCs w:val="24"/>
              </w:rPr>
            </w:pPr>
            <w:r w:rsidRPr="00EF6B01">
              <w:rPr>
                <w:rFonts w:ascii="Times New Roman" w:hAnsi="Times New Roman"/>
                <w:b/>
                <w:bCs/>
                <w:color w:val="auto"/>
                <w:sz w:val="24"/>
                <w:szCs w:val="24"/>
              </w:rPr>
              <w:t>Rất tốt</w:t>
            </w:r>
          </w:p>
        </w:tc>
        <w:tc>
          <w:tcPr>
            <w:tcW w:w="756" w:type="dxa"/>
            <w:tcBorders>
              <w:top w:val="nil"/>
              <w:left w:val="nil"/>
              <w:bottom w:val="single" w:sz="4" w:space="0" w:color="auto"/>
              <w:right w:val="single" w:sz="4" w:space="0" w:color="auto"/>
            </w:tcBorders>
            <w:shd w:val="clear" w:color="auto" w:fill="auto"/>
            <w:noWrap/>
            <w:vAlign w:val="center"/>
            <w:hideMark/>
          </w:tcPr>
          <w:p w14:paraId="105C3198" w14:textId="77777777" w:rsidR="00640DCD" w:rsidRPr="00EF6B01" w:rsidRDefault="00640DCD" w:rsidP="00CD45B9">
            <w:pPr>
              <w:ind w:left="-83"/>
              <w:jc w:val="center"/>
              <w:rPr>
                <w:rFonts w:ascii="Times New Roman" w:hAnsi="Times New Roman"/>
                <w:b/>
                <w:bCs/>
                <w:color w:val="auto"/>
                <w:sz w:val="24"/>
                <w:szCs w:val="24"/>
              </w:rPr>
            </w:pPr>
            <w:r w:rsidRPr="00EF6B01">
              <w:rPr>
                <w:rFonts w:ascii="Times New Roman" w:hAnsi="Times New Roman"/>
                <w:b/>
                <w:bCs/>
                <w:color w:val="auto"/>
                <w:sz w:val="24"/>
                <w:szCs w:val="24"/>
                <w:lang w:val="en-GB"/>
              </w:rPr>
              <w:t>TB</w:t>
            </w:r>
          </w:p>
        </w:tc>
        <w:tc>
          <w:tcPr>
            <w:tcW w:w="742" w:type="dxa"/>
            <w:tcBorders>
              <w:top w:val="nil"/>
              <w:left w:val="nil"/>
              <w:bottom w:val="single" w:sz="4" w:space="0" w:color="auto"/>
              <w:right w:val="single" w:sz="4" w:space="0" w:color="auto"/>
            </w:tcBorders>
            <w:shd w:val="clear" w:color="auto" w:fill="auto"/>
            <w:noWrap/>
            <w:vAlign w:val="center"/>
            <w:hideMark/>
          </w:tcPr>
          <w:p w14:paraId="3BE73EB4" w14:textId="77777777" w:rsidR="00640DCD" w:rsidRPr="00EF6B01" w:rsidRDefault="00640DCD" w:rsidP="00CD45B9">
            <w:pPr>
              <w:ind w:left="-83"/>
              <w:jc w:val="center"/>
              <w:rPr>
                <w:rFonts w:ascii="Times New Roman" w:hAnsi="Times New Roman"/>
                <w:b/>
                <w:bCs/>
                <w:color w:val="auto"/>
                <w:sz w:val="24"/>
                <w:szCs w:val="24"/>
              </w:rPr>
            </w:pPr>
            <w:r w:rsidRPr="00EF6B01">
              <w:rPr>
                <w:rFonts w:ascii="Times New Roman" w:hAnsi="Times New Roman"/>
                <w:b/>
                <w:bCs/>
                <w:color w:val="auto"/>
                <w:sz w:val="24"/>
                <w:szCs w:val="24"/>
              </w:rPr>
              <w:t>Thứ bậc</w:t>
            </w:r>
          </w:p>
        </w:tc>
      </w:tr>
      <w:tr w:rsidR="00BB32E9" w:rsidRPr="00EF6B01" w14:paraId="6CE2F38B" w14:textId="77777777" w:rsidTr="000B44D8">
        <w:trPr>
          <w:trHeight w:val="574"/>
        </w:trPr>
        <w:tc>
          <w:tcPr>
            <w:tcW w:w="33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5269EC0" w14:textId="77777777" w:rsidR="00640DCD" w:rsidRPr="00EF6B01" w:rsidRDefault="00640DCD" w:rsidP="00640DCD">
            <w:pPr>
              <w:jc w:val="center"/>
              <w:rPr>
                <w:rFonts w:ascii="Times New Roman" w:hAnsi="Times New Roman"/>
                <w:color w:val="auto"/>
                <w:sz w:val="24"/>
                <w:szCs w:val="24"/>
              </w:rPr>
            </w:pPr>
            <w:r w:rsidRPr="00EF6B01">
              <w:rPr>
                <w:rFonts w:ascii="Times New Roman" w:hAnsi="Times New Roman"/>
                <w:color w:val="auto"/>
                <w:sz w:val="24"/>
                <w:szCs w:val="24"/>
                <w:lang w:val="en-GB"/>
              </w:rPr>
              <w:t>1</w:t>
            </w:r>
          </w:p>
        </w:tc>
        <w:tc>
          <w:tcPr>
            <w:tcW w:w="2754" w:type="dxa"/>
            <w:vMerge w:val="restart"/>
            <w:tcBorders>
              <w:top w:val="nil"/>
              <w:left w:val="single" w:sz="4" w:space="0" w:color="auto"/>
              <w:bottom w:val="single" w:sz="4" w:space="0" w:color="auto"/>
              <w:right w:val="single" w:sz="4" w:space="0" w:color="auto"/>
            </w:tcBorders>
            <w:shd w:val="clear" w:color="auto" w:fill="auto"/>
            <w:vAlign w:val="center"/>
            <w:hideMark/>
          </w:tcPr>
          <w:p w14:paraId="15A519BF" w14:textId="77777777" w:rsidR="00640DCD" w:rsidRPr="00EF6B01" w:rsidRDefault="00640DCD" w:rsidP="000B44D8">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Năng lực phát triển ngân sách hỗ trợ tầm nhìn, sứ mệnh và mục tiêu của nhà trường</w:t>
            </w:r>
          </w:p>
        </w:tc>
        <w:tc>
          <w:tcPr>
            <w:tcW w:w="497" w:type="dxa"/>
            <w:tcBorders>
              <w:top w:val="nil"/>
              <w:left w:val="nil"/>
              <w:bottom w:val="single" w:sz="4" w:space="0" w:color="auto"/>
              <w:right w:val="single" w:sz="4" w:space="0" w:color="auto"/>
            </w:tcBorders>
            <w:shd w:val="clear" w:color="auto" w:fill="auto"/>
            <w:vAlign w:val="center"/>
            <w:hideMark/>
          </w:tcPr>
          <w:p w14:paraId="79D980BC" w14:textId="77777777" w:rsidR="00640DCD" w:rsidRPr="00EF6B01" w:rsidRDefault="00640DCD" w:rsidP="00640DCD">
            <w:pPr>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36" w:type="dxa"/>
            <w:tcBorders>
              <w:top w:val="nil"/>
              <w:left w:val="nil"/>
              <w:bottom w:val="single" w:sz="4" w:space="0" w:color="auto"/>
              <w:right w:val="single" w:sz="4" w:space="0" w:color="auto"/>
            </w:tcBorders>
            <w:shd w:val="clear" w:color="000000" w:fill="FFFFFF"/>
            <w:vAlign w:val="center"/>
            <w:hideMark/>
          </w:tcPr>
          <w:p w14:paraId="282CB006"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0</w:t>
            </w:r>
          </w:p>
        </w:tc>
        <w:tc>
          <w:tcPr>
            <w:tcW w:w="867" w:type="dxa"/>
            <w:tcBorders>
              <w:top w:val="nil"/>
              <w:left w:val="nil"/>
              <w:bottom w:val="single" w:sz="4" w:space="0" w:color="auto"/>
              <w:right w:val="single" w:sz="4" w:space="0" w:color="auto"/>
            </w:tcBorders>
            <w:shd w:val="clear" w:color="000000" w:fill="FFFFFF"/>
            <w:vAlign w:val="center"/>
            <w:hideMark/>
          </w:tcPr>
          <w:p w14:paraId="5569963E"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39</w:t>
            </w:r>
          </w:p>
        </w:tc>
        <w:tc>
          <w:tcPr>
            <w:tcW w:w="756" w:type="dxa"/>
            <w:tcBorders>
              <w:top w:val="nil"/>
              <w:left w:val="nil"/>
              <w:bottom w:val="single" w:sz="4" w:space="0" w:color="auto"/>
              <w:right w:val="single" w:sz="4" w:space="0" w:color="auto"/>
            </w:tcBorders>
            <w:shd w:val="clear" w:color="000000" w:fill="FFFFFF"/>
            <w:vAlign w:val="center"/>
            <w:hideMark/>
          </w:tcPr>
          <w:p w14:paraId="4EB5ADFA"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73</w:t>
            </w:r>
          </w:p>
        </w:tc>
        <w:tc>
          <w:tcPr>
            <w:tcW w:w="756" w:type="dxa"/>
            <w:tcBorders>
              <w:top w:val="nil"/>
              <w:left w:val="nil"/>
              <w:bottom w:val="single" w:sz="4" w:space="0" w:color="auto"/>
              <w:right w:val="single" w:sz="4" w:space="0" w:color="auto"/>
            </w:tcBorders>
            <w:shd w:val="clear" w:color="000000" w:fill="FFFFFF"/>
            <w:vAlign w:val="center"/>
            <w:hideMark/>
          </w:tcPr>
          <w:p w14:paraId="2AE0276A"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46</w:t>
            </w:r>
          </w:p>
        </w:tc>
        <w:tc>
          <w:tcPr>
            <w:tcW w:w="770" w:type="dxa"/>
            <w:tcBorders>
              <w:top w:val="nil"/>
              <w:left w:val="nil"/>
              <w:bottom w:val="single" w:sz="4" w:space="0" w:color="auto"/>
              <w:right w:val="single" w:sz="4" w:space="0" w:color="auto"/>
            </w:tcBorders>
            <w:shd w:val="clear" w:color="000000" w:fill="FFFFFF"/>
            <w:vAlign w:val="center"/>
            <w:hideMark/>
          </w:tcPr>
          <w:p w14:paraId="7454CDF1"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47</w:t>
            </w:r>
          </w:p>
        </w:tc>
        <w:tc>
          <w:tcPr>
            <w:tcW w:w="75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46D9ED8"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3.493</w:t>
            </w:r>
          </w:p>
        </w:tc>
        <w:tc>
          <w:tcPr>
            <w:tcW w:w="74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C73ADE5"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3</w:t>
            </w:r>
          </w:p>
        </w:tc>
      </w:tr>
      <w:tr w:rsidR="00BB32E9" w:rsidRPr="00EF6B01" w14:paraId="020FFD2F" w14:textId="77777777" w:rsidTr="000B44D8">
        <w:trPr>
          <w:trHeight w:val="264"/>
        </w:trPr>
        <w:tc>
          <w:tcPr>
            <w:tcW w:w="336" w:type="dxa"/>
            <w:vMerge/>
            <w:tcBorders>
              <w:top w:val="nil"/>
              <w:left w:val="single" w:sz="4" w:space="0" w:color="auto"/>
              <w:bottom w:val="single" w:sz="4" w:space="0" w:color="auto"/>
              <w:right w:val="single" w:sz="4" w:space="0" w:color="auto"/>
            </w:tcBorders>
            <w:vAlign w:val="center"/>
            <w:hideMark/>
          </w:tcPr>
          <w:p w14:paraId="59A61507" w14:textId="77777777" w:rsidR="00640DCD" w:rsidRPr="00EF6B01" w:rsidRDefault="00640DCD" w:rsidP="00640DCD">
            <w:pPr>
              <w:rPr>
                <w:rFonts w:ascii="Times New Roman" w:hAnsi="Times New Roman"/>
                <w:color w:val="auto"/>
                <w:sz w:val="24"/>
                <w:szCs w:val="24"/>
              </w:rPr>
            </w:pPr>
          </w:p>
        </w:tc>
        <w:tc>
          <w:tcPr>
            <w:tcW w:w="2754" w:type="dxa"/>
            <w:vMerge/>
            <w:tcBorders>
              <w:top w:val="nil"/>
              <w:left w:val="single" w:sz="4" w:space="0" w:color="auto"/>
              <w:bottom w:val="single" w:sz="4" w:space="0" w:color="auto"/>
              <w:right w:val="single" w:sz="4" w:space="0" w:color="auto"/>
            </w:tcBorders>
            <w:vAlign w:val="center"/>
            <w:hideMark/>
          </w:tcPr>
          <w:p w14:paraId="53819F5C" w14:textId="77777777" w:rsidR="00640DCD" w:rsidRPr="00EF6B01" w:rsidRDefault="00640DCD" w:rsidP="000B44D8">
            <w:pPr>
              <w:spacing w:line="264" w:lineRule="auto"/>
              <w:rPr>
                <w:rFonts w:ascii="Times New Roman" w:hAnsi="Times New Roman"/>
                <w:color w:val="auto"/>
                <w:sz w:val="24"/>
                <w:szCs w:val="24"/>
              </w:rPr>
            </w:pPr>
          </w:p>
        </w:tc>
        <w:tc>
          <w:tcPr>
            <w:tcW w:w="497" w:type="dxa"/>
            <w:tcBorders>
              <w:top w:val="nil"/>
              <w:left w:val="nil"/>
              <w:bottom w:val="single" w:sz="4" w:space="0" w:color="auto"/>
              <w:right w:val="single" w:sz="4" w:space="0" w:color="auto"/>
            </w:tcBorders>
            <w:shd w:val="clear" w:color="auto" w:fill="auto"/>
            <w:vAlign w:val="center"/>
            <w:hideMark/>
          </w:tcPr>
          <w:p w14:paraId="2ECB62E4" w14:textId="77777777" w:rsidR="00640DCD" w:rsidRPr="00EF6B01" w:rsidRDefault="00640DCD" w:rsidP="00640DCD">
            <w:pPr>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36" w:type="dxa"/>
            <w:tcBorders>
              <w:top w:val="nil"/>
              <w:left w:val="nil"/>
              <w:bottom w:val="single" w:sz="4" w:space="0" w:color="auto"/>
              <w:right w:val="single" w:sz="4" w:space="0" w:color="auto"/>
            </w:tcBorders>
            <w:shd w:val="clear" w:color="000000" w:fill="FFFFFF"/>
            <w:vAlign w:val="center"/>
            <w:hideMark/>
          </w:tcPr>
          <w:p w14:paraId="4B9D8FD5"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867" w:type="dxa"/>
            <w:tcBorders>
              <w:top w:val="nil"/>
              <w:left w:val="nil"/>
              <w:bottom w:val="single" w:sz="4" w:space="0" w:color="auto"/>
              <w:right w:val="single" w:sz="4" w:space="0" w:color="auto"/>
            </w:tcBorders>
            <w:shd w:val="clear" w:color="000000" w:fill="FFFFFF"/>
            <w:vAlign w:val="center"/>
            <w:hideMark/>
          </w:tcPr>
          <w:p w14:paraId="76A3B165"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19.02</w:t>
            </w:r>
          </w:p>
        </w:tc>
        <w:tc>
          <w:tcPr>
            <w:tcW w:w="756" w:type="dxa"/>
            <w:tcBorders>
              <w:top w:val="nil"/>
              <w:left w:val="nil"/>
              <w:bottom w:val="single" w:sz="4" w:space="0" w:color="auto"/>
              <w:right w:val="single" w:sz="4" w:space="0" w:color="auto"/>
            </w:tcBorders>
            <w:shd w:val="clear" w:color="000000" w:fill="FFFFFF"/>
            <w:vAlign w:val="center"/>
            <w:hideMark/>
          </w:tcPr>
          <w:p w14:paraId="00D979CA"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35.61</w:t>
            </w:r>
          </w:p>
        </w:tc>
        <w:tc>
          <w:tcPr>
            <w:tcW w:w="756" w:type="dxa"/>
            <w:tcBorders>
              <w:top w:val="nil"/>
              <w:left w:val="nil"/>
              <w:bottom w:val="single" w:sz="4" w:space="0" w:color="auto"/>
              <w:right w:val="single" w:sz="4" w:space="0" w:color="auto"/>
            </w:tcBorders>
            <w:shd w:val="clear" w:color="000000" w:fill="FFFFFF"/>
            <w:vAlign w:val="center"/>
            <w:hideMark/>
          </w:tcPr>
          <w:p w14:paraId="3221E4DE"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22.44</w:t>
            </w:r>
          </w:p>
        </w:tc>
        <w:tc>
          <w:tcPr>
            <w:tcW w:w="770" w:type="dxa"/>
            <w:tcBorders>
              <w:top w:val="nil"/>
              <w:left w:val="nil"/>
              <w:bottom w:val="single" w:sz="4" w:space="0" w:color="auto"/>
              <w:right w:val="single" w:sz="4" w:space="0" w:color="auto"/>
            </w:tcBorders>
            <w:shd w:val="clear" w:color="000000" w:fill="FFFFFF"/>
            <w:vAlign w:val="center"/>
            <w:hideMark/>
          </w:tcPr>
          <w:p w14:paraId="5955F21D"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22.93</w:t>
            </w:r>
          </w:p>
        </w:tc>
        <w:tc>
          <w:tcPr>
            <w:tcW w:w="756" w:type="dxa"/>
            <w:vMerge/>
            <w:tcBorders>
              <w:top w:val="nil"/>
              <w:left w:val="single" w:sz="4" w:space="0" w:color="auto"/>
              <w:bottom w:val="single" w:sz="4" w:space="0" w:color="auto"/>
              <w:right w:val="single" w:sz="4" w:space="0" w:color="auto"/>
            </w:tcBorders>
            <w:vAlign w:val="center"/>
            <w:hideMark/>
          </w:tcPr>
          <w:p w14:paraId="5136233B" w14:textId="77777777" w:rsidR="00640DCD" w:rsidRPr="00EF6B01" w:rsidRDefault="00640DCD" w:rsidP="00CD45B9">
            <w:pPr>
              <w:ind w:left="-83" w:right="-88"/>
              <w:rPr>
                <w:rFonts w:ascii="Times New Roman" w:hAnsi="Times New Roman"/>
                <w:color w:val="auto"/>
                <w:sz w:val="24"/>
                <w:szCs w:val="24"/>
              </w:rPr>
            </w:pPr>
          </w:p>
        </w:tc>
        <w:tc>
          <w:tcPr>
            <w:tcW w:w="742" w:type="dxa"/>
            <w:vMerge/>
            <w:tcBorders>
              <w:top w:val="nil"/>
              <w:left w:val="single" w:sz="4" w:space="0" w:color="auto"/>
              <w:bottom w:val="single" w:sz="4" w:space="0" w:color="000000"/>
              <w:right w:val="single" w:sz="4" w:space="0" w:color="auto"/>
            </w:tcBorders>
            <w:vAlign w:val="center"/>
            <w:hideMark/>
          </w:tcPr>
          <w:p w14:paraId="24F264C1" w14:textId="77777777" w:rsidR="00640DCD" w:rsidRPr="00EF6B01" w:rsidRDefault="00640DCD" w:rsidP="00CD45B9">
            <w:pPr>
              <w:ind w:left="-83" w:right="-88"/>
              <w:rPr>
                <w:rFonts w:ascii="Times New Roman" w:hAnsi="Times New Roman"/>
                <w:color w:val="auto"/>
                <w:sz w:val="24"/>
                <w:szCs w:val="24"/>
              </w:rPr>
            </w:pPr>
          </w:p>
        </w:tc>
      </w:tr>
      <w:tr w:rsidR="00BB32E9" w:rsidRPr="00EF6B01" w14:paraId="73384CB2" w14:textId="77777777" w:rsidTr="000B44D8">
        <w:trPr>
          <w:trHeight w:val="751"/>
        </w:trPr>
        <w:tc>
          <w:tcPr>
            <w:tcW w:w="33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70A8F9" w14:textId="77777777" w:rsidR="00640DCD" w:rsidRPr="00EF6B01" w:rsidRDefault="00640DCD" w:rsidP="00640DCD">
            <w:pPr>
              <w:jc w:val="center"/>
              <w:rPr>
                <w:rFonts w:ascii="Times New Roman" w:hAnsi="Times New Roman"/>
                <w:color w:val="auto"/>
                <w:sz w:val="24"/>
                <w:szCs w:val="24"/>
              </w:rPr>
            </w:pPr>
            <w:r w:rsidRPr="00EF6B01">
              <w:rPr>
                <w:rFonts w:ascii="Times New Roman" w:hAnsi="Times New Roman"/>
                <w:color w:val="auto"/>
                <w:sz w:val="24"/>
                <w:szCs w:val="24"/>
                <w:lang w:val="en-GB"/>
              </w:rPr>
              <w:t>2</w:t>
            </w:r>
          </w:p>
        </w:tc>
        <w:tc>
          <w:tcPr>
            <w:tcW w:w="2754" w:type="dxa"/>
            <w:vMerge w:val="restart"/>
            <w:tcBorders>
              <w:top w:val="nil"/>
              <w:left w:val="single" w:sz="4" w:space="0" w:color="auto"/>
              <w:bottom w:val="single" w:sz="4" w:space="0" w:color="auto"/>
              <w:right w:val="single" w:sz="4" w:space="0" w:color="auto"/>
            </w:tcBorders>
            <w:shd w:val="clear" w:color="auto" w:fill="auto"/>
            <w:vAlign w:val="center"/>
            <w:hideMark/>
          </w:tcPr>
          <w:p w14:paraId="0F0F3B71" w14:textId="77777777" w:rsidR="00640DCD" w:rsidRPr="00EF6B01" w:rsidRDefault="00640DCD" w:rsidP="000B44D8">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Năng lực khai thác và tối ưu hóa hiệu quả sử dung các nguồn lực tài chính, tài sản của nhà trường</w:t>
            </w:r>
          </w:p>
        </w:tc>
        <w:tc>
          <w:tcPr>
            <w:tcW w:w="497" w:type="dxa"/>
            <w:tcBorders>
              <w:top w:val="nil"/>
              <w:left w:val="nil"/>
              <w:bottom w:val="single" w:sz="4" w:space="0" w:color="auto"/>
              <w:right w:val="single" w:sz="4" w:space="0" w:color="auto"/>
            </w:tcBorders>
            <w:shd w:val="clear" w:color="auto" w:fill="auto"/>
            <w:vAlign w:val="center"/>
            <w:hideMark/>
          </w:tcPr>
          <w:p w14:paraId="56682681" w14:textId="77777777" w:rsidR="00640DCD" w:rsidRPr="00EF6B01" w:rsidRDefault="00640DCD" w:rsidP="00640DCD">
            <w:pPr>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36" w:type="dxa"/>
            <w:tcBorders>
              <w:top w:val="nil"/>
              <w:left w:val="nil"/>
              <w:bottom w:val="single" w:sz="4" w:space="0" w:color="auto"/>
              <w:right w:val="single" w:sz="4" w:space="0" w:color="auto"/>
            </w:tcBorders>
            <w:shd w:val="clear" w:color="000000" w:fill="FFFFFF"/>
            <w:vAlign w:val="center"/>
            <w:hideMark/>
          </w:tcPr>
          <w:p w14:paraId="749A1580"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0</w:t>
            </w:r>
          </w:p>
        </w:tc>
        <w:tc>
          <w:tcPr>
            <w:tcW w:w="867" w:type="dxa"/>
            <w:tcBorders>
              <w:top w:val="nil"/>
              <w:left w:val="nil"/>
              <w:bottom w:val="single" w:sz="4" w:space="0" w:color="auto"/>
              <w:right w:val="single" w:sz="4" w:space="0" w:color="auto"/>
            </w:tcBorders>
            <w:shd w:val="clear" w:color="000000" w:fill="FFFFFF"/>
            <w:vAlign w:val="center"/>
            <w:hideMark/>
          </w:tcPr>
          <w:p w14:paraId="5637CC41"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35</w:t>
            </w:r>
          </w:p>
        </w:tc>
        <w:tc>
          <w:tcPr>
            <w:tcW w:w="756" w:type="dxa"/>
            <w:tcBorders>
              <w:top w:val="nil"/>
              <w:left w:val="nil"/>
              <w:bottom w:val="single" w:sz="4" w:space="0" w:color="auto"/>
              <w:right w:val="single" w:sz="4" w:space="0" w:color="auto"/>
            </w:tcBorders>
            <w:shd w:val="clear" w:color="000000" w:fill="FFFFFF"/>
            <w:vAlign w:val="center"/>
            <w:hideMark/>
          </w:tcPr>
          <w:p w14:paraId="35A3C416"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66</w:t>
            </w:r>
          </w:p>
        </w:tc>
        <w:tc>
          <w:tcPr>
            <w:tcW w:w="756" w:type="dxa"/>
            <w:tcBorders>
              <w:top w:val="nil"/>
              <w:left w:val="nil"/>
              <w:bottom w:val="single" w:sz="4" w:space="0" w:color="auto"/>
              <w:right w:val="single" w:sz="4" w:space="0" w:color="auto"/>
            </w:tcBorders>
            <w:shd w:val="clear" w:color="000000" w:fill="FFFFFF"/>
            <w:vAlign w:val="center"/>
            <w:hideMark/>
          </w:tcPr>
          <w:p w14:paraId="66A65E1A"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60</w:t>
            </w:r>
          </w:p>
        </w:tc>
        <w:tc>
          <w:tcPr>
            <w:tcW w:w="770" w:type="dxa"/>
            <w:tcBorders>
              <w:top w:val="nil"/>
              <w:left w:val="nil"/>
              <w:bottom w:val="single" w:sz="4" w:space="0" w:color="auto"/>
              <w:right w:val="single" w:sz="4" w:space="0" w:color="auto"/>
            </w:tcBorders>
            <w:shd w:val="clear" w:color="000000" w:fill="FFFFFF"/>
            <w:vAlign w:val="center"/>
            <w:hideMark/>
          </w:tcPr>
          <w:p w14:paraId="1774EAAF"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44</w:t>
            </w:r>
          </w:p>
        </w:tc>
        <w:tc>
          <w:tcPr>
            <w:tcW w:w="75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B5BE9E0"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3.551</w:t>
            </w:r>
          </w:p>
        </w:tc>
        <w:tc>
          <w:tcPr>
            <w:tcW w:w="74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0284052"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1</w:t>
            </w:r>
          </w:p>
        </w:tc>
      </w:tr>
      <w:tr w:rsidR="00BB32E9" w:rsidRPr="00EF6B01" w14:paraId="418A20C7" w14:textId="77777777" w:rsidTr="000B44D8">
        <w:trPr>
          <w:trHeight w:val="264"/>
        </w:trPr>
        <w:tc>
          <w:tcPr>
            <w:tcW w:w="336" w:type="dxa"/>
            <w:vMerge/>
            <w:tcBorders>
              <w:top w:val="nil"/>
              <w:left w:val="single" w:sz="4" w:space="0" w:color="auto"/>
              <w:bottom w:val="single" w:sz="4" w:space="0" w:color="auto"/>
              <w:right w:val="single" w:sz="4" w:space="0" w:color="auto"/>
            </w:tcBorders>
            <w:vAlign w:val="center"/>
            <w:hideMark/>
          </w:tcPr>
          <w:p w14:paraId="51E350BC" w14:textId="77777777" w:rsidR="00640DCD" w:rsidRPr="00EF6B01" w:rsidRDefault="00640DCD" w:rsidP="00640DCD">
            <w:pPr>
              <w:rPr>
                <w:rFonts w:ascii="Times New Roman" w:hAnsi="Times New Roman"/>
                <w:color w:val="auto"/>
                <w:sz w:val="24"/>
                <w:szCs w:val="24"/>
              </w:rPr>
            </w:pPr>
          </w:p>
        </w:tc>
        <w:tc>
          <w:tcPr>
            <w:tcW w:w="2754" w:type="dxa"/>
            <w:vMerge/>
            <w:tcBorders>
              <w:top w:val="nil"/>
              <w:left w:val="single" w:sz="4" w:space="0" w:color="auto"/>
              <w:bottom w:val="single" w:sz="4" w:space="0" w:color="auto"/>
              <w:right w:val="single" w:sz="4" w:space="0" w:color="auto"/>
            </w:tcBorders>
            <w:vAlign w:val="center"/>
            <w:hideMark/>
          </w:tcPr>
          <w:p w14:paraId="189D10BE" w14:textId="77777777" w:rsidR="00640DCD" w:rsidRPr="00EF6B01" w:rsidRDefault="00640DCD" w:rsidP="000B44D8">
            <w:pPr>
              <w:spacing w:line="264" w:lineRule="auto"/>
              <w:rPr>
                <w:rFonts w:ascii="Times New Roman" w:hAnsi="Times New Roman"/>
                <w:color w:val="auto"/>
                <w:sz w:val="24"/>
                <w:szCs w:val="24"/>
              </w:rPr>
            </w:pPr>
          </w:p>
        </w:tc>
        <w:tc>
          <w:tcPr>
            <w:tcW w:w="497" w:type="dxa"/>
            <w:tcBorders>
              <w:top w:val="nil"/>
              <w:left w:val="nil"/>
              <w:bottom w:val="single" w:sz="4" w:space="0" w:color="auto"/>
              <w:right w:val="single" w:sz="4" w:space="0" w:color="auto"/>
            </w:tcBorders>
            <w:shd w:val="clear" w:color="auto" w:fill="auto"/>
            <w:vAlign w:val="center"/>
            <w:hideMark/>
          </w:tcPr>
          <w:p w14:paraId="5C9817B2" w14:textId="77777777" w:rsidR="00640DCD" w:rsidRPr="00EF6B01" w:rsidRDefault="00640DCD" w:rsidP="00640DCD">
            <w:pPr>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36" w:type="dxa"/>
            <w:tcBorders>
              <w:top w:val="nil"/>
              <w:left w:val="nil"/>
              <w:bottom w:val="single" w:sz="4" w:space="0" w:color="auto"/>
              <w:right w:val="single" w:sz="4" w:space="0" w:color="auto"/>
            </w:tcBorders>
            <w:shd w:val="clear" w:color="000000" w:fill="FFFFFF"/>
            <w:vAlign w:val="center"/>
            <w:hideMark/>
          </w:tcPr>
          <w:p w14:paraId="51D1FD3A"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867" w:type="dxa"/>
            <w:tcBorders>
              <w:top w:val="nil"/>
              <w:left w:val="nil"/>
              <w:bottom w:val="single" w:sz="4" w:space="0" w:color="auto"/>
              <w:right w:val="single" w:sz="4" w:space="0" w:color="auto"/>
            </w:tcBorders>
            <w:shd w:val="clear" w:color="000000" w:fill="FFFFFF"/>
            <w:vAlign w:val="center"/>
            <w:hideMark/>
          </w:tcPr>
          <w:p w14:paraId="7FEC73AE"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17.07</w:t>
            </w:r>
          </w:p>
        </w:tc>
        <w:tc>
          <w:tcPr>
            <w:tcW w:w="756" w:type="dxa"/>
            <w:tcBorders>
              <w:top w:val="nil"/>
              <w:left w:val="nil"/>
              <w:bottom w:val="single" w:sz="4" w:space="0" w:color="auto"/>
              <w:right w:val="single" w:sz="4" w:space="0" w:color="auto"/>
            </w:tcBorders>
            <w:shd w:val="clear" w:color="000000" w:fill="FFFFFF"/>
            <w:vAlign w:val="center"/>
            <w:hideMark/>
          </w:tcPr>
          <w:p w14:paraId="2D1EE3B5"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32.20</w:t>
            </w:r>
          </w:p>
        </w:tc>
        <w:tc>
          <w:tcPr>
            <w:tcW w:w="756" w:type="dxa"/>
            <w:tcBorders>
              <w:top w:val="nil"/>
              <w:left w:val="nil"/>
              <w:bottom w:val="single" w:sz="4" w:space="0" w:color="auto"/>
              <w:right w:val="single" w:sz="4" w:space="0" w:color="auto"/>
            </w:tcBorders>
            <w:shd w:val="clear" w:color="000000" w:fill="FFFFFF"/>
            <w:vAlign w:val="center"/>
            <w:hideMark/>
          </w:tcPr>
          <w:p w14:paraId="15125639"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29.27</w:t>
            </w:r>
          </w:p>
        </w:tc>
        <w:tc>
          <w:tcPr>
            <w:tcW w:w="770" w:type="dxa"/>
            <w:tcBorders>
              <w:top w:val="nil"/>
              <w:left w:val="nil"/>
              <w:bottom w:val="single" w:sz="4" w:space="0" w:color="auto"/>
              <w:right w:val="single" w:sz="4" w:space="0" w:color="auto"/>
            </w:tcBorders>
            <w:shd w:val="clear" w:color="000000" w:fill="FFFFFF"/>
            <w:vAlign w:val="center"/>
            <w:hideMark/>
          </w:tcPr>
          <w:p w14:paraId="7B827669"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21.46</w:t>
            </w:r>
          </w:p>
        </w:tc>
        <w:tc>
          <w:tcPr>
            <w:tcW w:w="756" w:type="dxa"/>
            <w:vMerge/>
            <w:tcBorders>
              <w:top w:val="nil"/>
              <w:left w:val="single" w:sz="4" w:space="0" w:color="auto"/>
              <w:bottom w:val="single" w:sz="4" w:space="0" w:color="auto"/>
              <w:right w:val="single" w:sz="4" w:space="0" w:color="auto"/>
            </w:tcBorders>
            <w:vAlign w:val="center"/>
            <w:hideMark/>
          </w:tcPr>
          <w:p w14:paraId="570592B4" w14:textId="77777777" w:rsidR="00640DCD" w:rsidRPr="00EF6B01" w:rsidRDefault="00640DCD" w:rsidP="00CD45B9">
            <w:pPr>
              <w:ind w:left="-83" w:right="-88"/>
              <w:rPr>
                <w:rFonts w:ascii="Times New Roman" w:hAnsi="Times New Roman"/>
                <w:color w:val="auto"/>
                <w:sz w:val="24"/>
                <w:szCs w:val="24"/>
              </w:rPr>
            </w:pPr>
          </w:p>
        </w:tc>
        <w:tc>
          <w:tcPr>
            <w:tcW w:w="742" w:type="dxa"/>
            <w:vMerge/>
            <w:tcBorders>
              <w:top w:val="nil"/>
              <w:left w:val="single" w:sz="4" w:space="0" w:color="auto"/>
              <w:bottom w:val="single" w:sz="4" w:space="0" w:color="000000"/>
              <w:right w:val="single" w:sz="4" w:space="0" w:color="auto"/>
            </w:tcBorders>
            <w:vAlign w:val="center"/>
            <w:hideMark/>
          </w:tcPr>
          <w:p w14:paraId="0BD9E746" w14:textId="77777777" w:rsidR="00640DCD" w:rsidRPr="00EF6B01" w:rsidRDefault="00640DCD" w:rsidP="00CD45B9">
            <w:pPr>
              <w:ind w:left="-83" w:right="-88"/>
              <w:rPr>
                <w:rFonts w:ascii="Times New Roman" w:hAnsi="Times New Roman"/>
                <w:color w:val="auto"/>
                <w:sz w:val="24"/>
                <w:szCs w:val="24"/>
              </w:rPr>
            </w:pPr>
          </w:p>
        </w:tc>
      </w:tr>
      <w:tr w:rsidR="00BB32E9" w:rsidRPr="00EF6B01" w14:paraId="365C954E" w14:textId="77777777" w:rsidTr="000B44D8">
        <w:trPr>
          <w:trHeight w:val="505"/>
        </w:trPr>
        <w:tc>
          <w:tcPr>
            <w:tcW w:w="33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B183C8B" w14:textId="77777777" w:rsidR="00640DCD" w:rsidRPr="00EF6B01" w:rsidRDefault="00640DCD" w:rsidP="00640DCD">
            <w:pPr>
              <w:jc w:val="center"/>
              <w:rPr>
                <w:rFonts w:ascii="Times New Roman" w:hAnsi="Times New Roman"/>
                <w:color w:val="auto"/>
                <w:sz w:val="24"/>
                <w:szCs w:val="24"/>
              </w:rPr>
            </w:pPr>
            <w:r w:rsidRPr="00EF6B01">
              <w:rPr>
                <w:rFonts w:ascii="Times New Roman" w:hAnsi="Times New Roman"/>
                <w:color w:val="auto"/>
                <w:sz w:val="24"/>
                <w:szCs w:val="24"/>
                <w:lang w:val="en-GB"/>
              </w:rPr>
              <w:t>3</w:t>
            </w:r>
          </w:p>
        </w:tc>
        <w:tc>
          <w:tcPr>
            <w:tcW w:w="2754" w:type="dxa"/>
            <w:vMerge w:val="restart"/>
            <w:tcBorders>
              <w:top w:val="nil"/>
              <w:left w:val="single" w:sz="4" w:space="0" w:color="auto"/>
              <w:bottom w:val="single" w:sz="4" w:space="0" w:color="auto"/>
              <w:right w:val="single" w:sz="4" w:space="0" w:color="auto"/>
            </w:tcBorders>
            <w:shd w:val="clear" w:color="auto" w:fill="auto"/>
            <w:vAlign w:val="center"/>
            <w:hideMark/>
          </w:tcPr>
          <w:p w14:paraId="1BD7A0ED" w14:textId="77777777" w:rsidR="00640DCD" w:rsidRPr="00EF6B01" w:rsidRDefault="00640DCD" w:rsidP="000B44D8">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Năng lực quản lý sử dụng CSVC và TBDH và giáo dục một cách hiệu quả</w:t>
            </w:r>
          </w:p>
        </w:tc>
        <w:tc>
          <w:tcPr>
            <w:tcW w:w="497" w:type="dxa"/>
            <w:tcBorders>
              <w:top w:val="nil"/>
              <w:left w:val="nil"/>
              <w:bottom w:val="single" w:sz="4" w:space="0" w:color="auto"/>
              <w:right w:val="single" w:sz="4" w:space="0" w:color="auto"/>
            </w:tcBorders>
            <w:shd w:val="clear" w:color="auto" w:fill="auto"/>
            <w:vAlign w:val="center"/>
            <w:hideMark/>
          </w:tcPr>
          <w:p w14:paraId="3A456476" w14:textId="77777777" w:rsidR="00640DCD" w:rsidRPr="00EF6B01" w:rsidRDefault="00640DCD" w:rsidP="00640DCD">
            <w:pPr>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36" w:type="dxa"/>
            <w:tcBorders>
              <w:top w:val="nil"/>
              <w:left w:val="nil"/>
              <w:bottom w:val="single" w:sz="4" w:space="0" w:color="auto"/>
              <w:right w:val="single" w:sz="4" w:space="0" w:color="auto"/>
            </w:tcBorders>
            <w:shd w:val="clear" w:color="000000" w:fill="FFFFFF"/>
            <w:vAlign w:val="center"/>
            <w:hideMark/>
          </w:tcPr>
          <w:p w14:paraId="132BDDD5"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0</w:t>
            </w:r>
          </w:p>
        </w:tc>
        <w:tc>
          <w:tcPr>
            <w:tcW w:w="867" w:type="dxa"/>
            <w:tcBorders>
              <w:top w:val="nil"/>
              <w:left w:val="nil"/>
              <w:bottom w:val="single" w:sz="4" w:space="0" w:color="auto"/>
              <w:right w:val="single" w:sz="4" w:space="0" w:color="auto"/>
            </w:tcBorders>
            <w:shd w:val="clear" w:color="000000" w:fill="FFFFFF"/>
            <w:vAlign w:val="center"/>
            <w:hideMark/>
          </w:tcPr>
          <w:p w14:paraId="14E9FB7D"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26</w:t>
            </w:r>
          </w:p>
        </w:tc>
        <w:tc>
          <w:tcPr>
            <w:tcW w:w="756" w:type="dxa"/>
            <w:tcBorders>
              <w:top w:val="nil"/>
              <w:left w:val="nil"/>
              <w:bottom w:val="single" w:sz="4" w:space="0" w:color="auto"/>
              <w:right w:val="single" w:sz="4" w:space="0" w:color="auto"/>
            </w:tcBorders>
            <w:shd w:val="clear" w:color="000000" w:fill="FFFFFF"/>
            <w:vAlign w:val="center"/>
            <w:hideMark/>
          </w:tcPr>
          <w:p w14:paraId="6F61AC58"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88</w:t>
            </w:r>
          </w:p>
        </w:tc>
        <w:tc>
          <w:tcPr>
            <w:tcW w:w="756" w:type="dxa"/>
            <w:tcBorders>
              <w:top w:val="nil"/>
              <w:left w:val="nil"/>
              <w:bottom w:val="single" w:sz="4" w:space="0" w:color="auto"/>
              <w:right w:val="single" w:sz="4" w:space="0" w:color="auto"/>
            </w:tcBorders>
            <w:shd w:val="clear" w:color="000000" w:fill="FFFFFF"/>
            <w:vAlign w:val="center"/>
            <w:hideMark/>
          </w:tcPr>
          <w:p w14:paraId="111DA62E"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47</w:t>
            </w:r>
          </w:p>
        </w:tc>
        <w:tc>
          <w:tcPr>
            <w:tcW w:w="770" w:type="dxa"/>
            <w:tcBorders>
              <w:top w:val="nil"/>
              <w:left w:val="nil"/>
              <w:bottom w:val="single" w:sz="4" w:space="0" w:color="auto"/>
              <w:right w:val="single" w:sz="4" w:space="0" w:color="auto"/>
            </w:tcBorders>
            <w:shd w:val="clear" w:color="000000" w:fill="FFFFFF"/>
            <w:vAlign w:val="center"/>
            <w:hideMark/>
          </w:tcPr>
          <w:p w14:paraId="397CF014"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44</w:t>
            </w:r>
          </w:p>
        </w:tc>
        <w:tc>
          <w:tcPr>
            <w:tcW w:w="75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913000B"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3.532</w:t>
            </w:r>
          </w:p>
        </w:tc>
        <w:tc>
          <w:tcPr>
            <w:tcW w:w="74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8F55221"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2</w:t>
            </w:r>
          </w:p>
        </w:tc>
      </w:tr>
      <w:tr w:rsidR="00BB32E9" w:rsidRPr="00EF6B01" w14:paraId="0BF6FDC6" w14:textId="77777777" w:rsidTr="000B44D8">
        <w:trPr>
          <w:trHeight w:val="264"/>
        </w:trPr>
        <w:tc>
          <w:tcPr>
            <w:tcW w:w="336" w:type="dxa"/>
            <w:vMerge/>
            <w:tcBorders>
              <w:top w:val="nil"/>
              <w:left w:val="single" w:sz="4" w:space="0" w:color="auto"/>
              <w:bottom w:val="single" w:sz="4" w:space="0" w:color="auto"/>
              <w:right w:val="single" w:sz="4" w:space="0" w:color="auto"/>
            </w:tcBorders>
            <w:vAlign w:val="center"/>
            <w:hideMark/>
          </w:tcPr>
          <w:p w14:paraId="18D89898" w14:textId="77777777" w:rsidR="00640DCD" w:rsidRPr="00EF6B01" w:rsidRDefault="00640DCD" w:rsidP="00640DCD">
            <w:pPr>
              <w:rPr>
                <w:rFonts w:ascii="Times New Roman" w:hAnsi="Times New Roman"/>
                <w:color w:val="auto"/>
                <w:sz w:val="24"/>
                <w:szCs w:val="24"/>
              </w:rPr>
            </w:pPr>
          </w:p>
        </w:tc>
        <w:tc>
          <w:tcPr>
            <w:tcW w:w="2754" w:type="dxa"/>
            <w:vMerge/>
            <w:tcBorders>
              <w:top w:val="nil"/>
              <w:left w:val="single" w:sz="4" w:space="0" w:color="auto"/>
              <w:bottom w:val="single" w:sz="4" w:space="0" w:color="auto"/>
              <w:right w:val="single" w:sz="4" w:space="0" w:color="auto"/>
            </w:tcBorders>
            <w:vAlign w:val="center"/>
            <w:hideMark/>
          </w:tcPr>
          <w:p w14:paraId="4862CF18" w14:textId="77777777" w:rsidR="00640DCD" w:rsidRPr="00EF6B01" w:rsidRDefault="00640DCD" w:rsidP="000B44D8">
            <w:pPr>
              <w:spacing w:line="264" w:lineRule="auto"/>
              <w:rPr>
                <w:rFonts w:ascii="Times New Roman" w:hAnsi="Times New Roman"/>
                <w:color w:val="auto"/>
                <w:sz w:val="24"/>
                <w:szCs w:val="24"/>
              </w:rPr>
            </w:pPr>
          </w:p>
        </w:tc>
        <w:tc>
          <w:tcPr>
            <w:tcW w:w="497" w:type="dxa"/>
            <w:tcBorders>
              <w:top w:val="nil"/>
              <w:left w:val="nil"/>
              <w:bottom w:val="single" w:sz="4" w:space="0" w:color="auto"/>
              <w:right w:val="single" w:sz="4" w:space="0" w:color="auto"/>
            </w:tcBorders>
            <w:shd w:val="clear" w:color="auto" w:fill="auto"/>
            <w:vAlign w:val="center"/>
            <w:hideMark/>
          </w:tcPr>
          <w:p w14:paraId="11AF9753" w14:textId="77777777" w:rsidR="00640DCD" w:rsidRPr="00EF6B01" w:rsidRDefault="00640DCD" w:rsidP="00640DCD">
            <w:pPr>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36" w:type="dxa"/>
            <w:tcBorders>
              <w:top w:val="nil"/>
              <w:left w:val="nil"/>
              <w:bottom w:val="single" w:sz="4" w:space="0" w:color="auto"/>
              <w:right w:val="single" w:sz="4" w:space="0" w:color="auto"/>
            </w:tcBorders>
            <w:shd w:val="clear" w:color="000000" w:fill="FFFFFF"/>
            <w:vAlign w:val="center"/>
            <w:hideMark/>
          </w:tcPr>
          <w:p w14:paraId="184D0932"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867" w:type="dxa"/>
            <w:tcBorders>
              <w:top w:val="nil"/>
              <w:left w:val="nil"/>
              <w:bottom w:val="single" w:sz="4" w:space="0" w:color="auto"/>
              <w:right w:val="single" w:sz="4" w:space="0" w:color="auto"/>
            </w:tcBorders>
            <w:shd w:val="clear" w:color="000000" w:fill="FFFFFF"/>
            <w:vAlign w:val="center"/>
            <w:hideMark/>
          </w:tcPr>
          <w:p w14:paraId="5E6685EC"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12.68</w:t>
            </w:r>
          </w:p>
        </w:tc>
        <w:tc>
          <w:tcPr>
            <w:tcW w:w="756" w:type="dxa"/>
            <w:tcBorders>
              <w:top w:val="nil"/>
              <w:left w:val="nil"/>
              <w:bottom w:val="single" w:sz="4" w:space="0" w:color="auto"/>
              <w:right w:val="single" w:sz="4" w:space="0" w:color="auto"/>
            </w:tcBorders>
            <w:shd w:val="clear" w:color="000000" w:fill="FFFFFF"/>
            <w:vAlign w:val="center"/>
            <w:hideMark/>
          </w:tcPr>
          <w:p w14:paraId="1E2CA8DF"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42.93</w:t>
            </w:r>
          </w:p>
        </w:tc>
        <w:tc>
          <w:tcPr>
            <w:tcW w:w="756" w:type="dxa"/>
            <w:tcBorders>
              <w:top w:val="nil"/>
              <w:left w:val="nil"/>
              <w:bottom w:val="single" w:sz="4" w:space="0" w:color="auto"/>
              <w:right w:val="single" w:sz="4" w:space="0" w:color="auto"/>
            </w:tcBorders>
            <w:shd w:val="clear" w:color="000000" w:fill="FFFFFF"/>
            <w:vAlign w:val="center"/>
            <w:hideMark/>
          </w:tcPr>
          <w:p w14:paraId="32572956"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22.93</w:t>
            </w:r>
          </w:p>
        </w:tc>
        <w:tc>
          <w:tcPr>
            <w:tcW w:w="770" w:type="dxa"/>
            <w:tcBorders>
              <w:top w:val="nil"/>
              <w:left w:val="nil"/>
              <w:bottom w:val="single" w:sz="4" w:space="0" w:color="auto"/>
              <w:right w:val="single" w:sz="4" w:space="0" w:color="auto"/>
            </w:tcBorders>
            <w:shd w:val="clear" w:color="000000" w:fill="FFFFFF"/>
            <w:vAlign w:val="center"/>
            <w:hideMark/>
          </w:tcPr>
          <w:p w14:paraId="54D9962B"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21.46</w:t>
            </w:r>
          </w:p>
        </w:tc>
        <w:tc>
          <w:tcPr>
            <w:tcW w:w="756" w:type="dxa"/>
            <w:vMerge/>
            <w:tcBorders>
              <w:top w:val="nil"/>
              <w:left w:val="single" w:sz="4" w:space="0" w:color="auto"/>
              <w:bottom w:val="single" w:sz="4" w:space="0" w:color="auto"/>
              <w:right w:val="single" w:sz="4" w:space="0" w:color="auto"/>
            </w:tcBorders>
            <w:vAlign w:val="center"/>
            <w:hideMark/>
          </w:tcPr>
          <w:p w14:paraId="3A62C5DD" w14:textId="77777777" w:rsidR="00640DCD" w:rsidRPr="00EF6B01" w:rsidRDefault="00640DCD" w:rsidP="00CD45B9">
            <w:pPr>
              <w:ind w:left="-83" w:right="-88"/>
              <w:rPr>
                <w:rFonts w:ascii="Times New Roman" w:hAnsi="Times New Roman"/>
                <w:color w:val="auto"/>
                <w:sz w:val="24"/>
                <w:szCs w:val="24"/>
              </w:rPr>
            </w:pPr>
          </w:p>
        </w:tc>
        <w:tc>
          <w:tcPr>
            <w:tcW w:w="742" w:type="dxa"/>
            <w:vMerge/>
            <w:tcBorders>
              <w:top w:val="nil"/>
              <w:left w:val="single" w:sz="4" w:space="0" w:color="auto"/>
              <w:bottom w:val="single" w:sz="4" w:space="0" w:color="000000"/>
              <w:right w:val="single" w:sz="4" w:space="0" w:color="auto"/>
            </w:tcBorders>
            <w:vAlign w:val="center"/>
            <w:hideMark/>
          </w:tcPr>
          <w:p w14:paraId="7A4D8BBE" w14:textId="77777777" w:rsidR="00640DCD" w:rsidRPr="00EF6B01" w:rsidRDefault="00640DCD" w:rsidP="00CD45B9">
            <w:pPr>
              <w:ind w:left="-83" w:right="-88"/>
              <w:rPr>
                <w:rFonts w:ascii="Times New Roman" w:hAnsi="Times New Roman"/>
                <w:color w:val="auto"/>
                <w:sz w:val="24"/>
                <w:szCs w:val="24"/>
              </w:rPr>
            </w:pPr>
          </w:p>
        </w:tc>
      </w:tr>
      <w:tr w:rsidR="00BB32E9" w:rsidRPr="00EF6B01" w14:paraId="52AB9C16" w14:textId="77777777" w:rsidTr="000B44D8">
        <w:trPr>
          <w:trHeight w:val="663"/>
        </w:trPr>
        <w:tc>
          <w:tcPr>
            <w:tcW w:w="33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725140" w14:textId="77777777" w:rsidR="00640DCD" w:rsidRPr="00EF6B01" w:rsidRDefault="00640DCD" w:rsidP="00640DCD">
            <w:pPr>
              <w:jc w:val="center"/>
              <w:rPr>
                <w:rFonts w:ascii="Times New Roman" w:hAnsi="Times New Roman"/>
                <w:color w:val="auto"/>
                <w:sz w:val="24"/>
                <w:szCs w:val="24"/>
              </w:rPr>
            </w:pPr>
            <w:r w:rsidRPr="00EF6B01">
              <w:rPr>
                <w:rFonts w:ascii="Times New Roman" w:hAnsi="Times New Roman"/>
                <w:color w:val="auto"/>
                <w:sz w:val="24"/>
                <w:szCs w:val="24"/>
                <w:lang w:val="en-GB"/>
              </w:rPr>
              <w:t>4</w:t>
            </w:r>
          </w:p>
        </w:tc>
        <w:tc>
          <w:tcPr>
            <w:tcW w:w="2754" w:type="dxa"/>
            <w:vMerge w:val="restart"/>
            <w:tcBorders>
              <w:top w:val="nil"/>
              <w:left w:val="single" w:sz="4" w:space="0" w:color="auto"/>
              <w:bottom w:val="single" w:sz="4" w:space="0" w:color="auto"/>
              <w:right w:val="single" w:sz="4" w:space="0" w:color="auto"/>
            </w:tcBorders>
            <w:shd w:val="clear" w:color="auto" w:fill="auto"/>
            <w:vAlign w:val="center"/>
            <w:hideMark/>
          </w:tcPr>
          <w:p w14:paraId="45A3C031" w14:textId="77777777" w:rsidR="00640DCD" w:rsidRPr="00EF6B01" w:rsidRDefault="00640DCD" w:rsidP="000B44D8">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Năng lực xã hội hóa các nguồn lực tài chính và CSVC, TBDH&amp;GD cho nhà trường</w:t>
            </w:r>
          </w:p>
        </w:tc>
        <w:tc>
          <w:tcPr>
            <w:tcW w:w="497" w:type="dxa"/>
            <w:tcBorders>
              <w:top w:val="nil"/>
              <w:left w:val="nil"/>
              <w:bottom w:val="single" w:sz="4" w:space="0" w:color="auto"/>
              <w:right w:val="single" w:sz="4" w:space="0" w:color="auto"/>
            </w:tcBorders>
            <w:shd w:val="clear" w:color="auto" w:fill="auto"/>
            <w:vAlign w:val="center"/>
            <w:hideMark/>
          </w:tcPr>
          <w:p w14:paraId="3610FDA1" w14:textId="77777777" w:rsidR="00640DCD" w:rsidRPr="00EF6B01" w:rsidRDefault="00640DCD" w:rsidP="00640DCD">
            <w:pPr>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36" w:type="dxa"/>
            <w:tcBorders>
              <w:top w:val="nil"/>
              <w:left w:val="nil"/>
              <w:bottom w:val="single" w:sz="4" w:space="0" w:color="auto"/>
              <w:right w:val="single" w:sz="4" w:space="0" w:color="auto"/>
            </w:tcBorders>
            <w:shd w:val="clear" w:color="000000" w:fill="FFFFFF"/>
            <w:vAlign w:val="center"/>
            <w:hideMark/>
          </w:tcPr>
          <w:p w14:paraId="44DEDD8F"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0</w:t>
            </w:r>
          </w:p>
        </w:tc>
        <w:tc>
          <w:tcPr>
            <w:tcW w:w="867" w:type="dxa"/>
            <w:tcBorders>
              <w:top w:val="nil"/>
              <w:left w:val="nil"/>
              <w:bottom w:val="single" w:sz="4" w:space="0" w:color="auto"/>
              <w:right w:val="single" w:sz="4" w:space="0" w:color="auto"/>
            </w:tcBorders>
            <w:shd w:val="clear" w:color="000000" w:fill="FFFFFF"/>
            <w:vAlign w:val="center"/>
            <w:hideMark/>
          </w:tcPr>
          <w:p w14:paraId="34E68926"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58</w:t>
            </w:r>
          </w:p>
        </w:tc>
        <w:tc>
          <w:tcPr>
            <w:tcW w:w="756" w:type="dxa"/>
            <w:tcBorders>
              <w:top w:val="nil"/>
              <w:left w:val="nil"/>
              <w:bottom w:val="single" w:sz="4" w:space="0" w:color="auto"/>
              <w:right w:val="single" w:sz="4" w:space="0" w:color="auto"/>
            </w:tcBorders>
            <w:shd w:val="clear" w:color="000000" w:fill="FFFFFF"/>
            <w:vAlign w:val="center"/>
            <w:hideMark/>
          </w:tcPr>
          <w:p w14:paraId="0B283440"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43</w:t>
            </w:r>
          </w:p>
        </w:tc>
        <w:tc>
          <w:tcPr>
            <w:tcW w:w="756" w:type="dxa"/>
            <w:tcBorders>
              <w:top w:val="nil"/>
              <w:left w:val="nil"/>
              <w:bottom w:val="single" w:sz="4" w:space="0" w:color="auto"/>
              <w:right w:val="single" w:sz="4" w:space="0" w:color="auto"/>
            </w:tcBorders>
            <w:shd w:val="clear" w:color="000000" w:fill="FFFFFF"/>
            <w:vAlign w:val="center"/>
            <w:hideMark/>
          </w:tcPr>
          <w:p w14:paraId="20692CA1"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57</w:t>
            </w:r>
          </w:p>
        </w:tc>
        <w:tc>
          <w:tcPr>
            <w:tcW w:w="770" w:type="dxa"/>
            <w:tcBorders>
              <w:top w:val="nil"/>
              <w:left w:val="nil"/>
              <w:bottom w:val="single" w:sz="4" w:space="0" w:color="auto"/>
              <w:right w:val="single" w:sz="4" w:space="0" w:color="auto"/>
            </w:tcBorders>
            <w:shd w:val="clear" w:color="000000" w:fill="FFFFFF"/>
            <w:vAlign w:val="center"/>
            <w:hideMark/>
          </w:tcPr>
          <w:p w14:paraId="7DE1EADC"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47</w:t>
            </w:r>
          </w:p>
        </w:tc>
        <w:tc>
          <w:tcPr>
            <w:tcW w:w="75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EFBF9F9"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3.454</w:t>
            </w:r>
          </w:p>
        </w:tc>
        <w:tc>
          <w:tcPr>
            <w:tcW w:w="74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3B1AFA2" w14:textId="77777777" w:rsidR="00640DCD" w:rsidRPr="00EF6B01" w:rsidRDefault="00640DCD" w:rsidP="00CD45B9">
            <w:pPr>
              <w:ind w:left="-83" w:right="-88"/>
              <w:jc w:val="center"/>
              <w:rPr>
                <w:rFonts w:ascii="Times New Roman" w:hAnsi="Times New Roman"/>
                <w:color w:val="auto"/>
                <w:sz w:val="24"/>
                <w:szCs w:val="24"/>
              </w:rPr>
            </w:pPr>
            <w:r w:rsidRPr="00EF6B01">
              <w:rPr>
                <w:rFonts w:ascii="Times New Roman" w:hAnsi="Times New Roman"/>
                <w:color w:val="auto"/>
                <w:sz w:val="24"/>
                <w:szCs w:val="24"/>
              </w:rPr>
              <w:t>4</w:t>
            </w:r>
          </w:p>
        </w:tc>
      </w:tr>
      <w:tr w:rsidR="00BB32E9" w:rsidRPr="00EF6B01" w14:paraId="536AFE0D" w14:textId="77777777" w:rsidTr="000B44D8">
        <w:trPr>
          <w:trHeight w:val="264"/>
        </w:trPr>
        <w:tc>
          <w:tcPr>
            <w:tcW w:w="336" w:type="dxa"/>
            <w:vMerge/>
            <w:tcBorders>
              <w:top w:val="nil"/>
              <w:left w:val="single" w:sz="4" w:space="0" w:color="auto"/>
              <w:bottom w:val="single" w:sz="4" w:space="0" w:color="auto"/>
              <w:right w:val="single" w:sz="4" w:space="0" w:color="auto"/>
            </w:tcBorders>
            <w:vAlign w:val="center"/>
            <w:hideMark/>
          </w:tcPr>
          <w:p w14:paraId="1C8FE7B6" w14:textId="77777777" w:rsidR="00640DCD" w:rsidRPr="00EF6B01" w:rsidRDefault="00640DCD" w:rsidP="00640DCD">
            <w:pPr>
              <w:rPr>
                <w:rFonts w:ascii="Times New Roman" w:hAnsi="Times New Roman"/>
                <w:color w:val="auto"/>
                <w:sz w:val="24"/>
                <w:szCs w:val="24"/>
              </w:rPr>
            </w:pPr>
          </w:p>
        </w:tc>
        <w:tc>
          <w:tcPr>
            <w:tcW w:w="2754" w:type="dxa"/>
            <w:vMerge/>
            <w:tcBorders>
              <w:top w:val="nil"/>
              <w:left w:val="single" w:sz="4" w:space="0" w:color="auto"/>
              <w:bottom w:val="single" w:sz="4" w:space="0" w:color="auto"/>
              <w:right w:val="single" w:sz="4" w:space="0" w:color="auto"/>
            </w:tcBorders>
            <w:vAlign w:val="center"/>
            <w:hideMark/>
          </w:tcPr>
          <w:p w14:paraId="57B90449" w14:textId="77777777" w:rsidR="00640DCD" w:rsidRPr="00EF6B01" w:rsidRDefault="00640DCD" w:rsidP="00640DCD">
            <w:pPr>
              <w:rPr>
                <w:rFonts w:ascii="Times New Roman" w:hAnsi="Times New Roman"/>
                <w:color w:val="auto"/>
                <w:sz w:val="24"/>
                <w:szCs w:val="24"/>
              </w:rPr>
            </w:pPr>
          </w:p>
        </w:tc>
        <w:tc>
          <w:tcPr>
            <w:tcW w:w="497" w:type="dxa"/>
            <w:tcBorders>
              <w:top w:val="nil"/>
              <w:left w:val="nil"/>
              <w:bottom w:val="single" w:sz="4" w:space="0" w:color="auto"/>
              <w:right w:val="single" w:sz="4" w:space="0" w:color="auto"/>
            </w:tcBorders>
            <w:shd w:val="clear" w:color="auto" w:fill="auto"/>
            <w:vAlign w:val="center"/>
            <w:hideMark/>
          </w:tcPr>
          <w:p w14:paraId="6FE6562F" w14:textId="77777777" w:rsidR="00640DCD" w:rsidRPr="00EF6B01" w:rsidRDefault="00640DCD" w:rsidP="00640DCD">
            <w:pPr>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36" w:type="dxa"/>
            <w:tcBorders>
              <w:top w:val="nil"/>
              <w:left w:val="nil"/>
              <w:bottom w:val="single" w:sz="4" w:space="0" w:color="auto"/>
              <w:right w:val="single" w:sz="4" w:space="0" w:color="auto"/>
            </w:tcBorders>
            <w:shd w:val="clear" w:color="000000" w:fill="FFFFFF"/>
            <w:vAlign w:val="center"/>
            <w:hideMark/>
          </w:tcPr>
          <w:p w14:paraId="728537F7" w14:textId="77777777" w:rsidR="00640DCD" w:rsidRPr="00EF6B01" w:rsidRDefault="00640DCD" w:rsidP="00640DCD">
            <w:pPr>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867" w:type="dxa"/>
            <w:tcBorders>
              <w:top w:val="nil"/>
              <w:left w:val="nil"/>
              <w:bottom w:val="single" w:sz="4" w:space="0" w:color="auto"/>
              <w:right w:val="single" w:sz="4" w:space="0" w:color="auto"/>
            </w:tcBorders>
            <w:shd w:val="clear" w:color="000000" w:fill="FFFFFF"/>
            <w:vAlign w:val="center"/>
            <w:hideMark/>
          </w:tcPr>
          <w:p w14:paraId="7BC0F856" w14:textId="77777777" w:rsidR="00640DCD" w:rsidRPr="00EF6B01" w:rsidRDefault="00640DCD" w:rsidP="00640DCD">
            <w:pPr>
              <w:jc w:val="center"/>
              <w:rPr>
                <w:rFonts w:ascii="Times New Roman" w:hAnsi="Times New Roman"/>
                <w:color w:val="auto"/>
                <w:sz w:val="24"/>
                <w:szCs w:val="24"/>
              </w:rPr>
            </w:pPr>
            <w:r w:rsidRPr="00EF6B01">
              <w:rPr>
                <w:rFonts w:ascii="Times New Roman" w:hAnsi="Times New Roman"/>
                <w:color w:val="auto"/>
                <w:sz w:val="24"/>
                <w:szCs w:val="24"/>
              </w:rPr>
              <w:t>28.29</w:t>
            </w:r>
          </w:p>
        </w:tc>
        <w:tc>
          <w:tcPr>
            <w:tcW w:w="756" w:type="dxa"/>
            <w:tcBorders>
              <w:top w:val="nil"/>
              <w:left w:val="nil"/>
              <w:bottom w:val="single" w:sz="4" w:space="0" w:color="auto"/>
              <w:right w:val="single" w:sz="4" w:space="0" w:color="auto"/>
            </w:tcBorders>
            <w:shd w:val="clear" w:color="000000" w:fill="FFFFFF"/>
            <w:vAlign w:val="center"/>
            <w:hideMark/>
          </w:tcPr>
          <w:p w14:paraId="3503F3F4" w14:textId="77777777" w:rsidR="00640DCD" w:rsidRPr="00EF6B01" w:rsidRDefault="00640DCD" w:rsidP="00640DCD">
            <w:pPr>
              <w:jc w:val="center"/>
              <w:rPr>
                <w:rFonts w:ascii="Times New Roman" w:hAnsi="Times New Roman"/>
                <w:color w:val="auto"/>
                <w:sz w:val="24"/>
                <w:szCs w:val="24"/>
              </w:rPr>
            </w:pPr>
            <w:r w:rsidRPr="00EF6B01">
              <w:rPr>
                <w:rFonts w:ascii="Times New Roman" w:hAnsi="Times New Roman"/>
                <w:color w:val="auto"/>
                <w:sz w:val="24"/>
                <w:szCs w:val="24"/>
              </w:rPr>
              <w:t>20.98</w:t>
            </w:r>
          </w:p>
        </w:tc>
        <w:tc>
          <w:tcPr>
            <w:tcW w:w="756" w:type="dxa"/>
            <w:tcBorders>
              <w:top w:val="nil"/>
              <w:left w:val="nil"/>
              <w:bottom w:val="single" w:sz="4" w:space="0" w:color="auto"/>
              <w:right w:val="single" w:sz="4" w:space="0" w:color="auto"/>
            </w:tcBorders>
            <w:shd w:val="clear" w:color="000000" w:fill="FFFFFF"/>
            <w:vAlign w:val="center"/>
            <w:hideMark/>
          </w:tcPr>
          <w:p w14:paraId="73B2A317" w14:textId="77777777" w:rsidR="00640DCD" w:rsidRPr="00EF6B01" w:rsidRDefault="00640DCD" w:rsidP="00640DCD">
            <w:pPr>
              <w:jc w:val="center"/>
              <w:rPr>
                <w:rFonts w:ascii="Times New Roman" w:hAnsi="Times New Roman"/>
                <w:color w:val="auto"/>
                <w:sz w:val="24"/>
                <w:szCs w:val="24"/>
              </w:rPr>
            </w:pPr>
            <w:r w:rsidRPr="00EF6B01">
              <w:rPr>
                <w:rFonts w:ascii="Times New Roman" w:hAnsi="Times New Roman"/>
                <w:color w:val="auto"/>
                <w:sz w:val="24"/>
                <w:szCs w:val="24"/>
              </w:rPr>
              <w:t>27.80</w:t>
            </w:r>
          </w:p>
        </w:tc>
        <w:tc>
          <w:tcPr>
            <w:tcW w:w="770" w:type="dxa"/>
            <w:tcBorders>
              <w:top w:val="nil"/>
              <w:left w:val="nil"/>
              <w:bottom w:val="single" w:sz="4" w:space="0" w:color="auto"/>
              <w:right w:val="single" w:sz="4" w:space="0" w:color="auto"/>
            </w:tcBorders>
            <w:shd w:val="clear" w:color="000000" w:fill="FFFFFF"/>
            <w:vAlign w:val="center"/>
            <w:hideMark/>
          </w:tcPr>
          <w:p w14:paraId="2727A630" w14:textId="77777777" w:rsidR="00640DCD" w:rsidRPr="00EF6B01" w:rsidRDefault="00640DCD" w:rsidP="00640DCD">
            <w:pPr>
              <w:jc w:val="center"/>
              <w:rPr>
                <w:rFonts w:ascii="Times New Roman" w:hAnsi="Times New Roman"/>
                <w:color w:val="auto"/>
                <w:sz w:val="24"/>
                <w:szCs w:val="24"/>
              </w:rPr>
            </w:pPr>
            <w:r w:rsidRPr="00EF6B01">
              <w:rPr>
                <w:rFonts w:ascii="Times New Roman" w:hAnsi="Times New Roman"/>
                <w:color w:val="auto"/>
                <w:sz w:val="24"/>
                <w:szCs w:val="24"/>
              </w:rPr>
              <w:t>22.93</w:t>
            </w:r>
          </w:p>
        </w:tc>
        <w:tc>
          <w:tcPr>
            <w:tcW w:w="756" w:type="dxa"/>
            <w:vMerge/>
            <w:tcBorders>
              <w:top w:val="nil"/>
              <w:left w:val="single" w:sz="4" w:space="0" w:color="auto"/>
              <w:bottom w:val="single" w:sz="4" w:space="0" w:color="auto"/>
              <w:right w:val="single" w:sz="4" w:space="0" w:color="auto"/>
            </w:tcBorders>
            <w:vAlign w:val="center"/>
            <w:hideMark/>
          </w:tcPr>
          <w:p w14:paraId="371F4A97" w14:textId="77777777" w:rsidR="00640DCD" w:rsidRPr="00EF6B01" w:rsidRDefault="00640DCD" w:rsidP="00640DCD">
            <w:pPr>
              <w:rPr>
                <w:rFonts w:ascii="Times New Roman" w:hAnsi="Times New Roman"/>
                <w:color w:val="auto"/>
                <w:sz w:val="24"/>
                <w:szCs w:val="24"/>
              </w:rPr>
            </w:pPr>
          </w:p>
        </w:tc>
        <w:tc>
          <w:tcPr>
            <w:tcW w:w="742" w:type="dxa"/>
            <w:vMerge/>
            <w:tcBorders>
              <w:top w:val="nil"/>
              <w:left w:val="single" w:sz="4" w:space="0" w:color="auto"/>
              <w:bottom w:val="single" w:sz="4" w:space="0" w:color="000000"/>
              <w:right w:val="single" w:sz="4" w:space="0" w:color="auto"/>
            </w:tcBorders>
            <w:vAlign w:val="center"/>
            <w:hideMark/>
          </w:tcPr>
          <w:p w14:paraId="467D63D0" w14:textId="77777777" w:rsidR="00640DCD" w:rsidRPr="00EF6B01" w:rsidRDefault="00640DCD" w:rsidP="00640DCD">
            <w:pPr>
              <w:rPr>
                <w:rFonts w:ascii="Times New Roman" w:hAnsi="Times New Roman"/>
                <w:color w:val="auto"/>
                <w:sz w:val="24"/>
                <w:szCs w:val="24"/>
              </w:rPr>
            </w:pPr>
          </w:p>
        </w:tc>
      </w:tr>
      <w:tr w:rsidR="00BB32E9" w:rsidRPr="00EF6B01" w14:paraId="168F044E" w14:textId="77777777" w:rsidTr="000B44D8">
        <w:trPr>
          <w:trHeight w:val="408"/>
        </w:trPr>
        <w:tc>
          <w:tcPr>
            <w:tcW w:w="7372" w:type="dxa"/>
            <w:gridSpan w:val="8"/>
            <w:tcBorders>
              <w:top w:val="nil"/>
              <w:left w:val="single" w:sz="4" w:space="0" w:color="auto"/>
              <w:bottom w:val="single" w:sz="4" w:space="0" w:color="auto"/>
              <w:right w:val="single" w:sz="4" w:space="0" w:color="000000"/>
            </w:tcBorders>
            <w:shd w:val="clear" w:color="auto" w:fill="auto"/>
            <w:noWrap/>
            <w:vAlign w:val="center"/>
            <w:hideMark/>
          </w:tcPr>
          <w:p w14:paraId="1F12DE58" w14:textId="27F95310" w:rsidR="008C1C8D" w:rsidRPr="00EF6B01" w:rsidRDefault="008C1C8D" w:rsidP="005C70A8">
            <w:pPr>
              <w:jc w:val="center"/>
              <w:rPr>
                <w:rFonts w:ascii="Times New Roman" w:hAnsi="Times New Roman"/>
                <w:b/>
                <w:bCs/>
                <w:i/>
                <w:color w:val="auto"/>
                <w:sz w:val="24"/>
                <w:szCs w:val="24"/>
              </w:rPr>
            </w:pPr>
            <w:r w:rsidRPr="00EF6B01">
              <w:rPr>
                <w:rFonts w:ascii="Times New Roman" w:hAnsi="Times New Roman"/>
                <w:b/>
                <w:bCs/>
                <w:i/>
                <w:color w:val="auto"/>
                <w:sz w:val="24"/>
                <w:szCs w:val="24"/>
              </w:rPr>
              <w:t>Trung bình chung</w:t>
            </w:r>
          </w:p>
        </w:tc>
        <w:tc>
          <w:tcPr>
            <w:tcW w:w="756" w:type="dxa"/>
            <w:tcBorders>
              <w:top w:val="nil"/>
              <w:left w:val="nil"/>
              <w:bottom w:val="single" w:sz="4" w:space="0" w:color="auto"/>
              <w:right w:val="single" w:sz="4" w:space="0" w:color="auto"/>
            </w:tcBorders>
            <w:shd w:val="clear" w:color="auto" w:fill="auto"/>
            <w:noWrap/>
            <w:vAlign w:val="center"/>
            <w:hideMark/>
          </w:tcPr>
          <w:p w14:paraId="31E88613" w14:textId="77777777" w:rsidR="008C1C8D" w:rsidRPr="00EF6B01" w:rsidRDefault="008C1C8D" w:rsidP="00640DCD">
            <w:pPr>
              <w:jc w:val="right"/>
              <w:rPr>
                <w:rFonts w:ascii="Times New Roman" w:hAnsi="Times New Roman"/>
                <w:b/>
                <w:bCs/>
                <w:color w:val="auto"/>
                <w:sz w:val="24"/>
                <w:szCs w:val="24"/>
              </w:rPr>
            </w:pPr>
            <w:r w:rsidRPr="00EF6B01">
              <w:rPr>
                <w:rFonts w:ascii="Times New Roman" w:hAnsi="Times New Roman"/>
                <w:b/>
                <w:bCs/>
                <w:color w:val="auto"/>
                <w:sz w:val="24"/>
                <w:szCs w:val="24"/>
              </w:rPr>
              <w:t>3.507</w:t>
            </w:r>
          </w:p>
        </w:tc>
        <w:tc>
          <w:tcPr>
            <w:tcW w:w="742" w:type="dxa"/>
            <w:tcBorders>
              <w:top w:val="nil"/>
              <w:left w:val="nil"/>
              <w:bottom w:val="single" w:sz="4" w:space="0" w:color="auto"/>
              <w:right w:val="single" w:sz="4" w:space="0" w:color="auto"/>
            </w:tcBorders>
            <w:shd w:val="clear" w:color="auto" w:fill="auto"/>
            <w:noWrap/>
            <w:vAlign w:val="bottom"/>
            <w:hideMark/>
          </w:tcPr>
          <w:p w14:paraId="406C51E8" w14:textId="77777777" w:rsidR="008C1C8D" w:rsidRPr="00EF6B01" w:rsidRDefault="008C1C8D" w:rsidP="00640DCD">
            <w:pPr>
              <w:rPr>
                <w:rFonts w:ascii="Times New Roman" w:hAnsi="Times New Roman"/>
                <w:color w:val="auto"/>
                <w:sz w:val="24"/>
                <w:szCs w:val="24"/>
              </w:rPr>
            </w:pPr>
            <w:r w:rsidRPr="00EF6B01">
              <w:rPr>
                <w:rFonts w:ascii="Times New Roman" w:hAnsi="Times New Roman"/>
                <w:color w:val="auto"/>
                <w:sz w:val="24"/>
                <w:szCs w:val="24"/>
              </w:rPr>
              <w:t> </w:t>
            </w:r>
          </w:p>
        </w:tc>
      </w:tr>
    </w:tbl>
    <w:p w14:paraId="54B27347" w14:textId="23FE2EAB" w:rsidR="009063CD" w:rsidRPr="00EF6B01" w:rsidRDefault="009063CD" w:rsidP="009063CD">
      <w:pPr>
        <w:tabs>
          <w:tab w:val="left" w:pos="450"/>
        </w:tabs>
        <w:ind w:firstLine="709"/>
        <w:jc w:val="both"/>
        <w:rPr>
          <w:rFonts w:ascii="Times New Roman" w:hAnsi="Times New Roman"/>
          <w:color w:val="auto"/>
          <w:sz w:val="26"/>
          <w:szCs w:val="26"/>
          <w:lang w:val="vi-VN"/>
        </w:rPr>
      </w:pPr>
    </w:p>
    <w:p w14:paraId="13BBBE57" w14:textId="5FF94C86" w:rsidR="004A79A3" w:rsidRPr="00EF6B01" w:rsidRDefault="004A79A3" w:rsidP="00DB0152">
      <w:pPr>
        <w:tabs>
          <w:tab w:val="left" w:pos="450"/>
        </w:tabs>
        <w:spacing w:line="336" w:lineRule="auto"/>
        <w:ind w:firstLine="709"/>
        <w:jc w:val="both"/>
        <w:rPr>
          <w:rFonts w:ascii="Times New Roman" w:hAnsi="Times New Roman"/>
          <w:color w:val="auto"/>
          <w:sz w:val="26"/>
          <w:szCs w:val="26"/>
          <w:lang w:val="vi-VN" w:eastAsia="vi-VN"/>
        </w:rPr>
      </w:pPr>
      <w:r w:rsidRPr="00EF6B01">
        <w:rPr>
          <w:rFonts w:ascii="Times New Roman" w:hAnsi="Times New Roman"/>
          <w:color w:val="auto"/>
          <w:sz w:val="26"/>
          <w:szCs w:val="26"/>
          <w:lang w:val="vi-VN"/>
        </w:rPr>
        <w:lastRenderedPageBreak/>
        <w:t>Khi thực hiện khảo sát ở các đối tượng là CBQL trường THPT và cán bộ Sở GDĐT thu được kết quả khảo sát tại Bảng 2.</w:t>
      </w:r>
      <w:r w:rsidR="00114088" w:rsidRPr="00EF6B01">
        <w:rPr>
          <w:rFonts w:ascii="Times New Roman" w:hAnsi="Times New Roman"/>
          <w:color w:val="auto"/>
          <w:sz w:val="26"/>
          <w:szCs w:val="26"/>
          <w:lang w:val="vi-VN"/>
        </w:rPr>
        <w:t>11</w:t>
      </w:r>
      <w:r w:rsidRPr="00EF6B01">
        <w:rPr>
          <w:rFonts w:ascii="Times New Roman" w:hAnsi="Times New Roman"/>
          <w:color w:val="auto"/>
          <w:sz w:val="26"/>
          <w:szCs w:val="26"/>
          <w:lang w:val="vi-VN"/>
        </w:rPr>
        <w:t xml:space="preserve"> cho thấy: </w:t>
      </w:r>
      <w:r w:rsidR="00A80E14" w:rsidRPr="00EF6B01">
        <w:rPr>
          <w:rFonts w:ascii="Times New Roman" w:hAnsi="Times New Roman"/>
          <w:color w:val="auto"/>
          <w:sz w:val="26"/>
          <w:szCs w:val="26"/>
          <w:lang w:val="vi-VN"/>
        </w:rPr>
        <w:t xml:space="preserve">Bảng đánh giá năng lực quản trị của Hiệu trưởng trường THPT công lập tự chủ tài chính chỉ ra rằng có sự ổn định cao trong khai thác nguồn lực và tối ưu hóa (3.551). Tuy nhiên, cần tập trung vào phát triển kỹ năng phát triển ngân sách (3.493) và cải thiện khả năng xã hội hóa nguồn lực (3.454). Điểm trung bình chung là 3.507, đề xuất cần tiếp tục nỗ lực để nâng cao hiệu suất toàn diện và đáp ứng yêu cầu quản trị tự chủ nhà trường. </w:t>
      </w:r>
      <w:r w:rsidRPr="00EF6B01">
        <w:rPr>
          <w:rFonts w:ascii="Times New Roman" w:hAnsi="Times New Roman"/>
          <w:color w:val="auto"/>
          <w:sz w:val="26"/>
          <w:szCs w:val="26"/>
          <w:lang w:val="vi-VN"/>
        </w:rPr>
        <w:t xml:space="preserve">Thực trạng về thực hiện các năng lực quản trị tài chính, tài sản của Hiệu trưởng trường THPT công lập tự chủ tài chính gồm các năng lực sau: </w:t>
      </w:r>
      <w:r w:rsidRPr="00EF6B01">
        <w:rPr>
          <w:rFonts w:ascii="Times New Roman" w:hAnsi="Times New Roman"/>
          <w:color w:val="auto"/>
          <w:sz w:val="26"/>
          <w:szCs w:val="26"/>
          <w:lang w:val="vi-VN" w:eastAsia="vi-VN"/>
        </w:rPr>
        <w:t xml:space="preserve">Năng lực phát triển ngân sách hỗ trợ tầm nhìn, sứ mệnh và mục tiêu của nhà trường, Năng lực khai thác và tối ưu hóa hiệu quả sử dung các nguồn lực tài chính, tài sản của nhà trường, Năng lực quản lý sử dụng CSVC và TBDH và giáo dục một cách hiệu quả và Năng lực xã hội hóa các nguồn lực tài chính và CSVC, TBDH&amp;GD cho nhà trường. Các năng lực </w:t>
      </w:r>
      <w:r w:rsidRPr="00EF6B01">
        <w:rPr>
          <w:rFonts w:ascii="Times New Roman" w:hAnsi="Times New Roman"/>
          <w:color w:val="auto"/>
          <w:sz w:val="26"/>
          <w:szCs w:val="26"/>
          <w:lang w:val="vi-VN"/>
        </w:rPr>
        <w:t>quản trị tài chính, tài sản của Hiệu trưởng</w:t>
      </w:r>
      <w:r w:rsidRPr="00EF6B01">
        <w:rPr>
          <w:rFonts w:ascii="Times New Roman" w:hAnsi="Times New Roman"/>
          <w:color w:val="auto"/>
          <w:sz w:val="26"/>
          <w:szCs w:val="26"/>
          <w:lang w:val="vi-VN" w:eastAsia="vi-VN"/>
        </w:rPr>
        <w:t xml:space="preserve"> được đánh giá nhận thức ở 4 mức độ: Không quan trọng, Ít quan trọng, Khá và Tốt. </w:t>
      </w:r>
      <w:r w:rsidRPr="00EF6B01">
        <w:rPr>
          <w:rFonts w:ascii="Times New Roman" w:hAnsi="Times New Roman"/>
          <w:color w:val="auto"/>
          <w:sz w:val="26"/>
          <w:szCs w:val="26"/>
          <w:lang w:val="vi-VN"/>
        </w:rPr>
        <w:t>Năng lực quản lý sử dụng CSVC và TBDH và giáo dục một cách hiệu quả</w:t>
      </w:r>
      <w:r w:rsidRPr="00EF6B01">
        <w:rPr>
          <w:rFonts w:ascii="Times New Roman" w:hAnsi="Times New Roman"/>
          <w:color w:val="auto"/>
          <w:sz w:val="26"/>
          <w:szCs w:val="26"/>
          <w:lang w:val="vi-VN" w:eastAsia="vi-VN"/>
        </w:rPr>
        <w:t xml:space="preserve"> được thực hiện ở mức khá chiếm tỷ lệ cao nhất là </w:t>
      </w:r>
      <w:r w:rsidRPr="00EF6B01">
        <w:rPr>
          <w:rFonts w:ascii="Times New Roman" w:hAnsi="Times New Roman"/>
          <w:color w:val="auto"/>
          <w:sz w:val="26"/>
          <w:szCs w:val="26"/>
          <w:lang w:val="vi-VN"/>
        </w:rPr>
        <w:t>42.93</w:t>
      </w:r>
      <w:r w:rsidRPr="00EF6B01">
        <w:rPr>
          <w:rFonts w:ascii="Times New Roman" w:hAnsi="Times New Roman"/>
          <w:color w:val="auto"/>
          <w:sz w:val="26"/>
          <w:szCs w:val="26"/>
          <w:lang w:val="vi-VN" w:eastAsia="vi-VN"/>
        </w:rPr>
        <w:t xml:space="preserve">% và </w:t>
      </w:r>
      <w:r w:rsidRPr="00EF6B01">
        <w:rPr>
          <w:rFonts w:ascii="Times New Roman" w:hAnsi="Times New Roman"/>
          <w:color w:val="auto"/>
          <w:sz w:val="26"/>
          <w:szCs w:val="26"/>
          <w:lang w:val="vi-VN"/>
        </w:rPr>
        <w:t>Năng lực khai thác và tối ưu hóa hiệu quả sử dung các nguồn lực tài chính, tài sản của nhà trường</w:t>
      </w:r>
      <w:r w:rsidRPr="00EF6B01">
        <w:rPr>
          <w:rFonts w:ascii="Times New Roman" w:hAnsi="Times New Roman"/>
          <w:color w:val="auto"/>
          <w:sz w:val="26"/>
          <w:szCs w:val="26"/>
          <w:lang w:val="vi-VN" w:eastAsia="vi-VN"/>
        </w:rPr>
        <w:t xml:space="preserve"> đang ở mức khá chiếm tỷ lệ thấp nhất là </w:t>
      </w:r>
      <w:r w:rsidRPr="00EF6B01">
        <w:rPr>
          <w:rFonts w:ascii="Times New Roman" w:hAnsi="Times New Roman"/>
          <w:color w:val="auto"/>
          <w:sz w:val="26"/>
          <w:szCs w:val="26"/>
          <w:lang w:val="vi-VN"/>
        </w:rPr>
        <w:t>17.07</w:t>
      </w:r>
      <w:r w:rsidRPr="00EF6B01">
        <w:rPr>
          <w:rFonts w:ascii="Times New Roman" w:hAnsi="Times New Roman"/>
          <w:color w:val="auto"/>
          <w:sz w:val="26"/>
          <w:szCs w:val="26"/>
          <w:lang w:val="vi-VN" w:eastAsia="vi-VN"/>
        </w:rPr>
        <w:t>%. Chứng tỏ các năng lực này của hiệu trưởng về quản trị mới chỉ đạt trên mức trung bình và đây cũng là nguyên nhân về vấn đề các hiệu trưởng chưa thực sự sẵn sàn</w:t>
      </w:r>
      <w:r w:rsidR="00653C8E" w:rsidRPr="00EF6B01">
        <w:rPr>
          <w:rFonts w:ascii="Times New Roman" w:hAnsi="Times New Roman"/>
          <w:color w:val="auto"/>
          <w:sz w:val="26"/>
          <w:szCs w:val="26"/>
          <w:lang w:eastAsia="vi-VN"/>
        </w:rPr>
        <w:t>g</w:t>
      </w:r>
      <w:r w:rsidRPr="00EF6B01">
        <w:rPr>
          <w:rFonts w:ascii="Times New Roman" w:hAnsi="Times New Roman"/>
          <w:color w:val="auto"/>
          <w:sz w:val="26"/>
          <w:szCs w:val="26"/>
          <w:lang w:val="vi-VN" w:eastAsia="vi-VN"/>
        </w:rPr>
        <w:t xml:space="preserve"> cho các điều kiện tự chủ và phân cấp trong giai đoạn hiện nay.</w:t>
      </w:r>
    </w:p>
    <w:p w14:paraId="7CD798FD" w14:textId="09C815E2" w:rsidR="00955733" w:rsidRPr="00EF6B01" w:rsidRDefault="00955733" w:rsidP="00955733">
      <w:pPr>
        <w:pStyle w:val="50"/>
        <w:spacing w:line="360" w:lineRule="auto"/>
      </w:pPr>
      <w:bookmarkStart w:id="315" w:name="_Toc143777191"/>
      <w:r w:rsidRPr="00EF6B01">
        <w:t>Bảng 2.</w:t>
      </w:r>
      <w:r w:rsidR="00114088" w:rsidRPr="00EF6B01">
        <w:t>12</w:t>
      </w:r>
      <w:r w:rsidRPr="00EF6B01">
        <w:t>. Thực trạng về năng lực thực hiện trong quản trị tài chính, tài sản</w:t>
      </w:r>
      <w:r w:rsidRPr="00EF6B01">
        <w:br/>
        <w:t>của Hiệu trưởng trường THPT công lập tự chủ tài chính</w:t>
      </w:r>
      <w:bookmarkEnd w:id="315"/>
    </w:p>
    <w:p w14:paraId="37ACB0DC" w14:textId="77777777" w:rsidR="00633042" w:rsidRPr="00EF6B01" w:rsidRDefault="00633042" w:rsidP="00633042">
      <w:pPr>
        <w:pStyle w:val="50"/>
        <w:keepLines/>
        <w:widowControl w:val="0"/>
        <w:spacing w:line="360" w:lineRule="auto"/>
        <w:rPr>
          <w:b w:val="0"/>
          <w:i/>
          <w:sz w:val="24"/>
          <w:szCs w:val="24"/>
        </w:rPr>
      </w:pPr>
      <w:bookmarkStart w:id="316" w:name="_Toc143777192"/>
      <w:r w:rsidRPr="00EF6B01">
        <w:rPr>
          <w:b w:val="0"/>
          <w:i/>
          <w:sz w:val="24"/>
          <w:szCs w:val="24"/>
        </w:rPr>
        <w:t>(Khảo sát GV và Nhân viên)</w:t>
      </w:r>
      <w:bookmarkEnd w:id="316"/>
    </w:p>
    <w:tbl>
      <w:tblPr>
        <w:tblW w:w="0" w:type="auto"/>
        <w:tblInd w:w="-5" w:type="dxa"/>
        <w:tblLook w:val="04A0" w:firstRow="1" w:lastRow="0" w:firstColumn="1" w:lastColumn="0" w:noHBand="0" w:noVBand="1"/>
      </w:tblPr>
      <w:tblGrid>
        <w:gridCol w:w="336"/>
        <w:gridCol w:w="3129"/>
        <w:gridCol w:w="497"/>
        <w:gridCol w:w="630"/>
        <w:gridCol w:w="981"/>
        <w:gridCol w:w="657"/>
        <w:gridCol w:w="606"/>
        <w:gridCol w:w="674"/>
        <w:gridCol w:w="756"/>
        <w:gridCol w:w="743"/>
      </w:tblGrid>
      <w:tr w:rsidR="00BB32E9" w:rsidRPr="00EF6B01" w14:paraId="0E94A683" w14:textId="77777777" w:rsidTr="00841E89">
        <w:trPr>
          <w:trHeight w:val="388"/>
          <w:tblHeader/>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CC8B1" w14:textId="77777777" w:rsidR="00006128" w:rsidRPr="00EF6B01" w:rsidRDefault="00006128" w:rsidP="00006128">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Nội dung</w:t>
            </w:r>
          </w:p>
        </w:tc>
        <w:tc>
          <w:tcPr>
            <w:tcW w:w="0" w:type="auto"/>
            <w:gridSpan w:val="7"/>
            <w:tcBorders>
              <w:top w:val="single" w:sz="4" w:space="0" w:color="auto"/>
              <w:left w:val="nil"/>
              <w:bottom w:val="single" w:sz="4" w:space="0" w:color="auto"/>
              <w:right w:val="single" w:sz="4" w:space="0" w:color="auto"/>
            </w:tcBorders>
            <w:shd w:val="clear" w:color="auto" w:fill="auto"/>
            <w:noWrap/>
            <w:vAlign w:val="center"/>
            <w:hideMark/>
          </w:tcPr>
          <w:p w14:paraId="172C03A6" w14:textId="77777777" w:rsidR="00006128" w:rsidRPr="00EF6B01" w:rsidRDefault="00006128" w:rsidP="00006128">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Kết quả thực hiện</w:t>
            </w:r>
          </w:p>
        </w:tc>
      </w:tr>
      <w:tr w:rsidR="00BB32E9" w:rsidRPr="00EF6B01" w14:paraId="0AC3F13D" w14:textId="77777777" w:rsidTr="00E31D21">
        <w:trPr>
          <w:trHeight w:val="528"/>
          <w:tblHead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77C4B3B2" w14:textId="77777777" w:rsidR="00006128" w:rsidRPr="00EF6B01" w:rsidRDefault="00006128" w:rsidP="00006128">
            <w:pPr>
              <w:rPr>
                <w:rFonts w:ascii="Times New Roman" w:hAnsi="Times New Roman"/>
                <w:b/>
                <w:bCs/>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502EB823" w14:textId="77777777" w:rsidR="00006128" w:rsidRPr="00EF6B01" w:rsidRDefault="00006128" w:rsidP="00006128">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Yếu</w:t>
            </w:r>
          </w:p>
        </w:tc>
        <w:tc>
          <w:tcPr>
            <w:tcW w:w="0" w:type="auto"/>
            <w:tcBorders>
              <w:top w:val="nil"/>
              <w:left w:val="nil"/>
              <w:bottom w:val="single" w:sz="4" w:space="0" w:color="auto"/>
              <w:right w:val="single" w:sz="4" w:space="0" w:color="auto"/>
            </w:tcBorders>
            <w:shd w:val="clear" w:color="auto" w:fill="auto"/>
            <w:vAlign w:val="center"/>
            <w:hideMark/>
          </w:tcPr>
          <w:p w14:paraId="2B5AF5F3" w14:textId="77777777" w:rsidR="00006128" w:rsidRPr="00EF6B01" w:rsidRDefault="00006128" w:rsidP="00006128">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Trung bình</w:t>
            </w:r>
          </w:p>
        </w:tc>
        <w:tc>
          <w:tcPr>
            <w:tcW w:w="0" w:type="auto"/>
            <w:tcBorders>
              <w:top w:val="nil"/>
              <w:left w:val="nil"/>
              <w:bottom w:val="single" w:sz="4" w:space="0" w:color="auto"/>
              <w:right w:val="single" w:sz="4" w:space="0" w:color="auto"/>
            </w:tcBorders>
            <w:shd w:val="clear" w:color="auto" w:fill="auto"/>
            <w:vAlign w:val="center"/>
            <w:hideMark/>
          </w:tcPr>
          <w:p w14:paraId="5B9A3FF2" w14:textId="77777777" w:rsidR="00006128" w:rsidRPr="00EF6B01" w:rsidRDefault="00006128" w:rsidP="00006128">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Khá</w:t>
            </w:r>
          </w:p>
        </w:tc>
        <w:tc>
          <w:tcPr>
            <w:tcW w:w="0" w:type="auto"/>
            <w:tcBorders>
              <w:top w:val="nil"/>
              <w:left w:val="nil"/>
              <w:bottom w:val="single" w:sz="4" w:space="0" w:color="auto"/>
              <w:right w:val="single" w:sz="4" w:space="0" w:color="auto"/>
            </w:tcBorders>
            <w:shd w:val="clear" w:color="auto" w:fill="auto"/>
            <w:vAlign w:val="center"/>
            <w:hideMark/>
          </w:tcPr>
          <w:p w14:paraId="47940A7E" w14:textId="77777777" w:rsidR="00006128" w:rsidRPr="00EF6B01" w:rsidRDefault="00006128" w:rsidP="00006128">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Tốt</w:t>
            </w:r>
          </w:p>
        </w:tc>
        <w:tc>
          <w:tcPr>
            <w:tcW w:w="0" w:type="auto"/>
            <w:tcBorders>
              <w:top w:val="nil"/>
              <w:left w:val="nil"/>
              <w:bottom w:val="single" w:sz="4" w:space="0" w:color="auto"/>
              <w:right w:val="single" w:sz="4" w:space="0" w:color="auto"/>
            </w:tcBorders>
            <w:shd w:val="clear" w:color="auto" w:fill="auto"/>
            <w:vAlign w:val="center"/>
            <w:hideMark/>
          </w:tcPr>
          <w:p w14:paraId="15636CFA" w14:textId="77777777" w:rsidR="00006128" w:rsidRPr="00EF6B01" w:rsidRDefault="00006128" w:rsidP="00006128">
            <w:pPr>
              <w:jc w:val="center"/>
              <w:rPr>
                <w:rFonts w:ascii="Times New Roman" w:hAnsi="Times New Roman"/>
                <w:b/>
                <w:bCs/>
                <w:color w:val="auto"/>
                <w:sz w:val="24"/>
                <w:szCs w:val="24"/>
              </w:rPr>
            </w:pPr>
            <w:r w:rsidRPr="00EF6B01">
              <w:rPr>
                <w:rFonts w:ascii="Times New Roman" w:hAnsi="Times New Roman"/>
                <w:b/>
                <w:bCs/>
                <w:color w:val="auto"/>
                <w:sz w:val="24"/>
                <w:szCs w:val="24"/>
              </w:rPr>
              <w:t>Rất tốt</w:t>
            </w:r>
          </w:p>
        </w:tc>
        <w:tc>
          <w:tcPr>
            <w:tcW w:w="0" w:type="auto"/>
            <w:tcBorders>
              <w:top w:val="nil"/>
              <w:left w:val="nil"/>
              <w:bottom w:val="single" w:sz="4" w:space="0" w:color="auto"/>
              <w:right w:val="single" w:sz="4" w:space="0" w:color="auto"/>
            </w:tcBorders>
            <w:shd w:val="clear" w:color="auto" w:fill="auto"/>
            <w:noWrap/>
            <w:vAlign w:val="center"/>
            <w:hideMark/>
          </w:tcPr>
          <w:p w14:paraId="22586733" w14:textId="77777777" w:rsidR="00006128" w:rsidRPr="00EF6B01" w:rsidRDefault="00006128" w:rsidP="00006128">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TB</w:t>
            </w:r>
          </w:p>
        </w:tc>
        <w:tc>
          <w:tcPr>
            <w:tcW w:w="0" w:type="auto"/>
            <w:tcBorders>
              <w:top w:val="nil"/>
              <w:left w:val="nil"/>
              <w:bottom w:val="single" w:sz="4" w:space="0" w:color="auto"/>
              <w:right w:val="single" w:sz="4" w:space="0" w:color="auto"/>
            </w:tcBorders>
            <w:shd w:val="clear" w:color="auto" w:fill="auto"/>
            <w:vAlign w:val="center"/>
            <w:hideMark/>
          </w:tcPr>
          <w:p w14:paraId="347BC1BB" w14:textId="77777777" w:rsidR="00006128" w:rsidRPr="00EF6B01" w:rsidRDefault="00006128" w:rsidP="00006128">
            <w:pPr>
              <w:jc w:val="center"/>
              <w:rPr>
                <w:rFonts w:ascii="Times New Roman" w:hAnsi="Times New Roman"/>
                <w:b/>
                <w:bCs/>
                <w:color w:val="auto"/>
                <w:sz w:val="24"/>
                <w:szCs w:val="24"/>
              </w:rPr>
            </w:pPr>
            <w:r w:rsidRPr="00EF6B01">
              <w:rPr>
                <w:rFonts w:ascii="Times New Roman" w:hAnsi="Times New Roman"/>
                <w:b/>
                <w:bCs/>
                <w:color w:val="auto"/>
                <w:sz w:val="24"/>
                <w:szCs w:val="24"/>
              </w:rPr>
              <w:t>Thứ bậc</w:t>
            </w:r>
          </w:p>
        </w:tc>
      </w:tr>
      <w:tr w:rsidR="00BB32E9" w:rsidRPr="00EF6B01" w14:paraId="2227431C" w14:textId="77777777" w:rsidTr="008E4924">
        <w:trPr>
          <w:trHeight w:val="513"/>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1A0A5D85" w14:textId="77777777" w:rsidR="00006128" w:rsidRPr="00EF6B01" w:rsidRDefault="00006128" w:rsidP="00006128">
            <w:pPr>
              <w:jc w:val="center"/>
              <w:rPr>
                <w:rFonts w:ascii="Times New Roman" w:hAnsi="Times New Roman"/>
                <w:color w:val="auto"/>
                <w:sz w:val="24"/>
                <w:szCs w:val="24"/>
              </w:rPr>
            </w:pPr>
            <w:r w:rsidRPr="00EF6B01">
              <w:rPr>
                <w:rFonts w:ascii="Times New Roman" w:hAnsi="Times New Roman"/>
                <w:color w:val="auto"/>
                <w:sz w:val="24"/>
                <w:szCs w:val="24"/>
                <w:lang w:val="en-GB"/>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B27F2D" w14:textId="77777777" w:rsidR="00006128" w:rsidRPr="00EF6B01" w:rsidRDefault="00006128" w:rsidP="000B44D8">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Năng lực phát triển ngân sách hỗ trợ tầm nhìn, sứ mệnh và mục tiêu của nhà trường</w:t>
            </w:r>
          </w:p>
        </w:tc>
        <w:tc>
          <w:tcPr>
            <w:tcW w:w="0" w:type="auto"/>
            <w:tcBorders>
              <w:top w:val="nil"/>
              <w:left w:val="nil"/>
              <w:bottom w:val="single" w:sz="4" w:space="0" w:color="auto"/>
              <w:right w:val="single" w:sz="4" w:space="0" w:color="auto"/>
            </w:tcBorders>
            <w:shd w:val="clear" w:color="auto" w:fill="auto"/>
            <w:vAlign w:val="center"/>
            <w:hideMark/>
          </w:tcPr>
          <w:p w14:paraId="4CC59C3E" w14:textId="77777777" w:rsidR="00006128" w:rsidRPr="00EF6B01" w:rsidRDefault="00006128" w:rsidP="00006128">
            <w:pPr>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5407C785"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497E20B8"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60</w:t>
            </w:r>
          </w:p>
        </w:tc>
        <w:tc>
          <w:tcPr>
            <w:tcW w:w="0" w:type="auto"/>
            <w:tcBorders>
              <w:top w:val="nil"/>
              <w:left w:val="nil"/>
              <w:bottom w:val="single" w:sz="4" w:space="0" w:color="auto"/>
              <w:right w:val="single" w:sz="4" w:space="0" w:color="auto"/>
            </w:tcBorders>
            <w:shd w:val="clear" w:color="000000" w:fill="FFFFFF"/>
            <w:vAlign w:val="center"/>
            <w:hideMark/>
          </w:tcPr>
          <w:p w14:paraId="06B9FFCD"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72</w:t>
            </w:r>
          </w:p>
        </w:tc>
        <w:tc>
          <w:tcPr>
            <w:tcW w:w="0" w:type="auto"/>
            <w:tcBorders>
              <w:top w:val="nil"/>
              <w:left w:val="nil"/>
              <w:bottom w:val="single" w:sz="4" w:space="0" w:color="auto"/>
              <w:right w:val="single" w:sz="4" w:space="0" w:color="auto"/>
            </w:tcBorders>
            <w:shd w:val="clear" w:color="000000" w:fill="FFFFFF"/>
            <w:vAlign w:val="center"/>
            <w:hideMark/>
          </w:tcPr>
          <w:p w14:paraId="2896FD7E"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91</w:t>
            </w:r>
          </w:p>
        </w:tc>
        <w:tc>
          <w:tcPr>
            <w:tcW w:w="0" w:type="auto"/>
            <w:tcBorders>
              <w:top w:val="nil"/>
              <w:left w:val="nil"/>
              <w:bottom w:val="single" w:sz="4" w:space="0" w:color="auto"/>
              <w:right w:val="single" w:sz="4" w:space="0" w:color="auto"/>
            </w:tcBorders>
            <w:shd w:val="clear" w:color="000000" w:fill="FFFFFF"/>
            <w:vAlign w:val="center"/>
            <w:hideMark/>
          </w:tcPr>
          <w:p w14:paraId="43879015"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72</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42AF5024" w14:textId="493A4D51" w:rsidR="00006128" w:rsidRPr="00EF6B01" w:rsidRDefault="00571EB6" w:rsidP="00CC3608">
            <w:pPr>
              <w:ind w:left="-145" w:right="-113"/>
              <w:jc w:val="center"/>
              <w:rPr>
                <w:rFonts w:ascii="Times New Roman" w:hAnsi="Times New Roman"/>
                <w:color w:val="auto"/>
                <w:sz w:val="24"/>
                <w:szCs w:val="24"/>
              </w:rPr>
            </w:pPr>
            <w:r w:rsidRPr="00EF6B01">
              <w:rPr>
                <w:rFonts w:ascii="Times New Roman" w:hAnsi="Times New Roman"/>
                <w:color w:val="auto"/>
                <w:sz w:val="24"/>
                <w:szCs w:val="24"/>
              </w:rPr>
              <w:t xml:space="preserve"> </w:t>
            </w:r>
            <w:r w:rsidR="00006128" w:rsidRPr="00EF6B01">
              <w:rPr>
                <w:rFonts w:ascii="Times New Roman" w:hAnsi="Times New Roman"/>
                <w:color w:val="auto"/>
                <w:sz w:val="24"/>
                <w:szCs w:val="24"/>
              </w:rPr>
              <w:t xml:space="preserve">3.593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AA25F1A" w14:textId="77777777" w:rsidR="00006128" w:rsidRPr="00EF6B01" w:rsidRDefault="00006128" w:rsidP="00CC3608">
            <w:pPr>
              <w:ind w:left="-145" w:right="-113"/>
              <w:jc w:val="center"/>
              <w:rPr>
                <w:rFonts w:ascii="Times New Roman" w:hAnsi="Times New Roman"/>
                <w:color w:val="auto"/>
                <w:sz w:val="24"/>
                <w:szCs w:val="24"/>
              </w:rPr>
            </w:pPr>
            <w:r w:rsidRPr="00EF6B01">
              <w:rPr>
                <w:rFonts w:ascii="Times New Roman" w:hAnsi="Times New Roman"/>
                <w:color w:val="auto"/>
                <w:sz w:val="24"/>
                <w:szCs w:val="24"/>
              </w:rPr>
              <w:t>3</w:t>
            </w:r>
          </w:p>
        </w:tc>
      </w:tr>
      <w:tr w:rsidR="00BB32E9" w:rsidRPr="00EF6B01" w14:paraId="0F386144" w14:textId="77777777" w:rsidTr="00E31D21">
        <w:trPr>
          <w:trHeight w:val="288"/>
        </w:trPr>
        <w:tc>
          <w:tcPr>
            <w:tcW w:w="0" w:type="auto"/>
            <w:vMerge/>
            <w:tcBorders>
              <w:top w:val="nil"/>
              <w:left w:val="single" w:sz="4" w:space="0" w:color="auto"/>
              <w:bottom w:val="single" w:sz="4" w:space="0" w:color="auto"/>
              <w:right w:val="single" w:sz="4" w:space="0" w:color="auto"/>
            </w:tcBorders>
            <w:vAlign w:val="center"/>
            <w:hideMark/>
          </w:tcPr>
          <w:p w14:paraId="57465AC5" w14:textId="77777777" w:rsidR="00006128" w:rsidRPr="00EF6B01" w:rsidRDefault="00006128" w:rsidP="00006128">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411509FD" w14:textId="77777777" w:rsidR="00006128" w:rsidRPr="00EF6B01" w:rsidRDefault="00006128" w:rsidP="000B44D8">
            <w:pPr>
              <w:spacing w:line="264" w:lineRule="auto"/>
              <w:rPr>
                <w:rFonts w:ascii="Times New Roman" w:hAnsi="Times New Roman"/>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5F2D0141" w14:textId="77777777" w:rsidR="00006128" w:rsidRPr="00EF6B01" w:rsidRDefault="00006128" w:rsidP="00006128">
            <w:pPr>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5C960C5A"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0364CE90"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20.34</w:t>
            </w:r>
          </w:p>
        </w:tc>
        <w:tc>
          <w:tcPr>
            <w:tcW w:w="0" w:type="auto"/>
            <w:tcBorders>
              <w:top w:val="nil"/>
              <w:left w:val="nil"/>
              <w:bottom w:val="single" w:sz="4" w:space="0" w:color="auto"/>
              <w:right w:val="single" w:sz="4" w:space="0" w:color="auto"/>
            </w:tcBorders>
            <w:shd w:val="clear" w:color="000000" w:fill="FFFFFF"/>
            <w:vAlign w:val="center"/>
            <w:hideMark/>
          </w:tcPr>
          <w:p w14:paraId="4D551313"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24.41</w:t>
            </w:r>
          </w:p>
        </w:tc>
        <w:tc>
          <w:tcPr>
            <w:tcW w:w="0" w:type="auto"/>
            <w:tcBorders>
              <w:top w:val="nil"/>
              <w:left w:val="nil"/>
              <w:bottom w:val="single" w:sz="4" w:space="0" w:color="auto"/>
              <w:right w:val="single" w:sz="4" w:space="0" w:color="auto"/>
            </w:tcBorders>
            <w:shd w:val="clear" w:color="000000" w:fill="FFFFFF"/>
            <w:vAlign w:val="center"/>
            <w:hideMark/>
          </w:tcPr>
          <w:p w14:paraId="53C9928C"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30.85</w:t>
            </w:r>
          </w:p>
        </w:tc>
        <w:tc>
          <w:tcPr>
            <w:tcW w:w="0" w:type="auto"/>
            <w:tcBorders>
              <w:top w:val="nil"/>
              <w:left w:val="nil"/>
              <w:bottom w:val="single" w:sz="4" w:space="0" w:color="auto"/>
              <w:right w:val="single" w:sz="4" w:space="0" w:color="auto"/>
            </w:tcBorders>
            <w:shd w:val="clear" w:color="000000" w:fill="FFFFFF"/>
            <w:vAlign w:val="center"/>
            <w:hideMark/>
          </w:tcPr>
          <w:p w14:paraId="7707EC1C"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24.41</w:t>
            </w:r>
          </w:p>
        </w:tc>
        <w:tc>
          <w:tcPr>
            <w:tcW w:w="0" w:type="auto"/>
            <w:vMerge/>
            <w:tcBorders>
              <w:top w:val="nil"/>
              <w:left w:val="single" w:sz="4" w:space="0" w:color="auto"/>
              <w:bottom w:val="single" w:sz="4" w:space="0" w:color="auto"/>
              <w:right w:val="single" w:sz="4" w:space="0" w:color="auto"/>
            </w:tcBorders>
            <w:vAlign w:val="center"/>
            <w:hideMark/>
          </w:tcPr>
          <w:p w14:paraId="05F9D38E" w14:textId="77777777" w:rsidR="00006128" w:rsidRPr="00EF6B01" w:rsidRDefault="00006128" w:rsidP="00CC3608">
            <w:pPr>
              <w:ind w:left="-145" w:right="-113"/>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5C3598EB" w14:textId="77777777" w:rsidR="00006128" w:rsidRPr="00EF6B01" w:rsidRDefault="00006128" w:rsidP="00CC3608">
            <w:pPr>
              <w:ind w:left="-145" w:right="-113"/>
              <w:rPr>
                <w:rFonts w:ascii="Times New Roman" w:hAnsi="Times New Roman"/>
                <w:color w:val="auto"/>
                <w:sz w:val="24"/>
                <w:szCs w:val="24"/>
              </w:rPr>
            </w:pPr>
          </w:p>
        </w:tc>
      </w:tr>
      <w:tr w:rsidR="00BB32E9" w:rsidRPr="00EF6B01" w14:paraId="15369A3C" w14:textId="77777777" w:rsidTr="008E4924">
        <w:trPr>
          <w:trHeight w:val="543"/>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00F824C8" w14:textId="77777777" w:rsidR="00006128" w:rsidRPr="00EF6B01" w:rsidRDefault="00006128" w:rsidP="00006128">
            <w:pPr>
              <w:jc w:val="center"/>
              <w:rPr>
                <w:rFonts w:ascii="Times New Roman" w:hAnsi="Times New Roman"/>
                <w:color w:val="auto"/>
                <w:sz w:val="24"/>
                <w:szCs w:val="24"/>
              </w:rPr>
            </w:pPr>
            <w:r w:rsidRPr="00EF6B01">
              <w:rPr>
                <w:rFonts w:ascii="Times New Roman" w:hAnsi="Times New Roman"/>
                <w:color w:val="auto"/>
                <w:sz w:val="24"/>
                <w:szCs w:val="24"/>
                <w:lang w:val="en-GB"/>
              </w:rPr>
              <w:t>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AA7AD2D" w14:textId="77777777" w:rsidR="00006128" w:rsidRPr="00EF6B01" w:rsidRDefault="00006128" w:rsidP="000B44D8">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Năng lực khai thác và tối ưu hóa hiệu quả sử dung các nguồn lực tài chính, tài sản của nhà trường</w:t>
            </w:r>
          </w:p>
        </w:tc>
        <w:tc>
          <w:tcPr>
            <w:tcW w:w="0" w:type="auto"/>
            <w:tcBorders>
              <w:top w:val="nil"/>
              <w:left w:val="nil"/>
              <w:bottom w:val="single" w:sz="4" w:space="0" w:color="auto"/>
              <w:right w:val="single" w:sz="4" w:space="0" w:color="auto"/>
            </w:tcBorders>
            <w:shd w:val="clear" w:color="auto" w:fill="auto"/>
            <w:vAlign w:val="center"/>
            <w:hideMark/>
          </w:tcPr>
          <w:p w14:paraId="1DAB6ABF" w14:textId="77777777" w:rsidR="00006128" w:rsidRPr="00EF6B01" w:rsidRDefault="00006128" w:rsidP="00006128">
            <w:pPr>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542AE6B2"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0CE1152E"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32</w:t>
            </w:r>
          </w:p>
        </w:tc>
        <w:tc>
          <w:tcPr>
            <w:tcW w:w="0" w:type="auto"/>
            <w:tcBorders>
              <w:top w:val="nil"/>
              <w:left w:val="nil"/>
              <w:bottom w:val="single" w:sz="4" w:space="0" w:color="auto"/>
              <w:right w:val="single" w:sz="4" w:space="0" w:color="auto"/>
            </w:tcBorders>
            <w:shd w:val="clear" w:color="000000" w:fill="FFFFFF"/>
            <w:vAlign w:val="center"/>
            <w:hideMark/>
          </w:tcPr>
          <w:p w14:paraId="31F6495F"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88</w:t>
            </w:r>
          </w:p>
        </w:tc>
        <w:tc>
          <w:tcPr>
            <w:tcW w:w="0" w:type="auto"/>
            <w:tcBorders>
              <w:top w:val="nil"/>
              <w:left w:val="nil"/>
              <w:bottom w:val="single" w:sz="4" w:space="0" w:color="auto"/>
              <w:right w:val="single" w:sz="4" w:space="0" w:color="auto"/>
            </w:tcBorders>
            <w:shd w:val="clear" w:color="000000" w:fill="FFFFFF"/>
            <w:vAlign w:val="center"/>
            <w:hideMark/>
          </w:tcPr>
          <w:p w14:paraId="50699C2D"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96</w:t>
            </w:r>
          </w:p>
        </w:tc>
        <w:tc>
          <w:tcPr>
            <w:tcW w:w="0" w:type="auto"/>
            <w:tcBorders>
              <w:top w:val="nil"/>
              <w:left w:val="nil"/>
              <w:bottom w:val="single" w:sz="4" w:space="0" w:color="auto"/>
              <w:right w:val="single" w:sz="4" w:space="0" w:color="auto"/>
            </w:tcBorders>
            <w:shd w:val="clear" w:color="000000" w:fill="FFFFFF"/>
            <w:vAlign w:val="center"/>
            <w:hideMark/>
          </w:tcPr>
          <w:p w14:paraId="7E993BF1"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79</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79D8556" w14:textId="23307935" w:rsidR="00006128" w:rsidRPr="00EF6B01" w:rsidRDefault="00571EB6" w:rsidP="00CC3608">
            <w:pPr>
              <w:ind w:left="-145" w:right="-113"/>
              <w:jc w:val="center"/>
              <w:rPr>
                <w:rFonts w:ascii="Times New Roman" w:hAnsi="Times New Roman"/>
                <w:color w:val="auto"/>
                <w:sz w:val="24"/>
                <w:szCs w:val="24"/>
              </w:rPr>
            </w:pPr>
            <w:r w:rsidRPr="00EF6B01">
              <w:rPr>
                <w:rFonts w:ascii="Times New Roman" w:hAnsi="Times New Roman"/>
                <w:color w:val="auto"/>
                <w:sz w:val="24"/>
                <w:szCs w:val="24"/>
              </w:rPr>
              <w:t xml:space="preserve"> </w:t>
            </w:r>
            <w:r w:rsidR="00006128" w:rsidRPr="00EF6B01">
              <w:rPr>
                <w:rFonts w:ascii="Times New Roman" w:hAnsi="Times New Roman"/>
                <w:color w:val="auto"/>
                <w:sz w:val="24"/>
                <w:szCs w:val="24"/>
              </w:rPr>
              <w:t xml:space="preserve">3.753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1110696" w14:textId="77777777" w:rsidR="00006128" w:rsidRPr="00EF6B01" w:rsidRDefault="00006128" w:rsidP="00CC3608">
            <w:pPr>
              <w:ind w:left="-145" w:right="-113"/>
              <w:jc w:val="center"/>
              <w:rPr>
                <w:rFonts w:ascii="Times New Roman" w:hAnsi="Times New Roman"/>
                <w:color w:val="auto"/>
                <w:sz w:val="24"/>
                <w:szCs w:val="24"/>
              </w:rPr>
            </w:pPr>
            <w:r w:rsidRPr="00EF6B01">
              <w:rPr>
                <w:rFonts w:ascii="Times New Roman" w:hAnsi="Times New Roman"/>
                <w:color w:val="auto"/>
                <w:sz w:val="24"/>
                <w:szCs w:val="24"/>
              </w:rPr>
              <w:t>1</w:t>
            </w:r>
          </w:p>
        </w:tc>
      </w:tr>
      <w:tr w:rsidR="00BB32E9" w:rsidRPr="00EF6B01" w14:paraId="6914BCD8" w14:textId="77777777" w:rsidTr="00E31D21">
        <w:trPr>
          <w:trHeight w:val="288"/>
        </w:trPr>
        <w:tc>
          <w:tcPr>
            <w:tcW w:w="0" w:type="auto"/>
            <w:vMerge/>
            <w:tcBorders>
              <w:top w:val="nil"/>
              <w:left w:val="single" w:sz="4" w:space="0" w:color="auto"/>
              <w:bottom w:val="single" w:sz="4" w:space="0" w:color="auto"/>
              <w:right w:val="single" w:sz="4" w:space="0" w:color="auto"/>
            </w:tcBorders>
            <w:vAlign w:val="center"/>
            <w:hideMark/>
          </w:tcPr>
          <w:p w14:paraId="6AC7BF4B" w14:textId="77777777" w:rsidR="00006128" w:rsidRPr="00EF6B01" w:rsidRDefault="00006128" w:rsidP="00006128">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0C0295BD" w14:textId="77777777" w:rsidR="00006128" w:rsidRPr="00EF6B01" w:rsidRDefault="00006128" w:rsidP="000B44D8">
            <w:pPr>
              <w:spacing w:line="264" w:lineRule="auto"/>
              <w:rPr>
                <w:rFonts w:ascii="Times New Roman" w:hAnsi="Times New Roman"/>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5A371FF1" w14:textId="77777777" w:rsidR="00006128" w:rsidRPr="00EF6B01" w:rsidRDefault="00006128" w:rsidP="00006128">
            <w:pPr>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0FD147CE"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6ABC68D9"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10.85</w:t>
            </w:r>
          </w:p>
        </w:tc>
        <w:tc>
          <w:tcPr>
            <w:tcW w:w="0" w:type="auto"/>
            <w:tcBorders>
              <w:top w:val="nil"/>
              <w:left w:val="nil"/>
              <w:bottom w:val="single" w:sz="4" w:space="0" w:color="auto"/>
              <w:right w:val="single" w:sz="4" w:space="0" w:color="auto"/>
            </w:tcBorders>
            <w:shd w:val="clear" w:color="000000" w:fill="FFFFFF"/>
            <w:vAlign w:val="center"/>
            <w:hideMark/>
          </w:tcPr>
          <w:p w14:paraId="590F43D1"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29.83</w:t>
            </w:r>
          </w:p>
        </w:tc>
        <w:tc>
          <w:tcPr>
            <w:tcW w:w="0" w:type="auto"/>
            <w:tcBorders>
              <w:top w:val="nil"/>
              <w:left w:val="nil"/>
              <w:bottom w:val="single" w:sz="4" w:space="0" w:color="auto"/>
              <w:right w:val="single" w:sz="4" w:space="0" w:color="auto"/>
            </w:tcBorders>
            <w:shd w:val="clear" w:color="000000" w:fill="FFFFFF"/>
            <w:vAlign w:val="center"/>
            <w:hideMark/>
          </w:tcPr>
          <w:p w14:paraId="39A993D9"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32.54</w:t>
            </w:r>
          </w:p>
        </w:tc>
        <w:tc>
          <w:tcPr>
            <w:tcW w:w="0" w:type="auto"/>
            <w:tcBorders>
              <w:top w:val="nil"/>
              <w:left w:val="nil"/>
              <w:bottom w:val="single" w:sz="4" w:space="0" w:color="auto"/>
              <w:right w:val="single" w:sz="4" w:space="0" w:color="auto"/>
            </w:tcBorders>
            <w:shd w:val="clear" w:color="000000" w:fill="FFFFFF"/>
            <w:vAlign w:val="center"/>
            <w:hideMark/>
          </w:tcPr>
          <w:p w14:paraId="3999CD64"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26.78</w:t>
            </w:r>
          </w:p>
        </w:tc>
        <w:tc>
          <w:tcPr>
            <w:tcW w:w="0" w:type="auto"/>
            <w:vMerge/>
            <w:tcBorders>
              <w:top w:val="nil"/>
              <w:left w:val="single" w:sz="4" w:space="0" w:color="auto"/>
              <w:bottom w:val="single" w:sz="4" w:space="0" w:color="auto"/>
              <w:right w:val="single" w:sz="4" w:space="0" w:color="auto"/>
            </w:tcBorders>
            <w:vAlign w:val="center"/>
            <w:hideMark/>
          </w:tcPr>
          <w:p w14:paraId="5C693BD6" w14:textId="77777777" w:rsidR="00006128" w:rsidRPr="00EF6B01" w:rsidRDefault="00006128" w:rsidP="00CC3608">
            <w:pPr>
              <w:ind w:left="-145" w:right="-113"/>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4C2957A9" w14:textId="77777777" w:rsidR="00006128" w:rsidRPr="00EF6B01" w:rsidRDefault="00006128" w:rsidP="00CC3608">
            <w:pPr>
              <w:ind w:left="-145" w:right="-113"/>
              <w:rPr>
                <w:rFonts w:ascii="Times New Roman" w:hAnsi="Times New Roman"/>
                <w:color w:val="auto"/>
                <w:sz w:val="24"/>
                <w:szCs w:val="24"/>
              </w:rPr>
            </w:pPr>
          </w:p>
        </w:tc>
      </w:tr>
      <w:tr w:rsidR="00BB32E9" w:rsidRPr="00EF6B01" w14:paraId="6C03EF89" w14:textId="77777777" w:rsidTr="008E4924">
        <w:trPr>
          <w:trHeight w:val="421"/>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B9D8B20" w14:textId="77777777" w:rsidR="00006128" w:rsidRPr="00EF6B01" w:rsidRDefault="00006128" w:rsidP="00006128">
            <w:pPr>
              <w:jc w:val="center"/>
              <w:rPr>
                <w:rFonts w:ascii="Times New Roman" w:hAnsi="Times New Roman"/>
                <w:color w:val="auto"/>
                <w:sz w:val="24"/>
                <w:szCs w:val="24"/>
              </w:rPr>
            </w:pPr>
            <w:r w:rsidRPr="00EF6B01">
              <w:rPr>
                <w:rFonts w:ascii="Times New Roman" w:hAnsi="Times New Roman"/>
                <w:color w:val="auto"/>
                <w:sz w:val="24"/>
                <w:szCs w:val="24"/>
                <w:lang w:val="en-GB"/>
              </w:rPr>
              <w:lastRenderedPageBreak/>
              <w:t>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5EF309A" w14:textId="77777777" w:rsidR="00006128" w:rsidRPr="00EF6B01" w:rsidRDefault="00006128" w:rsidP="000B44D8">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Năng lực quản lý sử dụng CSVC và TBDH và giáo dục một cách hiệu quả</w:t>
            </w:r>
          </w:p>
        </w:tc>
        <w:tc>
          <w:tcPr>
            <w:tcW w:w="0" w:type="auto"/>
            <w:tcBorders>
              <w:top w:val="nil"/>
              <w:left w:val="nil"/>
              <w:bottom w:val="single" w:sz="4" w:space="0" w:color="auto"/>
              <w:right w:val="single" w:sz="4" w:space="0" w:color="auto"/>
            </w:tcBorders>
            <w:shd w:val="clear" w:color="auto" w:fill="auto"/>
            <w:vAlign w:val="center"/>
            <w:hideMark/>
          </w:tcPr>
          <w:p w14:paraId="042865F5" w14:textId="77777777" w:rsidR="00006128" w:rsidRPr="00EF6B01" w:rsidRDefault="00006128" w:rsidP="00006128">
            <w:pPr>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1CDC0B99"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40B5AAC6"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42</w:t>
            </w:r>
          </w:p>
        </w:tc>
        <w:tc>
          <w:tcPr>
            <w:tcW w:w="0" w:type="auto"/>
            <w:tcBorders>
              <w:top w:val="nil"/>
              <w:left w:val="nil"/>
              <w:bottom w:val="single" w:sz="4" w:space="0" w:color="auto"/>
              <w:right w:val="single" w:sz="4" w:space="0" w:color="auto"/>
            </w:tcBorders>
            <w:shd w:val="clear" w:color="000000" w:fill="FFFFFF"/>
            <w:vAlign w:val="center"/>
            <w:hideMark/>
          </w:tcPr>
          <w:p w14:paraId="14653EA1"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92</w:t>
            </w:r>
          </w:p>
        </w:tc>
        <w:tc>
          <w:tcPr>
            <w:tcW w:w="0" w:type="auto"/>
            <w:tcBorders>
              <w:top w:val="nil"/>
              <w:left w:val="nil"/>
              <w:bottom w:val="single" w:sz="4" w:space="0" w:color="auto"/>
              <w:right w:val="single" w:sz="4" w:space="0" w:color="auto"/>
            </w:tcBorders>
            <w:shd w:val="clear" w:color="000000" w:fill="FFFFFF"/>
            <w:vAlign w:val="center"/>
            <w:hideMark/>
          </w:tcPr>
          <w:p w14:paraId="0B207205"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92</w:t>
            </w:r>
          </w:p>
        </w:tc>
        <w:tc>
          <w:tcPr>
            <w:tcW w:w="0" w:type="auto"/>
            <w:tcBorders>
              <w:top w:val="nil"/>
              <w:left w:val="nil"/>
              <w:bottom w:val="single" w:sz="4" w:space="0" w:color="auto"/>
              <w:right w:val="single" w:sz="4" w:space="0" w:color="auto"/>
            </w:tcBorders>
            <w:shd w:val="clear" w:color="000000" w:fill="FFFFFF"/>
            <w:vAlign w:val="center"/>
            <w:hideMark/>
          </w:tcPr>
          <w:p w14:paraId="76C2E0E3"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69</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2D3A51B6" w14:textId="36EB03FF" w:rsidR="00006128" w:rsidRPr="00EF6B01" w:rsidRDefault="00571EB6" w:rsidP="00CC3608">
            <w:pPr>
              <w:ind w:left="-145" w:right="-113"/>
              <w:jc w:val="center"/>
              <w:rPr>
                <w:rFonts w:ascii="Times New Roman" w:hAnsi="Times New Roman"/>
                <w:color w:val="auto"/>
                <w:sz w:val="24"/>
                <w:szCs w:val="24"/>
              </w:rPr>
            </w:pPr>
            <w:r w:rsidRPr="00EF6B01">
              <w:rPr>
                <w:rFonts w:ascii="Times New Roman" w:hAnsi="Times New Roman"/>
                <w:color w:val="auto"/>
                <w:sz w:val="24"/>
                <w:szCs w:val="24"/>
              </w:rPr>
              <w:t xml:space="preserve"> </w:t>
            </w:r>
            <w:r w:rsidR="00006128" w:rsidRPr="00EF6B01">
              <w:rPr>
                <w:rFonts w:ascii="Times New Roman" w:hAnsi="Times New Roman"/>
                <w:color w:val="auto"/>
                <w:sz w:val="24"/>
                <w:szCs w:val="24"/>
              </w:rPr>
              <w:t xml:space="preserve">3.637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315D86AA" w14:textId="77777777" w:rsidR="00006128" w:rsidRPr="00EF6B01" w:rsidRDefault="00006128" w:rsidP="00CC3608">
            <w:pPr>
              <w:ind w:left="-145" w:right="-113"/>
              <w:jc w:val="center"/>
              <w:rPr>
                <w:rFonts w:ascii="Times New Roman" w:hAnsi="Times New Roman"/>
                <w:color w:val="auto"/>
                <w:sz w:val="24"/>
                <w:szCs w:val="24"/>
              </w:rPr>
            </w:pPr>
            <w:r w:rsidRPr="00EF6B01">
              <w:rPr>
                <w:rFonts w:ascii="Times New Roman" w:hAnsi="Times New Roman"/>
                <w:color w:val="auto"/>
                <w:sz w:val="24"/>
                <w:szCs w:val="24"/>
              </w:rPr>
              <w:t>2</w:t>
            </w:r>
          </w:p>
        </w:tc>
      </w:tr>
      <w:tr w:rsidR="00BB32E9" w:rsidRPr="00EF6B01" w14:paraId="18A36E56" w14:textId="77777777" w:rsidTr="00E31D21">
        <w:trPr>
          <w:trHeight w:val="288"/>
        </w:trPr>
        <w:tc>
          <w:tcPr>
            <w:tcW w:w="0" w:type="auto"/>
            <w:vMerge/>
            <w:tcBorders>
              <w:top w:val="nil"/>
              <w:left w:val="single" w:sz="4" w:space="0" w:color="auto"/>
              <w:bottom w:val="single" w:sz="4" w:space="0" w:color="auto"/>
              <w:right w:val="single" w:sz="4" w:space="0" w:color="auto"/>
            </w:tcBorders>
            <w:vAlign w:val="center"/>
            <w:hideMark/>
          </w:tcPr>
          <w:p w14:paraId="6E095B6B" w14:textId="77777777" w:rsidR="00006128" w:rsidRPr="00EF6B01" w:rsidRDefault="00006128" w:rsidP="00006128">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7805136D" w14:textId="77777777" w:rsidR="00006128" w:rsidRPr="00EF6B01" w:rsidRDefault="00006128" w:rsidP="000B44D8">
            <w:pPr>
              <w:spacing w:line="264" w:lineRule="auto"/>
              <w:rPr>
                <w:rFonts w:ascii="Times New Roman" w:hAnsi="Times New Roman"/>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75C72AAA" w14:textId="77777777" w:rsidR="00006128" w:rsidRPr="00EF6B01" w:rsidRDefault="00006128" w:rsidP="00006128">
            <w:pPr>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74BCB583"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068C693D"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14.24</w:t>
            </w:r>
          </w:p>
        </w:tc>
        <w:tc>
          <w:tcPr>
            <w:tcW w:w="0" w:type="auto"/>
            <w:tcBorders>
              <w:top w:val="nil"/>
              <w:left w:val="nil"/>
              <w:bottom w:val="single" w:sz="4" w:space="0" w:color="auto"/>
              <w:right w:val="single" w:sz="4" w:space="0" w:color="auto"/>
            </w:tcBorders>
            <w:shd w:val="clear" w:color="000000" w:fill="FFFFFF"/>
            <w:vAlign w:val="center"/>
            <w:hideMark/>
          </w:tcPr>
          <w:p w14:paraId="53AE0C5F"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31.19</w:t>
            </w:r>
          </w:p>
        </w:tc>
        <w:tc>
          <w:tcPr>
            <w:tcW w:w="0" w:type="auto"/>
            <w:tcBorders>
              <w:top w:val="nil"/>
              <w:left w:val="nil"/>
              <w:bottom w:val="single" w:sz="4" w:space="0" w:color="auto"/>
              <w:right w:val="single" w:sz="4" w:space="0" w:color="auto"/>
            </w:tcBorders>
            <w:shd w:val="clear" w:color="000000" w:fill="FFFFFF"/>
            <w:vAlign w:val="center"/>
            <w:hideMark/>
          </w:tcPr>
          <w:p w14:paraId="571D6FBA"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31.19</w:t>
            </w:r>
          </w:p>
        </w:tc>
        <w:tc>
          <w:tcPr>
            <w:tcW w:w="0" w:type="auto"/>
            <w:tcBorders>
              <w:top w:val="nil"/>
              <w:left w:val="nil"/>
              <w:bottom w:val="single" w:sz="4" w:space="0" w:color="auto"/>
              <w:right w:val="single" w:sz="4" w:space="0" w:color="auto"/>
            </w:tcBorders>
            <w:shd w:val="clear" w:color="000000" w:fill="FFFFFF"/>
            <w:vAlign w:val="center"/>
            <w:hideMark/>
          </w:tcPr>
          <w:p w14:paraId="1F541CE5"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23.39</w:t>
            </w:r>
          </w:p>
        </w:tc>
        <w:tc>
          <w:tcPr>
            <w:tcW w:w="0" w:type="auto"/>
            <w:vMerge/>
            <w:tcBorders>
              <w:top w:val="nil"/>
              <w:left w:val="single" w:sz="4" w:space="0" w:color="auto"/>
              <w:bottom w:val="single" w:sz="4" w:space="0" w:color="auto"/>
              <w:right w:val="single" w:sz="4" w:space="0" w:color="auto"/>
            </w:tcBorders>
            <w:vAlign w:val="center"/>
            <w:hideMark/>
          </w:tcPr>
          <w:p w14:paraId="78E54D5D" w14:textId="77777777" w:rsidR="00006128" w:rsidRPr="00EF6B01" w:rsidRDefault="00006128" w:rsidP="00CC3608">
            <w:pPr>
              <w:ind w:left="-145" w:right="-113"/>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0FD5D044" w14:textId="77777777" w:rsidR="00006128" w:rsidRPr="00EF6B01" w:rsidRDefault="00006128" w:rsidP="00CC3608">
            <w:pPr>
              <w:ind w:left="-145" w:right="-113"/>
              <w:rPr>
                <w:rFonts w:ascii="Times New Roman" w:hAnsi="Times New Roman"/>
                <w:color w:val="auto"/>
                <w:sz w:val="24"/>
                <w:szCs w:val="24"/>
              </w:rPr>
            </w:pPr>
          </w:p>
        </w:tc>
      </w:tr>
      <w:tr w:rsidR="00BB32E9" w:rsidRPr="00EF6B01" w14:paraId="4505A168" w14:textId="77777777" w:rsidTr="008E4924">
        <w:trPr>
          <w:trHeight w:val="437"/>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0CCA478" w14:textId="77777777" w:rsidR="00006128" w:rsidRPr="00EF6B01" w:rsidRDefault="00006128" w:rsidP="00006128">
            <w:pPr>
              <w:jc w:val="center"/>
              <w:rPr>
                <w:rFonts w:ascii="Times New Roman" w:hAnsi="Times New Roman"/>
                <w:color w:val="auto"/>
                <w:sz w:val="24"/>
                <w:szCs w:val="24"/>
              </w:rPr>
            </w:pPr>
            <w:r w:rsidRPr="00EF6B01">
              <w:rPr>
                <w:rFonts w:ascii="Times New Roman" w:hAnsi="Times New Roman"/>
                <w:color w:val="auto"/>
                <w:sz w:val="24"/>
                <w:szCs w:val="24"/>
                <w:lang w:val="en-GB"/>
              </w:rPr>
              <w:t>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5CE7785" w14:textId="77777777" w:rsidR="00006128" w:rsidRPr="00EF6B01" w:rsidRDefault="00006128" w:rsidP="000B44D8">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Năng lực xã hội hóa các nguồn lực tài chính và CSVC, TBDH&amp;GD cho nhà trường</w:t>
            </w:r>
          </w:p>
        </w:tc>
        <w:tc>
          <w:tcPr>
            <w:tcW w:w="0" w:type="auto"/>
            <w:tcBorders>
              <w:top w:val="nil"/>
              <w:left w:val="nil"/>
              <w:bottom w:val="single" w:sz="4" w:space="0" w:color="auto"/>
              <w:right w:val="single" w:sz="4" w:space="0" w:color="auto"/>
            </w:tcBorders>
            <w:shd w:val="clear" w:color="auto" w:fill="auto"/>
            <w:vAlign w:val="center"/>
            <w:hideMark/>
          </w:tcPr>
          <w:p w14:paraId="6CCC00AE" w14:textId="77777777" w:rsidR="00006128" w:rsidRPr="00EF6B01" w:rsidRDefault="00006128" w:rsidP="00006128">
            <w:pPr>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69430B78"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4C1BE8F6"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38</w:t>
            </w:r>
          </w:p>
        </w:tc>
        <w:tc>
          <w:tcPr>
            <w:tcW w:w="0" w:type="auto"/>
            <w:tcBorders>
              <w:top w:val="nil"/>
              <w:left w:val="nil"/>
              <w:bottom w:val="single" w:sz="4" w:space="0" w:color="auto"/>
              <w:right w:val="single" w:sz="4" w:space="0" w:color="auto"/>
            </w:tcBorders>
            <w:shd w:val="clear" w:color="000000" w:fill="FFFFFF"/>
            <w:vAlign w:val="center"/>
            <w:hideMark/>
          </w:tcPr>
          <w:p w14:paraId="65C5148F"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112</w:t>
            </w:r>
          </w:p>
        </w:tc>
        <w:tc>
          <w:tcPr>
            <w:tcW w:w="0" w:type="auto"/>
            <w:tcBorders>
              <w:top w:val="nil"/>
              <w:left w:val="nil"/>
              <w:bottom w:val="single" w:sz="4" w:space="0" w:color="auto"/>
              <w:right w:val="single" w:sz="4" w:space="0" w:color="auto"/>
            </w:tcBorders>
            <w:shd w:val="clear" w:color="000000" w:fill="FFFFFF"/>
            <w:vAlign w:val="center"/>
            <w:hideMark/>
          </w:tcPr>
          <w:p w14:paraId="54B2A111"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89</w:t>
            </w:r>
          </w:p>
        </w:tc>
        <w:tc>
          <w:tcPr>
            <w:tcW w:w="0" w:type="auto"/>
            <w:tcBorders>
              <w:top w:val="nil"/>
              <w:left w:val="nil"/>
              <w:bottom w:val="single" w:sz="4" w:space="0" w:color="auto"/>
              <w:right w:val="single" w:sz="4" w:space="0" w:color="auto"/>
            </w:tcBorders>
            <w:shd w:val="clear" w:color="000000" w:fill="FFFFFF"/>
            <w:vAlign w:val="center"/>
            <w:hideMark/>
          </w:tcPr>
          <w:p w14:paraId="63D9F153"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56</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3B0BE96D" w14:textId="6F43B3EB" w:rsidR="00006128" w:rsidRPr="00EF6B01" w:rsidRDefault="00571EB6" w:rsidP="00CC3608">
            <w:pPr>
              <w:ind w:left="-145" w:right="-113"/>
              <w:jc w:val="center"/>
              <w:rPr>
                <w:rFonts w:ascii="Times New Roman" w:hAnsi="Times New Roman"/>
                <w:color w:val="auto"/>
                <w:sz w:val="24"/>
                <w:szCs w:val="24"/>
              </w:rPr>
            </w:pPr>
            <w:r w:rsidRPr="00EF6B01">
              <w:rPr>
                <w:rFonts w:ascii="Times New Roman" w:hAnsi="Times New Roman"/>
                <w:color w:val="auto"/>
                <w:sz w:val="24"/>
                <w:szCs w:val="24"/>
              </w:rPr>
              <w:t xml:space="preserve"> </w:t>
            </w:r>
            <w:r w:rsidR="00006128" w:rsidRPr="00EF6B01">
              <w:rPr>
                <w:rFonts w:ascii="Times New Roman" w:hAnsi="Times New Roman"/>
                <w:color w:val="auto"/>
                <w:sz w:val="24"/>
                <w:szCs w:val="24"/>
              </w:rPr>
              <w:t xml:space="preserve">3.553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306C021" w14:textId="77777777" w:rsidR="00006128" w:rsidRPr="00EF6B01" w:rsidRDefault="00006128" w:rsidP="00CC3608">
            <w:pPr>
              <w:ind w:left="-145" w:right="-113"/>
              <w:jc w:val="center"/>
              <w:rPr>
                <w:rFonts w:ascii="Times New Roman" w:hAnsi="Times New Roman"/>
                <w:color w:val="auto"/>
                <w:sz w:val="24"/>
                <w:szCs w:val="24"/>
              </w:rPr>
            </w:pPr>
            <w:r w:rsidRPr="00EF6B01">
              <w:rPr>
                <w:rFonts w:ascii="Times New Roman" w:hAnsi="Times New Roman"/>
                <w:color w:val="auto"/>
                <w:sz w:val="24"/>
                <w:szCs w:val="24"/>
              </w:rPr>
              <w:t>4</w:t>
            </w:r>
          </w:p>
        </w:tc>
      </w:tr>
      <w:tr w:rsidR="00BB32E9" w:rsidRPr="00EF6B01" w14:paraId="4BFC2695" w14:textId="77777777" w:rsidTr="00E31D21">
        <w:trPr>
          <w:trHeight w:val="288"/>
        </w:trPr>
        <w:tc>
          <w:tcPr>
            <w:tcW w:w="0" w:type="auto"/>
            <w:vMerge/>
            <w:tcBorders>
              <w:top w:val="nil"/>
              <w:left w:val="single" w:sz="4" w:space="0" w:color="auto"/>
              <w:bottom w:val="single" w:sz="4" w:space="0" w:color="auto"/>
              <w:right w:val="single" w:sz="4" w:space="0" w:color="auto"/>
            </w:tcBorders>
            <w:vAlign w:val="center"/>
            <w:hideMark/>
          </w:tcPr>
          <w:p w14:paraId="040DF072" w14:textId="77777777" w:rsidR="00006128" w:rsidRPr="00EF6B01" w:rsidRDefault="00006128" w:rsidP="00006128">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25CDFAD7" w14:textId="77777777" w:rsidR="00006128" w:rsidRPr="00EF6B01" w:rsidRDefault="00006128" w:rsidP="00006128">
            <w:pPr>
              <w:rPr>
                <w:rFonts w:ascii="Times New Roman" w:hAnsi="Times New Roman"/>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6A1CD123" w14:textId="77777777" w:rsidR="00006128" w:rsidRPr="00EF6B01" w:rsidRDefault="00006128" w:rsidP="00006128">
            <w:pPr>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6E900D0B"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27515D54"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12.88</w:t>
            </w:r>
          </w:p>
        </w:tc>
        <w:tc>
          <w:tcPr>
            <w:tcW w:w="0" w:type="auto"/>
            <w:tcBorders>
              <w:top w:val="nil"/>
              <w:left w:val="nil"/>
              <w:bottom w:val="single" w:sz="4" w:space="0" w:color="auto"/>
              <w:right w:val="single" w:sz="4" w:space="0" w:color="auto"/>
            </w:tcBorders>
            <w:shd w:val="clear" w:color="000000" w:fill="FFFFFF"/>
            <w:vAlign w:val="center"/>
            <w:hideMark/>
          </w:tcPr>
          <w:p w14:paraId="77761C94"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37.97</w:t>
            </w:r>
          </w:p>
        </w:tc>
        <w:tc>
          <w:tcPr>
            <w:tcW w:w="0" w:type="auto"/>
            <w:tcBorders>
              <w:top w:val="nil"/>
              <w:left w:val="nil"/>
              <w:bottom w:val="single" w:sz="4" w:space="0" w:color="auto"/>
              <w:right w:val="single" w:sz="4" w:space="0" w:color="auto"/>
            </w:tcBorders>
            <w:shd w:val="clear" w:color="000000" w:fill="FFFFFF"/>
            <w:vAlign w:val="center"/>
            <w:hideMark/>
          </w:tcPr>
          <w:p w14:paraId="09335B65"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30.17</w:t>
            </w:r>
          </w:p>
        </w:tc>
        <w:tc>
          <w:tcPr>
            <w:tcW w:w="0" w:type="auto"/>
            <w:tcBorders>
              <w:top w:val="nil"/>
              <w:left w:val="nil"/>
              <w:bottom w:val="single" w:sz="4" w:space="0" w:color="auto"/>
              <w:right w:val="single" w:sz="4" w:space="0" w:color="auto"/>
            </w:tcBorders>
            <w:shd w:val="clear" w:color="000000" w:fill="FFFFFF"/>
            <w:vAlign w:val="center"/>
            <w:hideMark/>
          </w:tcPr>
          <w:p w14:paraId="1245EE76" w14:textId="77777777" w:rsidR="00006128" w:rsidRPr="00EF6B01" w:rsidRDefault="00006128" w:rsidP="00CC3608">
            <w:pPr>
              <w:ind w:left="-40" w:right="-110"/>
              <w:jc w:val="center"/>
              <w:rPr>
                <w:rFonts w:ascii="Times New Roman" w:hAnsi="Times New Roman"/>
                <w:color w:val="auto"/>
                <w:sz w:val="24"/>
                <w:szCs w:val="24"/>
              </w:rPr>
            </w:pPr>
            <w:r w:rsidRPr="00EF6B01">
              <w:rPr>
                <w:rFonts w:ascii="Times New Roman" w:hAnsi="Times New Roman"/>
                <w:color w:val="auto"/>
                <w:sz w:val="24"/>
                <w:szCs w:val="24"/>
              </w:rPr>
              <w:t>18.98</w:t>
            </w:r>
          </w:p>
        </w:tc>
        <w:tc>
          <w:tcPr>
            <w:tcW w:w="0" w:type="auto"/>
            <w:vMerge/>
            <w:tcBorders>
              <w:top w:val="nil"/>
              <w:left w:val="single" w:sz="4" w:space="0" w:color="auto"/>
              <w:bottom w:val="single" w:sz="4" w:space="0" w:color="auto"/>
              <w:right w:val="single" w:sz="4" w:space="0" w:color="auto"/>
            </w:tcBorders>
            <w:vAlign w:val="center"/>
            <w:hideMark/>
          </w:tcPr>
          <w:p w14:paraId="1FD9E442" w14:textId="77777777" w:rsidR="00006128" w:rsidRPr="00EF6B01" w:rsidRDefault="00006128" w:rsidP="00006128">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05168515" w14:textId="77777777" w:rsidR="00006128" w:rsidRPr="00EF6B01" w:rsidRDefault="00006128" w:rsidP="00006128">
            <w:pPr>
              <w:rPr>
                <w:rFonts w:ascii="Times New Roman" w:hAnsi="Times New Roman"/>
                <w:color w:val="auto"/>
                <w:sz w:val="24"/>
                <w:szCs w:val="24"/>
              </w:rPr>
            </w:pPr>
          </w:p>
        </w:tc>
      </w:tr>
      <w:tr w:rsidR="00BB32E9" w:rsidRPr="00EF6B01" w14:paraId="3F7C0166" w14:textId="77777777" w:rsidTr="00C705BA">
        <w:trPr>
          <w:trHeight w:val="467"/>
        </w:trPr>
        <w:tc>
          <w:tcPr>
            <w:tcW w:w="0" w:type="auto"/>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10590" w14:textId="77777777" w:rsidR="00006128" w:rsidRPr="00EF6B01" w:rsidRDefault="00006128" w:rsidP="00006128">
            <w:pPr>
              <w:jc w:val="center"/>
              <w:rPr>
                <w:rFonts w:ascii="Times New Roman" w:hAnsi="Times New Roman"/>
                <w:b/>
                <w:bCs/>
                <w:i/>
                <w:color w:val="auto"/>
                <w:sz w:val="24"/>
                <w:szCs w:val="24"/>
              </w:rPr>
            </w:pPr>
            <w:r w:rsidRPr="00EF6B01">
              <w:rPr>
                <w:rFonts w:ascii="Times New Roman" w:hAnsi="Times New Roman"/>
                <w:b/>
                <w:bCs/>
                <w:i/>
                <w:color w:val="auto"/>
                <w:sz w:val="24"/>
                <w:szCs w:val="24"/>
              </w:rPr>
              <w:t>Trung bình chung</w:t>
            </w:r>
          </w:p>
        </w:tc>
        <w:tc>
          <w:tcPr>
            <w:tcW w:w="0" w:type="auto"/>
            <w:tcBorders>
              <w:top w:val="nil"/>
              <w:left w:val="nil"/>
              <w:bottom w:val="single" w:sz="4" w:space="0" w:color="auto"/>
              <w:right w:val="single" w:sz="4" w:space="0" w:color="auto"/>
            </w:tcBorders>
            <w:shd w:val="clear" w:color="auto" w:fill="auto"/>
            <w:noWrap/>
            <w:vAlign w:val="center"/>
            <w:hideMark/>
          </w:tcPr>
          <w:p w14:paraId="5C1F1A36" w14:textId="6146868A" w:rsidR="00006128" w:rsidRPr="00EF6B01" w:rsidRDefault="00006128" w:rsidP="00DF6691">
            <w:pPr>
              <w:rPr>
                <w:rFonts w:ascii="Times New Roman" w:hAnsi="Times New Roman"/>
                <w:b/>
                <w:bCs/>
                <w:color w:val="auto"/>
                <w:sz w:val="24"/>
                <w:szCs w:val="24"/>
              </w:rPr>
            </w:pPr>
            <w:r w:rsidRPr="00EF6B01">
              <w:rPr>
                <w:rFonts w:ascii="Times New Roman" w:hAnsi="Times New Roman"/>
                <w:b/>
                <w:bCs/>
                <w:color w:val="auto"/>
                <w:sz w:val="24"/>
                <w:szCs w:val="24"/>
              </w:rPr>
              <w:t xml:space="preserve">3.634 </w:t>
            </w:r>
          </w:p>
        </w:tc>
        <w:tc>
          <w:tcPr>
            <w:tcW w:w="0" w:type="auto"/>
            <w:tcBorders>
              <w:top w:val="nil"/>
              <w:left w:val="nil"/>
              <w:bottom w:val="single" w:sz="4" w:space="0" w:color="auto"/>
              <w:right w:val="single" w:sz="4" w:space="0" w:color="auto"/>
            </w:tcBorders>
            <w:shd w:val="clear" w:color="auto" w:fill="auto"/>
            <w:noWrap/>
            <w:vAlign w:val="center"/>
            <w:hideMark/>
          </w:tcPr>
          <w:p w14:paraId="303D6C99" w14:textId="77777777" w:rsidR="00006128" w:rsidRPr="00EF6B01" w:rsidRDefault="00006128" w:rsidP="00006128">
            <w:pPr>
              <w:rPr>
                <w:rFonts w:ascii="Times New Roman" w:hAnsi="Times New Roman"/>
                <w:color w:val="auto"/>
                <w:sz w:val="24"/>
                <w:szCs w:val="24"/>
              </w:rPr>
            </w:pPr>
            <w:r w:rsidRPr="00EF6B01">
              <w:rPr>
                <w:rFonts w:ascii="Times New Roman" w:hAnsi="Times New Roman"/>
                <w:color w:val="auto"/>
                <w:sz w:val="24"/>
                <w:szCs w:val="24"/>
              </w:rPr>
              <w:t> </w:t>
            </w:r>
          </w:p>
        </w:tc>
      </w:tr>
    </w:tbl>
    <w:p w14:paraId="784EA9DE" w14:textId="1067C9DC" w:rsidR="00955733" w:rsidRPr="00EF6B01" w:rsidRDefault="000B55C7" w:rsidP="003B1C7A">
      <w:pPr>
        <w:pStyle w:val="50"/>
        <w:spacing w:before="120" w:line="360" w:lineRule="auto"/>
        <w:ind w:firstLine="720"/>
        <w:jc w:val="both"/>
      </w:pPr>
      <w:bookmarkStart w:id="317" w:name="_Toc143707236"/>
      <w:bookmarkStart w:id="318" w:name="_Toc143777193"/>
      <w:r w:rsidRPr="00EF6B01">
        <w:rPr>
          <w:b w:val="0"/>
          <w:lang w:val="en-US"/>
        </w:rPr>
        <w:t>Khi đánh giá Thực trạng về năng lực thực hiện trong quản trị tài chính, tài sản</w:t>
      </w:r>
      <w:r w:rsidR="000B44D8" w:rsidRPr="00EF6B01">
        <w:rPr>
          <w:b w:val="0"/>
        </w:rPr>
        <w:t xml:space="preserve"> </w:t>
      </w:r>
      <w:r w:rsidRPr="00EF6B01">
        <w:rPr>
          <w:b w:val="0"/>
          <w:lang w:val="en-US"/>
        </w:rPr>
        <w:t xml:space="preserve">của Hiệu trưởng trường THPT công lập tự chủ tài chính với đối tượng tham gia chủ yếu là Giáo viên và Nhân viên với nội dung khảo sát </w:t>
      </w:r>
      <w:r w:rsidR="00226A44" w:rsidRPr="00EF6B01">
        <w:rPr>
          <w:b w:val="0"/>
          <w:lang w:val="en-US"/>
        </w:rPr>
        <w:t xml:space="preserve">tại bảng trên </w:t>
      </w:r>
      <w:r w:rsidRPr="00EF6B01">
        <w:rPr>
          <w:b w:val="0"/>
          <w:lang w:val="en-US"/>
        </w:rPr>
        <w:t>cho thấy:</w:t>
      </w:r>
      <w:r w:rsidR="00875464" w:rsidRPr="00EF6B01">
        <w:rPr>
          <w:b w:val="0"/>
          <w:lang w:val="en-US"/>
        </w:rPr>
        <w:t xml:space="preserve"> Năng lực khai thác và tối ưu hóa nguồn lực đạt điểm cao nhất (3.753), theo sau là quản lý sử dụng CSVC và TBDH (3.637). Mặc dù có sự chênh lệch giữa các mức độ, nhưng năng lực phát triển ngân sách (3.593) và xã hội hóa nguồn lực (3.553) vẫn đạt mức khá cao. Tổng thể, điểm trung bình chung là 3.634, thể hiện sự ổn định và hiệu suất cao trong quản trị nhà trường. Cần duy trì và cải thiện những khía cạnh đã đạt được để đáp ứng yêu cầu ngày càng cao của quản trị tự chủ.</w:t>
      </w:r>
      <w:r w:rsidR="003D1398" w:rsidRPr="00EF6B01">
        <w:rPr>
          <w:b w:val="0"/>
          <w:lang w:val="en-US"/>
        </w:rPr>
        <w:t xml:space="preserve"> </w:t>
      </w:r>
      <w:r w:rsidRPr="00EF6B01">
        <w:rPr>
          <w:b w:val="0"/>
          <w:lang w:val="en-US"/>
        </w:rPr>
        <w:t>Năng lực xã hội hóa các nguồn lực tài chính và CSVC, TBDH&amp;GD cho nhà trường được thực hiện ở mức khá chiếm tỷ lệ cao nhất là 37.97% và Năng lực phát triển ngân sách hỗ trợ tầm nhìn, sứ mệnh và mục tiêu của nhà trường đang ở mức khá chiếm tỷ lệ thấp nhất là 24.41%. Có sự khác biết này đơn giản bởi vì phần lớn ngân sách của các trường hiện nay vẫn chịu tác động 1 phần không nhỏ bởi ngân sách nhà nước, GVNV nhà trường có thể chỉ biết được nhà tài trợ hay đơn vị tài trợ nào hỗ trợ cho nhà trường chứ không nắm rõ được chi tiết nội dung mà chỉ có các CBQL mới nắm rõ chi tiết được, cũng như hiện nay phần lớn cơ sở vật chất và thiết bị dạy học của nhà trường hiện đã cũ và xuống cấp nhưng khi thực hiện báo cáo với các CBQL vẫn ghi các thiết bị đó trong</w:t>
      </w:r>
      <w:r w:rsidR="00571EB6" w:rsidRPr="00EF6B01">
        <w:rPr>
          <w:b w:val="0"/>
          <w:lang w:val="en-US"/>
        </w:rPr>
        <w:t xml:space="preserve"> </w:t>
      </w:r>
      <w:r w:rsidRPr="00EF6B01">
        <w:rPr>
          <w:b w:val="0"/>
          <w:lang w:val="en-US"/>
        </w:rPr>
        <w:t>tình trạng đang sử dụng</w:t>
      </w:r>
      <w:r w:rsidR="00CE6342" w:rsidRPr="00EF6B01">
        <w:rPr>
          <w:b w:val="0"/>
          <w:lang w:val="en-US"/>
        </w:rPr>
        <w:t xml:space="preserve">, </w:t>
      </w:r>
      <w:r w:rsidRPr="00EF6B01">
        <w:rPr>
          <w:b w:val="0"/>
          <w:lang w:val="en-US"/>
        </w:rPr>
        <w:t>gây hiểu nhầm cho các CBQL về tình trạng của các trang thiết bị, lý giải tại sao NVGV nhà trường</w:t>
      </w:r>
      <w:r w:rsidR="00571EB6" w:rsidRPr="00EF6B01">
        <w:rPr>
          <w:b w:val="0"/>
          <w:lang w:val="en-US"/>
        </w:rPr>
        <w:t xml:space="preserve"> </w:t>
      </w:r>
      <w:r w:rsidRPr="00EF6B01">
        <w:rPr>
          <w:b w:val="0"/>
          <w:lang w:val="en-US"/>
        </w:rPr>
        <w:t xml:space="preserve">đánh giá về Năng lực khai thác và tối ưu hóa hiệu quả sử dung các nguồn lực tài chính, tài sản của </w:t>
      </w:r>
      <w:r w:rsidRPr="00EF6B01">
        <w:rPr>
          <w:b w:val="0"/>
          <w:lang w:val="en-US"/>
        </w:rPr>
        <w:lastRenderedPageBreak/>
        <w:t xml:space="preserve">trường, Năng lực quản lý sử dụng CSVC và TBDH và </w:t>
      </w:r>
      <w:r w:rsidR="002D2236" w:rsidRPr="00EF6B01">
        <w:rPr>
          <w:b w:val="0"/>
          <w:lang w:val="en-US"/>
        </w:rPr>
        <w:t>GD</w:t>
      </w:r>
      <w:r w:rsidRPr="00EF6B01">
        <w:rPr>
          <w:b w:val="0"/>
          <w:lang w:val="en-US"/>
        </w:rPr>
        <w:t xml:space="preserve"> một cách hiệu quả hiện tại chỉ ở mức khá</w:t>
      </w:r>
      <w:r w:rsidR="006C362F" w:rsidRPr="00EF6B01">
        <w:rPr>
          <w:b w:val="0"/>
          <w:lang w:val="en-US"/>
        </w:rPr>
        <w:t>.</w:t>
      </w:r>
      <w:bookmarkEnd w:id="317"/>
      <w:bookmarkEnd w:id="318"/>
    </w:p>
    <w:p w14:paraId="66A00C23" w14:textId="32BA4058" w:rsidR="00A42D94" w:rsidRPr="00EF6B01" w:rsidRDefault="00CD5477" w:rsidP="00B854AA">
      <w:pPr>
        <w:pStyle w:val="30"/>
        <w:spacing w:line="353" w:lineRule="auto"/>
        <w:rPr>
          <w:lang w:val="vi-VN"/>
        </w:rPr>
      </w:pPr>
      <w:bookmarkStart w:id="319" w:name="_Toc156660995"/>
      <w:r w:rsidRPr="00EF6B01">
        <w:rPr>
          <w:lang w:val="vi-VN"/>
        </w:rPr>
        <w:t xml:space="preserve">2.4.6. </w:t>
      </w:r>
      <w:r w:rsidR="002500CB" w:rsidRPr="00EF6B01">
        <w:rPr>
          <w:lang w:val="vi-VN"/>
        </w:rPr>
        <w:t xml:space="preserve">Nhận xét chung về thực trạng </w:t>
      </w:r>
      <w:r w:rsidR="006135FC" w:rsidRPr="00EF6B01">
        <w:rPr>
          <w:lang w:val="vi-VN"/>
        </w:rPr>
        <w:t>năng lực quản trị nhà trường</w:t>
      </w:r>
      <w:r w:rsidR="002500CB" w:rsidRPr="00EF6B01">
        <w:rPr>
          <w:lang w:val="vi-VN"/>
        </w:rPr>
        <w:t xml:space="preserve"> của hiệu trưởng các trường trung học phổ thông tự chủ tài chính</w:t>
      </w:r>
      <w:bookmarkEnd w:id="319"/>
      <w:r w:rsidR="002500CB" w:rsidRPr="00EF6B01">
        <w:rPr>
          <w:lang w:val="vi-VN"/>
        </w:rPr>
        <w:t xml:space="preserve"> </w:t>
      </w:r>
    </w:p>
    <w:p w14:paraId="116A4B91" w14:textId="77777777" w:rsidR="00CC6224" w:rsidRPr="00EF6B01" w:rsidRDefault="00CD5477" w:rsidP="000B44D8">
      <w:pPr>
        <w:pStyle w:val="40"/>
        <w:rPr>
          <w:lang w:val="vi-VN"/>
        </w:rPr>
      </w:pPr>
      <w:bookmarkStart w:id="320" w:name="_Toc73349110"/>
      <w:bookmarkStart w:id="321" w:name="_Toc131865373"/>
      <w:bookmarkStart w:id="322" w:name="_Toc135641355"/>
      <w:bookmarkStart w:id="323" w:name="_Toc136861179"/>
      <w:r w:rsidRPr="00EF6B01">
        <w:rPr>
          <w:lang w:val="vi-VN"/>
        </w:rPr>
        <w:t>2.4.6.1. Điểm mạnh</w:t>
      </w:r>
      <w:bookmarkEnd w:id="320"/>
      <w:bookmarkEnd w:id="321"/>
      <w:bookmarkEnd w:id="322"/>
      <w:bookmarkEnd w:id="323"/>
    </w:p>
    <w:p w14:paraId="35E1C2E2" w14:textId="62E704BC" w:rsidR="00CC6224" w:rsidRPr="00EF6B01" w:rsidRDefault="00CD5477" w:rsidP="00B854AA">
      <w:pPr>
        <w:spacing w:line="353"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 1. Hiệu trưởng các trường THPT </w:t>
      </w:r>
      <w:r w:rsidR="00305F17" w:rsidRPr="00EF6B01">
        <w:rPr>
          <w:rFonts w:ascii="Times New Roman" w:hAnsi="Times New Roman"/>
          <w:color w:val="auto"/>
          <w:sz w:val="26"/>
          <w:szCs w:val="26"/>
          <w:lang w:val="vi-VN"/>
        </w:rPr>
        <w:t>tự chủ tài chính</w:t>
      </w:r>
      <w:r w:rsidRPr="00EF6B01">
        <w:rPr>
          <w:rFonts w:ascii="Times New Roman" w:hAnsi="Times New Roman"/>
          <w:color w:val="auto"/>
          <w:sz w:val="26"/>
          <w:szCs w:val="26"/>
          <w:lang w:val="vi-VN"/>
        </w:rPr>
        <w:t xml:space="preserve"> đều có </w:t>
      </w:r>
      <w:r w:rsidR="006135FC"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đáp ứng theo chuẩn hiệu trưởng nhưng một số chỉ số năng lực quản lý đảm bảo tính tự chủ và phân cấp, trao quyền đã thể hiện rõ nét và đảm bảo vai trò, trách nhiệm của hiệu trưởng với mô hình trường THPT tự chủ </w:t>
      </w:r>
      <w:r w:rsidR="00F35916" w:rsidRPr="00EF6B01">
        <w:rPr>
          <w:rFonts w:ascii="Times New Roman" w:hAnsi="Times New Roman"/>
          <w:color w:val="auto"/>
          <w:sz w:val="26"/>
          <w:szCs w:val="26"/>
          <w:lang w:val="vi-VN"/>
        </w:rPr>
        <w:t>tài chính</w:t>
      </w:r>
      <w:r w:rsidRPr="00EF6B01">
        <w:rPr>
          <w:rFonts w:ascii="Times New Roman" w:hAnsi="Times New Roman"/>
          <w:color w:val="auto"/>
          <w:sz w:val="26"/>
          <w:szCs w:val="26"/>
          <w:lang w:val="vi-VN"/>
        </w:rPr>
        <w:t>.</w:t>
      </w:r>
    </w:p>
    <w:p w14:paraId="30FE1D56" w14:textId="46916492" w:rsidR="00CC6224" w:rsidRPr="00EF6B01" w:rsidRDefault="00CD5477" w:rsidP="00B854AA">
      <w:pPr>
        <w:spacing w:line="353"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2. </w:t>
      </w:r>
      <w:r w:rsidR="006135FC"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của các trường THPT công lập </w:t>
      </w:r>
      <w:r w:rsidR="00305F17" w:rsidRPr="00EF6B01">
        <w:rPr>
          <w:rFonts w:ascii="Times New Roman" w:hAnsi="Times New Roman"/>
          <w:color w:val="auto"/>
          <w:sz w:val="26"/>
          <w:szCs w:val="26"/>
          <w:lang w:val="vi-VN"/>
        </w:rPr>
        <w:t>tự chủ tài chính</w:t>
      </w:r>
      <w:r w:rsidRPr="00EF6B01">
        <w:rPr>
          <w:rFonts w:ascii="Times New Roman" w:hAnsi="Times New Roman"/>
          <w:color w:val="auto"/>
          <w:sz w:val="26"/>
          <w:szCs w:val="26"/>
          <w:lang w:val="vi-VN"/>
        </w:rPr>
        <w:t xml:space="preserve"> được xác định nhận thức và thực hiện tập trung ở 3 lĩnh vực như: nhân sự, tài chính và chuyên môn. Trong đó năng lực quản lý chuyên môn như: Năng lực xây dựng chương trình dạy học, giáo dục của nhà trường phù hợp với chiến lược của nhà trường và hướng tới hội nhập quốc tế, Năng lực điều chỉnh chương trình dạy học, giáo dục theo bối cảnh của địa phương, Năng lực xây dựng chương trình dạy học, giáo dục của nhà trường phù hợp và nhu cầu phát triển của người học, Năng lực tổ chức, chỉ đạo các hoạt động dạy học, giáo dục của nhà trường thu hút sự tham gia của giáo viên và học sinh, Năng lực kiểm tra, đánh giá kế hoạch dạy học, giáo dục của nhà trường bằng các công cụ và phương pháp đánh giá khoa học,.... đã thể hiện được đạt mức độ cao nhất so với các chỉ số năng lực quản trị nhân sự và năng lực quản trị tài chính, cơ sở vật chất và TBDH.</w:t>
      </w:r>
    </w:p>
    <w:p w14:paraId="1FB83FCA" w14:textId="01E74A6A" w:rsidR="00CC6224" w:rsidRPr="00EF6B01" w:rsidRDefault="00CD5477" w:rsidP="00B854AA">
      <w:pPr>
        <w:pStyle w:val="20"/>
        <w:spacing w:line="348" w:lineRule="auto"/>
        <w:ind w:firstLine="720"/>
        <w:rPr>
          <w:b w:val="0"/>
          <w:lang w:val="vi-VN"/>
        </w:rPr>
      </w:pPr>
      <w:bookmarkStart w:id="324" w:name="_Toc73349111"/>
      <w:bookmarkStart w:id="325" w:name="_Toc131865374"/>
      <w:bookmarkStart w:id="326" w:name="_Toc135641356"/>
      <w:bookmarkStart w:id="327" w:name="_Toc136861180"/>
      <w:bookmarkStart w:id="328" w:name="_Toc143777092"/>
      <w:bookmarkStart w:id="329" w:name="_Toc143777787"/>
      <w:bookmarkStart w:id="330" w:name="_Toc149810416"/>
      <w:bookmarkStart w:id="331" w:name="_Toc156660996"/>
      <w:r w:rsidRPr="00EF6B01">
        <w:rPr>
          <w:b w:val="0"/>
          <w:lang w:val="vi-VN"/>
        </w:rPr>
        <w:t xml:space="preserve">3. Các </w:t>
      </w:r>
      <w:r w:rsidR="006135FC" w:rsidRPr="00EF6B01">
        <w:rPr>
          <w:b w:val="0"/>
          <w:lang w:val="vi-VN"/>
        </w:rPr>
        <w:t>năng lực quản trị nhà trường</w:t>
      </w:r>
      <w:r w:rsidRPr="00EF6B01">
        <w:rPr>
          <w:b w:val="0"/>
          <w:lang w:val="vi-VN"/>
        </w:rPr>
        <w:t xml:space="preserve"> của hiệu trưởng các trường THPT công lập tự chủ </w:t>
      </w:r>
      <w:r w:rsidR="00F35916" w:rsidRPr="00EF6B01">
        <w:rPr>
          <w:b w:val="0"/>
          <w:lang w:val="vi-VN"/>
        </w:rPr>
        <w:t>tài chính</w:t>
      </w:r>
      <w:r w:rsidR="00E6119F" w:rsidRPr="00EF6B01">
        <w:rPr>
          <w:b w:val="0"/>
          <w:lang w:val="vi-VN"/>
        </w:rPr>
        <w:t xml:space="preserve"> </w:t>
      </w:r>
      <w:r w:rsidRPr="00EF6B01">
        <w:rPr>
          <w:b w:val="0"/>
          <w:lang w:val="vi-VN"/>
        </w:rPr>
        <w:t xml:space="preserve">chưa được đội ngũ đánh giá là có khả năng vận dụng linh hoạt trong thực tiễn quản trị và </w:t>
      </w:r>
      <w:r w:rsidR="006135FC" w:rsidRPr="00EF6B01">
        <w:rPr>
          <w:b w:val="0"/>
          <w:lang w:val="vi-VN"/>
        </w:rPr>
        <w:t>năng lực quản trị nhà trường</w:t>
      </w:r>
      <w:r w:rsidRPr="00EF6B01">
        <w:rPr>
          <w:b w:val="0"/>
          <w:lang w:val="vi-VN"/>
        </w:rPr>
        <w:t xml:space="preserve"> của hiệu trưởng tùy thuộc vào quá trình tham gia tự chủ và mục tiêu phát triển của mỗi nhà trường. Vì vậy, </w:t>
      </w:r>
      <w:r w:rsidR="006135FC" w:rsidRPr="00EF6B01">
        <w:rPr>
          <w:b w:val="0"/>
          <w:lang w:val="vi-VN"/>
        </w:rPr>
        <w:t>năng lực quản trị nhà trường</w:t>
      </w:r>
      <w:r w:rsidRPr="00EF6B01">
        <w:rPr>
          <w:b w:val="0"/>
          <w:lang w:val="vi-VN"/>
        </w:rPr>
        <w:t xml:space="preserve"> của hiệu trưởng phụ thuộc rất nhiều vào kinh nghiệm tham gia tự chủ và môi trường, chính sách của nhà nước hỗ trợ cho hiệu trưởng thực hiện vận hành nhà trường.</w:t>
      </w:r>
      <w:bookmarkEnd w:id="324"/>
      <w:bookmarkEnd w:id="325"/>
      <w:bookmarkEnd w:id="326"/>
      <w:bookmarkEnd w:id="327"/>
      <w:bookmarkEnd w:id="328"/>
      <w:bookmarkEnd w:id="329"/>
      <w:bookmarkEnd w:id="330"/>
      <w:bookmarkEnd w:id="331"/>
    </w:p>
    <w:p w14:paraId="7A73F029" w14:textId="77777777" w:rsidR="00CC6224" w:rsidRPr="00EF6B01" w:rsidRDefault="00CD5477" w:rsidP="00B854AA">
      <w:pPr>
        <w:spacing w:line="348" w:lineRule="auto"/>
        <w:jc w:val="both"/>
        <w:rPr>
          <w:rFonts w:ascii="Times New Roman" w:hAnsi="Times New Roman"/>
          <w:i/>
          <w:color w:val="auto"/>
          <w:sz w:val="26"/>
          <w:szCs w:val="26"/>
          <w:lang w:val="vi-VN"/>
        </w:rPr>
      </w:pPr>
      <w:r w:rsidRPr="00EF6B01">
        <w:rPr>
          <w:rFonts w:ascii="Times New Roman" w:hAnsi="Times New Roman"/>
          <w:i/>
          <w:color w:val="auto"/>
          <w:sz w:val="26"/>
          <w:szCs w:val="26"/>
          <w:lang w:val="vi-VN"/>
        </w:rPr>
        <w:t>2.4.6.2. Hạn chế và những nguyên nhân</w:t>
      </w:r>
    </w:p>
    <w:p w14:paraId="4CD1558C" w14:textId="77777777" w:rsidR="00CC6224" w:rsidRPr="00EF6B01" w:rsidRDefault="00CD5477" w:rsidP="00B854AA">
      <w:pPr>
        <w:pStyle w:val="20"/>
        <w:spacing w:line="348" w:lineRule="auto"/>
        <w:rPr>
          <w:b w:val="0"/>
          <w:lang w:val="vi-VN"/>
        </w:rPr>
      </w:pPr>
      <w:r w:rsidRPr="00EF6B01">
        <w:rPr>
          <w:b w:val="0"/>
          <w:lang w:val="vi-VN"/>
        </w:rPr>
        <w:tab/>
      </w:r>
      <w:bookmarkStart w:id="332" w:name="_Toc73349112"/>
      <w:bookmarkStart w:id="333" w:name="_Toc131865375"/>
      <w:bookmarkStart w:id="334" w:name="_Toc135641357"/>
      <w:bookmarkStart w:id="335" w:name="_Toc136861181"/>
      <w:bookmarkStart w:id="336" w:name="_Toc143777093"/>
      <w:bookmarkStart w:id="337" w:name="_Toc143777788"/>
      <w:bookmarkStart w:id="338" w:name="_Toc149810417"/>
      <w:bookmarkStart w:id="339" w:name="_Toc156660997"/>
      <w:r w:rsidRPr="00EF6B01">
        <w:rPr>
          <w:b w:val="0"/>
          <w:lang w:val="vi-VN"/>
        </w:rPr>
        <w:t xml:space="preserve">1. Năng lực quản trị nhân sự của hiệu trưởng còn gặp một số khó khăn do cơ chế quản lý còn vướng mắc trong xây dựng và phát triển nhân sự. Một số chỉ số về </w:t>
      </w:r>
      <w:r w:rsidRPr="00EF6B01">
        <w:rPr>
          <w:b w:val="0"/>
          <w:lang w:val="vi-VN"/>
        </w:rPr>
        <w:lastRenderedPageBreak/>
        <w:t>năng lực như: Năng lực tuyển dụng giáo viên, nhân viên cho nhà trường dựa trên hệ thống tuyển dụng do nhà trường xây dựng, Năng lực hướng dẫn và bồi dưỡng nhân sự theo đề án vị trí việc làm và chức danh nghề nghiệp, Năng lực điều phối cơ hội lãnh đạo cho đội ngũ một cách có chiến lược, Năng lực giám sát sự tiến bộ và phát triển nghề nghiệp cho đội ngũ giáo viên và nhân viên hướng tới trao quyền và phân quyền tự chủ, Năng lực chỉ đạo thời gian giảng dạy, giáo dục của giáo viên và học sinh trong và ngoài nhà trường một cách tối ưu, hiệu quả và không gián đoạn, Năng lực chỉ đạo khuyến khích thời gian hợp tác của giáo viên và các bên liên quan trong, Năng lực đánh giá giáo viên dựa trên xây dựng hệ thống hỗ trợ và giám sát mục tiêu của giáo viên, Năng lực ra quyết định dựa trên các dữ liệu kiểm tra, đánh giá từ các nguồn minh chứng liên quan đến chất lượng dạy và học, giáo dục, Năng lực thiết lập lại và giám sát các mục tiêu mới sau các đợt đánh giá .....chưa thể hiện rõ được trong triển khai công việc tại nhà trường. Một phần do áp đặt chỉ tiêu theo kế hoạch năm học mang tính cứng nhắc.</w:t>
      </w:r>
      <w:bookmarkEnd w:id="332"/>
      <w:bookmarkEnd w:id="333"/>
      <w:bookmarkEnd w:id="334"/>
      <w:bookmarkEnd w:id="335"/>
      <w:bookmarkEnd w:id="336"/>
      <w:bookmarkEnd w:id="337"/>
      <w:bookmarkEnd w:id="338"/>
      <w:bookmarkEnd w:id="339"/>
    </w:p>
    <w:p w14:paraId="15CBB10E" w14:textId="77777777" w:rsidR="00CC6224" w:rsidRPr="00EF6B01" w:rsidRDefault="00CD5477" w:rsidP="00B854AA">
      <w:pPr>
        <w:spacing w:line="348"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2. Thực trạng về năng lực quản trị chuyên môn như: Năng lực giám sát sự tiến bộ và phát triển nghề nghiệp cho đội ngũ giáo viên và nhân viên hướng tới trao quyền và phân quyền tự chủ, Năng lực đánh giá giáo viên dựa trên xây dựng hệ thống hỗ trợ và giám sát mục tiêu của giáo viên, Năng lực phát triển tính tham dự của phụ huynh và cộng đồng địa phương với cải tiến chất lượng giáo dục của nhà trường,....còn hạn chế.</w:t>
      </w:r>
    </w:p>
    <w:p w14:paraId="42542DB8" w14:textId="77777777" w:rsidR="00CC6224" w:rsidRPr="00EF6B01" w:rsidRDefault="00CD5477" w:rsidP="00B854AA">
      <w:pPr>
        <w:spacing w:line="348"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3. NL quản trị tài chính và CSVC của hiệu trưởng còn có nhiều điểm hạn chế do thực hiện trên kế hoạch ngân sách của nhà nước được áp đặt. Một số năng lực quản trị tài chính như: Năng lực phát triển ngân sách hỗ trợ tầm nhìn, sứ mệnh và mục tiêu của nhà trường, Năng lực khai thác và tối ưu hóa hiệu quả sử dung các nguồn lực tài chính, tài sản của nhà trường, Năng lực quản lý sử dụng CSVC và TBDH và giáo dục một cách hiệu quả, Năng lực xã hội hóa các nguồn lực tài chính và CSVC, TBDH&amp;GD cho nhà trường, Hệ thống quản lý, giám sát của Nhà nước trong xác định các nguồn thu và trích lập quỹ phát triển trong nhà trường...chưa hoàn thiện, phát huy tối đa để khai thác hiệu quả các nguồn lực cho nhà trường.</w:t>
      </w:r>
    </w:p>
    <w:p w14:paraId="326AB832" w14:textId="58FEDE7C" w:rsidR="00CC6224" w:rsidRPr="00EF6B01" w:rsidRDefault="00CD5477" w:rsidP="00B854AA">
      <w:pPr>
        <w:pStyle w:val="20"/>
        <w:spacing w:line="348" w:lineRule="auto"/>
        <w:rPr>
          <w:spacing w:val="4"/>
          <w:lang w:val="vi-VN"/>
        </w:rPr>
      </w:pPr>
      <w:bookmarkStart w:id="340" w:name="_Toc156660998"/>
      <w:r w:rsidRPr="00EF6B01">
        <w:rPr>
          <w:spacing w:val="4"/>
          <w:lang w:val="vi-VN"/>
        </w:rPr>
        <w:lastRenderedPageBreak/>
        <w:t>2.5. Thực trạng</w:t>
      </w:r>
      <w:r w:rsidR="001B30AB" w:rsidRPr="00EF6B01">
        <w:rPr>
          <w:spacing w:val="4"/>
          <w:lang w:val="vi-VN"/>
        </w:rPr>
        <w:t xml:space="preserve"> hoạt động</w:t>
      </w:r>
      <w:r w:rsidRPr="00EF6B01">
        <w:rPr>
          <w:spacing w:val="4"/>
          <w:lang w:val="vi-VN"/>
        </w:rPr>
        <w:t xml:space="preserve"> phát triển </w:t>
      </w:r>
      <w:r w:rsidR="006135FC" w:rsidRPr="00EF6B01">
        <w:rPr>
          <w:spacing w:val="4"/>
          <w:lang w:val="vi-VN"/>
        </w:rPr>
        <w:t>năng lực quản trị nhà trường</w:t>
      </w:r>
      <w:r w:rsidRPr="00EF6B01">
        <w:rPr>
          <w:spacing w:val="4"/>
          <w:lang w:val="vi-VN"/>
        </w:rPr>
        <w:t xml:space="preserve"> cho Hiệu trưởng các trường </w:t>
      </w:r>
      <w:r w:rsidR="00F83039" w:rsidRPr="00EF6B01">
        <w:rPr>
          <w:lang w:val="vi-VN"/>
        </w:rPr>
        <w:t>trung học phổ thông</w:t>
      </w:r>
      <w:r w:rsidRPr="00EF6B01">
        <w:rPr>
          <w:spacing w:val="4"/>
          <w:lang w:val="vi-VN"/>
        </w:rPr>
        <w:t xml:space="preserve"> công lập </w:t>
      </w:r>
      <w:r w:rsidR="00305F17" w:rsidRPr="00EF6B01">
        <w:rPr>
          <w:spacing w:val="4"/>
          <w:lang w:val="vi-VN"/>
        </w:rPr>
        <w:t>tự chủ tài chính</w:t>
      </w:r>
      <w:r w:rsidRPr="00EF6B01">
        <w:rPr>
          <w:spacing w:val="4"/>
          <w:lang w:val="vi-VN"/>
        </w:rPr>
        <w:t xml:space="preserve"> trong bối cảnh đổi mới giáo dục</w:t>
      </w:r>
      <w:bookmarkEnd w:id="340"/>
    </w:p>
    <w:p w14:paraId="43293386" w14:textId="65DAC1B7" w:rsidR="00CC6224" w:rsidRPr="00EF6B01" w:rsidRDefault="00CD5477" w:rsidP="00B854AA">
      <w:pPr>
        <w:pStyle w:val="30"/>
        <w:spacing w:line="348" w:lineRule="auto"/>
        <w:rPr>
          <w:lang w:val="vi-VN"/>
        </w:rPr>
      </w:pPr>
      <w:bookmarkStart w:id="341" w:name="_Toc156660999"/>
      <w:r w:rsidRPr="00EF6B01">
        <w:rPr>
          <w:lang w:val="vi-VN"/>
        </w:rPr>
        <w:t xml:space="preserve">2.5.1. Thực trạng nhu cầu phát triển </w:t>
      </w:r>
      <w:r w:rsidR="006135FC" w:rsidRPr="00EF6B01">
        <w:rPr>
          <w:lang w:val="vi-VN"/>
        </w:rPr>
        <w:t>năng lực quản trị nhà trường</w:t>
      </w:r>
      <w:r w:rsidRPr="00EF6B01">
        <w:rPr>
          <w:lang w:val="vi-VN"/>
        </w:rPr>
        <w:t xml:space="preserve"> của hiệu trưởng trường </w:t>
      </w:r>
      <w:r w:rsidR="00F83039" w:rsidRPr="00EF6B01">
        <w:rPr>
          <w:lang w:val="vi-VN"/>
        </w:rPr>
        <w:t>trung học phổ thông</w:t>
      </w:r>
      <w:r w:rsidRPr="00EF6B01">
        <w:rPr>
          <w:lang w:val="vi-VN"/>
        </w:rPr>
        <w:t xml:space="preserve"> công lập </w:t>
      </w:r>
      <w:r w:rsidR="00305F17" w:rsidRPr="00EF6B01">
        <w:rPr>
          <w:lang w:val="vi-VN"/>
        </w:rPr>
        <w:t>tự chủ tài chính</w:t>
      </w:r>
      <w:bookmarkEnd w:id="341"/>
    </w:p>
    <w:p w14:paraId="4F77E12F" w14:textId="4FB5F90D" w:rsidR="00F40FB2" w:rsidRPr="00EF6B01" w:rsidRDefault="00CB357B" w:rsidP="00B854AA">
      <w:pPr>
        <w:spacing w:line="348"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Phân tích t</w:t>
      </w:r>
      <w:r w:rsidR="003B748F" w:rsidRPr="00EF6B01">
        <w:rPr>
          <w:rFonts w:ascii="Times New Roman" w:hAnsi="Times New Roman"/>
          <w:color w:val="auto"/>
          <w:sz w:val="26"/>
          <w:szCs w:val="26"/>
          <w:lang w:val="vi-VN"/>
        </w:rPr>
        <w:t xml:space="preserve">hực trạng mức độ dự báo nhu cầu phát triển </w:t>
      </w:r>
      <w:r w:rsidR="006135FC" w:rsidRPr="00EF6B01">
        <w:rPr>
          <w:rFonts w:ascii="Times New Roman" w:hAnsi="Times New Roman"/>
          <w:color w:val="auto"/>
          <w:sz w:val="26"/>
          <w:szCs w:val="26"/>
          <w:lang w:val="vi-VN"/>
        </w:rPr>
        <w:t>năng lực quản trị nhà trường</w:t>
      </w:r>
      <w:r w:rsidR="003B748F" w:rsidRPr="00EF6B01">
        <w:rPr>
          <w:rFonts w:ascii="Times New Roman" w:hAnsi="Times New Roman"/>
          <w:color w:val="auto"/>
          <w:sz w:val="26"/>
          <w:szCs w:val="26"/>
          <w:lang w:val="vi-VN"/>
        </w:rPr>
        <w:t xml:space="preserve"> của hiệu trưởng trường THPT công lập </w:t>
      </w:r>
      <w:r w:rsidR="00305F17" w:rsidRPr="00EF6B01">
        <w:rPr>
          <w:rFonts w:ascii="Times New Roman" w:hAnsi="Times New Roman"/>
          <w:color w:val="auto"/>
          <w:sz w:val="26"/>
          <w:szCs w:val="26"/>
          <w:lang w:val="vi-VN"/>
        </w:rPr>
        <w:t>tự chủ tài chính</w:t>
      </w:r>
      <w:r w:rsidR="003B748F" w:rsidRPr="00EF6B01">
        <w:rPr>
          <w:rFonts w:ascii="Times New Roman" w:hAnsi="Times New Roman"/>
          <w:color w:val="auto"/>
          <w:sz w:val="26"/>
          <w:szCs w:val="26"/>
          <w:lang w:val="vi-VN"/>
        </w:rPr>
        <w:t xml:space="preserve"> </w:t>
      </w:r>
      <w:r w:rsidR="001F74A0" w:rsidRPr="00EF6B01">
        <w:rPr>
          <w:rFonts w:ascii="Times New Roman" w:hAnsi="Times New Roman"/>
          <w:color w:val="auto"/>
          <w:sz w:val="26"/>
          <w:szCs w:val="26"/>
          <w:lang w:val="vi-VN"/>
        </w:rPr>
        <w:t>tập trung vào</w:t>
      </w:r>
      <w:r w:rsidR="00320FD3" w:rsidRPr="00EF6B01">
        <w:rPr>
          <w:rFonts w:ascii="Times New Roman" w:hAnsi="Times New Roman"/>
          <w:color w:val="auto"/>
          <w:sz w:val="26"/>
          <w:szCs w:val="26"/>
          <w:lang w:val="vi-VN"/>
        </w:rPr>
        <w:t xml:space="preserve"> </w:t>
      </w:r>
      <w:r w:rsidR="003B748F" w:rsidRPr="00EF6B01">
        <w:rPr>
          <w:rFonts w:ascii="Times New Roman" w:hAnsi="Times New Roman"/>
          <w:color w:val="auto"/>
          <w:sz w:val="26"/>
          <w:szCs w:val="26"/>
          <w:lang w:val="vi-VN"/>
        </w:rPr>
        <w:t>năng</w:t>
      </w:r>
      <w:r w:rsidR="00320FD3" w:rsidRPr="00EF6B01">
        <w:rPr>
          <w:rFonts w:ascii="Times New Roman" w:hAnsi="Times New Roman"/>
          <w:color w:val="auto"/>
          <w:sz w:val="26"/>
          <w:szCs w:val="26"/>
          <w:lang w:val="vi-VN"/>
        </w:rPr>
        <w:t xml:space="preserve"> lực</w:t>
      </w:r>
      <w:r w:rsidR="003B748F" w:rsidRPr="00EF6B01">
        <w:rPr>
          <w:rFonts w:ascii="Times New Roman" w:hAnsi="Times New Roman"/>
          <w:color w:val="auto"/>
          <w:sz w:val="26"/>
          <w:szCs w:val="26"/>
          <w:lang w:val="vi-VN"/>
        </w:rPr>
        <w:t xml:space="preserve"> của hiệu trưởng trong việc đánh giá tình hình hoạt động của trường, phân tích các xu hướng phát triển của giáo dục, đưa ra kế hoạch và chiến lược phù hợp để nâng cao </w:t>
      </w:r>
      <w:r w:rsidR="006135FC" w:rsidRPr="00EF6B01">
        <w:rPr>
          <w:rFonts w:ascii="Times New Roman" w:hAnsi="Times New Roman"/>
          <w:color w:val="auto"/>
          <w:sz w:val="26"/>
          <w:szCs w:val="26"/>
          <w:lang w:val="vi-VN"/>
        </w:rPr>
        <w:t>năng lực quản trị nhà trường</w:t>
      </w:r>
      <w:r w:rsidR="003501F1" w:rsidRPr="00EF6B01">
        <w:rPr>
          <w:rFonts w:ascii="Times New Roman" w:hAnsi="Times New Roman"/>
          <w:color w:val="auto"/>
          <w:sz w:val="26"/>
          <w:szCs w:val="26"/>
          <w:lang w:val="vi-VN"/>
        </w:rPr>
        <w:t>.</w:t>
      </w:r>
    </w:p>
    <w:p w14:paraId="7818335C" w14:textId="58BBCDD7" w:rsidR="002E6768" w:rsidRPr="00EF6B01" w:rsidRDefault="002E6768" w:rsidP="00FE4177">
      <w:pPr>
        <w:pStyle w:val="50"/>
        <w:spacing w:line="360" w:lineRule="auto"/>
      </w:pPr>
      <w:bookmarkStart w:id="342" w:name="_Toc143777194"/>
      <w:r w:rsidRPr="00EF6B01">
        <w:t>Bảng 2.1</w:t>
      </w:r>
      <w:r w:rsidR="00A662BF" w:rsidRPr="00EF6B01">
        <w:t>3</w:t>
      </w:r>
      <w:r w:rsidRPr="00EF6B01">
        <w:t>. Thực trạng nhận thức về nhu cầu phát triển năng lực</w:t>
      </w:r>
      <w:r w:rsidR="00F83039" w:rsidRPr="00EF6B01">
        <w:br/>
      </w:r>
      <w:r w:rsidRPr="00EF6B01">
        <w:t xml:space="preserve">quản trị của hiệu trưởng trường </w:t>
      </w:r>
      <w:r w:rsidR="000214E7" w:rsidRPr="00EF6B01">
        <w:t>THPT công lập tự chủ tài chính</w:t>
      </w:r>
      <w:bookmarkEnd w:id="342"/>
    </w:p>
    <w:p w14:paraId="1203EEB9" w14:textId="6D29B2A3" w:rsidR="009063CD" w:rsidRPr="00EF6B01" w:rsidRDefault="00FD17C1" w:rsidP="00FD17C1">
      <w:pPr>
        <w:pStyle w:val="50"/>
        <w:keepLines/>
        <w:widowControl w:val="0"/>
        <w:spacing w:line="360" w:lineRule="auto"/>
        <w:rPr>
          <w:b w:val="0"/>
          <w:i/>
          <w:sz w:val="24"/>
          <w:szCs w:val="24"/>
        </w:rPr>
      </w:pPr>
      <w:bookmarkStart w:id="343" w:name="_Toc143777195"/>
      <w:r w:rsidRPr="00EF6B01">
        <w:rPr>
          <w:b w:val="0"/>
          <w:i/>
          <w:sz w:val="24"/>
          <w:szCs w:val="24"/>
        </w:rPr>
        <w:t>(Khảo sát CBQL trường THPT và cán bộ Sở GDĐT)</w:t>
      </w:r>
      <w:bookmarkEnd w:id="343"/>
    </w:p>
    <w:tbl>
      <w:tblPr>
        <w:tblW w:w="9111" w:type="dxa"/>
        <w:tblInd w:w="-5" w:type="dxa"/>
        <w:tblLayout w:type="fixed"/>
        <w:tblCellMar>
          <w:left w:w="40" w:type="dxa"/>
          <w:right w:w="40" w:type="dxa"/>
        </w:tblCellMar>
        <w:tblLook w:val="04A0" w:firstRow="1" w:lastRow="0" w:firstColumn="1" w:lastColumn="0" w:noHBand="0" w:noVBand="1"/>
      </w:tblPr>
      <w:tblGrid>
        <w:gridCol w:w="337"/>
        <w:gridCol w:w="2543"/>
        <w:gridCol w:w="567"/>
        <w:gridCol w:w="850"/>
        <w:gridCol w:w="851"/>
        <w:gridCol w:w="992"/>
        <w:gridCol w:w="709"/>
        <w:gridCol w:w="832"/>
        <w:gridCol w:w="783"/>
        <w:gridCol w:w="647"/>
      </w:tblGrid>
      <w:tr w:rsidR="00BB32E9" w:rsidRPr="00EF6B01" w14:paraId="2E1347D0" w14:textId="77777777" w:rsidTr="000B44D8">
        <w:trPr>
          <w:trHeight w:val="20"/>
          <w:tblHeader/>
        </w:trPr>
        <w:tc>
          <w:tcPr>
            <w:tcW w:w="344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22568E" w14:textId="77777777" w:rsidR="00BE0AC8" w:rsidRPr="00EF6B01" w:rsidRDefault="00BE0AC8" w:rsidP="00BE0AC8">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Nội dung</w:t>
            </w:r>
          </w:p>
        </w:tc>
        <w:tc>
          <w:tcPr>
            <w:tcW w:w="5664" w:type="dxa"/>
            <w:gridSpan w:val="7"/>
            <w:tcBorders>
              <w:top w:val="single" w:sz="4" w:space="0" w:color="auto"/>
              <w:left w:val="nil"/>
              <w:bottom w:val="single" w:sz="4" w:space="0" w:color="auto"/>
              <w:right w:val="single" w:sz="4" w:space="0" w:color="auto"/>
            </w:tcBorders>
            <w:shd w:val="clear" w:color="auto" w:fill="auto"/>
            <w:noWrap/>
            <w:vAlign w:val="center"/>
            <w:hideMark/>
          </w:tcPr>
          <w:p w14:paraId="685F60D9" w14:textId="77777777" w:rsidR="00BE0AC8" w:rsidRPr="00EF6B01" w:rsidRDefault="00BE0AC8" w:rsidP="00BE0AC8">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Kết quả đánh giá</w:t>
            </w:r>
          </w:p>
        </w:tc>
      </w:tr>
      <w:tr w:rsidR="00BB32E9" w:rsidRPr="00EF6B01" w14:paraId="1E23EA8E" w14:textId="77777777" w:rsidTr="000B44D8">
        <w:trPr>
          <w:trHeight w:val="20"/>
          <w:tblHeader/>
        </w:trPr>
        <w:tc>
          <w:tcPr>
            <w:tcW w:w="3447" w:type="dxa"/>
            <w:gridSpan w:val="3"/>
            <w:vMerge/>
            <w:tcBorders>
              <w:top w:val="single" w:sz="4" w:space="0" w:color="auto"/>
              <w:left w:val="single" w:sz="4" w:space="0" w:color="auto"/>
              <w:bottom w:val="single" w:sz="4" w:space="0" w:color="auto"/>
              <w:right w:val="single" w:sz="4" w:space="0" w:color="auto"/>
            </w:tcBorders>
            <w:vAlign w:val="center"/>
            <w:hideMark/>
          </w:tcPr>
          <w:p w14:paraId="34B6CE61" w14:textId="77777777" w:rsidR="00BE0AC8" w:rsidRPr="00EF6B01" w:rsidRDefault="00BE0AC8" w:rsidP="00BE0AC8">
            <w:pPr>
              <w:rPr>
                <w:rFonts w:ascii="Times New Roman" w:hAnsi="Times New Roman"/>
                <w:b/>
                <w:bCs/>
                <w:color w:val="auto"/>
                <w:sz w:val="24"/>
                <w:szCs w:val="24"/>
              </w:rPr>
            </w:pPr>
          </w:p>
        </w:tc>
        <w:tc>
          <w:tcPr>
            <w:tcW w:w="850" w:type="dxa"/>
            <w:tcBorders>
              <w:top w:val="nil"/>
              <w:left w:val="nil"/>
              <w:bottom w:val="single" w:sz="4" w:space="0" w:color="auto"/>
              <w:right w:val="single" w:sz="4" w:space="0" w:color="auto"/>
            </w:tcBorders>
            <w:shd w:val="clear" w:color="000000" w:fill="FFFFFF"/>
            <w:vAlign w:val="center"/>
            <w:hideMark/>
          </w:tcPr>
          <w:p w14:paraId="64183494" w14:textId="77777777" w:rsidR="00BE0AC8" w:rsidRPr="00EF6B01" w:rsidRDefault="00BE0AC8" w:rsidP="007A5794">
            <w:pPr>
              <w:ind w:left="-48" w:right="-86"/>
              <w:jc w:val="center"/>
              <w:rPr>
                <w:rFonts w:ascii="Times New Roman" w:hAnsi="Times New Roman"/>
                <w:b/>
                <w:bCs/>
                <w:color w:val="auto"/>
                <w:sz w:val="24"/>
                <w:szCs w:val="24"/>
              </w:rPr>
            </w:pPr>
            <w:r w:rsidRPr="00EF6B01">
              <w:rPr>
                <w:rFonts w:ascii="Times New Roman" w:hAnsi="Times New Roman"/>
                <w:b/>
                <w:bCs/>
                <w:color w:val="auto"/>
                <w:sz w:val="24"/>
                <w:szCs w:val="24"/>
                <w:lang w:val="en-GB"/>
              </w:rPr>
              <w:t>Hoàn toàn không quan trọng</w:t>
            </w:r>
          </w:p>
        </w:tc>
        <w:tc>
          <w:tcPr>
            <w:tcW w:w="851" w:type="dxa"/>
            <w:tcBorders>
              <w:top w:val="nil"/>
              <w:left w:val="nil"/>
              <w:bottom w:val="single" w:sz="4" w:space="0" w:color="auto"/>
              <w:right w:val="single" w:sz="4" w:space="0" w:color="auto"/>
            </w:tcBorders>
            <w:shd w:val="clear" w:color="000000" w:fill="FFFFFF"/>
            <w:vAlign w:val="center"/>
            <w:hideMark/>
          </w:tcPr>
          <w:p w14:paraId="0FA60DB3" w14:textId="77777777" w:rsidR="00BE0AC8" w:rsidRPr="00EF6B01" w:rsidRDefault="00BE0AC8" w:rsidP="007A5794">
            <w:pPr>
              <w:ind w:left="-48" w:right="-86"/>
              <w:jc w:val="center"/>
              <w:rPr>
                <w:rFonts w:ascii="Times New Roman" w:hAnsi="Times New Roman"/>
                <w:b/>
                <w:bCs/>
                <w:color w:val="auto"/>
                <w:sz w:val="24"/>
                <w:szCs w:val="24"/>
              </w:rPr>
            </w:pPr>
            <w:r w:rsidRPr="00EF6B01">
              <w:rPr>
                <w:rFonts w:ascii="Times New Roman" w:hAnsi="Times New Roman"/>
                <w:b/>
                <w:bCs/>
                <w:color w:val="auto"/>
                <w:sz w:val="24"/>
                <w:szCs w:val="24"/>
                <w:lang w:val="en-GB"/>
              </w:rPr>
              <w:t>Không quan trọng</w:t>
            </w:r>
          </w:p>
        </w:tc>
        <w:tc>
          <w:tcPr>
            <w:tcW w:w="992" w:type="dxa"/>
            <w:tcBorders>
              <w:top w:val="nil"/>
              <w:left w:val="nil"/>
              <w:bottom w:val="single" w:sz="4" w:space="0" w:color="auto"/>
              <w:right w:val="single" w:sz="4" w:space="0" w:color="auto"/>
            </w:tcBorders>
            <w:shd w:val="clear" w:color="000000" w:fill="FFFFFF"/>
            <w:vAlign w:val="center"/>
            <w:hideMark/>
          </w:tcPr>
          <w:p w14:paraId="70685022" w14:textId="77777777" w:rsidR="00BE0AC8" w:rsidRPr="00EF6B01" w:rsidRDefault="00BE0AC8" w:rsidP="007A5794">
            <w:pPr>
              <w:ind w:left="-48" w:right="-86"/>
              <w:jc w:val="center"/>
              <w:rPr>
                <w:rFonts w:ascii="Times New Roman" w:hAnsi="Times New Roman"/>
                <w:b/>
                <w:bCs/>
                <w:color w:val="auto"/>
                <w:sz w:val="24"/>
                <w:szCs w:val="24"/>
              </w:rPr>
            </w:pPr>
            <w:r w:rsidRPr="00EF6B01">
              <w:rPr>
                <w:rFonts w:ascii="Times New Roman" w:hAnsi="Times New Roman"/>
                <w:b/>
                <w:bCs/>
                <w:color w:val="auto"/>
                <w:sz w:val="24"/>
                <w:szCs w:val="24"/>
              </w:rPr>
              <w:t>Tương đối quan trọng</w:t>
            </w:r>
          </w:p>
        </w:tc>
        <w:tc>
          <w:tcPr>
            <w:tcW w:w="709" w:type="dxa"/>
            <w:tcBorders>
              <w:top w:val="nil"/>
              <w:left w:val="nil"/>
              <w:bottom w:val="single" w:sz="4" w:space="0" w:color="auto"/>
              <w:right w:val="single" w:sz="4" w:space="0" w:color="auto"/>
            </w:tcBorders>
            <w:shd w:val="clear" w:color="000000" w:fill="FFFFFF"/>
            <w:vAlign w:val="center"/>
            <w:hideMark/>
          </w:tcPr>
          <w:p w14:paraId="6CD72CD3" w14:textId="77777777" w:rsidR="00BE0AC8" w:rsidRPr="00EF6B01" w:rsidRDefault="00BE0AC8" w:rsidP="007A5794">
            <w:pPr>
              <w:ind w:left="-48" w:right="-86"/>
              <w:jc w:val="center"/>
              <w:rPr>
                <w:rFonts w:ascii="Times New Roman" w:hAnsi="Times New Roman"/>
                <w:b/>
                <w:bCs/>
                <w:color w:val="auto"/>
                <w:sz w:val="24"/>
                <w:szCs w:val="24"/>
              </w:rPr>
            </w:pPr>
            <w:r w:rsidRPr="00EF6B01">
              <w:rPr>
                <w:rFonts w:ascii="Times New Roman" w:hAnsi="Times New Roman"/>
                <w:b/>
                <w:bCs/>
                <w:color w:val="auto"/>
                <w:sz w:val="24"/>
                <w:szCs w:val="24"/>
                <w:lang w:val="en-GB"/>
              </w:rPr>
              <w:t>Quan trọng</w:t>
            </w:r>
          </w:p>
        </w:tc>
        <w:tc>
          <w:tcPr>
            <w:tcW w:w="832" w:type="dxa"/>
            <w:tcBorders>
              <w:top w:val="nil"/>
              <w:left w:val="nil"/>
              <w:bottom w:val="single" w:sz="4" w:space="0" w:color="auto"/>
              <w:right w:val="single" w:sz="4" w:space="0" w:color="auto"/>
            </w:tcBorders>
            <w:shd w:val="clear" w:color="000000" w:fill="FFFFFF"/>
            <w:vAlign w:val="center"/>
            <w:hideMark/>
          </w:tcPr>
          <w:p w14:paraId="15DF79E4" w14:textId="77777777" w:rsidR="00BE0AC8" w:rsidRPr="00EF6B01" w:rsidRDefault="00BE0AC8" w:rsidP="007A5794">
            <w:pPr>
              <w:ind w:left="-48" w:right="-86"/>
              <w:jc w:val="center"/>
              <w:rPr>
                <w:rFonts w:ascii="Times New Roman" w:hAnsi="Times New Roman"/>
                <w:b/>
                <w:bCs/>
                <w:color w:val="auto"/>
                <w:sz w:val="24"/>
                <w:szCs w:val="24"/>
              </w:rPr>
            </w:pPr>
            <w:r w:rsidRPr="00EF6B01">
              <w:rPr>
                <w:rFonts w:ascii="Times New Roman" w:hAnsi="Times New Roman"/>
                <w:b/>
                <w:bCs/>
                <w:color w:val="auto"/>
                <w:sz w:val="24"/>
                <w:szCs w:val="24"/>
                <w:lang w:val="en-GB"/>
              </w:rPr>
              <w:t>Rất quan trọng</w:t>
            </w:r>
          </w:p>
        </w:tc>
        <w:tc>
          <w:tcPr>
            <w:tcW w:w="783" w:type="dxa"/>
            <w:tcBorders>
              <w:top w:val="nil"/>
              <w:left w:val="nil"/>
              <w:bottom w:val="single" w:sz="4" w:space="0" w:color="auto"/>
              <w:right w:val="single" w:sz="4" w:space="0" w:color="auto"/>
            </w:tcBorders>
            <w:shd w:val="clear" w:color="auto" w:fill="auto"/>
            <w:noWrap/>
            <w:vAlign w:val="center"/>
            <w:hideMark/>
          </w:tcPr>
          <w:p w14:paraId="3953CE36" w14:textId="77777777" w:rsidR="00BE0AC8" w:rsidRPr="00EF6B01" w:rsidRDefault="00BE0AC8" w:rsidP="007A5794">
            <w:pPr>
              <w:ind w:left="-48" w:right="-86"/>
              <w:jc w:val="center"/>
              <w:rPr>
                <w:rFonts w:ascii="Times New Roman" w:hAnsi="Times New Roman"/>
                <w:b/>
                <w:bCs/>
                <w:color w:val="auto"/>
                <w:sz w:val="24"/>
                <w:szCs w:val="24"/>
              </w:rPr>
            </w:pPr>
            <w:r w:rsidRPr="00EF6B01">
              <w:rPr>
                <w:rFonts w:ascii="Times New Roman" w:hAnsi="Times New Roman"/>
                <w:b/>
                <w:bCs/>
                <w:color w:val="auto"/>
                <w:sz w:val="24"/>
                <w:szCs w:val="24"/>
                <w:lang w:val="en-GB"/>
              </w:rPr>
              <w:t>TB</w:t>
            </w:r>
          </w:p>
        </w:tc>
        <w:tc>
          <w:tcPr>
            <w:tcW w:w="647" w:type="dxa"/>
            <w:tcBorders>
              <w:top w:val="nil"/>
              <w:left w:val="nil"/>
              <w:bottom w:val="single" w:sz="4" w:space="0" w:color="auto"/>
              <w:right w:val="single" w:sz="4" w:space="0" w:color="auto"/>
            </w:tcBorders>
            <w:shd w:val="clear" w:color="auto" w:fill="auto"/>
            <w:vAlign w:val="center"/>
            <w:hideMark/>
          </w:tcPr>
          <w:p w14:paraId="5F1AB1CD" w14:textId="77777777" w:rsidR="00BE0AC8" w:rsidRPr="00EF6B01" w:rsidRDefault="00BE0AC8" w:rsidP="007A5794">
            <w:pPr>
              <w:ind w:left="-48" w:right="-86"/>
              <w:jc w:val="center"/>
              <w:rPr>
                <w:rFonts w:ascii="Times New Roman" w:hAnsi="Times New Roman"/>
                <w:b/>
                <w:bCs/>
                <w:color w:val="auto"/>
                <w:sz w:val="24"/>
                <w:szCs w:val="24"/>
              </w:rPr>
            </w:pPr>
            <w:r w:rsidRPr="00EF6B01">
              <w:rPr>
                <w:rFonts w:ascii="Times New Roman" w:hAnsi="Times New Roman"/>
                <w:b/>
                <w:bCs/>
                <w:color w:val="auto"/>
                <w:sz w:val="24"/>
                <w:szCs w:val="24"/>
                <w:lang w:val="en-GB"/>
              </w:rPr>
              <w:t>Thứ bậc</w:t>
            </w:r>
          </w:p>
        </w:tc>
      </w:tr>
      <w:tr w:rsidR="00BB32E9" w:rsidRPr="00EF6B01" w14:paraId="55BB2F81" w14:textId="77777777" w:rsidTr="000B44D8">
        <w:trPr>
          <w:trHeight w:val="20"/>
        </w:trPr>
        <w:tc>
          <w:tcPr>
            <w:tcW w:w="33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E9FE55" w14:textId="77777777" w:rsidR="00BE0AC8" w:rsidRPr="00EF6B01" w:rsidRDefault="00BE0AC8" w:rsidP="00BE0AC8">
            <w:pPr>
              <w:jc w:val="center"/>
              <w:rPr>
                <w:rFonts w:ascii="Times New Roman" w:hAnsi="Times New Roman"/>
                <w:color w:val="auto"/>
                <w:sz w:val="24"/>
                <w:szCs w:val="24"/>
              </w:rPr>
            </w:pPr>
            <w:r w:rsidRPr="00EF6B01">
              <w:rPr>
                <w:rFonts w:ascii="Times New Roman" w:hAnsi="Times New Roman"/>
                <w:color w:val="auto"/>
                <w:sz w:val="24"/>
                <w:szCs w:val="24"/>
                <w:lang w:val="en-GB"/>
              </w:rPr>
              <w:t>1</w:t>
            </w:r>
          </w:p>
        </w:tc>
        <w:tc>
          <w:tcPr>
            <w:tcW w:w="2543" w:type="dxa"/>
            <w:vMerge w:val="restart"/>
            <w:tcBorders>
              <w:top w:val="nil"/>
              <w:left w:val="single" w:sz="4" w:space="0" w:color="auto"/>
              <w:bottom w:val="single" w:sz="4" w:space="0" w:color="000000"/>
              <w:right w:val="single" w:sz="4" w:space="0" w:color="auto"/>
            </w:tcBorders>
            <w:shd w:val="clear" w:color="auto" w:fill="auto"/>
            <w:vAlign w:val="center"/>
            <w:hideMark/>
          </w:tcPr>
          <w:p w14:paraId="45CEFE49" w14:textId="77777777" w:rsidR="00BE0AC8" w:rsidRPr="00EF6B01" w:rsidRDefault="00BE0AC8" w:rsidP="00BE0AC8">
            <w:pPr>
              <w:jc w:val="both"/>
              <w:rPr>
                <w:rFonts w:ascii="Times New Roman" w:hAnsi="Times New Roman"/>
                <w:color w:val="auto"/>
                <w:sz w:val="24"/>
                <w:szCs w:val="24"/>
              </w:rPr>
            </w:pPr>
            <w:r w:rsidRPr="00EF6B01">
              <w:rPr>
                <w:rFonts w:ascii="Times New Roman" w:hAnsi="Times New Roman"/>
                <w:color w:val="auto"/>
                <w:sz w:val="24"/>
                <w:szCs w:val="24"/>
                <w:lang w:val="en-GB"/>
              </w:rPr>
              <w:t xml:space="preserve"> Cần có khung năng lực hiệu trưởng trường THPT công lập tự chủ tài chính trong bối cảnh đổi mới giáo dục</w:t>
            </w:r>
          </w:p>
        </w:tc>
        <w:tc>
          <w:tcPr>
            <w:tcW w:w="567" w:type="dxa"/>
            <w:tcBorders>
              <w:top w:val="nil"/>
              <w:left w:val="nil"/>
              <w:bottom w:val="single" w:sz="4" w:space="0" w:color="auto"/>
              <w:right w:val="single" w:sz="4" w:space="0" w:color="auto"/>
            </w:tcBorders>
            <w:shd w:val="clear" w:color="auto" w:fill="auto"/>
            <w:vAlign w:val="center"/>
            <w:hideMark/>
          </w:tcPr>
          <w:p w14:paraId="30FE1694" w14:textId="77777777" w:rsidR="00BE0AC8" w:rsidRPr="00EF6B01" w:rsidRDefault="00BE0AC8" w:rsidP="000B44D8">
            <w:pPr>
              <w:spacing w:before="200" w:after="20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850" w:type="dxa"/>
            <w:tcBorders>
              <w:top w:val="nil"/>
              <w:left w:val="nil"/>
              <w:bottom w:val="single" w:sz="4" w:space="0" w:color="auto"/>
              <w:right w:val="single" w:sz="4" w:space="0" w:color="auto"/>
            </w:tcBorders>
            <w:shd w:val="clear" w:color="000000" w:fill="FFFFFF"/>
            <w:vAlign w:val="center"/>
            <w:hideMark/>
          </w:tcPr>
          <w:p w14:paraId="1EB5005D"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0</w:t>
            </w:r>
          </w:p>
        </w:tc>
        <w:tc>
          <w:tcPr>
            <w:tcW w:w="851" w:type="dxa"/>
            <w:tcBorders>
              <w:top w:val="nil"/>
              <w:left w:val="nil"/>
              <w:bottom w:val="single" w:sz="4" w:space="0" w:color="auto"/>
              <w:right w:val="single" w:sz="4" w:space="0" w:color="auto"/>
            </w:tcBorders>
            <w:shd w:val="clear" w:color="000000" w:fill="FFFFFF"/>
            <w:vAlign w:val="center"/>
            <w:hideMark/>
          </w:tcPr>
          <w:p w14:paraId="20DBA609"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0</w:t>
            </w:r>
          </w:p>
        </w:tc>
        <w:tc>
          <w:tcPr>
            <w:tcW w:w="992" w:type="dxa"/>
            <w:tcBorders>
              <w:top w:val="nil"/>
              <w:left w:val="nil"/>
              <w:bottom w:val="single" w:sz="4" w:space="0" w:color="auto"/>
              <w:right w:val="single" w:sz="4" w:space="0" w:color="auto"/>
            </w:tcBorders>
            <w:shd w:val="clear" w:color="000000" w:fill="FFFFFF"/>
            <w:vAlign w:val="center"/>
            <w:hideMark/>
          </w:tcPr>
          <w:p w14:paraId="257D6E3B"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84</w:t>
            </w:r>
          </w:p>
        </w:tc>
        <w:tc>
          <w:tcPr>
            <w:tcW w:w="709" w:type="dxa"/>
            <w:tcBorders>
              <w:top w:val="nil"/>
              <w:left w:val="nil"/>
              <w:bottom w:val="single" w:sz="4" w:space="0" w:color="auto"/>
              <w:right w:val="single" w:sz="4" w:space="0" w:color="auto"/>
            </w:tcBorders>
            <w:shd w:val="clear" w:color="000000" w:fill="FFFFFF"/>
            <w:vAlign w:val="center"/>
            <w:hideMark/>
          </w:tcPr>
          <w:p w14:paraId="57FA816F"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55</w:t>
            </w:r>
          </w:p>
        </w:tc>
        <w:tc>
          <w:tcPr>
            <w:tcW w:w="832" w:type="dxa"/>
            <w:tcBorders>
              <w:top w:val="nil"/>
              <w:left w:val="nil"/>
              <w:bottom w:val="single" w:sz="4" w:space="0" w:color="auto"/>
              <w:right w:val="single" w:sz="4" w:space="0" w:color="auto"/>
            </w:tcBorders>
            <w:shd w:val="clear" w:color="000000" w:fill="FFFFFF"/>
            <w:vAlign w:val="center"/>
            <w:hideMark/>
          </w:tcPr>
          <w:p w14:paraId="40445B69"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66</w:t>
            </w:r>
          </w:p>
        </w:tc>
        <w:tc>
          <w:tcPr>
            <w:tcW w:w="78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973AE0D" w14:textId="77777777" w:rsidR="00BE0AC8" w:rsidRPr="00EF6B01" w:rsidRDefault="00BE0AC8" w:rsidP="007A5794">
            <w:pPr>
              <w:ind w:left="-94" w:right="-96"/>
              <w:jc w:val="center"/>
              <w:rPr>
                <w:rFonts w:ascii="Times New Roman" w:hAnsi="Times New Roman"/>
                <w:color w:val="auto"/>
                <w:sz w:val="24"/>
                <w:szCs w:val="24"/>
              </w:rPr>
            </w:pPr>
            <w:r w:rsidRPr="00EF6B01">
              <w:rPr>
                <w:rFonts w:ascii="Times New Roman" w:hAnsi="Times New Roman"/>
                <w:color w:val="auto"/>
                <w:sz w:val="24"/>
                <w:szCs w:val="24"/>
              </w:rPr>
              <w:t>3.912</w:t>
            </w:r>
          </w:p>
        </w:tc>
        <w:tc>
          <w:tcPr>
            <w:tcW w:w="64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E8F993" w14:textId="77777777" w:rsidR="00BE0AC8" w:rsidRPr="00EF6B01" w:rsidRDefault="00BE0AC8" w:rsidP="007A5794">
            <w:pPr>
              <w:ind w:left="-94" w:right="-96"/>
              <w:jc w:val="center"/>
              <w:rPr>
                <w:rFonts w:ascii="Times New Roman" w:hAnsi="Times New Roman"/>
                <w:color w:val="auto"/>
                <w:sz w:val="24"/>
                <w:szCs w:val="24"/>
              </w:rPr>
            </w:pPr>
            <w:r w:rsidRPr="00EF6B01">
              <w:rPr>
                <w:rFonts w:ascii="Times New Roman" w:hAnsi="Times New Roman"/>
                <w:color w:val="auto"/>
                <w:sz w:val="24"/>
                <w:szCs w:val="24"/>
                <w:lang w:val="en-GB"/>
              </w:rPr>
              <w:t>4</w:t>
            </w:r>
          </w:p>
        </w:tc>
      </w:tr>
      <w:tr w:rsidR="00BB32E9" w:rsidRPr="00EF6B01" w14:paraId="35368B49" w14:textId="77777777" w:rsidTr="000B44D8">
        <w:trPr>
          <w:trHeight w:val="20"/>
        </w:trPr>
        <w:tc>
          <w:tcPr>
            <w:tcW w:w="337" w:type="dxa"/>
            <w:vMerge/>
            <w:tcBorders>
              <w:top w:val="nil"/>
              <w:left w:val="single" w:sz="4" w:space="0" w:color="auto"/>
              <w:bottom w:val="single" w:sz="4" w:space="0" w:color="auto"/>
              <w:right w:val="single" w:sz="4" w:space="0" w:color="auto"/>
            </w:tcBorders>
            <w:vAlign w:val="center"/>
            <w:hideMark/>
          </w:tcPr>
          <w:p w14:paraId="091A3D0F" w14:textId="77777777" w:rsidR="00BE0AC8" w:rsidRPr="00EF6B01" w:rsidRDefault="00BE0AC8" w:rsidP="00BE0AC8">
            <w:pPr>
              <w:rPr>
                <w:rFonts w:ascii="Times New Roman" w:hAnsi="Times New Roman"/>
                <w:color w:val="auto"/>
                <w:sz w:val="24"/>
                <w:szCs w:val="24"/>
              </w:rPr>
            </w:pPr>
          </w:p>
        </w:tc>
        <w:tc>
          <w:tcPr>
            <w:tcW w:w="2543" w:type="dxa"/>
            <w:vMerge/>
            <w:tcBorders>
              <w:top w:val="nil"/>
              <w:left w:val="single" w:sz="4" w:space="0" w:color="auto"/>
              <w:bottom w:val="single" w:sz="4" w:space="0" w:color="000000"/>
              <w:right w:val="single" w:sz="4" w:space="0" w:color="auto"/>
            </w:tcBorders>
            <w:vAlign w:val="center"/>
            <w:hideMark/>
          </w:tcPr>
          <w:p w14:paraId="4EA53015" w14:textId="77777777" w:rsidR="00BE0AC8" w:rsidRPr="00EF6B01" w:rsidRDefault="00BE0AC8" w:rsidP="00BE0AC8">
            <w:pPr>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323261FB" w14:textId="77777777" w:rsidR="00BE0AC8" w:rsidRPr="00EF6B01" w:rsidRDefault="00BE0AC8" w:rsidP="000B44D8">
            <w:pPr>
              <w:spacing w:before="200" w:after="20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850" w:type="dxa"/>
            <w:tcBorders>
              <w:top w:val="nil"/>
              <w:left w:val="nil"/>
              <w:bottom w:val="single" w:sz="4" w:space="0" w:color="auto"/>
              <w:right w:val="single" w:sz="4" w:space="0" w:color="auto"/>
            </w:tcBorders>
            <w:shd w:val="clear" w:color="000000" w:fill="FFFFFF"/>
            <w:vAlign w:val="center"/>
            <w:hideMark/>
          </w:tcPr>
          <w:p w14:paraId="51E5B78B"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851" w:type="dxa"/>
            <w:tcBorders>
              <w:top w:val="nil"/>
              <w:left w:val="nil"/>
              <w:bottom w:val="single" w:sz="4" w:space="0" w:color="auto"/>
              <w:right w:val="single" w:sz="4" w:space="0" w:color="auto"/>
            </w:tcBorders>
            <w:shd w:val="clear" w:color="000000" w:fill="FFFFFF"/>
            <w:vAlign w:val="center"/>
            <w:hideMark/>
          </w:tcPr>
          <w:p w14:paraId="74BF35C5"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992" w:type="dxa"/>
            <w:tcBorders>
              <w:top w:val="nil"/>
              <w:left w:val="nil"/>
              <w:bottom w:val="single" w:sz="4" w:space="0" w:color="auto"/>
              <w:right w:val="single" w:sz="4" w:space="0" w:color="auto"/>
            </w:tcBorders>
            <w:shd w:val="clear" w:color="000000" w:fill="FFFFFF"/>
            <w:vAlign w:val="center"/>
            <w:hideMark/>
          </w:tcPr>
          <w:p w14:paraId="667EC472"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40.98</w:t>
            </w:r>
          </w:p>
        </w:tc>
        <w:tc>
          <w:tcPr>
            <w:tcW w:w="709" w:type="dxa"/>
            <w:tcBorders>
              <w:top w:val="nil"/>
              <w:left w:val="nil"/>
              <w:bottom w:val="single" w:sz="4" w:space="0" w:color="auto"/>
              <w:right w:val="single" w:sz="4" w:space="0" w:color="auto"/>
            </w:tcBorders>
            <w:shd w:val="clear" w:color="000000" w:fill="FFFFFF"/>
            <w:vAlign w:val="center"/>
            <w:hideMark/>
          </w:tcPr>
          <w:p w14:paraId="28432940"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26.83</w:t>
            </w:r>
          </w:p>
        </w:tc>
        <w:tc>
          <w:tcPr>
            <w:tcW w:w="832" w:type="dxa"/>
            <w:tcBorders>
              <w:top w:val="nil"/>
              <w:left w:val="nil"/>
              <w:bottom w:val="single" w:sz="4" w:space="0" w:color="auto"/>
              <w:right w:val="single" w:sz="4" w:space="0" w:color="auto"/>
            </w:tcBorders>
            <w:shd w:val="clear" w:color="000000" w:fill="FFFFFF"/>
            <w:vAlign w:val="center"/>
            <w:hideMark/>
          </w:tcPr>
          <w:p w14:paraId="33923BF1"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32.20</w:t>
            </w:r>
          </w:p>
        </w:tc>
        <w:tc>
          <w:tcPr>
            <w:tcW w:w="783" w:type="dxa"/>
            <w:vMerge/>
            <w:tcBorders>
              <w:top w:val="nil"/>
              <w:left w:val="single" w:sz="4" w:space="0" w:color="auto"/>
              <w:bottom w:val="single" w:sz="4" w:space="0" w:color="auto"/>
              <w:right w:val="single" w:sz="4" w:space="0" w:color="auto"/>
            </w:tcBorders>
            <w:vAlign w:val="center"/>
            <w:hideMark/>
          </w:tcPr>
          <w:p w14:paraId="0C124F2A" w14:textId="77777777" w:rsidR="00BE0AC8" w:rsidRPr="00EF6B01" w:rsidRDefault="00BE0AC8" w:rsidP="007A5794">
            <w:pPr>
              <w:ind w:left="-94" w:right="-96"/>
              <w:rPr>
                <w:rFonts w:ascii="Times New Roman" w:hAnsi="Times New Roman"/>
                <w:color w:val="auto"/>
                <w:sz w:val="24"/>
                <w:szCs w:val="24"/>
              </w:rPr>
            </w:pPr>
          </w:p>
        </w:tc>
        <w:tc>
          <w:tcPr>
            <w:tcW w:w="647" w:type="dxa"/>
            <w:vMerge/>
            <w:tcBorders>
              <w:top w:val="nil"/>
              <w:left w:val="single" w:sz="4" w:space="0" w:color="auto"/>
              <w:bottom w:val="single" w:sz="4" w:space="0" w:color="auto"/>
              <w:right w:val="single" w:sz="4" w:space="0" w:color="auto"/>
            </w:tcBorders>
            <w:vAlign w:val="center"/>
            <w:hideMark/>
          </w:tcPr>
          <w:p w14:paraId="3573C418" w14:textId="77777777" w:rsidR="00BE0AC8" w:rsidRPr="00EF6B01" w:rsidRDefault="00BE0AC8" w:rsidP="007A5794">
            <w:pPr>
              <w:ind w:left="-94" w:right="-96"/>
              <w:rPr>
                <w:rFonts w:ascii="Times New Roman" w:hAnsi="Times New Roman"/>
                <w:color w:val="auto"/>
                <w:sz w:val="24"/>
                <w:szCs w:val="24"/>
              </w:rPr>
            </w:pPr>
          </w:p>
        </w:tc>
      </w:tr>
      <w:tr w:rsidR="00BB32E9" w:rsidRPr="00EF6B01" w14:paraId="12B7F389" w14:textId="77777777" w:rsidTr="000B44D8">
        <w:trPr>
          <w:trHeight w:val="20"/>
        </w:trPr>
        <w:tc>
          <w:tcPr>
            <w:tcW w:w="33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88A3CB3" w14:textId="77777777" w:rsidR="00BE0AC8" w:rsidRPr="00EF6B01" w:rsidRDefault="00BE0AC8" w:rsidP="00BE0AC8">
            <w:pPr>
              <w:jc w:val="center"/>
              <w:rPr>
                <w:rFonts w:ascii="Times New Roman" w:hAnsi="Times New Roman"/>
                <w:color w:val="auto"/>
                <w:sz w:val="24"/>
                <w:szCs w:val="24"/>
              </w:rPr>
            </w:pPr>
            <w:r w:rsidRPr="00EF6B01">
              <w:rPr>
                <w:rFonts w:ascii="Times New Roman" w:hAnsi="Times New Roman"/>
                <w:color w:val="auto"/>
                <w:sz w:val="24"/>
                <w:szCs w:val="24"/>
                <w:lang w:val="en-GB"/>
              </w:rPr>
              <w:t>2</w:t>
            </w:r>
          </w:p>
        </w:tc>
        <w:tc>
          <w:tcPr>
            <w:tcW w:w="2543" w:type="dxa"/>
            <w:vMerge w:val="restart"/>
            <w:tcBorders>
              <w:top w:val="nil"/>
              <w:left w:val="single" w:sz="4" w:space="0" w:color="auto"/>
              <w:bottom w:val="single" w:sz="4" w:space="0" w:color="000000"/>
              <w:right w:val="single" w:sz="4" w:space="0" w:color="auto"/>
            </w:tcBorders>
            <w:shd w:val="clear" w:color="auto" w:fill="auto"/>
            <w:vAlign w:val="center"/>
            <w:hideMark/>
          </w:tcPr>
          <w:p w14:paraId="3A4755F3" w14:textId="77777777" w:rsidR="00BE0AC8" w:rsidRPr="00EF6B01" w:rsidRDefault="00BE0AC8" w:rsidP="00BE0AC8">
            <w:pPr>
              <w:jc w:val="both"/>
              <w:rPr>
                <w:rFonts w:ascii="Times New Roman" w:hAnsi="Times New Roman"/>
                <w:color w:val="auto"/>
                <w:sz w:val="24"/>
                <w:szCs w:val="24"/>
              </w:rPr>
            </w:pPr>
            <w:r w:rsidRPr="00EF6B01">
              <w:rPr>
                <w:rFonts w:ascii="Times New Roman" w:hAnsi="Times New Roman"/>
                <w:color w:val="auto"/>
                <w:sz w:val="24"/>
                <w:szCs w:val="24"/>
                <w:lang w:val="en-GB"/>
              </w:rPr>
              <w:t>Có chính sách tuyển chọn, đãi ngộ hiệu trưởng phù hợp với đặc thù của mô hình trường tự chủ</w:t>
            </w:r>
          </w:p>
        </w:tc>
        <w:tc>
          <w:tcPr>
            <w:tcW w:w="567" w:type="dxa"/>
            <w:tcBorders>
              <w:top w:val="nil"/>
              <w:left w:val="nil"/>
              <w:bottom w:val="single" w:sz="4" w:space="0" w:color="auto"/>
              <w:right w:val="single" w:sz="4" w:space="0" w:color="auto"/>
            </w:tcBorders>
            <w:shd w:val="clear" w:color="auto" w:fill="auto"/>
            <w:vAlign w:val="center"/>
            <w:hideMark/>
          </w:tcPr>
          <w:p w14:paraId="5DB92A96" w14:textId="77777777" w:rsidR="00BE0AC8" w:rsidRPr="00EF6B01" w:rsidRDefault="00BE0AC8" w:rsidP="000B44D8">
            <w:pPr>
              <w:spacing w:before="200" w:after="20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850" w:type="dxa"/>
            <w:tcBorders>
              <w:top w:val="nil"/>
              <w:left w:val="nil"/>
              <w:bottom w:val="single" w:sz="4" w:space="0" w:color="auto"/>
              <w:right w:val="single" w:sz="4" w:space="0" w:color="auto"/>
            </w:tcBorders>
            <w:shd w:val="clear" w:color="000000" w:fill="FFFFFF"/>
            <w:vAlign w:val="center"/>
            <w:hideMark/>
          </w:tcPr>
          <w:p w14:paraId="23A39822"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0</w:t>
            </w:r>
          </w:p>
        </w:tc>
        <w:tc>
          <w:tcPr>
            <w:tcW w:w="851" w:type="dxa"/>
            <w:tcBorders>
              <w:top w:val="nil"/>
              <w:left w:val="nil"/>
              <w:bottom w:val="single" w:sz="4" w:space="0" w:color="auto"/>
              <w:right w:val="single" w:sz="4" w:space="0" w:color="auto"/>
            </w:tcBorders>
            <w:shd w:val="clear" w:color="000000" w:fill="FFFFFF"/>
            <w:vAlign w:val="center"/>
            <w:hideMark/>
          </w:tcPr>
          <w:p w14:paraId="56100972"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0</w:t>
            </w:r>
          </w:p>
        </w:tc>
        <w:tc>
          <w:tcPr>
            <w:tcW w:w="992" w:type="dxa"/>
            <w:tcBorders>
              <w:top w:val="nil"/>
              <w:left w:val="nil"/>
              <w:bottom w:val="single" w:sz="4" w:space="0" w:color="auto"/>
              <w:right w:val="single" w:sz="4" w:space="0" w:color="auto"/>
            </w:tcBorders>
            <w:shd w:val="clear" w:color="000000" w:fill="FFFFFF"/>
            <w:vAlign w:val="center"/>
            <w:hideMark/>
          </w:tcPr>
          <w:p w14:paraId="404743FD"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78</w:t>
            </w:r>
          </w:p>
        </w:tc>
        <w:tc>
          <w:tcPr>
            <w:tcW w:w="709" w:type="dxa"/>
            <w:tcBorders>
              <w:top w:val="nil"/>
              <w:left w:val="nil"/>
              <w:bottom w:val="single" w:sz="4" w:space="0" w:color="auto"/>
              <w:right w:val="single" w:sz="4" w:space="0" w:color="auto"/>
            </w:tcBorders>
            <w:shd w:val="clear" w:color="000000" w:fill="FFFFFF"/>
            <w:vAlign w:val="center"/>
            <w:hideMark/>
          </w:tcPr>
          <w:p w14:paraId="09081821"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53</w:t>
            </w:r>
          </w:p>
        </w:tc>
        <w:tc>
          <w:tcPr>
            <w:tcW w:w="832" w:type="dxa"/>
            <w:tcBorders>
              <w:top w:val="nil"/>
              <w:left w:val="nil"/>
              <w:bottom w:val="single" w:sz="4" w:space="0" w:color="auto"/>
              <w:right w:val="single" w:sz="4" w:space="0" w:color="auto"/>
            </w:tcBorders>
            <w:shd w:val="clear" w:color="000000" w:fill="FFFFFF"/>
            <w:vAlign w:val="center"/>
            <w:hideMark/>
          </w:tcPr>
          <w:p w14:paraId="16926DF3"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74</w:t>
            </w:r>
          </w:p>
        </w:tc>
        <w:tc>
          <w:tcPr>
            <w:tcW w:w="78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A90D374" w14:textId="77777777" w:rsidR="00BE0AC8" w:rsidRPr="00EF6B01" w:rsidRDefault="00BE0AC8" w:rsidP="007A5794">
            <w:pPr>
              <w:ind w:left="-94" w:right="-96"/>
              <w:jc w:val="center"/>
              <w:rPr>
                <w:rFonts w:ascii="Times New Roman" w:hAnsi="Times New Roman"/>
                <w:color w:val="auto"/>
                <w:sz w:val="24"/>
                <w:szCs w:val="24"/>
              </w:rPr>
            </w:pPr>
            <w:r w:rsidRPr="00EF6B01">
              <w:rPr>
                <w:rFonts w:ascii="Times New Roman" w:hAnsi="Times New Roman"/>
                <w:color w:val="auto"/>
                <w:sz w:val="24"/>
                <w:szCs w:val="24"/>
              </w:rPr>
              <w:t>3.980</w:t>
            </w:r>
          </w:p>
        </w:tc>
        <w:tc>
          <w:tcPr>
            <w:tcW w:w="64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10CCA40" w14:textId="77777777" w:rsidR="00BE0AC8" w:rsidRPr="00EF6B01" w:rsidRDefault="00BE0AC8" w:rsidP="007A5794">
            <w:pPr>
              <w:ind w:left="-94" w:right="-96"/>
              <w:jc w:val="center"/>
              <w:rPr>
                <w:rFonts w:ascii="Times New Roman" w:hAnsi="Times New Roman"/>
                <w:color w:val="auto"/>
                <w:sz w:val="24"/>
                <w:szCs w:val="24"/>
              </w:rPr>
            </w:pPr>
            <w:r w:rsidRPr="00EF6B01">
              <w:rPr>
                <w:rFonts w:ascii="Times New Roman" w:hAnsi="Times New Roman"/>
                <w:color w:val="auto"/>
                <w:sz w:val="24"/>
                <w:szCs w:val="24"/>
                <w:lang w:val="en-GB"/>
              </w:rPr>
              <w:t>2</w:t>
            </w:r>
          </w:p>
        </w:tc>
      </w:tr>
      <w:tr w:rsidR="00BB32E9" w:rsidRPr="00EF6B01" w14:paraId="6B8813CA" w14:textId="77777777" w:rsidTr="000B44D8">
        <w:trPr>
          <w:trHeight w:val="20"/>
        </w:trPr>
        <w:tc>
          <w:tcPr>
            <w:tcW w:w="337" w:type="dxa"/>
            <w:vMerge/>
            <w:tcBorders>
              <w:top w:val="nil"/>
              <w:left w:val="single" w:sz="4" w:space="0" w:color="auto"/>
              <w:bottom w:val="single" w:sz="4" w:space="0" w:color="auto"/>
              <w:right w:val="single" w:sz="4" w:space="0" w:color="auto"/>
            </w:tcBorders>
            <w:vAlign w:val="center"/>
            <w:hideMark/>
          </w:tcPr>
          <w:p w14:paraId="36069308" w14:textId="77777777" w:rsidR="00BE0AC8" w:rsidRPr="00EF6B01" w:rsidRDefault="00BE0AC8" w:rsidP="00BE0AC8">
            <w:pPr>
              <w:rPr>
                <w:rFonts w:ascii="Times New Roman" w:hAnsi="Times New Roman"/>
                <w:color w:val="auto"/>
                <w:sz w:val="24"/>
                <w:szCs w:val="24"/>
              </w:rPr>
            </w:pPr>
          </w:p>
        </w:tc>
        <w:tc>
          <w:tcPr>
            <w:tcW w:w="2543" w:type="dxa"/>
            <w:vMerge/>
            <w:tcBorders>
              <w:top w:val="nil"/>
              <w:left w:val="single" w:sz="4" w:space="0" w:color="auto"/>
              <w:bottom w:val="single" w:sz="4" w:space="0" w:color="000000"/>
              <w:right w:val="single" w:sz="4" w:space="0" w:color="auto"/>
            </w:tcBorders>
            <w:vAlign w:val="center"/>
            <w:hideMark/>
          </w:tcPr>
          <w:p w14:paraId="35435F97" w14:textId="77777777" w:rsidR="00BE0AC8" w:rsidRPr="00EF6B01" w:rsidRDefault="00BE0AC8" w:rsidP="00BE0AC8">
            <w:pPr>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74B6FAD8" w14:textId="77777777" w:rsidR="00BE0AC8" w:rsidRPr="00EF6B01" w:rsidRDefault="00BE0AC8" w:rsidP="000B44D8">
            <w:pPr>
              <w:spacing w:before="200" w:after="20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850" w:type="dxa"/>
            <w:tcBorders>
              <w:top w:val="nil"/>
              <w:left w:val="nil"/>
              <w:bottom w:val="single" w:sz="4" w:space="0" w:color="auto"/>
              <w:right w:val="single" w:sz="4" w:space="0" w:color="auto"/>
            </w:tcBorders>
            <w:shd w:val="clear" w:color="000000" w:fill="FFFFFF"/>
            <w:vAlign w:val="center"/>
            <w:hideMark/>
          </w:tcPr>
          <w:p w14:paraId="2AC22C40"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851" w:type="dxa"/>
            <w:tcBorders>
              <w:top w:val="nil"/>
              <w:left w:val="nil"/>
              <w:bottom w:val="single" w:sz="4" w:space="0" w:color="auto"/>
              <w:right w:val="single" w:sz="4" w:space="0" w:color="auto"/>
            </w:tcBorders>
            <w:shd w:val="clear" w:color="000000" w:fill="FFFFFF"/>
            <w:vAlign w:val="center"/>
            <w:hideMark/>
          </w:tcPr>
          <w:p w14:paraId="76286FC9"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992" w:type="dxa"/>
            <w:tcBorders>
              <w:top w:val="nil"/>
              <w:left w:val="nil"/>
              <w:bottom w:val="single" w:sz="4" w:space="0" w:color="auto"/>
              <w:right w:val="single" w:sz="4" w:space="0" w:color="auto"/>
            </w:tcBorders>
            <w:shd w:val="clear" w:color="000000" w:fill="FFFFFF"/>
            <w:vAlign w:val="center"/>
            <w:hideMark/>
          </w:tcPr>
          <w:p w14:paraId="08555860"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38.05</w:t>
            </w:r>
          </w:p>
        </w:tc>
        <w:tc>
          <w:tcPr>
            <w:tcW w:w="709" w:type="dxa"/>
            <w:tcBorders>
              <w:top w:val="nil"/>
              <w:left w:val="nil"/>
              <w:bottom w:val="single" w:sz="4" w:space="0" w:color="auto"/>
              <w:right w:val="single" w:sz="4" w:space="0" w:color="auto"/>
            </w:tcBorders>
            <w:shd w:val="clear" w:color="000000" w:fill="FFFFFF"/>
            <w:vAlign w:val="center"/>
            <w:hideMark/>
          </w:tcPr>
          <w:p w14:paraId="4D2C1325"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25.85</w:t>
            </w:r>
          </w:p>
        </w:tc>
        <w:tc>
          <w:tcPr>
            <w:tcW w:w="832" w:type="dxa"/>
            <w:tcBorders>
              <w:top w:val="nil"/>
              <w:left w:val="nil"/>
              <w:bottom w:val="single" w:sz="4" w:space="0" w:color="auto"/>
              <w:right w:val="single" w:sz="4" w:space="0" w:color="auto"/>
            </w:tcBorders>
            <w:shd w:val="clear" w:color="000000" w:fill="FFFFFF"/>
            <w:vAlign w:val="center"/>
            <w:hideMark/>
          </w:tcPr>
          <w:p w14:paraId="2EE75C17"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36.10</w:t>
            </w:r>
          </w:p>
        </w:tc>
        <w:tc>
          <w:tcPr>
            <w:tcW w:w="783" w:type="dxa"/>
            <w:vMerge/>
            <w:tcBorders>
              <w:top w:val="nil"/>
              <w:left w:val="single" w:sz="4" w:space="0" w:color="auto"/>
              <w:bottom w:val="single" w:sz="4" w:space="0" w:color="auto"/>
              <w:right w:val="single" w:sz="4" w:space="0" w:color="auto"/>
            </w:tcBorders>
            <w:vAlign w:val="center"/>
            <w:hideMark/>
          </w:tcPr>
          <w:p w14:paraId="7CC4BC89" w14:textId="77777777" w:rsidR="00BE0AC8" w:rsidRPr="00EF6B01" w:rsidRDefault="00BE0AC8" w:rsidP="007A5794">
            <w:pPr>
              <w:ind w:left="-94" w:right="-96"/>
              <w:rPr>
                <w:rFonts w:ascii="Times New Roman" w:hAnsi="Times New Roman"/>
                <w:color w:val="auto"/>
                <w:sz w:val="24"/>
                <w:szCs w:val="24"/>
              </w:rPr>
            </w:pPr>
          </w:p>
        </w:tc>
        <w:tc>
          <w:tcPr>
            <w:tcW w:w="647" w:type="dxa"/>
            <w:vMerge/>
            <w:tcBorders>
              <w:top w:val="nil"/>
              <w:left w:val="single" w:sz="4" w:space="0" w:color="auto"/>
              <w:bottom w:val="single" w:sz="4" w:space="0" w:color="auto"/>
              <w:right w:val="single" w:sz="4" w:space="0" w:color="auto"/>
            </w:tcBorders>
            <w:vAlign w:val="center"/>
            <w:hideMark/>
          </w:tcPr>
          <w:p w14:paraId="2281E056" w14:textId="77777777" w:rsidR="00BE0AC8" w:rsidRPr="00EF6B01" w:rsidRDefault="00BE0AC8" w:rsidP="007A5794">
            <w:pPr>
              <w:ind w:left="-94" w:right="-96"/>
              <w:rPr>
                <w:rFonts w:ascii="Times New Roman" w:hAnsi="Times New Roman"/>
                <w:color w:val="auto"/>
                <w:sz w:val="24"/>
                <w:szCs w:val="24"/>
              </w:rPr>
            </w:pPr>
          </w:p>
        </w:tc>
      </w:tr>
      <w:tr w:rsidR="00BB32E9" w:rsidRPr="00EF6B01" w14:paraId="330A3306" w14:textId="77777777" w:rsidTr="000B44D8">
        <w:trPr>
          <w:trHeight w:val="20"/>
        </w:trPr>
        <w:tc>
          <w:tcPr>
            <w:tcW w:w="33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E6C1056" w14:textId="77777777" w:rsidR="00BE0AC8" w:rsidRPr="00EF6B01" w:rsidRDefault="00BE0AC8" w:rsidP="00BE0AC8">
            <w:pPr>
              <w:jc w:val="center"/>
              <w:rPr>
                <w:rFonts w:ascii="Times New Roman" w:hAnsi="Times New Roman"/>
                <w:color w:val="auto"/>
                <w:sz w:val="24"/>
                <w:szCs w:val="24"/>
              </w:rPr>
            </w:pPr>
            <w:r w:rsidRPr="00EF6B01">
              <w:rPr>
                <w:rFonts w:ascii="Times New Roman" w:hAnsi="Times New Roman"/>
                <w:color w:val="auto"/>
                <w:sz w:val="24"/>
                <w:szCs w:val="24"/>
                <w:lang w:val="en-GB"/>
              </w:rPr>
              <w:t>3</w:t>
            </w:r>
          </w:p>
        </w:tc>
        <w:tc>
          <w:tcPr>
            <w:tcW w:w="2543" w:type="dxa"/>
            <w:vMerge w:val="restart"/>
            <w:tcBorders>
              <w:top w:val="nil"/>
              <w:left w:val="single" w:sz="4" w:space="0" w:color="auto"/>
              <w:bottom w:val="single" w:sz="4" w:space="0" w:color="000000"/>
              <w:right w:val="single" w:sz="4" w:space="0" w:color="auto"/>
            </w:tcBorders>
            <w:shd w:val="clear" w:color="auto" w:fill="auto"/>
            <w:vAlign w:val="center"/>
            <w:hideMark/>
          </w:tcPr>
          <w:p w14:paraId="72BB9911" w14:textId="77777777" w:rsidR="00BE0AC8" w:rsidRPr="00EF6B01" w:rsidRDefault="00BE0AC8" w:rsidP="00BE0AC8">
            <w:pPr>
              <w:jc w:val="both"/>
              <w:rPr>
                <w:rFonts w:ascii="Times New Roman" w:hAnsi="Times New Roman"/>
                <w:color w:val="auto"/>
                <w:sz w:val="24"/>
                <w:szCs w:val="24"/>
              </w:rPr>
            </w:pPr>
            <w:r w:rsidRPr="00EF6B01">
              <w:rPr>
                <w:rFonts w:ascii="Times New Roman" w:hAnsi="Times New Roman"/>
                <w:color w:val="auto"/>
                <w:sz w:val="24"/>
                <w:szCs w:val="24"/>
                <w:lang w:val="en-GB"/>
              </w:rPr>
              <w:t>Tăng phân cấp và trao quyền tự chủ tối đa cho Hiệu trưởng về các lĩnh vực nhân sự, tài chính, tài sản và chương trình giáo dục nhà trường</w:t>
            </w:r>
          </w:p>
        </w:tc>
        <w:tc>
          <w:tcPr>
            <w:tcW w:w="567" w:type="dxa"/>
            <w:tcBorders>
              <w:top w:val="nil"/>
              <w:left w:val="nil"/>
              <w:bottom w:val="single" w:sz="4" w:space="0" w:color="auto"/>
              <w:right w:val="single" w:sz="4" w:space="0" w:color="auto"/>
            </w:tcBorders>
            <w:shd w:val="clear" w:color="auto" w:fill="auto"/>
            <w:vAlign w:val="center"/>
            <w:hideMark/>
          </w:tcPr>
          <w:p w14:paraId="21EC1B9C" w14:textId="77777777" w:rsidR="00BE0AC8" w:rsidRPr="00EF6B01" w:rsidRDefault="00BE0AC8" w:rsidP="000B44D8">
            <w:pPr>
              <w:spacing w:before="200" w:after="20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850" w:type="dxa"/>
            <w:tcBorders>
              <w:top w:val="nil"/>
              <w:left w:val="nil"/>
              <w:bottom w:val="single" w:sz="4" w:space="0" w:color="auto"/>
              <w:right w:val="single" w:sz="4" w:space="0" w:color="auto"/>
            </w:tcBorders>
            <w:shd w:val="clear" w:color="000000" w:fill="FFFFFF"/>
            <w:vAlign w:val="center"/>
            <w:hideMark/>
          </w:tcPr>
          <w:p w14:paraId="79EC0204"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0</w:t>
            </w:r>
          </w:p>
        </w:tc>
        <w:tc>
          <w:tcPr>
            <w:tcW w:w="851" w:type="dxa"/>
            <w:tcBorders>
              <w:top w:val="nil"/>
              <w:left w:val="nil"/>
              <w:bottom w:val="single" w:sz="4" w:space="0" w:color="auto"/>
              <w:right w:val="single" w:sz="4" w:space="0" w:color="auto"/>
            </w:tcBorders>
            <w:shd w:val="clear" w:color="000000" w:fill="FFFFFF"/>
            <w:vAlign w:val="center"/>
            <w:hideMark/>
          </w:tcPr>
          <w:p w14:paraId="6E164531"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0</w:t>
            </w:r>
          </w:p>
        </w:tc>
        <w:tc>
          <w:tcPr>
            <w:tcW w:w="992" w:type="dxa"/>
            <w:tcBorders>
              <w:top w:val="nil"/>
              <w:left w:val="nil"/>
              <w:bottom w:val="single" w:sz="4" w:space="0" w:color="auto"/>
              <w:right w:val="single" w:sz="4" w:space="0" w:color="auto"/>
            </w:tcBorders>
            <w:shd w:val="clear" w:color="000000" w:fill="FFFFFF"/>
            <w:vAlign w:val="center"/>
            <w:hideMark/>
          </w:tcPr>
          <w:p w14:paraId="67695ED0"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72</w:t>
            </w:r>
          </w:p>
        </w:tc>
        <w:tc>
          <w:tcPr>
            <w:tcW w:w="709" w:type="dxa"/>
            <w:tcBorders>
              <w:top w:val="nil"/>
              <w:left w:val="nil"/>
              <w:bottom w:val="single" w:sz="4" w:space="0" w:color="auto"/>
              <w:right w:val="single" w:sz="4" w:space="0" w:color="auto"/>
            </w:tcBorders>
            <w:shd w:val="clear" w:color="000000" w:fill="FFFFFF"/>
            <w:vAlign w:val="center"/>
            <w:hideMark/>
          </w:tcPr>
          <w:p w14:paraId="50672EB3"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65</w:t>
            </w:r>
          </w:p>
        </w:tc>
        <w:tc>
          <w:tcPr>
            <w:tcW w:w="832" w:type="dxa"/>
            <w:tcBorders>
              <w:top w:val="nil"/>
              <w:left w:val="nil"/>
              <w:bottom w:val="single" w:sz="4" w:space="0" w:color="auto"/>
              <w:right w:val="single" w:sz="4" w:space="0" w:color="auto"/>
            </w:tcBorders>
            <w:shd w:val="clear" w:color="000000" w:fill="FFFFFF"/>
            <w:vAlign w:val="center"/>
            <w:hideMark/>
          </w:tcPr>
          <w:p w14:paraId="21775A67"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68</w:t>
            </w:r>
          </w:p>
        </w:tc>
        <w:tc>
          <w:tcPr>
            <w:tcW w:w="78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AD3DEEE" w14:textId="77777777" w:rsidR="00BE0AC8" w:rsidRPr="00EF6B01" w:rsidRDefault="00BE0AC8" w:rsidP="007A5794">
            <w:pPr>
              <w:ind w:left="-94" w:right="-96"/>
              <w:jc w:val="center"/>
              <w:rPr>
                <w:rFonts w:ascii="Times New Roman" w:hAnsi="Times New Roman"/>
                <w:color w:val="auto"/>
                <w:sz w:val="24"/>
                <w:szCs w:val="24"/>
              </w:rPr>
            </w:pPr>
            <w:r w:rsidRPr="00EF6B01">
              <w:rPr>
                <w:rFonts w:ascii="Times New Roman" w:hAnsi="Times New Roman"/>
                <w:color w:val="auto"/>
                <w:sz w:val="24"/>
                <w:szCs w:val="24"/>
              </w:rPr>
              <w:t>3.980</w:t>
            </w:r>
          </w:p>
        </w:tc>
        <w:tc>
          <w:tcPr>
            <w:tcW w:w="64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1C5589" w14:textId="77777777" w:rsidR="00BE0AC8" w:rsidRPr="00EF6B01" w:rsidRDefault="00BE0AC8" w:rsidP="007A5794">
            <w:pPr>
              <w:ind w:left="-94" w:right="-96"/>
              <w:jc w:val="center"/>
              <w:rPr>
                <w:rFonts w:ascii="Times New Roman" w:hAnsi="Times New Roman"/>
                <w:color w:val="auto"/>
                <w:sz w:val="24"/>
                <w:szCs w:val="24"/>
              </w:rPr>
            </w:pPr>
            <w:r w:rsidRPr="00EF6B01">
              <w:rPr>
                <w:rFonts w:ascii="Times New Roman" w:hAnsi="Times New Roman"/>
                <w:color w:val="auto"/>
                <w:sz w:val="24"/>
                <w:szCs w:val="24"/>
                <w:lang w:val="en-GB"/>
              </w:rPr>
              <w:t>1</w:t>
            </w:r>
          </w:p>
        </w:tc>
      </w:tr>
      <w:tr w:rsidR="00BB32E9" w:rsidRPr="00EF6B01" w14:paraId="04EAE1FE" w14:textId="77777777" w:rsidTr="000B44D8">
        <w:trPr>
          <w:trHeight w:val="20"/>
        </w:trPr>
        <w:tc>
          <w:tcPr>
            <w:tcW w:w="337" w:type="dxa"/>
            <w:vMerge/>
            <w:tcBorders>
              <w:top w:val="nil"/>
              <w:left w:val="single" w:sz="4" w:space="0" w:color="auto"/>
              <w:bottom w:val="single" w:sz="4" w:space="0" w:color="auto"/>
              <w:right w:val="single" w:sz="4" w:space="0" w:color="auto"/>
            </w:tcBorders>
            <w:vAlign w:val="center"/>
            <w:hideMark/>
          </w:tcPr>
          <w:p w14:paraId="2954473F" w14:textId="77777777" w:rsidR="00BE0AC8" w:rsidRPr="00EF6B01" w:rsidRDefault="00BE0AC8" w:rsidP="00BE0AC8">
            <w:pPr>
              <w:rPr>
                <w:rFonts w:ascii="Times New Roman" w:hAnsi="Times New Roman"/>
                <w:color w:val="auto"/>
                <w:sz w:val="24"/>
                <w:szCs w:val="24"/>
              </w:rPr>
            </w:pPr>
          </w:p>
        </w:tc>
        <w:tc>
          <w:tcPr>
            <w:tcW w:w="2543" w:type="dxa"/>
            <w:vMerge/>
            <w:tcBorders>
              <w:top w:val="nil"/>
              <w:left w:val="single" w:sz="4" w:space="0" w:color="auto"/>
              <w:bottom w:val="single" w:sz="4" w:space="0" w:color="000000"/>
              <w:right w:val="single" w:sz="4" w:space="0" w:color="auto"/>
            </w:tcBorders>
            <w:vAlign w:val="center"/>
            <w:hideMark/>
          </w:tcPr>
          <w:p w14:paraId="213DFC1A" w14:textId="77777777" w:rsidR="00BE0AC8" w:rsidRPr="00EF6B01" w:rsidRDefault="00BE0AC8" w:rsidP="00BE0AC8">
            <w:pPr>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61FD3E78" w14:textId="77777777" w:rsidR="00BE0AC8" w:rsidRPr="00EF6B01" w:rsidRDefault="00BE0AC8" w:rsidP="000B44D8">
            <w:pPr>
              <w:spacing w:before="200" w:after="20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850" w:type="dxa"/>
            <w:tcBorders>
              <w:top w:val="nil"/>
              <w:left w:val="nil"/>
              <w:bottom w:val="single" w:sz="4" w:space="0" w:color="auto"/>
              <w:right w:val="single" w:sz="4" w:space="0" w:color="auto"/>
            </w:tcBorders>
            <w:shd w:val="clear" w:color="000000" w:fill="FFFFFF"/>
            <w:vAlign w:val="center"/>
            <w:hideMark/>
          </w:tcPr>
          <w:p w14:paraId="4B52774E"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851" w:type="dxa"/>
            <w:tcBorders>
              <w:top w:val="nil"/>
              <w:left w:val="nil"/>
              <w:bottom w:val="single" w:sz="4" w:space="0" w:color="auto"/>
              <w:right w:val="single" w:sz="4" w:space="0" w:color="auto"/>
            </w:tcBorders>
            <w:shd w:val="clear" w:color="000000" w:fill="FFFFFF"/>
            <w:vAlign w:val="center"/>
            <w:hideMark/>
          </w:tcPr>
          <w:p w14:paraId="35B7D2E3"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992" w:type="dxa"/>
            <w:tcBorders>
              <w:top w:val="nil"/>
              <w:left w:val="nil"/>
              <w:bottom w:val="single" w:sz="4" w:space="0" w:color="auto"/>
              <w:right w:val="single" w:sz="4" w:space="0" w:color="auto"/>
            </w:tcBorders>
            <w:shd w:val="clear" w:color="000000" w:fill="FFFFFF"/>
            <w:vAlign w:val="center"/>
            <w:hideMark/>
          </w:tcPr>
          <w:p w14:paraId="6822295A"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35.12</w:t>
            </w:r>
          </w:p>
        </w:tc>
        <w:tc>
          <w:tcPr>
            <w:tcW w:w="709" w:type="dxa"/>
            <w:tcBorders>
              <w:top w:val="nil"/>
              <w:left w:val="nil"/>
              <w:bottom w:val="single" w:sz="4" w:space="0" w:color="auto"/>
              <w:right w:val="single" w:sz="4" w:space="0" w:color="auto"/>
            </w:tcBorders>
            <w:shd w:val="clear" w:color="000000" w:fill="FFFFFF"/>
            <w:vAlign w:val="center"/>
            <w:hideMark/>
          </w:tcPr>
          <w:p w14:paraId="01994834"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31.71</w:t>
            </w:r>
          </w:p>
        </w:tc>
        <w:tc>
          <w:tcPr>
            <w:tcW w:w="832" w:type="dxa"/>
            <w:tcBorders>
              <w:top w:val="nil"/>
              <w:left w:val="nil"/>
              <w:bottom w:val="single" w:sz="4" w:space="0" w:color="auto"/>
              <w:right w:val="single" w:sz="4" w:space="0" w:color="auto"/>
            </w:tcBorders>
            <w:shd w:val="clear" w:color="000000" w:fill="FFFFFF"/>
            <w:vAlign w:val="center"/>
            <w:hideMark/>
          </w:tcPr>
          <w:p w14:paraId="70739295"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33.17</w:t>
            </w:r>
          </w:p>
        </w:tc>
        <w:tc>
          <w:tcPr>
            <w:tcW w:w="783" w:type="dxa"/>
            <w:vMerge/>
            <w:tcBorders>
              <w:top w:val="nil"/>
              <w:left w:val="single" w:sz="4" w:space="0" w:color="auto"/>
              <w:bottom w:val="single" w:sz="4" w:space="0" w:color="auto"/>
              <w:right w:val="single" w:sz="4" w:space="0" w:color="auto"/>
            </w:tcBorders>
            <w:vAlign w:val="center"/>
            <w:hideMark/>
          </w:tcPr>
          <w:p w14:paraId="1CCB57F7" w14:textId="77777777" w:rsidR="00BE0AC8" w:rsidRPr="00EF6B01" w:rsidRDefault="00BE0AC8" w:rsidP="007A5794">
            <w:pPr>
              <w:ind w:left="-94" w:right="-96"/>
              <w:rPr>
                <w:rFonts w:ascii="Times New Roman" w:hAnsi="Times New Roman"/>
                <w:color w:val="auto"/>
                <w:sz w:val="24"/>
                <w:szCs w:val="24"/>
              </w:rPr>
            </w:pPr>
          </w:p>
        </w:tc>
        <w:tc>
          <w:tcPr>
            <w:tcW w:w="647" w:type="dxa"/>
            <w:vMerge/>
            <w:tcBorders>
              <w:top w:val="nil"/>
              <w:left w:val="single" w:sz="4" w:space="0" w:color="auto"/>
              <w:bottom w:val="single" w:sz="4" w:space="0" w:color="auto"/>
              <w:right w:val="single" w:sz="4" w:space="0" w:color="auto"/>
            </w:tcBorders>
            <w:vAlign w:val="center"/>
            <w:hideMark/>
          </w:tcPr>
          <w:p w14:paraId="3FFA6B15" w14:textId="77777777" w:rsidR="00BE0AC8" w:rsidRPr="00EF6B01" w:rsidRDefault="00BE0AC8" w:rsidP="007A5794">
            <w:pPr>
              <w:ind w:left="-94" w:right="-96"/>
              <w:rPr>
                <w:rFonts w:ascii="Times New Roman" w:hAnsi="Times New Roman"/>
                <w:color w:val="auto"/>
                <w:sz w:val="24"/>
                <w:szCs w:val="24"/>
              </w:rPr>
            </w:pPr>
          </w:p>
        </w:tc>
      </w:tr>
      <w:tr w:rsidR="00BB32E9" w:rsidRPr="00EF6B01" w14:paraId="5EB2E463" w14:textId="77777777" w:rsidTr="000B44D8">
        <w:trPr>
          <w:trHeight w:val="20"/>
        </w:trPr>
        <w:tc>
          <w:tcPr>
            <w:tcW w:w="33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1EC8D30" w14:textId="77777777" w:rsidR="00BE0AC8" w:rsidRPr="00EF6B01" w:rsidRDefault="00BE0AC8" w:rsidP="00BE0AC8">
            <w:pPr>
              <w:jc w:val="center"/>
              <w:rPr>
                <w:rFonts w:ascii="Times New Roman" w:hAnsi="Times New Roman"/>
                <w:color w:val="auto"/>
                <w:sz w:val="24"/>
                <w:szCs w:val="24"/>
              </w:rPr>
            </w:pPr>
            <w:r w:rsidRPr="00EF6B01">
              <w:rPr>
                <w:rFonts w:ascii="Times New Roman" w:hAnsi="Times New Roman"/>
                <w:color w:val="auto"/>
                <w:sz w:val="24"/>
                <w:szCs w:val="24"/>
                <w:lang w:val="en-GB"/>
              </w:rPr>
              <w:t>4</w:t>
            </w:r>
          </w:p>
        </w:tc>
        <w:tc>
          <w:tcPr>
            <w:tcW w:w="2543" w:type="dxa"/>
            <w:vMerge w:val="restart"/>
            <w:tcBorders>
              <w:top w:val="nil"/>
              <w:left w:val="single" w:sz="4" w:space="0" w:color="auto"/>
              <w:bottom w:val="single" w:sz="4" w:space="0" w:color="000000"/>
              <w:right w:val="single" w:sz="4" w:space="0" w:color="auto"/>
            </w:tcBorders>
            <w:shd w:val="clear" w:color="auto" w:fill="auto"/>
            <w:vAlign w:val="center"/>
            <w:hideMark/>
          </w:tcPr>
          <w:p w14:paraId="2AF141F5" w14:textId="77777777" w:rsidR="00BE0AC8" w:rsidRPr="00EF6B01" w:rsidRDefault="00BE0AC8" w:rsidP="00BE0AC8">
            <w:pPr>
              <w:jc w:val="both"/>
              <w:rPr>
                <w:rFonts w:ascii="Times New Roman" w:hAnsi="Times New Roman"/>
                <w:color w:val="auto"/>
                <w:sz w:val="24"/>
                <w:szCs w:val="24"/>
              </w:rPr>
            </w:pPr>
            <w:r w:rsidRPr="00EF6B01">
              <w:rPr>
                <w:rFonts w:ascii="Times New Roman" w:hAnsi="Times New Roman"/>
                <w:color w:val="auto"/>
                <w:sz w:val="24"/>
                <w:szCs w:val="24"/>
                <w:lang w:val="en-GB"/>
              </w:rPr>
              <w:t xml:space="preserve"> Đào tạo bồi dưỡng Hiệu trưởng thường xuyên theo hướng quản trị nhà trường</w:t>
            </w:r>
          </w:p>
        </w:tc>
        <w:tc>
          <w:tcPr>
            <w:tcW w:w="567" w:type="dxa"/>
            <w:tcBorders>
              <w:top w:val="nil"/>
              <w:left w:val="nil"/>
              <w:bottom w:val="single" w:sz="4" w:space="0" w:color="auto"/>
              <w:right w:val="single" w:sz="4" w:space="0" w:color="auto"/>
            </w:tcBorders>
            <w:shd w:val="clear" w:color="auto" w:fill="auto"/>
            <w:vAlign w:val="center"/>
            <w:hideMark/>
          </w:tcPr>
          <w:p w14:paraId="047C0D7A" w14:textId="77777777" w:rsidR="00BE0AC8" w:rsidRPr="00EF6B01" w:rsidRDefault="00BE0AC8" w:rsidP="000B44D8">
            <w:pPr>
              <w:spacing w:before="200" w:after="20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850" w:type="dxa"/>
            <w:tcBorders>
              <w:top w:val="nil"/>
              <w:left w:val="nil"/>
              <w:bottom w:val="single" w:sz="4" w:space="0" w:color="auto"/>
              <w:right w:val="single" w:sz="4" w:space="0" w:color="auto"/>
            </w:tcBorders>
            <w:shd w:val="clear" w:color="000000" w:fill="FFFFFF"/>
            <w:vAlign w:val="center"/>
            <w:hideMark/>
          </w:tcPr>
          <w:p w14:paraId="261DC103"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0</w:t>
            </w:r>
          </w:p>
        </w:tc>
        <w:tc>
          <w:tcPr>
            <w:tcW w:w="851" w:type="dxa"/>
            <w:tcBorders>
              <w:top w:val="nil"/>
              <w:left w:val="nil"/>
              <w:bottom w:val="single" w:sz="4" w:space="0" w:color="auto"/>
              <w:right w:val="single" w:sz="4" w:space="0" w:color="auto"/>
            </w:tcBorders>
            <w:shd w:val="clear" w:color="000000" w:fill="FFFFFF"/>
            <w:vAlign w:val="center"/>
            <w:hideMark/>
          </w:tcPr>
          <w:p w14:paraId="5E8252B3"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0</w:t>
            </w:r>
          </w:p>
        </w:tc>
        <w:tc>
          <w:tcPr>
            <w:tcW w:w="992" w:type="dxa"/>
            <w:tcBorders>
              <w:top w:val="nil"/>
              <w:left w:val="nil"/>
              <w:bottom w:val="single" w:sz="4" w:space="0" w:color="auto"/>
              <w:right w:val="single" w:sz="4" w:space="0" w:color="auto"/>
            </w:tcBorders>
            <w:shd w:val="clear" w:color="000000" w:fill="FFFFFF"/>
            <w:vAlign w:val="center"/>
            <w:hideMark/>
          </w:tcPr>
          <w:p w14:paraId="48AB8939"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79</w:t>
            </w:r>
          </w:p>
        </w:tc>
        <w:tc>
          <w:tcPr>
            <w:tcW w:w="709" w:type="dxa"/>
            <w:tcBorders>
              <w:top w:val="nil"/>
              <w:left w:val="nil"/>
              <w:bottom w:val="single" w:sz="4" w:space="0" w:color="auto"/>
              <w:right w:val="single" w:sz="4" w:space="0" w:color="auto"/>
            </w:tcBorders>
            <w:shd w:val="clear" w:color="000000" w:fill="FFFFFF"/>
            <w:vAlign w:val="center"/>
            <w:hideMark/>
          </w:tcPr>
          <w:p w14:paraId="77BC34A2"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59</w:t>
            </w:r>
          </w:p>
        </w:tc>
        <w:tc>
          <w:tcPr>
            <w:tcW w:w="832" w:type="dxa"/>
            <w:tcBorders>
              <w:top w:val="nil"/>
              <w:left w:val="nil"/>
              <w:bottom w:val="single" w:sz="4" w:space="0" w:color="auto"/>
              <w:right w:val="single" w:sz="4" w:space="0" w:color="auto"/>
            </w:tcBorders>
            <w:shd w:val="clear" w:color="000000" w:fill="FFFFFF"/>
            <w:vAlign w:val="center"/>
            <w:hideMark/>
          </w:tcPr>
          <w:p w14:paraId="0A3C1E65"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67</w:t>
            </w:r>
          </w:p>
        </w:tc>
        <w:tc>
          <w:tcPr>
            <w:tcW w:w="78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F66BFC4" w14:textId="77777777" w:rsidR="00BE0AC8" w:rsidRPr="00EF6B01" w:rsidRDefault="00BE0AC8" w:rsidP="007A5794">
            <w:pPr>
              <w:ind w:left="-94" w:right="-96"/>
              <w:jc w:val="center"/>
              <w:rPr>
                <w:rFonts w:ascii="Times New Roman" w:hAnsi="Times New Roman"/>
                <w:color w:val="auto"/>
                <w:sz w:val="24"/>
                <w:szCs w:val="24"/>
              </w:rPr>
            </w:pPr>
            <w:r w:rsidRPr="00EF6B01">
              <w:rPr>
                <w:rFonts w:ascii="Times New Roman" w:hAnsi="Times New Roman"/>
                <w:color w:val="auto"/>
                <w:sz w:val="24"/>
                <w:szCs w:val="24"/>
              </w:rPr>
              <w:t>3.941</w:t>
            </w:r>
          </w:p>
        </w:tc>
        <w:tc>
          <w:tcPr>
            <w:tcW w:w="64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3D78915" w14:textId="77777777" w:rsidR="00BE0AC8" w:rsidRPr="00EF6B01" w:rsidRDefault="00BE0AC8" w:rsidP="007A5794">
            <w:pPr>
              <w:ind w:left="-94" w:right="-96"/>
              <w:jc w:val="center"/>
              <w:rPr>
                <w:rFonts w:ascii="Times New Roman" w:hAnsi="Times New Roman"/>
                <w:color w:val="auto"/>
                <w:sz w:val="24"/>
                <w:szCs w:val="24"/>
              </w:rPr>
            </w:pPr>
            <w:r w:rsidRPr="00EF6B01">
              <w:rPr>
                <w:rFonts w:ascii="Times New Roman" w:hAnsi="Times New Roman"/>
                <w:color w:val="auto"/>
                <w:sz w:val="24"/>
                <w:szCs w:val="24"/>
                <w:lang w:val="en-GB"/>
              </w:rPr>
              <w:t>3</w:t>
            </w:r>
          </w:p>
        </w:tc>
      </w:tr>
      <w:tr w:rsidR="00BB32E9" w:rsidRPr="00EF6B01" w14:paraId="3BC271DA" w14:textId="77777777" w:rsidTr="000B44D8">
        <w:trPr>
          <w:trHeight w:val="20"/>
        </w:trPr>
        <w:tc>
          <w:tcPr>
            <w:tcW w:w="337" w:type="dxa"/>
            <w:vMerge/>
            <w:tcBorders>
              <w:top w:val="nil"/>
              <w:left w:val="single" w:sz="4" w:space="0" w:color="auto"/>
              <w:bottom w:val="single" w:sz="4" w:space="0" w:color="auto"/>
              <w:right w:val="single" w:sz="4" w:space="0" w:color="auto"/>
            </w:tcBorders>
            <w:vAlign w:val="center"/>
            <w:hideMark/>
          </w:tcPr>
          <w:p w14:paraId="0FF08A2D" w14:textId="77777777" w:rsidR="00BE0AC8" w:rsidRPr="00EF6B01" w:rsidRDefault="00BE0AC8" w:rsidP="00BE0AC8">
            <w:pPr>
              <w:rPr>
                <w:rFonts w:ascii="Times New Roman" w:hAnsi="Times New Roman"/>
                <w:color w:val="auto"/>
                <w:sz w:val="24"/>
                <w:szCs w:val="24"/>
              </w:rPr>
            </w:pPr>
          </w:p>
        </w:tc>
        <w:tc>
          <w:tcPr>
            <w:tcW w:w="2543" w:type="dxa"/>
            <w:vMerge/>
            <w:tcBorders>
              <w:top w:val="nil"/>
              <w:left w:val="single" w:sz="4" w:space="0" w:color="auto"/>
              <w:bottom w:val="single" w:sz="4" w:space="0" w:color="000000"/>
              <w:right w:val="single" w:sz="4" w:space="0" w:color="auto"/>
            </w:tcBorders>
            <w:vAlign w:val="center"/>
            <w:hideMark/>
          </w:tcPr>
          <w:p w14:paraId="19F19C85" w14:textId="77777777" w:rsidR="00BE0AC8" w:rsidRPr="00EF6B01" w:rsidRDefault="00BE0AC8" w:rsidP="00BE0AC8">
            <w:pPr>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650E4852" w14:textId="77777777" w:rsidR="00BE0AC8" w:rsidRPr="00EF6B01" w:rsidRDefault="00BE0AC8" w:rsidP="000B44D8">
            <w:pPr>
              <w:spacing w:before="200" w:after="20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850" w:type="dxa"/>
            <w:tcBorders>
              <w:top w:val="nil"/>
              <w:left w:val="nil"/>
              <w:bottom w:val="single" w:sz="4" w:space="0" w:color="auto"/>
              <w:right w:val="single" w:sz="4" w:space="0" w:color="auto"/>
            </w:tcBorders>
            <w:shd w:val="clear" w:color="000000" w:fill="FFFFFF"/>
            <w:vAlign w:val="center"/>
            <w:hideMark/>
          </w:tcPr>
          <w:p w14:paraId="6FF95FDB"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851" w:type="dxa"/>
            <w:tcBorders>
              <w:top w:val="nil"/>
              <w:left w:val="nil"/>
              <w:bottom w:val="single" w:sz="4" w:space="0" w:color="auto"/>
              <w:right w:val="single" w:sz="4" w:space="0" w:color="auto"/>
            </w:tcBorders>
            <w:shd w:val="clear" w:color="000000" w:fill="FFFFFF"/>
            <w:vAlign w:val="center"/>
            <w:hideMark/>
          </w:tcPr>
          <w:p w14:paraId="4CDF4E3E"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992" w:type="dxa"/>
            <w:tcBorders>
              <w:top w:val="nil"/>
              <w:left w:val="nil"/>
              <w:bottom w:val="single" w:sz="4" w:space="0" w:color="auto"/>
              <w:right w:val="single" w:sz="4" w:space="0" w:color="auto"/>
            </w:tcBorders>
            <w:shd w:val="clear" w:color="000000" w:fill="FFFFFF"/>
            <w:vAlign w:val="center"/>
            <w:hideMark/>
          </w:tcPr>
          <w:p w14:paraId="2DC979C4"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38.54</w:t>
            </w:r>
          </w:p>
        </w:tc>
        <w:tc>
          <w:tcPr>
            <w:tcW w:w="709" w:type="dxa"/>
            <w:tcBorders>
              <w:top w:val="nil"/>
              <w:left w:val="nil"/>
              <w:bottom w:val="single" w:sz="4" w:space="0" w:color="auto"/>
              <w:right w:val="single" w:sz="4" w:space="0" w:color="auto"/>
            </w:tcBorders>
            <w:shd w:val="clear" w:color="000000" w:fill="FFFFFF"/>
            <w:vAlign w:val="center"/>
            <w:hideMark/>
          </w:tcPr>
          <w:p w14:paraId="2551147E"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28.78</w:t>
            </w:r>
          </w:p>
        </w:tc>
        <w:tc>
          <w:tcPr>
            <w:tcW w:w="832" w:type="dxa"/>
            <w:tcBorders>
              <w:top w:val="nil"/>
              <w:left w:val="nil"/>
              <w:bottom w:val="single" w:sz="4" w:space="0" w:color="auto"/>
              <w:right w:val="single" w:sz="4" w:space="0" w:color="auto"/>
            </w:tcBorders>
            <w:shd w:val="clear" w:color="000000" w:fill="FFFFFF"/>
            <w:vAlign w:val="center"/>
            <w:hideMark/>
          </w:tcPr>
          <w:p w14:paraId="328BF9C5"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32.68</w:t>
            </w:r>
          </w:p>
        </w:tc>
        <w:tc>
          <w:tcPr>
            <w:tcW w:w="783" w:type="dxa"/>
            <w:vMerge/>
            <w:tcBorders>
              <w:top w:val="nil"/>
              <w:left w:val="single" w:sz="4" w:space="0" w:color="auto"/>
              <w:bottom w:val="single" w:sz="4" w:space="0" w:color="auto"/>
              <w:right w:val="single" w:sz="4" w:space="0" w:color="auto"/>
            </w:tcBorders>
            <w:vAlign w:val="center"/>
            <w:hideMark/>
          </w:tcPr>
          <w:p w14:paraId="3EF9C5CB" w14:textId="77777777" w:rsidR="00BE0AC8" w:rsidRPr="00EF6B01" w:rsidRDefault="00BE0AC8" w:rsidP="007A5794">
            <w:pPr>
              <w:ind w:left="-94" w:right="-96"/>
              <w:rPr>
                <w:rFonts w:ascii="Times New Roman" w:hAnsi="Times New Roman"/>
                <w:color w:val="auto"/>
                <w:sz w:val="24"/>
                <w:szCs w:val="24"/>
              </w:rPr>
            </w:pPr>
          </w:p>
        </w:tc>
        <w:tc>
          <w:tcPr>
            <w:tcW w:w="647" w:type="dxa"/>
            <w:vMerge/>
            <w:tcBorders>
              <w:top w:val="nil"/>
              <w:left w:val="single" w:sz="4" w:space="0" w:color="auto"/>
              <w:bottom w:val="single" w:sz="4" w:space="0" w:color="auto"/>
              <w:right w:val="single" w:sz="4" w:space="0" w:color="auto"/>
            </w:tcBorders>
            <w:vAlign w:val="center"/>
            <w:hideMark/>
          </w:tcPr>
          <w:p w14:paraId="0F25E4AD" w14:textId="77777777" w:rsidR="00BE0AC8" w:rsidRPr="00EF6B01" w:rsidRDefault="00BE0AC8" w:rsidP="007A5794">
            <w:pPr>
              <w:ind w:left="-94" w:right="-96"/>
              <w:rPr>
                <w:rFonts w:ascii="Times New Roman" w:hAnsi="Times New Roman"/>
                <w:color w:val="auto"/>
                <w:sz w:val="24"/>
                <w:szCs w:val="24"/>
              </w:rPr>
            </w:pPr>
          </w:p>
        </w:tc>
      </w:tr>
      <w:tr w:rsidR="00BB32E9" w:rsidRPr="00EF6B01" w14:paraId="7EFB504B" w14:textId="77777777" w:rsidTr="000B44D8">
        <w:trPr>
          <w:trHeight w:val="20"/>
        </w:trPr>
        <w:tc>
          <w:tcPr>
            <w:tcW w:w="33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968A18" w14:textId="77777777" w:rsidR="00BE0AC8" w:rsidRPr="00EF6B01" w:rsidRDefault="00BE0AC8" w:rsidP="00BE0AC8">
            <w:pPr>
              <w:jc w:val="center"/>
              <w:rPr>
                <w:rFonts w:ascii="Times New Roman" w:hAnsi="Times New Roman"/>
                <w:color w:val="auto"/>
                <w:sz w:val="24"/>
                <w:szCs w:val="24"/>
              </w:rPr>
            </w:pPr>
            <w:r w:rsidRPr="00EF6B01">
              <w:rPr>
                <w:rFonts w:ascii="Times New Roman" w:hAnsi="Times New Roman"/>
                <w:color w:val="auto"/>
                <w:sz w:val="24"/>
                <w:szCs w:val="24"/>
                <w:lang w:val="en-GB"/>
              </w:rPr>
              <w:lastRenderedPageBreak/>
              <w:t>5</w:t>
            </w:r>
          </w:p>
        </w:tc>
        <w:tc>
          <w:tcPr>
            <w:tcW w:w="2543" w:type="dxa"/>
            <w:vMerge w:val="restart"/>
            <w:tcBorders>
              <w:top w:val="nil"/>
              <w:left w:val="single" w:sz="4" w:space="0" w:color="auto"/>
              <w:bottom w:val="single" w:sz="4" w:space="0" w:color="000000"/>
              <w:right w:val="single" w:sz="4" w:space="0" w:color="auto"/>
            </w:tcBorders>
            <w:shd w:val="clear" w:color="auto" w:fill="auto"/>
            <w:vAlign w:val="center"/>
            <w:hideMark/>
          </w:tcPr>
          <w:p w14:paraId="033C82A7" w14:textId="77777777" w:rsidR="00BE0AC8" w:rsidRPr="00EF6B01" w:rsidRDefault="00BE0AC8" w:rsidP="00BE0AC8">
            <w:pPr>
              <w:jc w:val="both"/>
              <w:rPr>
                <w:rFonts w:ascii="Times New Roman" w:hAnsi="Times New Roman"/>
                <w:color w:val="auto"/>
                <w:sz w:val="24"/>
                <w:szCs w:val="24"/>
              </w:rPr>
            </w:pPr>
            <w:r w:rsidRPr="00EF6B01">
              <w:rPr>
                <w:rFonts w:ascii="Times New Roman" w:hAnsi="Times New Roman"/>
                <w:color w:val="auto"/>
                <w:sz w:val="24"/>
                <w:szCs w:val="24"/>
                <w:lang w:val="en-GB"/>
              </w:rPr>
              <w:t xml:space="preserve"> Xây dựng cơ chế đánh giá năng lực chuyên môn và năng lực quản lý của hiệu trưởng và đội ngũ nhân sự không theo hệ thống đánh giá chung</w:t>
            </w:r>
          </w:p>
        </w:tc>
        <w:tc>
          <w:tcPr>
            <w:tcW w:w="567" w:type="dxa"/>
            <w:tcBorders>
              <w:top w:val="nil"/>
              <w:left w:val="nil"/>
              <w:bottom w:val="single" w:sz="4" w:space="0" w:color="auto"/>
              <w:right w:val="single" w:sz="4" w:space="0" w:color="auto"/>
            </w:tcBorders>
            <w:shd w:val="clear" w:color="auto" w:fill="auto"/>
            <w:vAlign w:val="center"/>
            <w:hideMark/>
          </w:tcPr>
          <w:p w14:paraId="436D0288" w14:textId="77777777" w:rsidR="00BE0AC8" w:rsidRPr="00EF6B01" w:rsidRDefault="00BE0AC8" w:rsidP="000B44D8">
            <w:pPr>
              <w:spacing w:before="200" w:after="20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850" w:type="dxa"/>
            <w:tcBorders>
              <w:top w:val="nil"/>
              <w:left w:val="nil"/>
              <w:bottom w:val="single" w:sz="4" w:space="0" w:color="auto"/>
              <w:right w:val="single" w:sz="4" w:space="0" w:color="auto"/>
            </w:tcBorders>
            <w:shd w:val="clear" w:color="000000" w:fill="FFFFFF"/>
            <w:vAlign w:val="center"/>
            <w:hideMark/>
          </w:tcPr>
          <w:p w14:paraId="4806E849"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0</w:t>
            </w:r>
          </w:p>
        </w:tc>
        <w:tc>
          <w:tcPr>
            <w:tcW w:w="851" w:type="dxa"/>
            <w:tcBorders>
              <w:top w:val="nil"/>
              <w:left w:val="nil"/>
              <w:bottom w:val="single" w:sz="4" w:space="0" w:color="auto"/>
              <w:right w:val="single" w:sz="4" w:space="0" w:color="auto"/>
            </w:tcBorders>
            <w:shd w:val="clear" w:color="000000" w:fill="FFFFFF"/>
            <w:vAlign w:val="center"/>
            <w:hideMark/>
          </w:tcPr>
          <w:p w14:paraId="4C0A10EF"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0</w:t>
            </w:r>
          </w:p>
        </w:tc>
        <w:tc>
          <w:tcPr>
            <w:tcW w:w="992" w:type="dxa"/>
            <w:tcBorders>
              <w:top w:val="nil"/>
              <w:left w:val="nil"/>
              <w:bottom w:val="single" w:sz="4" w:space="0" w:color="auto"/>
              <w:right w:val="single" w:sz="4" w:space="0" w:color="auto"/>
            </w:tcBorders>
            <w:shd w:val="clear" w:color="000000" w:fill="FFFFFF"/>
            <w:vAlign w:val="center"/>
            <w:hideMark/>
          </w:tcPr>
          <w:p w14:paraId="3938878D"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94</w:t>
            </w:r>
          </w:p>
        </w:tc>
        <w:tc>
          <w:tcPr>
            <w:tcW w:w="709" w:type="dxa"/>
            <w:tcBorders>
              <w:top w:val="nil"/>
              <w:left w:val="nil"/>
              <w:bottom w:val="single" w:sz="4" w:space="0" w:color="auto"/>
              <w:right w:val="single" w:sz="4" w:space="0" w:color="auto"/>
            </w:tcBorders>
            <w:shd w:val="clear" w:color="000000" w:fill="FFFFFF"/>
            <w:vAlign w:val="center"/>
            <w:hideMark/>
          </w:tcPr>
          <w:p w14:paraId="48B5072F"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53</w:t>
            </w:r>
          </w:p>
        </w:tc>
        <w:tc>
          <w:tcPr>
            <w:tcW w:w="832" w:type="dxa"/>
            <w:tcBorders>
              <w:top w:val="nil"/>
              <w:left w:val="nil"/>
              <w:bottom w:val="single" w:sz="4" w:space="0" w:color="auto"/>
              <w:right w:val="single" w:sz="4" w:space="0" w:color="auto"/>
            </w:tcBorders>
            <w:shd w:val="clear" w:color="000000" w:fill="FFFFFF"/>
            <w:vAlign w:val="center"/>
            <w:hideMark/>
          </w:tcPr>
          <w:p w14:paraId="63E1838B"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58</w:t>
            </w:r>
          </w:p>
        </w:tc>
        <w:tc>
          <w:tcPr>
            <w:tcW w:w="78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D8053CB" w14:textId="77777777" w:rsidR="00BE0AC8" w:rsidRPr="00EF6B01" w:rsidRDefault="00BE0AC8" w:rsidP="007A5794">
            <w:pPr>
              <w:ind w:left="-94" w:right="-96"/>
              <w:jc w:val="center"/>
              <w:rPr>
                <w:rFonts w:ascii="Times New Roman" w:hAnsi="Times New Roman"/>
                <w:color w:val="auto"/>
                <w:sz w:val="24"/>
                <w:szCs w:val="24"/>
              </w:rPr>
            </w:pPr>
            <w:r w:rsidRPr="00EF6B01">
              <w:rPr>
                <w:rFonts w:ascii="Times New Roman" w:hAnsi="Times New Roman"/>
                <w:color w:val="auto"/>
                <w:sz w:val="24"/>
                <w:szCs w:val="24"/>
              </w:rPr>
              <w:t>3.824</w:t>
            </w:r>
          </w:p>
        </w:tc>
        <w:tc>
          <w:tcPr>
            <w:tcW w:w="64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F1B8CF5" w14:textId="77777777" w:rsidR="00BE0AC8" w:rsidRPr="00EF6B01" w:rsidRDefault="00BE0AC8" w:rsidP="007A5794">
            <w:pPr>
              <w:ind w:left="-94" w:right="-96"/>
              <w:jc w:val="center"/>
              <w:rPr>
                <w:rFonts w:ascii="Times New Roman" w:hAnsi="Times New Roman"/>
                <w:color w:val="auto"/>
                <w:sz w:val="24"/>
                <w:szCs w:val="24"/>
              </w:rPr>
            </w:pPr>
            <w:r w:rsidRPr="00EF6B01">
              <w:rPr>
                <w:rFonts w:ascii="Times New Roman" w:hAnsi="Times New Roman"/>
                <w:color w:val="auto"/>
                <w:sz w:val="24"/>
                <w:szCs w:val="24"/>
                <w:lang w:val="en-GB"/>
              </w:rPr>
              <w:t>6</w:t>
            </w:r>
          </w:p>
        </w:tc>
      </w:tr>
      <w:tr w:rsidR="00BB32E9" w:rsidRPr="00EF6B01" w14:paraId="66A9070E" w14:textId="77777777" w:rsidTr="000B44D8">
        <w:trPr>
          <w:trHeight w:val="20"/>
        </w:trPr>
        <w:tc>
          <w:tcPr>
            <w:tcW w:w="337" w:type="dxa"/>
            <w:vMerge/>
            <w:tcBorders>
              <w:top w:val="nil"/>
              <w:left w:val="single" w:sz="4" w:space="0" w:color="auto"/>
              <w:bottom w:val="single" w:sz="4" w:space="0" w:color="auto"/>
              <w:right w:val="single" w:sz="4" w:space="0" w:color="auto"/>
            </w:tcBorders>
            <w:vAlign w:val="center"/>
            <w:hideMark/>
          </w:tcPr>
          <w:p w14:paraId="0A443D6B" w14:textId="77777777" w:rsidR="00BE0AC8" w:rsidRPr="00EF6B01" w:rsidRDefault="00BE0AC8" w:rsidP="00BE0AC8">
            <w:pPr>
              <w:rPr>
                <w:rFonts w:ascii="Times New Roman" w:hAnsi="Times New Roman"/>
                <w:color w:val="auto"/>
                <w:sz w:val="24"/>
                <w:szCs w:val="24"/>
              </w:rPr>
            </w:pPr>
          </w:p>
        </w:tc>
        <w:tc>
          <w:tcPr>
            <w:tcW w:w="2543" w:type="dxa"/>
            <w:vMerge/>
            <w:tcBorders>
              <w:top w:val="nil"/>
              <w:left w:val="single" w:sz="4" w:space="0" w:color="auto"/>
              <w:bottom w:val="single" w:sz="4" w:space="0" w:color="000000"/>
              <w:right w:val="single" w:sz="4" w:space="0" w:color="auto"/>
            </w:tcBorders>
            <w:vAlign w:val="center"/>
            <w:hideMark/>
          </w:tcPr>
          <w:p w14:paraId="76F4E232" w14:textId="77777777" w:rsidR="00BE0AC8" w:rsidRPr="00EF6B01" w:rsidRDefault="00BE0AC8" w:rsidP="00BE0AC8">
            <w:pPr>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2B969E70" w14:textId="77777777" w:rsidR="00BE0AC8" w:rsidRPr="00EF6B01" w:rsidRDefault="00BE0AC8" w:rsidP="000B44D8">
            <w:pPr>
              <w:spacing w:before="200" w:after="20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850" w:type="dxa"/>
            <w:tcBorders>
              <w:top w:val="nil"/>
              <w:left w:val="nil"/>
              <w:bottom w:val="single" w:sz="4" w:space="0" w:color="auto"/>
              <w:right w:val="single" w:sz="4" w:space="0" w:color="auto"/>
            </w:tcBorders>
            <w:shd w:val="clear" w:color="000000" w:fill="FFFFFF"/>
            <w:vAlign w:val="center"/>
            <w:hideMark/>
          </w:tcPr>
          <w:p w14:paraId="4C48F558"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851" w:type="dxa"/>
            <w:tcBorders>
              <w:top w:val="nil"/>
              <w:left w:val="nil"/>
              <w:bottom w:val="single" w:sz="4" w:space="0" w:color="auto"/>
              <w:right w:val="single" w:sz="4" w:space="0" w:color="auto"/>
            </w:tcBorders>
            <w:shd w:val="clear" w:color="000000" w:fill="FFFFFF"/>
            <w:vAlign w:val="center"/>
            <w:hideMark/>
          </w:tcPr>
          <w:p w14:paraId="25F915D3"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992" w:type="dxa"/>
            <w:tcBorders>
              <w:top w:val="nil"/>
              <w:left w:val="nil"/>
              <w:bottom w:val="single" w:sz="4" w:space="0" w:color="auto"/>
              <w:right w:val="single" w:sz="4" w:space="0" w:color="auto"/>
            </w:tcBorders>
            <w:shd w:val="clear" w:color="000000" w:fill="FFFFFF"/>
            <w:vAlign w:val="center"/>
            <w:hideMark/>
          </w:tcPr>
          <w:p w14:paraId="5FC705DC"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45.85</w:t>
            </w:r>
          </w:p>
        </w:tc>
        <w:tc>
          <w:tcPr>
            <w:tcW w:w="709" w:type="dxa"/>
            <w:tcBorders>
              <w:top w:val="nil"/>
              <w:left w:val="nil"/>
              <w:bottom w:val="single" w:sz="4" w:space="0" w:color="auto"/>
              <w:right w:val="single" w:sz="4" w:space="0" w:color="auto"/>
            </w:tcBorders>
            <w:shd w:val="clear" w:color="000000" w:fill="FFFFFF"/>
            <w:vAlign w:val="center"/>
            <w:hideMark/>
          </w:tcPr>
          <w:p w14:paraId="7138AA53"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25.85</w:t>
            </w:r>
          </w:p>
        </w:tc>
        <w:tc>
          <w:tcPr>
            <w:tcW w:w="832" w:type="dxa"/>
            <w:tcBorders>
              <w:top w:val="nil"/>
              <w:left w:val="nil"/>
              <w:bottom w:val="single" w:sz="4" w:space="0" w:color="auto"/>
              <w:right w:val="single" w:sz="4" w:space="0" w:color="auto"/>
            </w:tcBorders>
            <w:shd w:val="clear" w:color="000000" w:fill="FFFFFF"/>
            <w:vAlign w:val="center"/>
            <w:hideMark/>
          </w:tcPr>
          <w:p w14:paraId="25EB3774"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28.29</w:t>
            </w:r>
          </w:p>
        </w:tc>
        <w:tc>
          <w:tcPr>
            <w:tcW w:w="783" w:type="dxa"/>
            <w:vMerge/>
            <w:tcBorders>
              <w:top w:val="nil"/>
              <w:left w:val="single" w:sz="4" w:space="0" w:color="auto"/>
              <w:bottom w:val="single" w:sz="4" w:space="0" w:color="auto"/>
              <w:right w:val="single" w:sz="4" w:space="0" w:color="auto"/>
            </w:tcBorders>
            <w:vAlign w:val="center"/>
            <w:hideMark/>
          </w:tcPr>
          <w:p w14:paraId="4BBB1603" w14:textId="77777777" w:rsidR="00BE0AC8" w:rsidRPr="00EF6B01" w:rsidRDefault="00BE0AC8" w:rsidP="007A5794">
            <w:pPr>
              <w:ind w:left="-94" w:right="-96"/>
              <w:rPr>
                <w:rFonts w:ascii="Times New Roman" w:hAnsi="Times New Roman"/>
                <w:color w:val="auto"/>
                <w:sz w:val="24"/>
                <w:szCs w:val="24"/>
              </w:rPr>
            </w:pPr>
          </w:p>
        </w:tc>
        <w:tc>
          <w:tcPr>
            <w:tcW w:w="647" w:type="dxa"/>
            <w:vMerge/>
            <w:tcBorders>
              <w:top w:val="nil"/>
              <w:left w:val="single" w:sz="4" w:space="0" w:color="auto"/>
              <w:bottom w:val="single" w:sz="4" w:space="0" w:color="auto"/>
              <w:right w:val="single" w:sz="4" w:space="0" w:color="auto"/>
            </w:tcBorders>
            <w:vAlign w:val="center"/>
            <w:hideMark/>
          </w:tcPr>
          <w:p w14:paraId="634845C2" w14:textId="77777777" w:rsidR="00BE0AC8" w:rsidRPr="00EF6B01" w:rsidRDefault="00BE0AC8" w:rsidP="007A5794">
            <w:pPr>
              <w:ind w:left="-94" w:right="-96"/>
              <w:rPr>
                <w:rFonts w:ascii="Times New Roman" w:hAnsi="Times New Roman"/>
                <w:color w:val="auto"/>
                <w:sz w:val="24"/>
                <w:szCs w:val="24"/>
              </w:rPr>
            </w:pPr>
          </w:p>
        </w:tc>
      </w:tr>
      <w:tr w:rsidR="00BB32E9" w:rsidRPr="00EF6B01" w14:paraId="7A121419" w14:textId="77777777" w:rsidTr="000B44D8">
        <w:trPr>
          <w:trHeight w:val="20"/>
        </w:trPr>
        <w:tc>
          <w:tcPr>
            <w:tcW w:w="33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D808D48" w14:textId="77777777" w:rsidR="00BE0AC8" w:rsidRPr="00EF6B01" w:rsidRDefault="00BE0AC8" w:rsidP="00BE0AC8">
            <w:pPr>
              <w:jc w:val="center"/>
              <w:rPr>
                <w:rFonts w:ascii="Times New Roman" w:hAnsi="Times New Roman"/>
                <w:color w:val="auto"/>
                <w:sz w:val="24"/>
                <w:szCs w:val="24"/>
              </w:rPr>
            </w:pPr>
            <w:r w:rsidRPr="00EF6B01">
              <w:rPr>
                <w:rFonts w:ascii="Times New Roman" w:hAnsi="Times New Roman"/>
                <w:color w:val="auto"/>
                <w:sz w:val="24"/>
                <w:szCs w:val="24"/>
                <w:lang w:val="en-GB"/>
              </w:rPr>
              <w:t>6</w:t>
            </w:r>
          </w:p>
        </w:tc>
        <w:tc>
          <w:tcPr>
            <w:tcW w:w="2543" w:type="dxa"/>
            <w:vMerge w:val="restart"/>
            <w:tcBorders>
              <w:top w:val="nil"/>
              <w:left w:val="single" w:sz="4" w:space="0" w:color="auto"/>
              <w:bottom w:val="single" w:sz="4" w:space="0" w:color="000000"/>
              <w:right w:val="single" w:sz="4" w:space="0" w:color="auto"/>
            </w:tcBorders>
            <w:shd w:val="clear" w:color="auto" w:fill="auto"/>
            <w:vAlign w:val="center"/>
            <w:hideMark/>
          </w:tcPr>
          <w:p w14:paraId="47B90442" w14:textId="77777777" w:rsidR="00BE0AC8" w:rsidRPr="00EF6B01" w:rsidRDefault="00BE0AC8" w:rsidP="000B44D8">
            <w:pPr>
              <w:jc w:val="both"/>
              <w:rPr>
                <w:rFonts w:ascii="Times New Roman" w:hAnsi="Times New Roman"/>
                <w:color w:val="auto"/>
                <w:sz w:val="24"/>
                <w:szCs w:val="24"/>
              </w:rPr>
            </w:pPr>
            <w:r w:rsidRPr="00EF6B01">
              <w:rPr>
                <w:rFonts w:ascii="Times New Roman" w:hAnsi="Times New Roman"/>
                <w:color w:val="auto"/>
                <w:sz w:val="24"/>
                <w:szCs w:val="24"/>
                <w:lang w:val="en-GB"/>
              </w:rPr>
              <w:t>Phát huy hệ thống đánh giá và tự đánh giá chất lượng giáo dục để làm tham chiếu đánh giá năng lực quản lý của hiệu trưởng</w:t>
            </w:r>
          </w:p>
        </w:tc>
        <w:tc>
          <w:tcPr>
            <w:tcW w:w="567" w:type="dxa"/>
            <w:tcBorders>
              <w:top w:val="nil"/>
              <w:left w:val="nil"/>
              <w:bottom w:val="single" w:sz="4" w:space="0" w:color="auto"/>
              <w:right w:val="single" w:sz="4" w:space="0" w:color="auto"/>
            </w:tcBorders>
            <w:shd w:val="clear" w:color="auto" w:fill="auto"/>
            <w:vAlign w:val="center"/>
            <w:hideMark/>
          </w:tcPr>
          <w:p w14:paraId="1FE5309E" w14:textId="77777777" w:rsidR="00BE0AC8" w:rsidRPr="00EF6B01" w:rsidRDefault="00BE0AC8" w:rsidP="000B44D8">
            <w:pPr>
              <w:spacing w:before="200" w:after="20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850" w:type="dxa"/>
            <w:tcBorders>
              <w:top w:val="nil"/>
              <w:left w:val="nil"/>
              <w:bottom w:val="single" w:sz="4" w:space="0" w:color="auto"/>
              <w:right w:val="single" w:sz="4" w:space="0" w:color="auto"/>
            </w:tcBorders>
            <w:shd w:val="clear" w:color="000000" w:fill="FFFFFF"/>
            <w:vAlign w:val="center"/>
            <w:hideMark/>
          </w:tcPr>
          <w:p w14:paraId="3686F2AB"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0</w:t>
            </w:r>
          </w:p>
        </w:tc>
        <w:tc>
          <w:tcPr>
            <w:tcW w:w="851" w:type="dxa"/>
            <w:tcBorders>
              <w:top w:val="nil"/>
              <w:left w:val="nil"/>
              <w:bottom w:val="single" w:sz="4" w:space="0" w:color="auto"/>
              <w:right w:val="single" w:sz="4" w:space="0" w:color="auto"/>
            </w:tcBorders>
            <w:shd w:val="clear" w:color="000000" w:fill="FFFFFF"/>
            <w:vAlign w:val="center"/>
            <w:hideMark/>
          </w:tcPr>
          <w:p w14:paraId="721858B8"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0</w:t>
            </w:r>
          </w:p>
        </w:tc>
        <w:tc>
          <w:tcPr>
            <w:tcW w:w="992" w:type="dxa"/>
            <w:tcBorders>
              <w:top w:val="nil"/>
              <w:left w:val="nil"/>
              <w:bottom w:val="single" w:sz="4" w:space="0" w:color="auto"/>
              <w:right w:val="single" w:sz="4" w:space="0" w:color="auto"/>
            </w:tcBorders>
            <w:shd w:val="clear" w:color="000000" w:fill="FFFFFF"/>
            <w:vAlign w:val="center"/>
            <w:hideMark/>
          </w:tcPr>
          <w:p w14:paraId="2B107971"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89</w:t>
            </w:r>
          </w:p>
        </w:tc>
        <w:tc>
          <w:tcPr>
            <w:tcW w:w="709" w:type="dxa"/>
            <w:tcBorders>
              <w:top w:val="nil"/>
              <w:left w:val="nil"/>
              <w:bottom w:val="single" w:sz="4" w:space="0" w:color="auto"/>
              <w:right w:val="single" w:sz="4" w:space="0" w:color="auto"/>
            </w:tcBorders>
            <w:shd w:val="clear" w:color="000000" w:fill="FFFFFF"/>
            <w:vAlign w:val="center"/>
            <w:hideMark/>
          </w:tcPr>
          <w:p w14:paraId="320F9B6D"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49</w:t>
            </w:r>
          </w:p>
        </w:tc>
        <w:tc>
          <w:tcPr>
            <w:tcW w:w="832" w:type="dxa"/>
            <w:tcBorders>
              <w:top w:val="nil"/>
              <w:left w:val="nil"/>
              <w:bottom w:val="single" w:sz="4" w:space="0" w:color="auto"/>
              <w:right w:val="single" w:sz="4" w:space="0" w:color="auto"/>
            </w:tcBorders>
            <w:shd w:val="clear" w:color="000000" w:fill="FFFFFF"/>
            <w:vAlign w:val="center"/>
            <w:hideMark/>
          </w:tcPr>
          <w:p w14:paraId="1BCA60FE" w14:textId="77777777" w:rsidR="00BE0AC8" w:rsidRPr="00EF6B01" w:rsidRDefault="00BE0AC8" w:rsidP="000B44D8">
            <w:pPr>
              <w:spacing w:before="200" w:after="200"/>
              <w:ind w:left="-94" w:right="-96"/>
              <w:jc w:val="center"/>
              <w:rPr>
                <w:rFonts w:ascii="Times New Roman" w:hAnsi="Times New Roman"/>
                <w:color w:val="auto"/>
                <w:sz w:val="24"/>
                <w:szCs w:val="24"/>
              </w:rPr>
            </w:pPr>
            <w:r w:rsidRPr="00EF6B01">
              <w:rPr>
                <w:rFonts w:ascii="Times New Roman" w:hAnsi="Times New Roman"/>
                <w:color w:val="auto"/>
                <w:sz w:val="24"/>
                <w:szCs w:val="24"/>
              </w:rPr>
              <w:t>67</w:t>
            </w:r>
          </w:p>
        </w:tc>
        <w:tc>
          <w:tcPr>
            <w:tcW w:w="78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DF7B32F" w14:textId="77777777" w:rsidR="00BE0AC8" w:rsidRPr="00EF6B01" w:rsidRDefault="00BE0AC8" w:rsidP="007A5794">
            <w:pPr>
              <w:ind w:left="-94" w:right="-96"/>
              <w:jc w:val="center"/>
              <w:rPr>
                <w:rFonts w:ascii="Times New Roman" w:hAnsi="Times New Roman"/>
                <w:color w:val="auto"/>
                <w:sz w:val="24"/>
                <w:szCs w:val="24"/>
              </w:rPr>
            </w:pPr>
            <w:r w:rsidRPr="00EF6B01">
              <w:rPr>
                <w:rFonts w:ascii="Times New Roman" w:hAnsi="Times New Roman"/>
                <w:color w:val="auto"/>
                <w:sz w:val="24"/>
                <w:szCs w:val="24"/>
              </w:rPr>
              <w:t>3.893</w:t>
            </w:r>
          </w:p>
        </w:tc>
        <w:tc>
          <w:tcPr>
            <w:tcW w:w="64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A1F3C7" w14:textId="77777777" w:rsidR="00BE0AC8" w:rsidRPr="00EF6B01" w:rsidRDefault="00BE0AC8" w:rsidP="007A5794">
            <w:pPr>
              <w:ind w:left="-94" w:right="-96"/>
              <w:jc w:val="center"/>
              <w:rPr>
                <w:rFonts w:ascii="Times New Roman" w:hAnsi="Times New Roman"/>
                <w:color w:val="auto"/>
                <w:sz w:val="24"/>
                <w:szCs w:val="24"/>
              </w:rPr>
            </w:pPr>
            <w:r w:rsidRPr="00EF6B01">
              <w:rPr>
                <w:rFonts w:ascii="Times New Roman" w:hAnsi="Times New Roman"/>
                <w:color w:val="auto"/>
                <w:sz w:val="24"/>
                <w:szCs w:val="24"/>
                <w:lang w:val="en-GB"/>
              </w:rPr>
              <w:t>5</w:t>
            </w:r>
          </w:p>
        </w:tc>
      </w:tr>
      <w:tr w:rsidR="00BB32E9" w:rsidRPr="00EF6B01" w14:paraId="466023B4" w14:textId="77777777" w:rsidTr="000B44D8">
        <w:trPr>
          <w:trHeight w:val="20"/>
        </w:trPr>
        <w:tc>
          <w:tcPr>
            <w:tcW w:w="337" w:type="dxa"/>
            <w:vMerge/>
            <w:tcBorders>
              <w:top w:val="nil"/>
              <w:left w:val="single" w:sz="4" w:space="0" w:color="auto"/>
              <w:bottom w:val="single" w:sz="4" w:space="0" w:color="auto"/>
              <w:right w:val="single" w:sz="4" w:space="0" w:color="auto"/>
            </w:tcBorders>
            <w:vAlign w:val="center"/>
            <w:hideMark/>
          </w:tcPr>
          <w:p w14:paraId="2299F81F" w14:textId="77777777" w:rsidR="00BE0AC8" w:rsidRPr="00EF6B01" w:rsidRDefault="00BE0AC8" w:rsidP="00BE0AC8">
            <w:pPr>
              <w:rPr>
                <w:rFonts w:ascii="Times New Roman" w:hAnsi="Times New Roman"/>
                <w:color w:val="auto"/>
                <w:sz w:val="24"/>
                <w:szCs w:val="24"/>
              </w:rPr>
            </w:pPr>
          </w:p>
        </w:tc>
        <w:tc>
          <w:tcPr>
            <w:tcW w:w="2543" w:type="dxa"/>
            <w:vMerge/>
            <w:tcBorders>
              <w:top w:val="nil"/>
              <w:left w:val="single" w:sz="4" w:space="0" w:color="auto"/>
              <w:bottom w:val="single" w:sz="4" w:space="0" w:color="000000"/>
              <w:right w:val="single" w:sz="4" w:space="0" w:color="auto"/>
            </w:tcBorders>
            <w:vAlign w:val="center"/>
            <w:hideMark/>
          </w:tcPr>
          <w:p w14:paraId="07D08C9D" w14:textId="77777777" w:rsidR="00BE0AC8" w:rsidRPr="00EF6B01" w:rsidRDefault="00BE0AC8" w:rsidP="00BE0AC8">
            <w:pPr>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66AF2439" w14:textId="77777777" w:rsidR="00BE0AC8" w:rsidRPr="00EF6B01" w:rsidRDefault="00BE0AC8" w:rsidP="000B44D8">
            <w:pPr>
              <w:spacing w:before="200" w:after="20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850" w:type="dxa"/>
            <w:tcBorders>
              <w:top w:val="nil"/>
              <w:left w:val="nil"/>
              <w:bottom w:val="single" w:sz="4" w:space="0" w:color="auto"/>
              <w:right w:val="single" w:sz="4" w:space="0" w:color="auto"/>
            </w:tcBorders>
            <w:shd w:val="clear" w:color="000000" w:fill="FFFFFF"/>
            <w:vAlign w:val="center"/>
            <w:hideMark/>
          </w:tcPr>
          <w:p w14:paraId="680D7998" w14:textId="77777777" w:rsidR="00BE0AC8" w:rsidRPr="00EF6B01" w:rsidRDefault="00BE0AC8" w:rsidP="000B44D8">
            <w:pPr>
              <w:spacing w:before="200" w:after="20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851" w:type="dxa"/>
            <w:tcBorders>
              <w:top w:val="nil"/>
              <w:left w:val="nil"/>
              <w:bottom w:val="single" w:sz="4" w:space="0" w:color="auto"/>
              <w:right w:val="single" w:sz="4" w:space="0" w:color="auto"/>
            </w:tcBorders>
            <w:shd w:val="clear" w:color="000000" w:fill="FFFFFF"/>
            <w:vAlign w:val="center"/>
            <w:hideMark/>
          </w:tcPr>
          <w:p w14:paraId="67FEA2B8" w14:textId="77777777" w:rsidR="00BE0AC8" w:rsidRPr="00EF6B01" w:rsidRDefault="00BE0AC8" w:rsidP="000B44D8">
            <w:pPr>
              <w:spacing w:before="200" w:after="20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992" w:type="dxa"/>
            <w:tcBorders>
              <w:top w:val="nil"/>
              <w:left w:val="nil"/>
              <w:bottom w:val="single" w:sz="4" w:space="0" w:color="auto"/>
              <w:right w:val="single" w:sz="4" w:space="0" w:color="auto"/>
            </w:tcBorders>
            <w:shd w:val="clear" w:color="000000" w:fill="FFFFFF"/>
            <w:vAlign w:val="center"/>
            <w:hideMark/>
          </w:tcPr>
          <w:p w14:paraId="2EB55944" w14:textId="77777777" w:rsidR="00BE0AC8" w:rsidRPr="00EF6B01" w:rsidRDefault="00BE0AC8" w:rsidP="000B44D8">
            <w:pPr>
              <w:spacing w:before="200" w:after="200"/>
              <w:jc w:val="center"/>
              <w:rPr>
                <w:rFonts w:ascii="Times New Roman" w:hAnsi="Times New Roman"/>
                <w:color w:val="auto"/>
                <w:sz w:val="24"/>
                <w:szCs w:val="24"/>
              </w:rPr>
            </w:pPr>
            <w:r w:rsidRPr="00EF6B01">
              <w:rPr>
                <w:rFonts w:ascii="Times New Roman" w:hAnsi="Times New Roman"/>
                <w:color w:val="auto"/>
                <w:sz w:val="24"/>
                <w:szCs w:val="24"/>
              </w:rPr>
              <w:t>43.41</w:t>
            </w:r>
          </w:p>
        </w:tc>
        <w:tc>
          <w:tcPr>
            <w:tcW w:w="709" w:type="dxa"/>
            <w:tcBorders>
              <w:top w:val="nil"/>
              <w:left w:val="nil"/>
              <w:bottom w:val="single" w:sz="4" w:space="0" w:color="auto"/>
              <w:right w:val="single" w:sz="4" w:space="0" w:color="auto"/>
            </w:tcBorders>
            <w:shd w:val="clear" w:color="000000" w:fill="FFFFFF"/>
            <w:vAlign w:val="center"/>
            <w:hideMark/>
          </w:tcPr>
          <w:p w14:paraId="7E2E592B" w14:textId="77777777" w:rsidR="00BE0AC8" w:rsidRPr="00EF6B01" w:rsidRDefault="00BE0AC8" w:rsidP="000B44D8">
            <w:pPr>
              <w:spacing w:before="200" w:after="200"/>
              <w:jc w:val="center"/>
              <w:rPr>
                <w:rFonts w:ascii="Times New Roman" w:hAnsi="Times New Roman"/>
                <w:color w:val="auto"/>
                <w:sz w:val="24"/>
                <w:szCs w:val="24"/>
              </w:rPr>
            </w:pPr>
            <w:r w:rsidRPr="00EF6B01">
              <w:rPr>
                <w:rFonts w:ascii="Times New Roman" w:hAnsi="Times New Roman"/>
                <w:color w:val="auto"/>
                <w:sz w:val="24"/>
                <w:szCs w:val="24"/>
              </w:rPr>
              <w:t>23.90</w:t>
            </w:r>
          </w:p>
        </w:tc>
        <w:tc>
          <w:tcPr>
            <w:tcW w:w="832" w:type="dxa"/>
            <w:tcBorders>
              <w:top w:val="nil"/>
              <w:left w:val="nil"/>
              <w:bottom w:val="single" w:sz="4" w:space="0" w:color="auto"/>
              <w:right w:val="single" w:sz="4" w:space="0" w:color="auto"/>
            </w:tcBorders>
            <w:shd w:val="clear" w:color="000000" w:fill="FFFFFF"/>
            <w:vAlign w:val="center"/>
            <w:hideMark/>
          </w:tcPr>
          <w:p w14:paraId="531FD429" w14:textId="77777777" w:rsidR="00BE0AC8" w:rsidRPr="00EF6B01" w:rsidRDefault="00BE0AC8" w:rsidP="000B44D8">
            <w:pPr>
              <w:spacing w:before="200" w:after="200"/>
              <w:jc w:val="center"/>
              <w:rPr>
                <w:rFonts w:ascii="Times New Roman" w:hAnsi="Times New Roman"/>
                <w:color w:val="auto"/>
                <w:sz w:val="24"/>
                <w:szCs w:val="24"/>
              </w:rPr>
            </w:pPr>
            <w:r w:rsidRPr="00EF6B01">
              <w:rPr>
                <w:rFonts w:ascii="Times New Roman" w:hAnsi="Times New Roman"/>
                <w:color w:val="auto"/>
                <w:sz w:val="24"/>
                <w:szCs w:val="24"/>
              </w:rPr>
              <w:t>32.68</w:t>
            </w:r>
          </w:p>
        </w:tc>
        <w:tc>
          <w:tcPr>
            <w:tcW w:w="783" w:type="dxa"/>
            <w:vMerge/>
            <w:tcBorders>
              <w:top w:val="nil"/>
              <w:left w:val="single" w:sz="4" w:space="0" w:color="auto"/>
              <w:bottom w:val="single" w:sz="4" w:space="0" w:color="auto"/>
              <w:right w:val="single" w:sz="4" w:space="0" w:color="auto"/>
            </w:tcBorders>
            <w:vAlign w:val="center"/>
            <w:hideMark/>
          </w:tcPr>
          <w:p w14:paraId="071B0762" w14:textId="77777777" w:rsidR="00BE0AC8" w:rsidRPr="00EF6B01" w:rsidRDefault="00BE0AC8" w:rsidP="00BE0AC8">
            <w:pPr>
              <w:rPr>
                <w:rFonts w:ascii="Times New Roman" w:hAnsi="Times New Roman"/>
                <w:color w:val="auto"/>
                <w:sz w:val="24"/>
                <w:szCs w:val="24"/>
              </w:rPr>
            </w:pPr>
          </w:p>
        </w:tc>
        <w:tc>
          <w:tcPr>
            <w:tcW w:w="647" w:type="dxa"/>
            <w:vMerge/>
            <w:tcBorders>
              <w:top w:val="nil"/>
              <w:left w:val="single" w:sz="4" w:space="0" w:color="auto"/>
              <w:bottom w:val="single" w:sz="4" w:space="0" w:color="auto"/>
              <w:right w:val="single" w:sz="4" w:space="0" w:color="auto"/>
            </w:tcBorders>
            <w:vAlign w:val="center"/>
            <w:hideMark/>
          </w:tcPr>
          <w:p w14:paraId="32F6EFF4" w14:textId="77777777" w:rsidR="00BE0AC8" w:rsidRPr="00EF6B01" w:rsidRDefault="00BE0AC8" w:rsidP="00BE0AC8">
            <w:pPr>
              <w:rPr>
                <w:rFonts w:ascii="Times New Roman" w:hAnsi="Times New Roman"/>
                <w:color w:val="auto"/>
                <w:sz w:val="24"/>
                <w:szCs w:val="24"/>
              </w:rPr>
            </w:pPr>
          </w:p>
        </w:tc>
      </w:tr>
      <w:tr w:rsidR="00BB32E9" w:rsidRPr="00EF6B01" w14:paraId="5B11B5F3" w14:textId="77777777" w:rsidTr="000B44D8">
        <w:trPr>
          <w:trHeight w:val="20"/>
        </w:trPr>
        <w:tc>
          <w:tcPr>
            <w:tcW w:w="337" w:type="dxa"/>
            <w:tcBorders>
              <w:top w:val="nil"/>
              <w:left w:val="single" w:sz="4" w:space="0" w:color="auto"/>
              <w:bottom w:val="single" w:sz="4" w:space="0" w:color="auto"/>
              <w:right w:val="single" w:sz="4" w:space="0" w:color="auto"/>
            </w:tcBorders>
            <w:shd w:val="clear" w:color="auto" w:fill="auto"/>
            <w:noWrap/>
            <w:vAlign w:val="center"/>
            <w:hideMark/>
          </w:tcPr>
          <w:p w14:paraId="714695D7" w14:textId="2FA49F2D" w:rsidR="00BE0AC8" w:rsidRPr="00EF6B01" w:rsidRDefault="00BE0AC8" w:rsidP="007B6E74">
            <w:pPr>
              <w:jc w:val="center"/>
              <w:rPr>
                <w:rFonts w:ascii="Times New Roman" w:hAnsi="Times New Roman"/>
                <w:color w:val="auto"/>
                <w:sz w:val="24"/>
                <w:szCs w:val="24"/>
              </w:rPr>
            </w:pPr>
          </w:p>
        </w:tc>
        <w:tc>
          <w:tcPr>
            <w:tcW w:w="7344" w:type="dxa"/>
            <w:gridSpan w:val="7"/>
            <w:tcBorders>
              <w:top w:val="single" w:sz="4" w:space="0" w:color="auto"/>
              <w:left w:val="nil"/>
              <w:bottom w:val="single" w:sz="4" w:space="0" w:color="auto"/>
              <w:right w:val="single" w:sz="4" w:space="0" w:color="000000"/>
            </w:tcBorders>
            <w:shd w:val="clear" w:color="auto" w:fill="auto"/>
            <w:noWrap/>
            <w:vAlign w:val="center"/>
            <w:hideMark/>
          </w:tcPr>
          <w:p w14:paraId="3BEF570F" w14:textId="77777777" w:rsidR="00BE0AC8" w:rsidRPr="00EF6B01" w:rsidRDefault="00BE0AC8" w:rsidP="005642A3">
            <w:pPr>
              <w:spacing w:before="60" w:after="60"/>
              <w:jc w:val="center"/>
              <w:rPr>
                <w:rFonts w:ascii="Times New Roman" w:hAnsi="Times New Roman"/>
                <w:b/>
                <w:bCs/>
                <w:i/>
                <w:color w:val="auto"/>
                <w:sz w:val="24"/>
                <w:szCs w:val="24"/>
              </w:rPr>
            </w:pPr>
            <w:r w:rsidRPr="00EF6B01">
              <w:rPr>
                <w:rFonts w:ascii="Times New Roman" w:hAnsi="Times New Roman"/>
                <w:b/>
                <w:bCs/>
                <w:i/>
                <w:color w:val="auto"/>
                <w:sz w:val="24"/>
                <w:szCs w:val="24"/>
              </w:rPr>
              <w:t>Trung bình chung</w:t>
            </w:r>
          </w:p>
        </w:tc>
        <w:tc>
          <w:tcPr>
            <w:tcW w:w="783" w:type="dxa"/>
            <w:tcBorders>
              <w:top w:val="nil"/>
              <w:left w:val="nil"/>
              <w:bottom w:val="single" w:sz="4" w:space="0" w:color="auto"/>
              <w:right w:val="single" w:sz="4" w:space="0" w:color="auto"/>
            </w:tcBorders>
            <w:shd w:val="clear" w:color="auto" w:fill="auto"/>
            <w:noWrap/>
            <w:vAlign w:val="center"/>
            <w:hideMark/>
          </w:tcPr>
          <w:p w14:paraId="67EBC153" w14:textId="77777777" w:rsidR="00BE0AC8" w:rsidRPr="00EF6B01" w:rsidRDefault="00BE0AC8" w:rsidP="007B6E74">
            <w:pPr>
              <w:jc w:val="center"/>
              <w:rPr>
                <w:rFonts w:ascii="Times New Roman" w:hAnsi="Times New Roman"/>
                <w:b/>
                <w:bCs/>
                <w:color w:val="auto"/>
                <w:sz w:val="24"/>
                <w:szCs w:val="24"/>
              </w:rPr>
            </w:pPr>
            <w:r w:rsidRPr="00EF6B01">
              <w:rPr>
                <w:rFonts w:ascii="Times New Roman" w:hAnsi="Times New Roman"/>
                <w:b/>
                <w:bCs/>
                <w:color w:val="auto"/>
                <w:sz w:val="24"/>
                <w:szCs w:val="24"/>
              </w:rPr>
              <w:t>3.922</w:t>
            </w:r>
          </w:p>
        </w:tc>
        <w:tc>
          <w:tcPr>
            <w:tcW w:w="647" w:type="dxa"/>
            <w:tcBorders>
              <w:top w:val="nil"/>
              <w:left w:val="nil"/>
              <w:bottom w:val="single" w:sz="4" w:space="0" w:color="auto"/>
              <w:right w:val="single" w:sz="4" w:space="0" w:color="auto"/>
            </w:tcBorders>
            <w:shd w:val="clear" w:color="auto" w:fill="auto"/>
            <w:noWrap/>
            <w:vAlign w:val="center"/>
            <w:hideMark/>
          </w:tcPr>
          <w:p w14:paraId="5A64760D" w14:textId="597B4335" w:rsidR="00BE0AC8" w:rsidRPr="00EF6B01" w:rsidRDefault="00BE0AC8" w:rsidP="007B6E74">
            <w:pPr>
              <w:jc w:val="center"/>
              <w:rPr>
                <w:rFonts w:ascii="Times New Roman" w:hAnsi="Times New Roman"/>
                <w:color w:val="auto"/>
                <w:sz w:val="24"/>
                <w:szCs w:val="24"/>
              </w:rPr>
            </w:pPr>
          </w:p>
        </w:tc>
      </w:tr>
    </w:tbl>
    <w:p w14:paraId="6E74D414" w14:textId="77777777" w:rsidR="00BE0AC8" w:rsidRPr="00EF6B01" w:rsidRDefault="00BE0AC8" w:rsidP="009063CD">
      <w:pPr>
        <w:tabs>
          <w:tab w:val="left" w:pos="720"/>
        </w:tabs>
        <w:jc w:val="both"/>
        <w:rPr>
          <w:rFonts w:ascii="Times New Roman" w:hAnsi="Times New Roman"/>
          <w:color w:val="auto"/>
          <w:sz w:val="26"/>
          <w:szCs w:val="26"/>
        </w:rPr>
      </w:pPr>
    </w:p>
    <w:p w14:paraId="4237ADF1" w14:textId="27D78E34" w:rsidR="00CB2069" w:rsidRPr="00EF6B01" w:rsidRDefault="009063CD" w:rsidP="008C7195">
      <w:pPr>
        <w:pStyle w:val="50"/>
        <w:spacing w:line="360" w:lineRule="auto"/>
        <w:jc w:val="both"/>
        <w:rPr>
          <w:spacing w:val="2"/>
        </w:rPr>
      </w:pPr>
      <w:r w:rsidRPr="00EF6B01">
        <w:tab/>
      </w:r>
      <w:bookmarkStart w:id="344" w:name="_Toc143707239"/>
      <w:bookmarkStart w:id="345" w:name="_Toc143777196"/>
      <w:r w:rsidR="003D60FC" w:rsidRPr="00EF6B01">
        <w:rPr>
          <w:b w:val="0"/>
          <w:spacing w:val="2"/>
          <w:lang w:val="en-US"/>
        </w:rPr>
        <w:t>Đối với nội dung khảo sát t</w:t>
      </w:r>
      <w:r w:rsidR="003D60FC" w:rsidRPr="00EF6B01">
        <w:rPr>
          <w:b w:val="0"/>
          <w:spacing w:val="2"/>
        </w:rPr>
        <w:t>hực trạng nhận thức về nhu cầu phát triển năng lực</w:t>
      </w:r>
      <w:r w:rsidR="003D60FC" w:rsidRPr="00EF6B01">
        <w:rPr>
          <w:b w:val="0"/>
          <w:spacing w:val="2"/>
          <w:lang w:val="en-US"/>
        </w:rPr>
        <w:t xml:space="preserve"> </w:t>
      </w:r>
      <w:r w:rsidR="003D60FC" w:rsidRPr="00EF6B01">
        <w:rPr>
          <w:b w:val="0"/>
          <w:spacing w:val="2"/>
        </w:rPr>
        <w:t>quản trị của hiệu trưởng trường THPT công lập tự chủ tài chính</w:t>
      </w:r>
      <w:r w:rsidR="003D60FC" w:rsidRPr="00EF6B01">
        <w:rPr>
          <w:b w:val="0"/>
          <w:spacing w:val="2"/>
          <w:lang w:val="en-US"/>
        </w:rPr>
        <w:t>, đối tượng tham gia khảo sát là CBQL trường THPT và cán bộ Sở GDĐT cho k</w:t>
      </w:r>
      <w:r w:rsidR="003D60FC" w:rsidRPr="00EF6B01">
        <w:rPr>
          <w:b w:val="0"/>
          <w:spacing w:val="2"/>
        </w:rPr>
        <w:t>ết quả khảo sát</w:t>
      </w:r>
      <w:r w:rsidR="003D60FC" w:rsidRPr="00EF6B01">
        <w:rPr>
          <w:b w:val="0"/>
          <w:spacing w:val="2"/>
          <w:lang w:val="en-US"/>
        </w:rPr>
        <w:t xml:space="preserve"> thu được</w:t>
      </w:r>
      <w:r w:rsidR="003D60FC" w:rsidRPr="00EF6B01">
        <w:rPr>
          <w:b w:val="0"/>
          <w:spacing w:val="2"/>
        </w:rPr>
        <w:t xml:space="preserve"> tại Bảng 2.1</w:t>
      </w:r>
      <w:r w:rsidR="006F19DD" w:rsidRPr="00EF6B01">
        <w:rPr>
          <w:b w:val="0"/>
          <w:spacing w:val="2"/>
          <w:lang w:val="en-US"/>
        </w:rPr>
        <w:t>3</w:t>
      </w:r>
      <w:r w:rsidR="003D60FC" w:rsidRPr="00EF6B01">
        <w:rPr>
          <w:b w:val="0"/>
          <w:spacing w:val="2"/>
        </w:rPr>
        <w:t xml:space="preserve"> cho thấy: </w:t>
      </w:r>
      <w:r w:rsidR="00C83AA4" w:rsidRPr="00EF6B01">
        <w:rPr>
          <w:b w:val="0"/>
          <w:spacing w:val="2"/>
        </w:rPr>
        <w:t xml:space="preserve">Điểm trung bình chung là 3.922, thể hiện sự chú trọng vào các khía cạnh như khung năng lực, chính sách tuyển chọn và đãi ngộ, cũng như tăng cường phân cấp và trao quyền tự chủ. Việc đào tạo Hiệu trưởng, xây dựng cơ chế đánh giá năng lực chuyên môn, và sử dụng hệ thống đánh giá chất lượng giáo dục cũng được đánh giá cao. Tổng cộng, bảng đánh giá đề xuất cần duy trì và cải thiện những điểm tích cực để Hiệu trưởng đáp ứng hiệu quả yêu cầu của mô hình tự chủ tài chính. </w:t>
      </w:r>
      <w:r w:rsidR="003D60FC" w:rsidRPr="00EF6B01">
        <w:rPr>
          <w:b w:val="0"/>
          <w:spacing w:val="2"/>
        </w:rPr>
        <w:t xml:space="preserve">Một trong các nội dung phát triển năng lực quản trị nhà trường của hiệu trưởng trường THPT công lập tự chủ tài chính cho các cấp quản lý nhà nước chính là cần có một bức tranh dự báo về nhu cầu phát triển năng lực quản trị nhà trường của hiệu trưởng trường THPT công lập tự chủ tài chính. Để có chiến lược phát triển năng lực quản trị nhà trường của hiệu trưởng trường THPT thì nhà quản lý cần phải đánh giá được thực trạng nhận thức về dự báo nhu cầu phát triển năng lực quản trị nhà trường của hiệu trưởng trường THPT công lập TCTCT ở 4 mức độ: Không quan trọng, Ít quan trọng, Quan trọng và Rất </w:t>
      </w:r>
      <w:r w:rsidR="003D60FC" w:rsidRPr="00EF6B01">
        <w:rPr>
          <w:b w:val="0"/>
          <w:spacing w:val="2"/>
        </w:rPr>
        <w:lastRenderedPageBreak/>
        <w:t xml:space="preserve">quan trọng về các nội dung như: </w:t>
      </w:r>
      <w:r w:rsidR="003D60FC" w:rsidRPr="00EF6B01">
        <w:rPr>
          <w:b w:val="0"/>
          <w:spacing w:val="2"/>
          <w:lang w:eastAsia="vi-VN"/>
        </w:rPr>
        <w:t>Cần có khung năng lực hiệu trưởng trường THPT công lập tự chủ tài chính trong bối cảnh đổi mới giáo dục, Có chính sách tuyển chọn, đãi ngộ hiệu trưởng phù hợp với đặc thù của mô hình trường tự chủ, Tăng phân cấp và trao quyền tự chủ tối đa cho Hiệu trưởng về các lĩnh vực nhân sự, tài chính, tài sản và chương trình giáo dục nhà trường và Đào tạo bồi dưỡng Hiệu trưởng thường xuyên theo hướng quản trị nhà trường. Khi tiến hành khảo sát chúng tôi nhận thấy: Phần lớn đội ngũ quản lý các cấp và hiệu trưởng các trường đều cho rằng cần “</w:t>
      </w:r>
      <w:r w:rsidR="003D60FC" w:rsidRPr="00EF6B01">
        <w:rPr>
          <w:b w:val="0"/>
          <w:spacing w:val="2"/>
        </w:rPr>
        <w:t>Tăng phân cấp và trao quyền tự chủ tối đa cho Hiệu trưởng về các lĩnh vực nhân sự, tài chính, tài sản và chương trình giáo dục nhà trường”</w:t>
      </w:r>
      <w:r w:rsidR="003D60FC" w:rsidRPr="00EF6B01">
        <w:rPr>
          <w:b w:val="0"/>
          <w:spacing w:val="2"/>
          <w:lang w:eastAsia="vi-VN"/>
        </w:rPr>
        <w:t xml:space="preserve"> và “Có chính sách tuyển chọn, đãi ngộ hiệu trưởng phù hợp với đặc thù của mô hình trường tự chủ” đều được đánh giá ở mức độ quan trọng cao chiếm tỷ lệ lần lượt là 33,17% và 36.10%. Các cấp quản lý đã nhận thức được những nội dung dự báo mang tính cốt lõi trong quá trình đào tạo, bồi dưỡng phát triển nhân lực quản trị nhà trường trong bối cảnh tự chủ tài chính. Vì vậy, qua quan sát và phỏng vấn hiệu trưởng thì phần lớn đều muốn gánh vác trách nhiệm với điều kiện Nhà nước có chính sách rõ ràng về tuyển dụng và có đánh giá đúng về quyền hạn và trách nhiệm tự chủ giải trình của Hiệu trưởng trước xã hội.</w:t>
      </w:r>
      <w:bookmarkEnd w:id="344"/>
      <w:bookmarkEnd w:id="345"/>
    </w:p>
    <w:p w14:paraId="043FA619" w14:textId="11047D92" w:rsidR="003E37D4" w:rsidRPr="00EF6B01" w:rsidRDefault="003E37D4" w:rsidP="006E2CD7">
      <w:pPr>
        <w:pStyle w:val="30"/>
        <w:spacing w:line="360" w:lineRule="auto"/>
        <w:rPr>
          <w:spacing w:val="4"/>
          <w:lang w:val="vi-VN"/>
        </w:rPr>
      </w:pPr>
      <w:bookmarkStart w:id="346" w:name="_Toc156661000"/>
      <w:r w:rsidRPr="00EF6B01">
        <w:rPr>
          <w:spacing w:val="4"/>
          <w:lang w:val="vi-VN"/>
        </w:rPr>
        <w:t xml:space="preserve">2.5.2. Thực trạng tổ chức xây dựng và triển khai thực hiện kế hoạch chiến lược phát triển </w:t>
      </w:r>
      <w:r w:rsidR="006135FC" w:rsidRPr="00EF6B01">
        <w:rPr>
          <w:spacing w:val="4"/>
          <w:lang w:val="vi-VN"/>
        </w:rPr>
        <w:t>năng lực quản trị nhà trường</w:t>
      </w:r>
      <w:r w:rsidRPr="00EF6B01">
        <w:rPr>
          <w:spacing w:val="4"/>
          <w:lang w:val="vi-VN"/>
        </w:rPr>
        <w:t xml:space="preserve"> cho hiệu trưởng trường </w:t>
      </w:r>
      <w:r w:rsidR="00254628" w:rsidRPr="00EF6B01">
        <w:rPr>
          <w:rStyle w:val="Hyperlink"/>
          <w:color w:val="auto"/>
          <w:u w:val="none"/>
          <w:lang w:val="vi-VN"/>
        </w:rPr>
        <w:t>trung học phổ thông</w:t>
      </w:r>
      <w:r w:rsidRPr="00EF6B01">
        <w:rPr>
          <w:spacing w:val="4"/>
          <w:lang w:val="vi-VN"/>
        </w:rPr>
        <w:t xml:space="preserve"> công lập tự chủ tài chính</w:t>
      </w:r>
      <w:bookmarkEnd w:id="346"/>
    </w:p>
    <w:p w14:paraId="1C9DFC4D" w14:textId="7E808A0D" w:rsidR="000473C2" w:rsidRPr="00EF6B01" w:rsidRDefault="00CD5477" w:rsidP="00FE4177">
      <w:pPr>
        <w:tabs>
          <w:tab w:val="left" w:pos="450"/>
        </w:tabs>
        <w:spacing w:line="360" w:lineRule="auto"/>
        <w:jc w:val="both"/>
        <w:rPr>
          <w:rFonts w:ascii="Times New Roman" w:hAnsi="Times New Roman"/>
          <w:color w:val="auto"/>
          <w:sz w:val="26"/>
          <w:szCs w:val="26"/>
          <w:lang w:val="vi-VN"/>
        </w:rPr>
      </w:pPr>
      <w:r w:rsidRPr="00EF6B01">
        <w:rPr>
          <w:rFonts w:ascii="Times New Roman" w:hAnsi="Times New Roman"/>
          <w:color w:val="auto"/>
          <w:sz w:val="26"/>
          <w:szCs w:val="26"/>
          <w:lang w:val="vi-VN"/>
        </w:rPr>
        <w:tab/>
      </w:r>
      <w:r w:rsidR="008C2F88" w:rsidRPr="00EF6B01">
        <w:rPr>
          <w:rFonts w:ascii="Times New Roman" w:hAnsi="Times New Roman"/>
          <w:color w:val="auto"/>
          <w:sz w:val="26"/>
          <w:szCs w:val="26"/>
          <w:lang w:val="vi-VN"/>
        </w:rPr>
        <w:tab/>
      </w:r>
      <w:r w:rsidR="00020E87" w:rsidRPr="00EF6B01">
        <w:rPr>
          <w:rFonts w:ascii="Times New Roman" w:hAnsi="Times New Roman"/>
          <w:color w:val="auto"/>
          <w:sz w:val="26"/>
          <w:szCs w:val="26"/>
          <w:lang w:val="vi-VN"/>
        </w:rPr>
        <w:t>Phân tích t</w:t>
      </w:r>
      <w:r w:rsidR="00C32B80" w:rsidRPr="00EF6B01">
        <w:rPr>
          <w:rFonts w:ascii="Times New Roman" w:hAnsi="Times New Roman"/>
          <w:color w:val="auto"/>
          <w:sz w:val="26"/>
          <w:szCs w:val="26"/>
          <w:lang w:val="vi-VN"/>
        </w:rPr>
        <w:t xml:space="preserve">hực trạng xây dựng và triển khai chiến lược phát triển </w:t>
      </w:r>
      <w:r w:rsidR="006135FC" w:rsidRPr="00EF6B01">
        <w:rPr>
          <w:rFonts w:ascii="Times New Roman" w:hAnsi="Times New Roman"/>
          <w:color w:val="auto"/>
          <w:sz w:val="26"/>
          <w:szCs w:val="26"/>
          <w:lang w:val="vi-VN"/>
        </w:rPr>
        <w:t>năng lực quản trị nhà trường</w:t>
      </w:r>
      <w:r w:rsidR="00C32B80" w:rsidRPr="00EF6B01">
        <w:rPr>
          <w:rFonts w:ascii="Times New Roman" w:hAnsi="Times New Roman"/>
          <w:color w:val="auto"/>
          <w:sz w:val="26"/>
          <w:szCs w:val="26"/>
          <w:lang w:val="vi-VN"/>
        </w:rPr>
        <w:t xml:space="preserve"> cho Hiệu trưởng các trường THPT công lập </w:t>
      </w:r>
      <w:r w:rsidR="00305F17" w:rsidRPr="00EF6B01">
        <w:rPr>
          <w:rFonts w:ascii="Times New Roman" w:hAnsi="Times New Roman"/>
          <w:color w:val="auto"/>
          <w:sz w:val="26"/>
          <w:szCs w:val="26"/>
          <w:lang w:val="vi-VN"/>
        </w:rPr>
        <w:t>tự chủ tài chính</w:t>
      </w:r>
      <w:r w:rsidR="00C32B80" w:rsidRPr="00EF6B01">
        <w:rPr>
          <w:rFonts w:ascii="Times New Roman" w:hAnsi="Times New Roman"/>
          <w:color w:val="auto"/>
          <w:sz w:val="26"/>
          <w:szCs w:val="26"/>
          <w:lang w:val="vi-VN"/>
        </w:rPr>
        <w:t xml:space="preserve"> </w:t>
      </w:r>
      <w:r w:rsidR="007071B3" w:rsidRPr="00EF6B01">
        <w:rPr>
          <w:rFonts w:ascii="Times New Roman" w:hAnsi="Times New Roman"/>
          <w:color w:val="auto"/>
          <w:sz w:val="26"/>
          <w:szCs w:val="26"/>
          <w:lang w:val="vi-VN"/>
        </w:rPr>
        <w:t xml:space="preserve">tập trung vào phân tích năng lực </w:t>
      </w:r>
      <w:r w:rsidR="00C32B80" w:rsidRPr="00EF6B01">
        <w:rPr>
          <w:rFonts w:ascii="Times New Roman" w:hAnsi="Times New Roman"/>
          <w:color w:val="auto"/>
          <w:sz w:val="26"/>
          <w:szCs w:val="26"/>
          <w:lang w:val="vi-VN"/>
        </w:rPr>
        <w:t xml:space="preserve">của hiệu trưởng trong việc đưa ra các kế hoạch, chiến lược và chính sách phù hợp để nâng cao </w:t>
      </w:r>
      <w:r w:rsidR="006135FC" w:rsidRPr="00EF6B01">
        <w:rPr>
          <w:rFonts w:ascii="Times New Roman" w:hAnsi="Times New Roman"/>
          <w:color w:val="auto"/>
          <w:sz w:val="26"/>
          <w:szCs w:val="26"/>
          <w:lang w:val="vi-VN"/>
        </w:rPr>
        <w:t>năng lực quản trị nhà trường</w:t>
      </w:r>
      <w:r w:rsidR="00C32B80" w:rsidRPr="00EF6B01">
        <w:rPr>
          <w:rFonts w:ascii="Times New Roman" w:hAnsi="Times New Roman"/>
          <w:color w:val="auto"/>
          <w:sz w:val="26"/>
          <w:szCs w:val="26"/>
          <w:lang w:val="vi-VN"/>
        </w:rPr>
        <w:t xml:space="preserve"> của bản thân và cán bộ quản lý trong trường.</w:t>
      </w:r>
    </w:p>
    <w:p w14:paraId="3955D690" w14:textId="77777777" w:rsidR="00DB0152" w:rsidRPr="00EF6B01" w:rsidRDefault="00DB0152">
      <w:pPr>
        <w:spacing w:after="160" w:line="259" w:lineRule="auto"/>
        <w:rPr>
          <w:rFonts w:ascii="Times New Roman" w:hAnsi="Times New Roman"/>
          <w:b/>
          <w:color w:val="auto"/>
          <w:sz w:val="26"/>
          <w:szCs w:val="26"/>
          <w:lang w:val="vi-VN"/>
        </w:rPr>
      </w:pPr>
      <w:bookmarkStart w:id="347" w:name="_Toc143777197"/>
      <w:r w:rsidRPr="00EF6B01">
        <w:rPr>
          <w:rFonts w:ascii="Times New Roman" w:hAnsi="Times New Roman"/>
          <w:color w:val="auto"/>
        </w:rPr>
        <w:br w:type="page"/>
      </w:r>
    </w:p>
    <w:p w14:paraId="1542AB78" w14:textId="165AED7F" w:rsidR="000473C2" w:rsidRPr="00EF6B01" w:rsidRDefault="000473C2" w:rsidP="00FE4177">
      <w:pPr>
        <w:pStyle w:val="50"/>
        <w:spacing w:line="360" w:lineRule="auto"/>
      </w:pPr>
      <w:r w:rsidRPr="00EF6B01">
        <w:lastRenderedPageBreak/>
        <w:t>Bảng 2.1</w:t>
      </w:r>
      <w:r w:rsidR="00B24118" w:rsidRPr="00EF6B01">
        <w:t>4</w:t>
      </w:r>
      <w:r w:rsidR="00B005B0" w:rsidRPr="00EF6B01">
        <w:t xml:space="preserve">. Thực trạng tổ chức </w:t>
      </w:r>
      <w:r w:rsidRPr="00EF6B01">
        <w:t>xây dựng và triển khai chiến lược phát triển</w:t>
      </w:r>
      <w:r w:rsidR="000B44D8" w:rsidRPr="00EF6B01">
        <w:br/>
      </w:r>
      <w:r w:rsidR="006135FC" w:rsidRPr="00EF6B01">
        <w:t>năng lực quản trị nhà trường</w:t>
      </w:r>
      <w:r w:rsidRPr="00EF6B01">
        <w:t xml:space="preserve"> </w:t>
      </w:r>
      <w:r w:rsidR="002D2236" w:rsidRPr="00EF6B01">
        <w:t>của</w:t>
      </w:r>
      <w:r w:rsidRPr="00EF6B01">
        <w:t xml:space="preserve"> Hiệu trưởng các trường </w:t>
      </w:r>
      <w:r w:rsidR="000214E7" w:rsidRPr="00EF6B01">
        <w:t>THPT công lập</w:t>
      </w:r>
      <w:r w:rsidR="000B44D8" w:rsidRPr="00EF6B01">
        <w:br/>
      </w:r>
      <w:r w:rsidR="000214E7" w:rsidRPr="00EF6B01">
        <w:t>tự chủ tài chính</w:t>
      </w:r>
      <w:bookmarkEnd w:id="347"/>
    </w:p>
    <w:p w14:paraId="0B83E88A" w14:textId="7C78E243" w:rsidR="00004F0D" w:rsidRPr="00EF6B01" w:rsidRDefault="00C757D8" w:rsidP="00E146F6">
      <w:pPr>
        <w:pStyle w:val="50"/>
        <w:keepLines/>
        <w:widowControl w:val="0"/>
        <w:spacing w:line="360" w:lineRule="auto"/>
        <w:rPr>
          <w:b w:val="0"/>
          <w:i/>
          <w:sz w:val="24"/>
          <w:szCs w:val="24"/>
        </w:rPr>
      </w:pPr>
      <w:bookmarkStart w:id="348" w:name="_Toc143777198"/>
      <w:r w:rsidRPr="00EF6B01">
        <w:rPr>
          <w:b w:val="0"/>
          <w:i/>
          <w:sz w:val="24"/>
          <w:szCs w:val="24"/>
        </w:rPr>
        <w:t>(Khảo sát CBQL trường THPT và cán bộ Sở GDĐT)</w:t>
      </w:r>
      <w:bookmarkEnd w:id="348"/>
    </w:p>
    <w:tbl>
      <w:tblPr>
        <w:tblW w:w="0" w:type="auto"/>
        <w:tblInd w:w="-5" w:type="dxa"/>
        <w:tblLook w:val="04A0" w:firstRow="1" w:lastRow="0" w:firstColumn="1" w:lastColumn="0" w:noHBand="0" w:noVBand="1"/>
      </w:tblPr>
      <w:tblGrid>
        <w:gridCol w:w="336"/>
        <w:gridCol w:w="2839"/>
        <w:gridCol w:w="497"/>
        <w:gridCol w:w="636"/>
        <w:gridCol w:w="942"/>
        <w:gridCol w:w="756"/>
        <w:gridCol w:w="756"/>
        <w:gridCol w:w="780"/>
        <w:gridCol w:w="756"/>
        <w:gridCol w:w="711"/>
      </w:tblGrid>
      <w:tr w:rsidR="00BB32E9" w:rsidRPr="00EF6B01" w14:paraId="6C5EF145" w14:textId="77777777" w:rsidTr="001D2076">
        <w:trPr>
          <w:trHeight w:val="264"/>
          <w:tblHeader/>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EF7393" w14:textId="77777777" w:rsidR="00667331" w:rsidRPr="00EF6B01" w:rsidRDefault="00667331" w:rsidP="00667331">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Nội dung</w:t>
            </w:r>
          </w:p>
        </w:tc>
        <w:tc>
          <w:tcPr>
            <w:tcW w:w="0" w:type="auto"/>
            <w:gridSpan w:val="7"/>
            <w:tcBorders>
              <w:top w:val="single" w:sz="4" w:space="0" w:color="auto"/>
              <w:left w:val="nil"/>
              <w:bottom w:val="single" w:sz="4" w:space="0" w:color="auto"/>
              <w:right w:val="single" w:sz="4" w:space="0" w:color="000000"/>
            </w:tcBorders>
            <w:shd w:val="clear" w:color="auto" w:fill="auto"/>
            <w:noWrap/>
            <w:vAlign w:val="center"/>
            <w:hideMark/>
          </w:tcPr>
          <w:p w14:paraId="13317B96" w14:textId="77777777" w:rsidR="00667331" w:rsidRPr="00EF6B01" w:rsidRDefault="00667331" w:rsidP="00667331">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Kết quả thực hiện</w:t>
            </w:r>
          </w:p>
        </w:tc>
      </w:tr>
      <w:tr w:rsidR="00BB32E9" w:rsidRPr="00EF6B01" w14:paraId="1D089B9B" w14:textId="77777777" w:rsidTr="001D2076">
        <w:trPr>
          <w:trHeight w:val="528"/>
          <w:tblHead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15AE4B9" w14:textId="77777777" w:rsidR="00667331" w:rsidRPr="00EF6B01" w:rsidRDefault="00667331" w:rsidP="00667331">
            <w:pPr>
              <w:rPr>
                <w:rFonts w:ascii="Times New Roman" w:hAnsi="Times New Roman"/>
                <w:b/>
                <w:bCs/>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67053C09" w14:textId="77777777" w:rsidR="00667331" w:rsidRPr="00EF6B01" w:rsidRDefault="00667331" w:rsidP="00667331">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Yếu</w:t>
            </w:r>
          </w:p>
        </w:tc>
        <w:tc>
          <w:tcPr>
            <w:tcW w:w="0" w:type="auto"/>
            <w:tcBorders>
              <w:top w:val="nil"/>
              <w:left w:val="nil"/>
              <w:bottom w:val="single" w:sz="4" w:space="0" w:color="auto"/>
              <w:right w:val="single" w:sz="4" w:space="0" w:color="auto"/>
            </w:tcBorders>
            <w:shd w:val="clear" w:color="auto" w:fill="auto"/>
            <w:vAlign w:val="center"/>
            <w:hideMark/>
          </w:tcPr>
          <w:p w14:paraId="4EDD1344" w14:textId="77777777" w:rsidR="00667331" w:rsidRPr="00EF6B01" w:rsidRDefault="00667331" w:rsidP="00667331">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Trung bình</w:t>
            </w:r>
          </w:p>
        </w:tc>
        <w:tc>
          <w:tcPr>
            <w:tcW w:w="0" w:type="auto"/>
            <w:tcBorders>
              <w:top w:val="nil"/>
              <w:left w:val="nil"/>
              <w:bottom w:val="single" w:sz="4" w:space="0" w:color="auto"/>
              <w:right w:val="single" w:sz="4" w:space="0" w:color="auto"/>
            </w:tcBorders>
            <w:shd w:val="clear" w:color="auto" w:fill="auto"/>
            <w:vAlign w:val="center"/>
            <w:hideMark/>
          </w:tcPr>
          <w:p w14:paraId="1238E40F" w14:textId="77777777" w:rsidR="00667331" w:rsidRPr="00EF6B01" w:rsidRDefault="00667331" w:rsidP="00667331">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Khá</w:t>
            </w:r>
          </w:p>
        </w:tc>
        <w:tc>
          <w:tcPr>
            <w:tcW w:w="0" w:type="auto"/>
            <w:tcBorders>
              <w:top w:val="nil"/>
              <w:left w:val="nil"/>
              <w:bottom w:val="single" w:sz="4" w:space="0" w:color="auto"/>
              <w:right w:val="single" w:sz="4" w:space="0" w:color="auto"/>
            </w:tcBorders>
            <w:shd w:val="clear" w:color="auto" w:fill="auto"/>
            <w:vAlign w:val="center"/>
            <w:hideMark/>
          </w:tcPr>
          <w:p w14:paraId="2B91CA73" w14:textId="77777777" w:rsidR="00667331" w:rsidRPr="00EF6B01" w:rsidRDefault="00667331" w:rsidP="00667331">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Tốt</w:t>
            </w:r>
          </w:p>
        </w:tc>
        <w:tc>
          <w:tcPr>
            <w:tcW w:w="0" w:type="auto"/>
            <w:tcBorders>
              <w:top w:val="nil"/>
              <w:left w:val="nil"/>
              <w:bottom w:val="single" w:sz="4" w:space="0" w:color="auto"/>
              <w:right w:val="single" w:sz="4" w:space="0" w:color="auto"/>
            </w:tcBorders>
            <w:shd w:val="clear" w:color="auto" w:fill="auto"/>
            <w:vAlign w:val="center"/>
            <w:hideMark/>
          </w:tcPr>
          <w:p w14:paraId="13105DB2" w14:textId="77777777" w:rsidR="00667331" w:rsidRPr="00EF6B01" w:rsidRDefault="00667331" w:rsidP="00667331">
            <w:pPr>
              <w:jc w:val="center"/>
              <w:rPr>
                <w:rFonts w:ascii="Times New Roman" w:hAnsi="Times New Roman"/>
                <w:b/>
                <w:bCs/>
                <w:color w:val="auto"/>
                <w:sz w:val="24"/>
                <w:szCs w:val="24"/>
              </w:rPr>
            </w:pPr>
            <w:r w:rsidRPr="00EF6B01">
              <w:rPr>
                <w:rFonts w:ascii="Times New Roman" w:hAnsi="Times New Roman"/>
                <w:b/>
                <w:bCs/>
                <w:color w:val="auto"/>
                <w:sz w:val="24"/>
                <w:szCs w:val="24"/>
              </w:rPr>
              <w:t>Rất tốt</w:t>
            </w:r>
          </w:p>
        </w:tc>
        <w:tc>
          <w:tcPr>
            <w:tcW w:w="0" w:type="auto"/>
            <w:tcBorders>
              <w:top w:val="nil"/>
              <w:left w:val="nil"/>
              <w:bottom w:val="single" w:sz="4" w:space="0" w:color="auto"/>
              <w:right w:val="single" w:sz="4" w:space="0" w:color="auto"/>
            </w:tcBorders>
            <w:shd w:val="clear" w:color="auto" w:fill="auto"/>
            <w:noWrap/>
            <w:vAlign w:val="center"/>
            <w:hideMark/>
          </w:tcPr>
          <w:p w14:paraId="75E726D0" w14:textId="77777777" w:rsidR="00667331" w:rsidRPr="00EF6B01" w:rsidRDefault="00667331" w:rsidP="00667331">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TB</w:t>
            </w:r>
          </w:p>
        </w:tc>
        <w:tc>
          <w:tcPr>
            <w:tcW w:w="0" w:type="auto"/>
            <w:tcBorders>
              <w:top w:val="nil"/>
              <w:left w:val="nil"/>
              <w:bottom w:val="single" w:sz="4" w:space="0" w:color="auto"/>
              <w:right w:val="single" w:sz="4" w:space="0" w:color="auto"/>
            </w:tcBorders>
            <w:shd w:val="clear" w:color="auto" w:fill="auto"/>
            <w:vAlign w:val="center"/>
            <w:hideMark/>
          </w:tcPr>
          <w:p w14:paraId="3FC8FFC2" w14:textId="77777777" w:rsidR="00667331" w:rsidRPr="00EF6B01" w:rsidRDefault="00667331" w:rsidP="00667331">
            <w:pPr>
              <w:jc w:val="center"/>
              <w:rPr>
                <w:rFonts w:ascii="Times New Roman" w:hAnsi="Times New Roman"/>
                <w:b/>
                <w:bCs/>
                <w:color w:val="auto"/>
                <w:sz w:val="24"/>
                <w:szCs w:val="24"/>
              </w:rPr>
            </w:pPr>
            <w:r w:rsidRPr="00EF6B01">
              <w:rPr>
                <w:rFonts w:ascii="Times New Roman" w:hAnsi="Times New Roman"/>
                <w:b/>
                <w:bCs/>
                <w:color w:val="auto"/>
                <w:sz w:val="24"/>
                <w:szCs w:val="24"/>
              </w:rPr>
              <w:t>Thứ bậc</w:t>
            </w:r>
          </w:p>
        </w:tc>
      </w:tr>
      <w:tr w:rsidR="00BB32E9" w:rsidRPr="00EF6B01" w14:paraId="4E085AC2" w14:textId="77777777" w:rsidTr="00F643D2">
        <w:trPr>
          <w:trHeight w:val="531"/>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6E4652E3"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lang w:val="en-GB"/>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E6B68B" w14:textId="77777777" w:rsidR="00667331" w:rsidRPr="00EF6B01" w:rsidRDefault="00667331" w:rsidP="00667331">
            <w:pPr>
              <w:jc w:val="both"/>
              <w:rPr>
                <w:rFonts w:ascii="Times New Roman" w:hAnsi="Times New Roman"/>
                <w:color w:val="auto"/>
                <w:sz w:val="24"/>
                <w:szCs w:val="24"/>
              </w:rPr>
            </w:pPr>
            <w:r w:rsidRPr="00EF6B01">
              <w:rPr>
                <w:rFonts w:ascii="Times New Roman" w:hAnsi="Times New Roman"/>
                <w:color w:val="auto"/>
                <w:sz w:val="24"/>
                <w:szCs w:val="24"/>
                <w:lang w:val="en-GB"/>
              </w:rPr>
              <w:t>Xác định tiêu chuẩn, tiêu chí, chỉ số và các mức độ phát triển của năng lực cho đội ngũ hiệu trưởng</w:t>
            </w:r>
          </w:p>
        </w:tc>
        <w:tc>
          <w:tcPr>
            <w:tcW w:w="0" w:type="auto"/>
            <w:tcBorders>
              <w:top w:val="nil"/>
              <w:left w:val="nil"/>
              <w:bottom w:val="single" w:sz="4" w:space="0" w:color="auto"/>
              <w:right w:val="single" w:sz="4" w:space="0" w:color="auto"/>
            </w:tcBorders>
            <w:shd w:val="clear" w:color="auto" w:fill="auto"/>
            <w:vAlign w:val="center"/>
            <w:hideMark/>
          </w:tcPr>
          <w:p w14:paraId="1FF5B183"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2FA7BF37"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515F658A"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3</w:t>
            </w:r>
          </w:p>
        </w:tc>
        <w:tc>
          <w:tcPr>
            <w:tcW w:w="0" w:type="auto"/>
            <w:tcBorders>
              <w:top w:val="nil"/>
              <w:left w:val="nil"/>
              <w:bottom w:val="single" w:sz="4" w:space="0" w:color="auto"/>
              <w:right w:val="single" w:sz="4" w:space="0" w:color="auto"/>
            </w:tcBorders>
            <w:shd w:val="clear" w:color="000000" w:fill="FFFFFF"/>
            <w:vAlign w:val="center"/>
            <w:hideMark/>
          </w:tcPr>
          <w:p w14:paraId="53C740B0"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59</w:t>
            </w:r>
          </w:p>
        </w:tc>
        <w:tc>
          <w:tcPr>
            <w:tcW w:w="0" w:type="auto"/>
            <w:tcBorders>
              <w:top w:val="nil"/>
              <w:left w:val="nil"/>
              <w:bottom w:val="single" w:sz="4" w:space="0" w:color="auto"/>
              <w:right w:val="single" w:sz="4" w:space="0" w:color="auto"/>
            </w:tcBorders>
            <w:shd w:val="clear" w:color="000000" w:fill="FFFFFF"/>
            <w:vAlign w:val="center"/>
            <w:hideMark/>
          </w:tcPr>
          <w:p w14:paraId="1E098CD0"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73</w:t>
            </w:r>
          </w:p>
        </w:tc>
        <w:tc>
          <w:tcPr>
            <w:tcW w:w="0" w:type="auto"/>
            <w:tcBorders>
              <w:top w:val="nil"/>
              <w:left w:val="nil"/>
              <w:bottom w:val="single" w:sz="4" w:space="0" w:color="auto"/>
              <w:right w:val="single" w:sz="4" w:space="0" w:color="auto"/>
            </w:tcBorders>
            <w:shd w:val="clear" w:color="000000" w:fill="FFFFFF"/>
            <w:vAlign w:val="center"/>
            <w:hideMark/>
          </w:tcPr>
          <w:p w14:paraId="6F6BB81D"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70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1283255A"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4.024</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4C3CA810"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2</w:t>
            </w:r>
          </w:p>
        </w:tc>
      </w:tr>
      <w:tr w:rsidR="00BB32E9" w:rsidRPr="00EF6B01" w14:paraId="39410C25" w14:textId="77777777" w:rsidTr="00667331">
        <w:trPr>
          <w:trHeight w:val="264"/>
        </w:trPr>
        <w:tc>
          <w:tcPr>
            <w:tcW w:w="0" w:type="auto"/>
            <w:vMerge/>
            <w:tcBorders>
              <w:top w:val="nil"/>
              <w:left w:val="single" w:sz="4" w:space="0" w:color="auto"/>
              <w:bottom w:val="single" w:sz="4" w:space="0" w:color="auto"/>
              <w:right w:val="single" w:sz="4" w:space="0" w:color="auto"/>
            </w:tcBorders>
            <w:vAlign w:val="center"/>
            <w:hideMark/>
          </w:tcPr>
          <w:p w14:paraId="318EA25D" w14:textId="77777777" w:rsidR="00667331" w:rsidRPr="00EF6B01" w:rsidRDefault="00667331" w:rsidP="00667331">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47F7941D" w14:textId="77777777" w:rsidR="00667331" w:rsidRPr="00EF6B01" w:rsidRDefault="00667331" w:rsidP="00667331">
            <w:pPr>
              <w:rPr>
                <w:rFonts w:ascii="Times New Roman" w:hAnsi="Times New Roman"/>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7FF9FD90"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34818622"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680393E6"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1.46</w:t>
            </w:r>
          </w:p>
        </w:tc>
        <w:tc>
          <w:tcPr>
            <w:tcW w:w="0" w:type="auto"/>
            <w:tcBorders>
              <w:top w:val="nil"/>
              <w:left w:val="nil"/>
              <w:bottom w:val="single" w:sz="4" w:space="0" w:color="auto"/>
              <w:right w:val="single" w:sz="4" w:space="0" w:color="auto"/>
            </w:tcBorders>
            <w:shd w:val="clear" w:color="000000" w:fill="FFFFFF"/>
            <w:vAlign w:val="center"/>
            <w:hideMark/>
          </w:tcPr>
          <w:p w14:paraId="6C4DDEAE"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28.78</w:t>
            </w:r>
          </w:p>
        </w:tc>
        <w:tc>
          <w:tcPr>
            <w:tcW w:w="0" w:type="auto"/>
            <w:tcBorders>
              <w:top w:val="nil"/>
              <w:left w:val="nil"/>
              <w:bottom w:val="single" w:sz="4" w:space="0" w:color="auto"/>
              <w:right w:val="single" w:sz="4" w:space="0" w:color="auto"/>
            </w:tcBorders>
            <w:shd w:val="clear" w:color="000000" w:fill="FFFFFF"/>
            <w:vAlign w:val="center"/>
            <w:hideMark/>
          </w:tcPr>
          <w:p w14:paraId="0264AA48"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35.61</w:t>
            </w:r>
          </w:p>
        </w:tc>
        <w:tc>
          <w:tcPr>
            <w:tcW w:w="0" w:type="auto"/>
            <w:tcBorders>
              <w:top w:val="nil"/>
              <w:left w:val="nil"/>
              <w:bottom w:val="single" w:sz="4" w:space="0" w:color="auto"/>
              <w:right w:val="single" w:sz="4" w:space="0" w:color="auto"/>
            </w:tcBorders>
            <w:shd w:val="clear" w:color="000000" w:fill="FFFFFF"/>
            <w:vAlign w:val="center"/>
            <w:hideMark/>
          </w:tcPr>
          <w:p w14:paraId="6AE54360"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34.15</w:t>
            </w:r>
          </w:p>
        </w:tc>
        <w:tc>
          <w:tcPr>
            <w:tcW w:w="0" w:type="auto"/>
            <w:vMerge/>
            <w:tcBorders>
              <w:top w:val="nil"/>
              <w:left w:val="single" w:sz="4" w:space="0" w:color="auto"/>
              <w:bottom w:val="single" w:sz="4" w:space="0" w:color="auto"/>
              <w:right w:val="single" w:sz="4" w:space="0" w:color="auto"/>
            </w:tcBorders>
            <w:vAlign w:val="center"/>
            <w:hideMark/>
          </w:tcPr>
          <w:p w14:paraId="7856B50E" w14:textId="77777777" w:rsidR="00667331" w:rsidRPr="00EF6B01" w:rsidRDefault="00667331" w:rsidP="00667331">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316CE2AE" w14:textId="77777777" w:rsidR="00667331" w:rsidRPr="00EF6B01" w:rsidRDefault="00667331" w:rsidP="00667331">
            <w:pPr>
              <w:rPr>
                <w:rFonts w:ascii="Times New Roman" w:hAnsi="Times New Roman"/>
                <w:color w:val="auto"/>
                <w:sz w:val="24"/>
                <w:szCs w:val="24"/>
              </w:rPr>
            </w:pPr>
          </w:p>
        </w:tc>
      </w:tr>
      <w:tr w:rsidR="00BB32E9" w:rsidRPr="00EF6B01" w14:paraId="6047F5FC" w14:textId="77777777" w:rsidTr="00F643D2">
        <w:trPr>
          <w:trHeight w:val="561"/>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0F7BC69B"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lang w:val="en-GB"/>
              </w:rPr>
              <w:t>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7ECFA6" w14:textId="77777777" w:rsidR="00667331" w:rsidRPr="00EF6B01" w:rsidRDefault="00667331" w:rsidP="00667331">
            <w:pPr>
              <w:jc w:val="both"/>
              <w:rPr>
                <w:rFonts w:ascii="Times New Roman" w:hAnsi="Times New Roman"/>
                <w:color w:val="auto"/>
                <w:sz w:val="24"/>
                <w:szCs w:val="24"/>
              </w:rPr>
            </w:pPr>
            <w:r w:rsidRPr="00EF6B01">
              <w:rPr>
                <w:rFonts w:ascii="Times New Roman" w:hAnsi="Times New Roman"/>
                <w:color w:val="auto"/>
                <w:sz w:val="24"/>
                <w:szCs w:val="24"/>
                <w:lang w:val="en-GB"/>
              </w:rPr>
              <w:t>Xây dựng lộ trình và các giai đoạn đạt được theo chiến lược phát triển năng lực cho đội ngũ hiệu trưởng</w:t>
            </w:r>
          </w:p>
        </w:tc>
        <w:tc>
          <w:tcPr>
            <w:tcW w:w="0" w:type="auto"/>
            <w:tcBorders>
              <w:top w:val="nil"/>
              <w:left w:val="nil"/>
              <w:bottom w:val="single" w:sz="4" w:space="0" w:color="auto"/>
              <w:right w:val="single" w:sz="4" w:space="0" w:color="auto"/>
            </w:tcBorders>
            <w:shd w:val="clear" w:color="auto" w:fill="auto"/>
            <w:vAlign w:val="center"/>
            <w:hideMark/>
          </w:tcPr>
          <w:p w14:paraId="0DF0D4A5"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6B1A8067"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72BCCDAD"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14</w:t>
            </w:r>
          </w:p>
        </w:tc>
        <w:tc>
          <w:tcPr>
            <w:tcW w:w="0" w:type="auto"/>
            <w:tcBorders>
              <w:top w:val="nil"/>
              <w:left w:val="nil"/>
              <w:bottom w:val="single" w:sz="4" w:space="0" w:color="auto"/>
              <w:right w:val="single" w:sz="4" w:space="0" w:color="auto"/>
            </w:tcBorders>
            <w:shd w:val="clear" w:color="000000" w:fill="FFFFFF"/>
            <w:vAlign w:val="center"/>
            <w:hideMark/>
          </w:tcPr>
          <w:p w14:paraId="502B532B"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49</w:t>
            </w:r>
          </w:p>
        </w:tc>
        <w:tc>
          <w:tcPr>
            <w:tcW w:w="0" w:type="auto"/>
            <w:tcBorders>
              <w:top w:val="nil"/>
              <w:left w:val="nil"/>
              <w:bottom w:val="single" w:sz="4" w:space="0" w:color="auto"/>
              <w:right w:val="single" w:sz="4" w:space="0" w:color="auto"/>
            </w:tcBorders>
            <w:shd w:val="clear" w:color="000000" w:fill="FFFFFF"/>
            <w:vAlign w:val="center"/>
            <w:hideMark/>
          </w:tcPr>
          <w:p w14:paraId="29227310"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60</w:t>
            </w:r>
          </w:p>
        </w:tc>
        <w:tc>
          <w:tcPr>
            <w:tcW w:w="0" w:type="auto"/>
            <w:tcBorders>
              <w:top w:val="nil"/>
              <w:left w:val="nil"/>
              <w:bottom w:val="single" w:sz="4" w:space="0" w:color="auto"/>
              <w:right w:val="single" w:sz="4" w:space="0" w:color="auto"/>
            </w:tcBorders>
            <w:shd w:val="clear" w:color="000000" w:fill="FFFFFF"/>
            <w:vAlign w:val="center"/>
            <w:hideMark/>
          </w:tcPr>
          <w:p w14:paraId="29A4E982"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82</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369ED8A6"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4.024</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06EA2988"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1</w:t>
            </w:r>
          </w:p>
        </w:tc>
      </w:tr>
      <w:tr w:rsidR="00BB32E9" w:rsidRPr="00EF6B01" w14:paraId="2FF21E05" w14:textId="77777777" w:rsidTr="00667331">
        <w:trPr>
          <w:trHeight w:val="264"/>
        </w:trPr>
        <w:tc>
          <w:tcPr>
            <w:tcW w:w="0" w:type="auto"/>
            <w:vMerge/>
            <w:tcBorders>
              <w:top w:val="nil"/>
              <w:left w:val="single" w:sz="4" w:space="0" w:color="auto"/>
              <w:bottom w:val="single" w:sz="4" w:space="0" w:color="auto"/>
              <w:right w:val="single" w:sz="4" w:space="0" w:color="auto"/>
            </w:tcBorders>
            <w:vAlign w:val="center"/>
            <w:hideMark/>
          </w:tcPr>
          <w:p w14:paraId="43B4AB80" w14:textId="77777777" w:rsidR="00667331" w:rsidRPr="00EF6B01" w:rsidRDefault="00667331" w:rsidP="00667331">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05241702" w14:textId="77777777" w:rsidR="00667331" w:rsidRPr="00EF6B01" w:rsidRDefault="00667331" w:rsidP="00667331">
            <w:pPr>
              <w:rPr>
                <w:rFonts w:ascii="Times New Roman" w:hAnsi="Times New Roman"/>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54936278"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35357F05"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6056AC18"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6.83</w:t>
            </w:r>
          </w:p>
        </w:tc>
        <w:tc>
          <w:tcPr>
            <w:tcW w:w="0" w:type="auto"/>
            <w:tcBorders>
              <w:top w:val="nil"/>
              <w:left w:val="nil"/>
              <w:bottom w:val="single" w:sz="4" w:space="0" w:color="auto"/>
              <w:right w:val="single" w:sz="4" w:space="0" w:color="auto"/>
            </w:tcBorders>
            <w:shd w:val="clear" w:color="000000" w:fill="FFFFFF"/>
            <w:vAlign w:val="center"/>
            <w:hideMark/>
          </w:tcPr>
          <w:p w14:paraId="78150748"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23.90</w:t>
            </w:r>
          </w:p>
        </w:tc>
        <w:tc>
          <w:tcPr>
            <w:tcW w:w="0" w:type="auto"/>
            <w:tcBorders>
              <w:top w:val="nil"/>
              <w:left w:val="nil"/>
              <w:bottom w:val="single" w:sz="4" w:space="0" w:color="auto"/>
              <w:right w:val="single" w:sz="4" w:space="0" w:color="auto"/>
            </w:tcBorders>
            <w:shd w:val="clear" w:color="000000" w:fill="FFFFFF"/>
            <w:vAlign w:val="center"/>
            <w:hideMark/>
          </w:tcPr>
          <w:p w14:paraId="59C54AF1"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29.27</w:t>
            </w:r>
          </w:p>
        </w:tc>
        <w:tc>
          <w:tcPr>
            <w:tcW w:w="0" w:type="auto"/>
            <w:tcBorders>
              <w:top w:val="nil"/>
              <w:left w:val="nil"/>
              <w:bottom w:val="single" w:sz="4" w:space="0" w:color="auto"/>
              <w:right w:val="single" w:sz="4" w:space="0" w:color="auto"/>
            </w:tcBorders>
            <w:shd w:val="clear" w:color="000000" w:fill="FFFFFF"/>
            <w:vAlign w:val="center"/>
            <w:hideMark/>
          </w:tcPr>
          <w:p w14:paraId="00D8EE13"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40.00</w:t>
            </w:r>
          </w:p>
        </w:tc>
        <w:tc>
          <w:tcPr>
            <w:tcW w:w="0" w:type="auto"/>
            <w:vMerge/>
            <w:tcBorders>
              <w:top w:val="nil"/>
              <w:left w:val="single" w:sz="4" w:space="0" w:color="auto"/>
              <w:bottom w:val="single" w:sz="4" w:space="0" w:color="auto"/>
              <w:right w:val="single" w:sz="4" w:space="0" w:color="auto"/>
            </w:tcBorders>
            <w:vAlign w:val="center"/>
            <w:hideMark/>
          </w:tcPr>
          <w:p w14:paraId="1D31FF4F" w14:textId="77777777" w:rsidR="00667331" w:rsidRPr="00EF6B01" w:rsidRDefault="00667331" w:rsidP="00667331">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221C3A37" w14:textId="77777777" w:rsidR="00667331" w:rsidRPr="00EF6B01" w:rsidRDefault="00667331" w:rsidP="00667331">
            <w:pPr>
              <w:rPr>
                <w:rFonts w:ascii="Times New Roman" w:hAnsi="Times New Roman"/>
                <w:color w:val="auto"/>
                <w:sz w:val="24"/>
                <w:szCs w:val="24"/>
              </w:rPr>
            </w:pPr>
          </w:p>
        </w:tc>
      </w:tr>
      <w:tr w:rsidR="00BB32E9" w:rsidRPr="00EF6B01" w14:paraId="6AC73128" w14:textId="77777777" w:rsidTr="00F643D2">
        <w:trPr>
          <w:trHeight w:val="864"/>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76767354"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lang w:val="en-GB"/>
              </w:rPr>
              <w:t>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93346FA" w14:textId="77777777" w:rsidR="00667331" w:rsidRPr="00EF6B01" w:rsidRDefault="00667331" w:rsidP="00667331">
            <w:pPr>
              <w:jc w:val="both"/>
              <w:rPr>
                <w:rFonts w:ascii="Times New Roman" w:hAnsi="Times New Roman"/>
                <w:color w:val="auto"/>
                <w:sz w:val="24"/>
                <w:szCs w:val="24"/>
              </w:rPr>
            </w:pPr>
            <w:r w:rsidRPr="00EF6B01">
              <w:rPr>
                <w:rFonts w:ascii="Times New Roman" w:hAnsi="Times New Roman"/>
                <w:color w:val="auto"/>
                <w:sz w:val="24"/>
                <w:szCs w:val="24"/>
                <w:lang w:val="en-GB"/>
              </w:rPr>
              <w:t>Xác định các phương án và kế hoạch thực hiện nâng cao năng lực cho hiệu trưởng dựa trên phân loại các nhóm cấp độ của năng lực hiệu trưởng đang có</w:t>
            </w:r>
          </w:p>
        </w:tc>
        <w:tc>
          <w:tcPr>
            <w:tcW w:w="0" w:type="auto"/>
            <w:tcBorders>
              <w:top w:val="nil"/>
              <w:left w:val="nil"/>
              <w:bottom w:val="single" w:sz="4" w:space="0" w:color="auto"/>
              <w:right w:val="single" w:sz="4" w:space="0" w:color="auto"/>
            </w:tcBorders>
            <w:shd w:val="clear" w:color="auto" w:fill="auto"/>
            <w:vAlign w:val="center"/>
            <w:hideMark/>
          </w:tcPr>
          <w:p w14:paraId="7F36C4CD"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7328E075"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0237EF9B"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18</w:t>
            </w:r>
          </w:p>
        </w:tc>
        <w:tc>
          <w:tcPr>
            <w:tcW w:w="0" w:type="auto"/>
            <w:tcBorders>
              <w:top w:val="nil"/>
              <w:left w:val="nil"/>
              <w:bottom w:val="single" w:sz="4" w:space="0" w:color="auto"/>
              <w:right w:val="single" w:sz="4" w:space="0" w:color="auto"/>
            </w:tcBorders>
            <w:shd w:val="clear" w:color="000000" w:fill="FFFFFF"/>
            <w:vAlign w:val="center"/>
            <w:hideMark/>
          </w:tcPr>
          <w:p w14:paraId="36EFAD9B"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35</w:t>
            </w:r>
          </w:p>
        </w:tc>
        <w:tc>
          <w:tcPr>
            <w:tcW w:w="0" w:type="auto"/>
            <w:tcBorders>
              <w:top w:val="nil"/>
              <w:left w:val="nil"/>
              <w:bottom w:val="single" w:sz="4" w:space="0" w:color="auto"/>
              <w:right w:val="single" w:sz="4" w:space="0" w:color="auto"/>
            </w:tcBorders>
            <w:shd w:val="clear" w:color="000000" w:fill="FFFFFF"/>
            <w:vAlign w:val="center"/>
            <w:hideMark/>
          </w:tcPr>
          <w:p w14:paraId="23E3D1CE"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93</w:t>
            </w:r>
          </w:p>
        </w:tc>
        <w:tc>
          <w:tcPr>
            <w:tcW w:w="0" w:type="auto"/>
            <w:tcBorders>
              <w:top w:val="nil"/>
              <w:left w:val="nil"/>
              <w:bottom w:val="single" w:sz="4" w:space="0" w:color="auto"/>
              <w:right w:val="single" w:sz="4" w:space="0" w:color="auto"/>
            </w:tcBorders>
            <w:shd w:val="clear" w:color="000000" w:fill="FFFFFF"/>
            <w:vAlign w:val="center"/>
            <w:hideMark/>
          </w:tcPr>
          <w:p w14:paraId="75F482AE"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59</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40464BEA"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3.941</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63DB2FD7"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4</w:t>
            </w:r>
          </w:p>
        </w:tc>
      </w:tr>
      <w:tr w:rsidR="00BB32E9" w:rsidRPr="00EF6B01" w14:paraId="3D423951" w14:textId="77777777" w:rsidTr="00667331">
        <w:trPr>
          <w:trHeight w:val="456"/>
        </w:trPr>
        <w:tc>
          <w:tcPr>
            <w:tcW w:w="0" w:type="auto"/>
            <w:vMerge/>
            <w:tcBorders>
              <w:top w:val="nil"/>
              <w:left w:val="single" w:sz="4" w:space="0" w:color="auto"/>
              <w:bottom w:val="single" w:sz="4" w:space="0" w:color="auto"/>
              <w:right w:val="single" w:sz="4" w:space="0" w:color="auto"/>
            </w:tcBorders>
            <w:vAlign w:val="center"/>
            <w:hideMark/>
          </w:tcPr>
          <w:p w14:paraId="76B5B481" w14:textId="77777777" w:rsidR="00667331" w:rsidRPr="00EF6B01" w:rsidRDefault="00667331" w:rsidP="00667331">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33DAA523" w14:textId="77777777" w:rsidR="00667331" w:rsidRPr="00EF6B01" w:rsidRDefault="00667331" w:rsidP="00667331">
            <w:pPr>
              <w:rPr>
                <w:rFonts w:ascii="Times New Roman" w:hAnsi="Times New Roman"/>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65FDF552"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5AB9412D"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100634E4"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8.78</w:t>
            </w:r>
          </w:p>
        </w:tc>
        <w:tc>
          <w:tcPr>
            <w:tcW w:w="0" w:type="auto"/>
            <w:tcBorders>
              <w:top w:val="nil"/>
              <w:left w:val="nil"/>
              <w:bottom w:val="single" w:sz="4" w:space="0" w:color="auto"/>
              <w:right w:val="single" w:sz="4" w:space="0" w:color="auto"/>
            </w:tcBorders>
            <w:shd w:val="clear" w:color="000000" w:fill="FFFFFF"/>
            <w:vAlign w:val="center"/>
            <w:hideMark/>
          </w:tcPr>
          <w:p w14:paraId="5927C4A0"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17.07</w:t>
            </w:r>
          </w:p>
        </w:tc>
        <w:tc>
          <w:tcPr>
            <w:tcW w:w="0" w:type="auto"/>
            <w:tcBorders>
              <w:top w:val="nil"/>
              <w:left w:val="nil"/>
              <w:bottom w:val="single" w:sz="4" w:space="0" w:color="auto"/>
              <w:right w:val="single" w:sz="4" w:space="0" w:color="auto"/>
            </w:tcBorders>
            <w:shd w:val="clear" w:color="000000" w:fill="FFFFFF"/>
            <w:vAlign w:val="center"/>
            <w:hideMark/>
          </w:tcPr>
          <w:p w14:paraId="65AF17FF"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45.37</w:t>
            </w:r>
          </w:p>
        </w:tc>
        <w:tc>
          <w:tcPr>
            <w:tcW w:w="0" w:type="auto"/>
            <w:tcBorders>
              <w:top w:val="nil"/>
              <w:left w:val="nil"/>
              <w:bottom w:val="single" w:sz="4" w:space="0" w:color="auto"/>
              <w:right w:val="single" w:sz="4" w:space="0" w:color="auto"/>
            </w:tcBorders>
            <w:shd w:val="clear" w:color="000000" w:fill="FFFFFF"/>
            <w:vAlign w:val="center"/>
            <w:hideMark/>
          </w:tcPr>
          <w:p w14:paraId="093884BB"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28.78</w:t>
            </w:r>
          </w:p>
        </w:tc>
        <w:tc>
          <w:tcPr>
            <w:tcW w:w="0" w:type="auto"/>
            <w:vMerge/>
            <w:tcBorders>
              <w:top w:val="nil"/>
              <w:left w:val="single" w:sz="4" w:space="0" w:color="auto"/>
              <w:bottom w:val="single" w:sz="4" w:space="0" w:color="auto"/>
              <w:right w:val="single" w:sz="4" w:space="0" w:color="auto"/>
            </w:tcBorders>
            <w:vAlign w:val="center"/>
            <w:hideMark/>
          </w:tcPr>
          <w:p w14:paraId="5848AD68" w14:textId="77777777" w:rsidR="00667331" w:rsidRPr="00EF6B01" w:rsidRDefault="00667331" w:rsidP="00667331">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773166D0" w14:textId="77777777" w:rsidR="00667331" w:rsidRPr="00EF6B01" w:rsidRDefault="00667331" w:rsidP="00667331">
            <w:pPr>
              <w:rPr>
                <w:rFonts w:ascii="Times New Roman" w:hAnsi="Times New Roman"/>
                <w:color w:val="auto"/>
                <w:sz w:val="24"/>
                <w:szCs w:val="24"/>
              </w:rPr>
            </w:pPr>
          </w:p>
        </w:tc>
      </w:tr>
      <w:tr w:rsidR="00BB32E9" w:rsidRPr="00EF6B01" w14:paraId="532DEA17" w14:textId="77777777" w:rsidTr="00F643D2">
        <w:trPr>
          <w:trHeight w:val="623"/>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309DA6BA"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lang w:val="en-GB"/>
              </w:rPr>
              <w:t>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B12004B" w14:textId="77777777" w:rsidR="00667331" w:rsidRPr="00EF6B01" w:rsidRDefault="00667331" w:rsidP="00667331">
            <w:pPr>
              <w:jc w:val="both"/>
              <w:rPr>
                <w:rFonts w:ascii="Times New Roman" w:hAnsi="Times New Roman"/>
                <w:color w:val="auto"/>
                <w:sz w:val="24"/>
                <w:szCs w:val="24"/>
              </w:rPr>
            </w:pPr>
            <w:r w:rsidRPr="00EF6B01">
              <w:rPr>
                <w:rFonts w:ascii="Times New Roman" w:hAnsi="Times New Roman"/>
                <w:color w:val="auto"/>
                <w:sz w:val="24"/>
                <w:szCs w:val="24"/>
                <w:lang w:val="en-GB"/>
              </w:rPr>
              <w:t>Xác định các bên liên quan tham gia trong chiến lược phát triển năng lực cho đội ngũ hiệu trưởng</w:t>
            </w:r>
          </w:p>
        </w:tc>
        <w:tc>
          <w:tcPr>
            <w:tcW w:w="0" w:type="auto"/>
            <w:tcBorders>
              <w:top w:val="nil"/>
              <w:left w:val="nil"/>
              <w:bottom w:val="single" w:sz="4" w:space="0" w:color="auto"/>
              <w:right w:val="single" w:sz="4" w:space="0" w:color="auto"/>
            </w:tcBorders>
            <w:shd w:val="clear" w:color="auto" w:fill="auto"/>
            <w:vAlign w:val="center"/>
            <w:hideMark/>
          </w:tcPr>
          <w:p w14:paraId="6CA2051A"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1EAA97B4"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118AA58B"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18</w:t>
            </w:r>
          </w:p>
        </w:tc>
        <w:tc>
          <w:tcPr>
            <w:tcW w:w="0" w:type="auto"/>
            <w:tcBorders>
              <w:top w:val="nil"/>
              <w:left w:val="nil"/>
              <w:bottom w:val="single" w:sz="4" w:space="0" w:color="auto"/>
              <w:right w:val="single" w:sz="4" w:space="0" w:color="auto"/>
            </w:tcBorders>
            <w:shd w:val="clear" w:color="000000" w:fill="FFFFFF"/>
            <w:vAlign w:val="center"/>
            <w:hideMark/>
          </w:tcPr>
          <w:p w14:paraId="0EFD6E1C"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35</w:t>
            </w:r>
          </w:p>
        </w:tc>
        <w:tc>
          <w:tcPr>
            <w:tcW w:w="0" w:type="auto"/>
            <w:tcBorders>
              <w:top w:val="nil"/>
              <w:left w:val="nil"/>
              <w:bottom w:val="single" w:sz="4" w:space="0" w:color="auto"/>
              <w:right w:val="single" w:sz="4" w:space="0" w:color="auto"/>
            </w:tcBorders>
            <w:shd w:val="clear" w:color="000000" w:fill="FFFFFF"/>
            <w:vAlign w:val="center"/>
            <w:hideMark/>
          </w:tcPr>
          <w:p w14:paraId="2B75ECE2"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91</w:t>
            </w:r>
          </w:p>
        </w:tc>
        <w:tc>
          <w:tcPr>
            <w:tcW w:w="0" w:type="auto"/>
            <w:tcBorders>
              <w:top w:val="nil"/>
              <w:left w:val="nil"/>
              <w:bottom w:val="single" w:sz="4" w:space="0" w:color="auto"/>
              <w:right w:val="single" w:sz="4" w:space="0" w:color="auto"/>
            </w:tcBorders>
            <w:shd w:val="clear" w:color="000000" w:fill="FFFFFF"/>
            <w:vAlign w:val="center"/>
            <w:hideMark/>
          </w:tcPr>
          <w:p w14:paraId="660D633B"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61</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2AA4B310"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3.951</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0B76447B"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3</w:t>
            </w:r>
          </w:p>
        </w:tc>
      </w:tr>
      <w:tr w:rsidR="00BB32E9" w:rsidRPr="00EF6B01" w14:paraId="399EAA90" w14:textId="77777777" w:rsidTr="00667331">
        <w:trPr>
          <w:trHeight w:val="264"/>
        </w:trPr>
        <w:tc>
          <w:tcPr>
            <w:tcW w:w="0" w:type="auto"/>
            <w:vMerge/>
            <w:tcBorders>
              <w:top w:val="nil"/>
              <w:left w:val="single" w:sz="4" w:space="0" w:color="auto"/>
              <w:bottom w:val="single" w:sz="4" w:space="0" w:color="auto"/>
              <w:right w:val="single" w:sz="4" w:space="0" w:color="auto"/>
            </w:tcBorders>
            <w:vAlign w:val="center"/>
            <w:hideMark/>
          </w:tcPr>
          <w:p w14:paraId="237A522B" w14:textId="77777777" w:rsidR="00667331" w:rsidRPr="00EF6B01" w:rsidRDefault="00667331" w:rsidP="00667331">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26AEFEFC" w14:textId="77777777" w:rsidR="00667331" w:rsidRPr="00EF6B01" w:rsidRDefault="00667331" w:rsidP="00667331">
            <w:pPr>
              <w:rPr>
                <w:rFonts w:ascii="Times New Roman" w:hAnsi="Times New Roman"/>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2278C857"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0EAA6D54"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3B30DA13"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8.78</w:t>
            </w:r>
          </w:p>
        </w:tc>
        <w:tc>
          <w:tcPr>
            <w:tcW w:w="0" w:type="auto"/>
            <w:tcBorders>
              <w:top w:val="nil"/>
              <w:left w:val="nil"/>
              <w:bottom w:val="single" w:sz="4" w:space="0" w:color="auto"/>
              <w:right w:val="single" w:sz="4" w:space="0" w:color="auto"/>
            </w:tcBorders>
            <w:shd w:val="clear" w:color="000000" w:fill="FFFFFF"/>
            <w:vAlign w:val="center"/>
            <w:hideMark/>
          </w:tcPr>
          <w:p w14:paraId="5C2AEB55"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17.07</w:t>
            </w:r>
          </w:p>
        </w:tc>
        <w:tc>
          <w:tcPr>
            <w:tcW w:w="0" w:type="auto"/>
            <w:tcBorders>
              <w:top w:val="nil"/>
              <w:left w:val="nil"/>
              <w:bottom w:val="single" w:sz="4" w:space="0" w:color="auto"/>
              <w:right w:val="single" w:sz="4" w:space="0" w:color="auto"/>
            </w:tcBorders>
            <w:shd w:val="clear" w:color="000000" w:fill="FFFFFF"/>
            <w:vAlign w:val="center"/>
            <w:hideMark/>
          </w:tcPr>
          <w:p w14:paraId="75931350"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44.39</w:t>
            </w:r>
          </w:p>
        </w:tc>
        <w:tc>
          <w:tcPr>
            <w:tcW w:w="0" w:type="auto"/>
            <w:tcBorders>
              <w:top w:val="nil"/>
              <w:left w:val="nil"/>
              <w:bottom w:val="single" w:sz="4" w:space="0" w:color="auto"/>
              <w:right w:val="single" w:sz="4" w:space="0" w:color="auto"/>
            </w:tcBorders>
            <w:shd w:val="clear" w:color="000000" w:fill="FFFFFF"/>
            <w:vAlign w:val="center"/>
            <w:hideMark/>
          </w:tcPr>
          <w:p w14:paraId="2658D26F" w14:textId="77777777" w:rsidR="00667331" w:rsidRPr="00EF6B01" w:rsidRDefault="00667331" w:rsidP="00667331">
            <w:pPr>
              <w:jc w:val="center"/>
              <w:rPr>
                <w:rFonts w:ascii="Times New Roman" w:hAnsi="Times New Roman"/>
                <w:color w:val="auto"/>
                <w:sz w:val="24"/>
                <w:szCs w:val="24"/>
              </w:rPr>
            </w:pPr>
            <w:r w:rsidRPr="00EF6B01">
              <w:rPr>
                <w:rFonts w:ascii="Times New Roman" w:hAnsi="Times New Roman"/>
                <w:color w:val="auto"/>
                <w:sz w:val="24"/>
                <w:szCs w:val="24"/>
              </w:rPr>
              <w:t>29.76</w:t>
            </w:r>
          </w:p>
        </w:tc>
        <w:tc>
          <w:tcPr>
            <w:tcW w:w="0" w:type="auto"/>
            <w:vMerge/>
            <w:tcBorders>
              <w:top w:val="nil"/>
              <w:left w:val="single" w:sz="4" w:space="0" w:color="auto"/>
              <w:bottom w:val="single" w:sz="4" w:space="0" w:color="auto"/>
              <w:right w:val="single" w:sz="4" w:space="0" w:color="auto"/>
            </w:tcBorders>
            <w:vAlign w:val="center"/>
            <w:hideMark/>
          </w:tcPr>
          <w:p w14:paraId="388DB53B" w14:textId="77777777" w:rsidR="00667331" w:rsidRPr="00EF6B01" w:rsidRDefault="00667331" w:rsidP="00667331">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2F6E6829" w14:textId="77777777" w:rsidR="00667331" w:rsidRPr="00EF6B01" w:rsidRDefault="00667331" w:rsidP="00667331">
            <w:pPr>
              <w:rPr>
                <w:rFonts w:ascii="Times New Roman" w:hAnsi="Times New Roman"/>
                <w:color w:val="auto"/>
                <w:sz w:val="24"/>
                <w:szCs w:val="24"/>
              </w:rPr>
            </w:pPr>
          </w:p>
        </w:tc>
      </w:tr>
      <w:tr w:rsidR="00BB32E9" w:rsidRPr="00EF6B01" w14:paraId="48E1BC3B" w14:textId="77777777" w:rsidTr="00667331">
        <w:trPr>
          <w:trHeight w:val="26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7021C99" w14:textId="77777777" w:rsidR="00667331" w:rsidRPr="00EF6B01" w:rsidRDefault="00667331" w:rsidP="00667331">
            <w:pPr>
              <w:rPr>
                <w:rFonts w:ascii="Times New Roman" w:hAnsi="Times New Roman"/>
                <w:color w:val="auto"/>
                <w:sz w:val="24"/>
                <w:szCs w:val="24"/>
              </w:rPr>
            </w:pPr>
            <w:r w:rsidRPr="00EF6B01">
              <w:rPr>
                <w:rFonts w:ascii="Times New Roman" w:hAnsi="Times New Roman"/>
                <w:color w:val="auto"/>
                <w:sz w:val="24"/>
                <w:szCs w:val="24"/>
              </w:rPr>
              <w:t> </w:t>
            </w:r>
          </w:p>
        </w:tc>
        <w:tc>
          <w:tcPr>
            <w:tcW w:w="0" w:type="auto"/>
            <w:gridSpan w:val="7"/>
            <w:tcBorders>
              <w:top w:val="single" w:sz="4" w:space="0" w:color="auto"/>
              <w:left w:val="nil"/>
              <w:bottom w:val="single" w:sz="4" w:space="0" w:color="auto"/>
              <w:right w:val="single" w:sz="4" w:space="0" w:color="auto"/>
            </w:tcBorders>
            <w:shd w:val="clear" w:color="auto" w:fill="auto"/>
            <w:noWrap/>
            <w:vAlign w:val="bottom"/>
            <w:hideMark/>
          </w:tcPr>
          <w:p w14:paraId="470FDB98" w14:textId="77777777" w:rsidR="00667331" w:rsidRPr="00EF6B01" w:rsidRDefault="00667331" w:rsidP="005642A3">
            <w:pPr>
              <w:spacing w:before="60" w:after="60"/>
              <w:jc w:val="center"/>
              <w:rPr>
                <w:rFonts w:ascii="Times New Roman" w:hAnsi="Times New Roman"/>
                <w:b/>
                <w:bCs/>
                <w:i/>
                <w:color w:val="auto"/>
                <w:sz w:val="24"/>
                <w:szCs w:val="24"/>
              </w:rPr>
            </w:pPr>
            <w:r w:rsidRPr="00EF6B01">
              <w:rPr>
                <w:rFonts w:ascii="Times New Roman" w:hAnsi="Times New Roman"/>
                <w:b/>
                <w:bCs/>
                <w:i/>
                <w:color w:val="auto"/>
                <w:sz w:val="24"/>
                <w:szCs w:val="24"/>
              </w:rPr>
              <w:t>Trung bình chung</w:t>
            </w:r>
          </w:p>
        </w:tc>
        <w:tc>
          <w:tcPr>
            <w:tcW w:w="0" w:type="auto"/>
            <w:tcBorders>
              <w:top w:val="nil"/>
              <w:left w:val="nil"/>
              <w:bottom w:val="single" w:sz="4" w:space="0" w:color="auto"/>
              <w:right w:val="single" w:sz="4" w:space="0" w:color="auto"/>
            </w:tcBorders>
            <w:shd w:val="clear" w:color="auto" w:fill="auto"/>
            <w:noWrap/>
            <w:vAlign w:val="bottom"/>
            <w:hideMark/>
          </w:tcPr>
          <w:p w14:paraId="46683108" w14:textId="77777777" w:rsidR="00667331" w:rsidRPr="00EF6B01" w:rsidRDefault="00667331" w:rsidP="00667331">
            <w:pPr>
              <w:jc w:val="right"/>
              <w:rPr>
                <w:rFonts w:ascii="Times New Roman" w:hAnsi="Times New Roman"/>
                <w:b/>
                <w:bCs/>
                <w:color w:val="auto"/>
                <w:sz w:val="24"/>
                <w:szCs w:val="24"/>
              </w:rPr>
            </w:pPr>
            <w:r w:rsidRPr="00EF6B01">
              <w:rPr>
                <w:rFonts w:ascii="Times New Roman" w:hAnsi="Times New Roman"/>
                <w:b/>
                <w:bCs/>
                <w:color w:val="auto"/>
                <w:sz w:val="24"/>
                <w:szCs w:val="24"/>
              </w:rPr>
              <w:t>3.985</w:t>
            </w:r>
          </w:p>
        </w:tc>
        <w:tc>
          <w:tcPr>
            <w:tcW w:w="0" w:type="auto"/>
            <w:tcBorders>
              <w:top w:val="nil"/>
              <w:left w:val="nil"/>
              <w:bottom w:val="single" w:sz="4" w:space="0" w:color="auto"/>
              <w:right w:val="single" w:sz="4" w:space="0" w:color="auto"/>
            </w:tcBorders>
            <w:shd w:val="clear" w:color="auto" w:fill="auto"/>
            <w:noWrap/>
            <w:vAlign w:val="bottom"/>
            <w:hideMark/>
          </w:tcPr>
          <w:p w14:paraId="262DDF71" w14:textId="77777777" w:rsidR="00667331" w:rsidRPr="00EF6B01" w:rsidRDefault="00667331" w:rsidP="00667331">
            <w:pPr>
              <w:rPr>
                <w:rFonts w:ascii="Times New Roman" w:hAnsi="Times New Roman"/>
                <w:color w:val="auto"/>
                <w:sz w:val="24"/>
                <w:szCs w:val="24"/>
              </w:rPr>
            </w:pPr>
            <w:r w:rsidRPr="00EF6B01">
              <w:rPr>
                <w:rFonts w:ascii="Times New Roman" w:hAnsi="Times New Roman"/>
                <w:color w:val="auto"/>
                <w:sz w:val="24"/>
                <w:szCs w:val="24"/>
              </w:rPr>
              <w:t> </w:t>
            </w:r>
          </w:p>
        </w:tc>
      </w:tr>
    </w:tbl>
    <w:p w14:paraId="6A70F806" w14:textId="77777777" w:rsidR="009063CD" w:rsidRPr="00EF6B01" w:rsidRDefault="000473C2" w:rsidP="009063CD">
      <w:pPr>
        <w:tabs>
          <w:tab w:val="left" w:pos="450"/>
        </w:tabs>
        <w:jc w:val="both"/>
        <w:rPr>
          <w:rFonts w:ascii="Times New Roman" w:hAnsi="Times New Roman"/>
          <w:color w:val="auto"/>
          <w:sz w:val="26"/>
          <w:szCs w:val="26"/>
        </w:rPr>
      </w:pPr>
      <w:r w:rsidRPr="00EF6B01">
        <w:rPr>
          <w:rFonts w:ascii="Times New Roman" w:hAnsi="Times New Roman"/>
          <w:color w:val="auto"/>
          <w:sz w:val="26"/>
          <w:szCs w:val="26"/>
          <w:lang w:val="vi-VN"/>
        </w:rPr>
        <w:tab/>
      </w:r>
    </w:p>
    <w:p w14:paraId="45876813" w14:textId="7AED6F6B" w:rsidR="001D2076" w:rsidRPr="00EF6B01" w:rsidRDefault="003832AE" w:rsidP="001D2076">
      <w:pPr>
        <w:tabs>
          <w:tab w:val="left" w:pos="709"/>
        </w:tabs>
        <w:spacing w:line="360" w:lineRule="auto"/>
        <w:jc w:val="both"/>
        <w:rPr>
          <w:rFonts w:ascii="Times New Roman" w:hAnsi="Times New Roman"/>
          <w:color w:val="auto"/>
          <w:sz w:val="26"/>
          <w:szCs w:val="26"/>
          <w:lang w:val="vi-VN"/>
        </w:rPr>
      </w:pPr>
      <w:r w:rsidRPr="00EF6B01">
        <w:rPr>
          <w:rFonts w:ascii="Times New Roman" w:hAnsi="Times New Roman"/>
          <w:color w:val="auto"/>
          <w:sz w:val="26"/>
          <w:szCs w:val="26"/>
          <w:lang w:val="vi-VN"/>
        </w:rPr>
        <w:tab/>
      </w:r>
      <w:bookmarkStart w:id="349" w:name="_Toc131865379"/>
      <w:r w:rsidR="001D2076" w:rsidRPr="00EF6B01">
        <w:rPr>
          <w:rFonts w:ascii="Times New Roman" w:hAnsi="Times New Roman"/>
          <w:color w:val="auto"/>
          <w:sz w:val="26"/>
          <w:szCs w:val="26"/>
        </w:rPr>
        <w:t>Với đối tượng được khảo sát chủ yếu ở nội dung tổ chức xây dựng và triển khai chiến lược phát triển năng lực quản trị nhà trường cho Hiệu trưởng các trường THPT công lập tự chủ tài chính</w:t>
      </w:r>
      <w:r w:rsidR="001D2076" w:rsidRPr="00EF6B01">
        <w:rPr>
          <w:rFonts w:ascii="Times New Roman" w:hAnsi="Times New Roman"/>
          <w:color w:val="auto"/>
          <w:sz w:val="26"/>
          <w:szCs w:val="26"/>
          <w:lang w:val="vi-VN"/>
        </w:rPr>
        <w:t xml:space="preserve"> </w:t>
      </w:r>
      <w:r w:rsidR="001D2076" w:rsidRPr="00EF6B01">
        <w:rPr>
          <w:rFonts w:ascii="Times New Roman" w:hAnsi="Times New Roman"/>
          <w:color w:val="auto"/>
          <w:sz w:val="26"/>
          <w:szCs w:val="26"/>
        </w:rPr>
        <w:t>là CBQL trường THPT và cán bộ Sở GDĐT cho được k</w:t>
      </w:r>
      <w:r w:rsidR="001D2076" w:rsidRPr="00EF6B01">
        <w:rPr>
          <w:rFonts w:ascii="Times New Roman" w:hAnsi="Times New Roman"/>
          <w:color w:val="auto"/>
          <w:sz w:val="26"/>
          <w:szCs w:val="26"/>
          <w:lang w:val="vi-VN"/>
        </w:rPr>
        <w:t>ết quả trong Bảng 2.1</w:t>
      </w:r>
      <w:r w:rsidR="00332D90" w:rsidRPr="00EF6B01">
        <w:rPr>
          <w:rFonts w:ascii="Times New Roman" w:hAnsi="Times New Roman"/>
          <w:color w:val="auto"/>
          <w:sz w:val="26"/>
          <w:szCs w:val="26"/>
        </w:rPr>
        <w:t>4</w:t>
      </w:r>
      <w:r w:rsidR="001D2076" w:rsidRPr="00EF6B01">
        <w:rPr>
          <w:rFonts w:ascii="Times New Roman" w:hAnsi="Times New Roman"/>
          <w:color w:val="auto"/>
          <w:sz w:val="26"/>
          <w:szCs w:val="26"/>
          <w:lang w:val="vi-VN"/>
        </w:rPr>
        <w:t xml:space="preserve"> cho thấy: </w:t>
      </w:r>
      <w:r w:rsidR="00BD39B9" w:rsidRPr="00EF6B01">
        <w:rPr>
          <w:rFonts w:ascii="Times New Roman" w:hAnsi="Times New Roman"/>
          <w:color w:val="auto"/>
          <w:sz w:val="26"/>
          <w:szCs w:val="26"/>
          <w:lang w:val="vi-VN"/>
        </w:rPr>
        <w:t xml:space="preserve">Với điểm trung bình chung là 3.985, nổi bật trong việc xác định tiêu chuẩn và lộ trình phát triển năng lực, đứng ở thứ 2 và 1 tương ứng. Cần chú ý đến việc xác định các phương án và kế hoạch thực hiện để nâng cao năng lực, điểm 3.941 ở thứ 4, nhưng vẫn đạt mức khá cao. Đối với việc xác định bên liên quan tham gia, mặc dù có cơ hội cải thiện nhưng vẫn đạt mức tốt (3.951) ở thứ 3. Tổng thể, bảng đánh giá gợi ý một quá trình phát triển năng lực có chiến lược và sự đa dạng trong việc liên kết các bên liên quan, tạo nên một bộ cơ sở mạnh mẽ cho đội ngũ Hiệu trưởng đáp ứng các yêu cầu đặt ra. </w:t>
      </w:r>
      <w:r w:rsidR="001D2076" w:rsidRPr="00EF6B01">
        <w:rPr>
          <w:rFonts w:ascii="Times New Roman" w:hAnsi="Times New Roman"/>
          <w:color w:val="auto"/>
          <w:sz w:val="26"/>
          <w:szCs w:val="26"/>
          <w:lang w:val="vi-VN"/>
        </w:rPr>
        <w:t xml:space="preserve">Khi khảo sát thực </w:t>
      </w:r>
      <w:r w:rsidR="001D2076" w:rsidRPr="00EF6B01">
        <w:rPr>
          <w:rFonts w:ascii="Times New Roman" w:hAnsi="Times New Roman"/>
          <w:color w:val="auto"/>
          <w:sz w:val="26"/>
          <w:szCs w:val="26"/>
          <w:lang w:val="vi-VN"/>
        </w:rPr>
        <w:lastRenderedPageBreak/>
        <w:t>trạng xây dựng và triển khai chiến lược phát triển năng lực quản trị nhà trường cho Hiệu trưởng các trường THPT công lập tự chủ tài chính thì nhìn chung các ý kiến chưa phân biệt được về chiến lược phát triển năng lực quản trị và quản lý cho hiệu trưởng và chỉ bàn xoay quanh vấn đề chiến lược phát triển NL cho hiệu trưởng thì cũng rất nhiều thông qua các đợt bồi dưỡng của Bộ Ngành. Khi tiến hành đánh giá thực trạng xây dựng và triển khai chiến lược phát triển NLQT cho HT ở các mức độ như: Yếu, Bình thường, Khá</w:t>
      </w:r>
      <w:r w:rsidR="00947320" w:rsidRPr="00EF6B01">
        <w:rPr>
          <w:rFonts w:ascii="Times New Roman" w:hAnsi="Times New Roman"/>
          <w:color w:val="auto"/>
          <w:sz w:val="26"/>
          <w:szCs w:val="26"/>
          <w:lang w:val="vi-VN"/>
        </w:rPr>
        <w:t xml:space="preserve">, </w:t>
      </w:r>
      <w:r w:rsidR="001D2076" w:rsidRPr="00EF6B01">
        <w:rPr>
          <w:rFonts w:ascii="Times New Roman" w:hAnsi="Times New Roman"/>
          <w:color w:val="auto"/>
          <w:sz w:val="26"/>
          <w:szCs w:val="26"/>
          <w:lang w:val="vi-VN"/>
        </w:rPr>
        <w:t>Tốt</w:t>
      </w:r>
      <w:r w:rsidR="00947320" w:rsidRPr="00EF6B01">
        <w:rPr>
          <w:rFonts w:ascii="Times New Roman" w:hAnsi="Times New Roman"/>
          <w:color w:val="auto"/>
          <w:sz w:val="26"/>
          <w:szCs w:val="26"/>
          <w:lang w:val="vi-VN"/>
        </w:rPr>
        <w:t>, Rất tốt</w:t>
      </w:r>
      <w:r w:rsidR="001D2076" w:rsidRPr="00EF6B01">
        <w:rPr>
          <w:rFonts w:ascii="Times New Roman" w:hAnsi="Times New Roman"/>
          <w:color w:val="auto"/>
          <w:sz w:val="26"/>
          <w:szCs w:val="26"/>
          <w:lang w:val="vi-VN"/>
        </w:rPr>
        <w:t xml:space="preserve"> với các nội dung sau: </w:t>
      </w:r>
      <w:r w:rsidR="001D2076" w:rsidRPr="00EF6B01">
        <w:rPr>
          <w:rFonts w:ascii="Times New Roman" w:hAnsi="Times New Roman"/>
          <w:color w:val="auto"/>
          <w:sz w:val="26"/>
          <w:szCs w:val="26"/>
          <w:lang w:val="vi-VN" w:eastAsia="vi-VN"/>
        </w:rPr>
        <w:t xml:space="preserve">Xác định tiêu chuẩn, tiêu chí, chỉ số và các mức độ phát triển của năng lực cho đội ngũ hiệu trưởng, Xây dựng lộ trình và các giai đoạn đạt được theo chiến lược phát triển năng lực cho đội ngũ hiệu trưởng, Xác định các phương án và kế hoạch thực hiện nâng cao năng lực cho hiệu trưởng dựa trên phân loại các nhóm cấp độ của năng lực hiệu trưởng đang có, Xác định các bên liên quan tham gia trong chiến lược phát triển năng lực cho đội ngũ hiệu trưởng. Trong đó, các nội dung đều được đánh giá ở mức độ bình thường trở lên. Xây dựng lộ trình và các giai đoạn đạt được theo chiến lược phát triển năng lực cho đội ngũ hiệu trưởng được cho là thực hiện ở mức độ tốt chiếm cao nhất là 40.0%. Tiếp theo đó là </w:t>
      </w:r>
      <w:r w:rsidR="001D2076" w:rsidRPr="00EF6B01">
        <w:rPr>
          <w:rFonts w:ascii="Times New Roman" w:hAnsi="Times New Roman"/>
          <w:color w:val="auto"/>
          <w:sz w:val="26"/>
          <w:szCs w:val="26"/>
          <w:lang w:val="vi-VN"/>
        </w:rPr>
        <w:t>Xác định tiêu chuẩn, tiêu chí, chỉ số và các mức độ phát triển của năng lực cho đội ngũ hiệu trưởng</w:t>
      </w:r>
      <w:r w:rsidR="001D2076" w:rsidRPr="00EF6B01">
        <w:rPr>
          <w:rFonts w:ascii="Times New Roman" w:hAnsi="Times New Roman"/>
          <w:color w:val="auto"/>
          <w:sz w:val="26"/>
          <w:szCs w:val="26"/>
          <w:lang w:val="vi-VN" w:eastAsia="vi-VN"/>
        </w:rPr>
        <w:t xml:space="preserve"> chiếm </w:t>
      </w:r>
      <w:r w:rsidR="001D2076" w:rsidRPr="00EF6B01">
        <w:rPr>
          <w:rFonts w:ascii="Times New Roman" w:hAnsi="Times New Roman"/>
          <w:color w:val="auto"/>
          <w:sz w:val="26"/>
          <w:szCs w:val="26"/>
          <w:lang w:val="vi-VN"/>
        </w:rPr>
        <w:t>34.15%. Thấp nhất là Xác định các phương án và kế hoạch thực hiện nâng cao năng lực cho hiệu trưởng dựa trên phân loại các nhóm cấp độ của năng lực hiệu trưởng đang có chiếm 28.8 %.</w:t>
      </w:r>
    </w:p>
    <w:p w14:paraId="46645270" w14:textId="5DE21689" w:rsidR="00CC6224" w:rsidRPr="00EF6B01" w:rsidRDefault="00CD5477" w:rsidP="005642A3">
      <w:pPr>
        <w:pStyle w:val="30"/>
        <w:spacing w:line="360" w:lineRule="auto"/>
        <w:rPr>
          <w:spacing w:val="4"/>
          <w:lang w:val="vi-VN"/>
        </w:rPr>
      </w:pPr>
      <w:bookmarkStart w:id="350" w:name="_Toc156661001"/>
      <w:r w:rsidRPr="00EF6B01">
        <w:rPr>
          <w:spacing w:val="4"/>
          <w:lang w:val="vi-VN"/>
        </w:rPr>
        <w:t xml:space="preserve">2.5.3. Thực trạng về xây dựng và phát triển chương trình bồi dưỡng </w:t>
      </w:r>
      <w:r w:rsidR="006135FC" w:rsidRPr="00EF6B01">
        <w:rPr>
          <w:spacing w:val="4"/>
          <w:lang w:val="vi-VN"/>
        </w:rPr>
        <w:t>năng lực quản trị nhà trường</w:t>
      </w:r>
      <w:r w:rsidRPr="00EF6B01">
        <w:rPr>
          <w:spacing w:val="4"/>
          <w:lang w:val="vi-VN"/>
        </w:rPr>
        <w:t xml:space="preserve"> cho Hiệu trưởng trường </w:t>
      </w:r>
      <w:r w:rsidR="00F83039" w:rsidRPr="00EF6B01">
        <w:rPr>
          <w:spacing w:val="4"/>
          <w:lang w:val="vi-VN"/>
        </w:rPr>
        <w:t>trung học phổ thông</w:t>
      </w:r>
      <w:r w:rsidRPr="00EF6B01">
        <w:rPr>
          <w:spacing w:val="4"/>
          <w:lang w:val="vi-VN"/>
        </w:rPr>
        <w:t xml:space="preserve"> công lập </w:t>
      </w:r>
      <w:r w:rsidR="00305F17" w:rsidRPr="00EF6B01">
        <w:rPr>
          <w:spacing w:val="4"/>
          <w:lang w:val="vi-VN"/>
        </w:rPr>
        <w:t>tự chủ tài chính</w:t>
      </w:r>
      <w:bookmarkEnd w:id="349"/>
      <w:bookmarkEnd w:id="350"/>
    </w:p>
    <w:p w14:paraId="11BB7812" w14:textId="311BBCEC" w:rsidR="00CC6224" w:rsidRPr="00EF6B01" w:rsidRDefault="00B005B0" w:rsidP="005642A3">
      <w:pPr>
        <w:spacing w:line="360" w:lineRule="auto"/>
        <w:jc w:val="both"/>
        <w:rPr>
          <w:rFonts w:ascii="Times New Roman" w:hAnsi="Times New Roman"/>
          <w:i/>
          <w:color w:val="auto"/>
          <w:sz w:val="26"/>
          <w:szCs w:val="26"/>
          <w:lang w:val="vi-VN"/>
        </w:rPr>
      </w:pPr>
      <w:r w:rsidRPr="00EF6B01">
        <w:rPr>
          <w:rFonts w:ascii="Times New Roman" w:hAnsi="Times New Roman"/>
          <w:i/>
          <w:color w:val="auto"/>
          <w:sz w:val="26"/>
          <w:szCs w:val="26"/>
          <w:lang w:val="vi-VN"/>
        </w:rPr>
        <w:t xml:space="preserve">2.5.3.1. Thực trạng </w:t>
      </w:r>
      <w:r w:rsidR="00CD5477" w:rsidRPr="00EF6B01">
        <w:rPr>
          <w:rFonts w:ascii="Times New Roman" w:hAnsi="Times New Roman"/>
          <w:i/>
          <w:color w:val="auto"/>
          <w:sz w:val="26"/>
          <w:szCs w:val="26"/>
          <w:lang w:val="vi-VN"/>
        </w:rPr>
        <w:t xml:space="preserve">nhận thức </w:t>
      </w:r>
      <w:r w:rsidRPr="00EF6B01">
        <w:rPr>
          <w:rFonts w:ascii="Times New Roman" w:hAnsi="Times New Roman"/>
          <w:i/>
          <w:color w:val="auto"/>
          <w:sz w:val="26"/>
          <w:szCs w:val="26"/>
          <w:lang w:val="vi-VN"/>
        </w:rPr>
        <w:t>về tầm q</w:t>
      </w:r>
      <w:r w:rsidR="002C1097" w:rsidRPr="00EF6B01">
        <w:rPr>
          <w:rFonts w:ascii="Times New Roman" w:hAnsi="Times New Roman"/>
          <w:i/>
          <w:color w:val="auto"/>
          <w:sz w:val="26"/>
          <w:szCs w:val="26"/>
          <w:lang w:val="vi-VN"/>
        </w:rPr>
        <w:t>uan trọng của</w:t>
      </w:r>
      <w:r w:rsidR="0021462F" w:rsidRPr="00EF6B01">
        <w:rPr>
          <w:rFonts w:ascii="Times New Roman" w:hAnsi="Times New Roman"/>
          <w:i/>
          <w:color w:val="auto"/>
          <w:sz w:val="26"/>
          <w:szCs w:val="26"/>
          <w:lang w:val="vi-VN"/>
        </w:rPr>
        <w:t xml:space="preserve"> </w:t>
      </w:r>
      <w:r w:rsidR="00CD5477" w:rsidRPr="00EF6B01">
        <w:rPr>
          <w:rFonts w:ascii="Times New Roman" w:hAnsi="Times New Roman"/>
          <w:i/>
          <w:color w:val="auto"/>
          <w:sz w:val="26"/>
          <w:szCs w:val="26"/>
          <w:lang w:val="vi-VN"/>
        </w:rPr>
        <w:t xml:space="preserve">xây dựng và phát triển chương trình bồi dưỡng </w:t>
      </w:r>
      <w:r w:rsidR="006135FC" w:rsidRPr="00EF6B01">
        <w:rPr>
          <w:rFonts w:ascii="Times New Roman" w:hAnsi="Times New Roman"/>
          <w:i/>
          <w:color w:val="auto"/>
          <w:sz w:val="26"/>
          <w:szCs w:val="26"/>
          <w:lang w:val="vi-VN"/>
        </w:rPr>
        <w:t>năng lực quản trị nhà trường</w:t>
      </w:r>
      <w:r w:rsidR="00CD5477" w:rsidRPr="00EF6B01">
        <w:rPr>
          <w:rFonts w:ascii="Times New Roman" w:hAnsi="Times New Roman"/>
          <w:i/>
          <w:color w:val="auto"/>
          <w:sz w:val="26"/>
          <w:szCs w:val="26"/>
          <w:lang w:val="vi-VN"/>
        </w:rPr>
        <w:t xml:space="preserve"> cho Hiệu trưởng trường </w:t>
      </w:r>
      <w:r w:rsidR="000214E7" w:rsidRPr="00EF6B01">
        <w:rPr>
          <w:rFonts w:ascii="Times New Roman" w:hAnsi="Times New Roman"/>
          <w:i/>
          <w:color w:val="auto"/>
          <w:sz w:val="26"/>
          <w:szCs w:val="26"/>
          <w:lang w:val="vi-VN"/>
        </w:rPr>
        <w:t>THPT công lập tự chủ tài chính</w:t>
      </w:r>
    </w:p>
    <w:p w14:paraId="3E7FD28A" w14:textId="37A9964D" w:rsidR="00B854AA" w:rsidRPr="00EF6B01" w:rsidRDefault="00692427" w:rsidP="005642A3">
      <w:pPr>
        <w:spacing w:line="360" w:lineRule="auto"/>
        <w:ind w:firstLine="720"/>
        <w:jc w:val="both"/>
        <w:rPr>
          <w:rFonts w:ascii="Times New Roman" w:hAnsi="Times New Roman"/>
          <w:b/>
          <w:color w:val="auto"/>
          <w:sz w:val="26"/>
          <w:szCs w:val="26"/>
          <w:lang w:val="vi-VN"/>
        </w:rPr>
      </w:pPr>
      <w:r w:rsidRPr="00EF6B01">
        <w:rPr>
          <w:rFonts w:ascii="Times New Roman" w:hAnsi="Times New Roman"/>
          <w:color w:val="auto"/>
          <w:sz w:val="26"/>
          <w:szCs w:val="26"/>
          <w:lang w:val="vi-VN"/>
        </w:rPr>
        <w:t>Phân tích t</w:t>
      </w:r>
      <w:r w:rsidR="009851FE" w:rsidRPr="00EF6B01">
        <w:rPr>
          <w:rFonts w:ascii="Times New Roman" w:hAnsi="Times New Roman"/>
          <w:color w:val="auto"/>
          <w:sz w:val="26"/>
          <w:szCs w:val="26"/>
          <w:lang w:val="vi-VN"/>
        </w:rPr>
        <w:t xml:space="preserve">hực trạng về nhận thức </w:t>
      </w:r>
      <w:r w:rsidR="002C1097" w:rsidRPr="00EF6B01">
        <w:rPr>
          <w:rFonts w:ascii="Times New Roman" w:hAnsi="Times New Roman"/>
          <w:color w:val="auto"/>
          <w:sz w:val="26"/>
          <w:szCs w:val="26"/>
          <w:lang w:val="vi-VN"/>
        </w:rPr>
        <w:t>về tầm quan trọng của</w:t>
      </w:r>
      <w:r w:rsidR="009851FE" w:rsidRPr="00EF6B01">
        <w:rPr>
          <w:rFonts w:ascii="Times New Roman" w:hAnsi="Times New Roman"/>
          <w:color w:val="auto"/>
          <w:sz w:val="26"/>
          <w:szCs w:val="26"/>
          <w:lang w:val="vi-VN"/>
        </w:rPr>
        <w:t xml:space="preserve"> xây dựng và phát triển chương trình bồi dưỡng phát triển </w:t>
      </w:r>
      <w:r w:rsidR="006135FC" w:rsidRPr="00EF6B01">
        <w:rPr>
          <w:rFonts w:ascii="Times New Roman" w:hAnsi="Times New Roman"/>
          <w:color w:val="auto"/>
          <w:sz w:val="26"/>
          <w:szCs w:val="26"/>
          <w:lang w:val="vi-VN"/>
        </w:rPr>
        <w:t>năng lực quản trị nhà trường</w:t>
      </w:r>
      <w:r w:rsidR="009851FE" w:rsidRPr="00EF6B01">
        <w:rPr>
          <w:rFonts w:ascii="Times New Roman" w:hAnsi="Times New Roman"/>
          <w:color w:val="auto"/>
          <w:sz w:val="26"/>
          <w:szCs w:val="26"/>
          <w:lang w:val="vi-VN"/>
        </w:rPr>
        <w:t xml:space="preserve"> cho Hiệu trưởng trường THPT công lập </w:t>
      </w:r>
      <w:r w:rsidR="00305F17" w:rsidRPr="00EF6B01">
        <w:rPr>
          <w:rFonts w:ascii="Times New Roman" w:hAnsi="Times New Roman"/>
          <w:color w:val="auto"/>
          <w:sz w:val="26"/>
          <w:szCs w:val="26"/>
          <w:lang w:val="vi-VN"/>
        </w:rPr>
        <w:t>tự chủ tài chính</w:t>
      </w:r>
      <w:r w:rsidR="009851FE" w:rsidRPr="00EF6B01">
        <w:rPr>
          <w:rFonts w:ascii="Times New Roman" w:hAnsi="Times New Roman"/>
          <w:color w:val="auto"/>
          <w:sz w:val="26"/>
          <w:szCs w:val="26"/>
          <w:lang w:val="vi-VN"/>
        </w:rPr>
        <w:t xml:space="preserve"> </w:t>
      </w:r>
      <w:r w:rsidR="006D414B" w:rsidRPr="00EF6B01">
        <w:rPr>
          <w:rFonts w:ascii="Times New Roman" w:hAnsi="Times New Roman"/>
          <w:color w:val="auto"/>
          <w:sz w:val="26"/>
          <w:szCs w:val="26"/>
          <w:lang w:val="vi-VN"/>
        </w:rPr>
        <w:t>tập trung vào v</w:t>
      </w:r>
      <w:r w:rsidR="009851FE" w:rsidRPr="00EF6B01">
        <w:rPr>
          <w:rFonts w:ascii="Times New Roman" w:hAnsi="Times New Roman"/>
          <w:color w:val="auto"/>
          <w:sz w:val="26"/>
          <w:szCs w:val="26"/>
          <w:lang w:val="vi-VN"/>
        </w:rPr>
        <w:t xml:space="preserve">iệc cải thiện khả năng đào tạo, bồi dưỡng </w:t>
      </w:r>
      <w:r w:rsidR="006135FC" w:rsidRPr="00EF6B01">
        <w:rPr>
          <w:rFonts w:ascii="Times New Roman" w:hAnsi="Times New Roman"/>
          <w:color w:val="auto"/>
          <w:sz w:val="26"/>
          <w:szCs w:val="26"/>
          <w:lang w:val="vi-VN"/>
        </w:rPr>
        <w:t>năng lực quản trị nhà trường</w:t>
      </w:r>
      <w:r w:rsidR="009851FE" w:rsidRPr="00EF6B01">
        <w:rPr>
          <w:rFonts w:ascii="Times New Roman" w:hAnsi="Times New Roman"/>
          <w:color w:val="auto"/>
          <w:sz w:val="26"/>
          <w:szCs w:val="26"/>
          <w:lang w:val="vi-VN"/>
        </w:rPr>
        <w:t xml:space="preserve"> cho Hiệu trưởng.</w:t>
      </w:r>
      <w:r w:rsidR="004B50F4" w:rsidRPr="00EF6B01">
        <w:rPr>
          <w:rFonts w:ascii="Times New Roman" w:hAnsi="Times New Roman"/>
          <w:color w:val="auto"/>
          <w:sz w:val="26"/>
          <w:szCs w:val="26"/>
          <w:lang w:val="vi-VN"/>
        </w:rPr>
        <w:t xml:space="preserve"> </w:t>
      </w:r>
    </w:p>
    <w:p w14:paraId="71DA737F" w14:textId="33A75581" w:rsidR="00CC155D" w:rsidRPr="00EF6B01" w:rsidRDefault="00D61E62" w:rsidP="00B81C2A">
      <w:pPr>
        <w:pStyle w:val="50"/>
        <w:spacing w:line="360" w:lineRule="auto"/>
      </w:pPr>
      <w:bookmarkStart w:id="351" w:name="_Toc143777199"/>
      <w:r w:rsidRPr="00EF6B01">
        <w:lastRenderedPageBreak/>
        <w:t>Bảng 2.1</w:t>
      </w:r>
      <w:r w:rsidR="003C51B1" w:rsidRPr="00EF6B01">
        <w:t>5</w:t>
      </w:r>
      <w:r w:rsidR="002C1097" w:rsidRPr="00EF6B01">
        <w:t xml:space="preserve">. Thực trạng </w:t>
      </w:r>
      <w:r w:rsidRPr="00EF6B01">
        <w:t xml:space="preserve">nhận thức </w:t>
      </w:r>
      <w:r w:rsidR="002C1097" w:rsidRPr="00EF6B01">
        <w:t>về</w:t>
      </w:r>
      <w:r w:rsidRPr="00EF6B01">
        <w:t xml:space="preserve"> xây dựng và phát triển chương trình</w:t>
      </w:r>
      <w:r w:rsidR="000B44D8" w:rsidRPr="00EF6B01">
        <w:br/>
      </w:r>
      <w:r w:rsidRPr="00EF6B01">
        <w:t xml:space="preserve">bồi dưỡng </w:t>
      </w:r>
      <w:r w:rsidR="006135FC" w:rsidRPr="00EF6B01">
        <w:t>năng lực quản trị nhà trường</w:t>
      </w:r>
      <w:r w:rsidRPr="00EF6B01">
        <w:t xml:space="preserve"> cho Hiệu trưởng</w:t>
      </w:r>
      <w:r w:rsidR="002C1097" w:rsidRPr="00EF6B01">
        <w:t xml:space="preserve"> </w:t>
      </w:r>
      <w:r w:rsidRPr="00EF6B01">
        <w:t xml:space="preserve">trường </w:t>
      </w:r>
      <w:r w:rsidR="000214E7" w:rsidRPr="00EF6B01">
        <w:t xml:space="preserve">THPT </w:t>
      </w:r>
      <w:r w:rsidR="000B44D8" w:rsidRPr="00EF6B01">
        <w:br/>
      </w:r>
      <w:r w:rsidR="000214E7" w:rsidRPr="00EF6B01">
        <w:t xml:space="preserve">công lập </w:t>
      </w:r>
      <w:r w:rsidR="002C1097" w:rsidRPr="00EF6B01">
        <w:t>TCTC</w:t>
      </w:r>
      <w:bookmarkEnd w:id="351"/>
    </w:p>
    <w:p w14:paraId="5FE3C1A3" w14:textId="77777777" w:rsidR="00BC2B59" w:rsidRPr="00EF6B01" w:rsidRDefault="00BC2B59" w:rsidP="00BC2B59">
      <w:pPr>
        <w:pStyle w:val="50"/>
        <w:keepLines/>
        <w:widowControl w:val="0"/>
        <w:spacing w:line="360" w:lineRule="auto"/>
        <w:rPr>
          <w:b w:val="0"/>
          <w:i/>
          <w:sz w:val="24"/>
          <w:szCs w:val="24"/>
        </w:rPr>
      </w:pPr>
      <w:bookmarkStart w:id="352" w:name="_Toc143777200"/>
      <w:r w:rsidRPr="00EF6B01">
        <w:rPr>
          <w:b w:val="0"/>
          <w:i/>
          <w:sz w:val="24"/>
          <w:szCs w:val="24"/>
        </w:rPr>
        <w:t>(Khảo sát CBQL trường THPT và cán bộ Sở GDĐT)</w:t>
      </w:r>
      <w:bookmarkEnd w:id="352"/>
    </w:p>
    <w:tbl>
      <w:tblPr>
        <w:tblW w:w="8991" w:type="dxa"/>
        <w:jc w:val="center"/>
        <w:tblCellMar>
          <w:left w:w="40" w:type="dxa"/>
          <w:right w:w="40" w:type="dxa"/>
        </w:tblCellMar>
        <w:tblLook w:val="04A0" w:firstRow="1" w:lastRow="0" w:firstColumn="1" w:lastColumn="0" w:noHBand="0" w:noVBand="1"/>
      </w:tblPr>
      <w:tblGrid>
        <w:gridCol w:w="472"/>
        <w:gridCol w:w="3367"/>
        <w:gridCol w:w="430"/>
        <w:gridCol w:w="721"/>
        <w:gridCol w:w="774"/>
        <w:gridCol w:w="771"/>
        <w:gridCol w:w="654"/>
        <w:gridCol w:w="640"/>
        <w:gridCol w:w="591"/>
        <w:gridCol w:w="571"/>
      </w:tblGrid>
      <w:tr w:rsidR="00BB32E9" w:rsidRPr="00EF6B01" w14:paraId="491DA507" w14:textId="77777777" w:rsidTr="00845466">
        <w:trPr>
          <w:trHeight w:val="20"/>
          <w:tblHeader/>
          <w:jc w:val="center"/>
        </w:trPr>
        <w:tc>
          <w:tcPr>
            <w:tcW w:w="4269"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EF83B" w14:textId="77777777" w:rsidR="004C41F9" w:rsidRPr="00EF6B01" w:rsidRDefault="004C41F9" w:rsidP="00845466">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Nội dung</w:t>
            </w:r>
          </w:p>
        </w:tc>
        <w:tc>
          <w:tcPr>
            <w:tcW w:w="4722" w:type="dxa"/>
            <w:gridSpan w:val="7"/>
            <w:tcBorders>
              <w:top w:val="single" w:sz="4" w:space="0" w:color="auto"/>
              <w:left w:val="nil"/>
              <w:bottom w:val="single" w:sz="4" w:space="0" w:color="auto"/>
              <w:right w:val="single" w:sz="4" w:space="0" w:color="auto"/>
            </w:tcBorders>
            <w:shd w:val="clear" w:color="auto" w:fill="auto"/>
            <w:noWrap/>
            <w:vAlign w:val="center"/>
            <w:hideMark/>
          </w:tcPr>
          <w:p w14:paraId="3C05E48C" w14:textId="77777777" w:rsidR="004C41F9" w:rsidRPr="00EF6B01" w:rsidRDefault="004C41F9" w:rsidP="00845466">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Kết quả đánh giá</w:t>
            </w:r>
          </w:p>
        </w:tc>
      </w:tr>
      <w:tr w:rsidR="00BB32E9" w:rsidRPr="00EF6B01" w14:paraId="41A2D8C9" w14:textId="77777777" w:rsidTr="00845466">
        <w:trPr>
          <w:trHeight w:val="20"/>
          <w:tblHeader/>
          <w:jc w:val="center"/>
        </w:trPr>
        <w:tc>
          <w:tcPr>
            <w:tcW w:w="4269" w:type="dxa"/>
            <w:gridSpan w:val="3"/>
            <w:vMerge/>
            <w:tcBorders>
              <w:top w:val="single" w:sz="4" w:space="0" w:color="auto"/>
              <w:left w:val="single" w:sz="4" w:space="0" w:color="auto"/>
              <w:bottom w:val="single" w:sz="4" w:space="0" w:color="auto"/>
              <w:right w:val="single" w:sz="4" w:space="0" w:color="auto"/>
            </w:tcBorders>
            <w:vAlign w:val="center"/>
            <w:hideMark/>
          </w:tcPr>
          <w:p w14:paraId="1150D30A" w14:textId="77777777" w:rsidR="004C41F9" w:rsidRPr="00EF6B01" w:rsidRDefault="004C41F9" w:rsidP="00845466">
            <w:pPr>
              <w:rPr>
                <w:rFonts w:ascii="Times New Roman" w:hAnsi="Times New Roman"/>
                <w:b/>
                <w:bCs/>
                <w:color w:val="auto"/>
                <w:sz w:val="24"/>
                <w:szCs w:val="24"/>
              </w:rPr>
            </w:pPr>
          </w:p>
        </w:tc>
        <w:tc>
          <w:tcPr>
            <w:tcW w:w="721" w:type="dxa"/>
            <w:tcBorders>
              <w:top w:val="nil"/>
              <w:left w:val="nil"/>
              <w:bottom w:val="single" w:sz="4" w:space="0" w:color="auto"/>
              <w:right w:val="single" w:sz="4" w:space="0" w:color="auto"/>
            </w:tcBorders>
            <w:shd w:val="clear" w:color="000000" w:fill="FFFFFF"/>
            <w:vAlign w:val="center"/>
            <w:hideMark/>
          </w:tcPr>
          <w:p w14:paraId="64BCE3C6" w14:textId="77777777" w:rsidR="004C41F9" w:rsidRPr="00EF6B01" w:rsidRDefault="004C41F9" w:rsidP="00845466">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Hoàn toàn không quan trọng</w:t>
            </w:r>
          </w:p>
        </w:tc>
        <w:tc>
          <w:tcPr>
            <w:tcW w:w="0" w:type="auto"/>
            <w:tcBorders>
              <w:top w:val="nil"/>
              <w:left w:val="nil"/>
              <w:bottom w:val="single" w:sz="4" w:space="0" w:color="auto"/>
              <w:right w:val="single" w:sz="4" w:space="0" w:color="auto"/>
            </w:tcBorders>
            <w:shd w:val="clear" w:color="000000" w:fill="FFFFFF"/>
            <w:vAlign w:val="center"/>
            <w:hideMark/>
          </w:tcPr>
          <w:p w14:paraId="3D7B0529" w14:textId="77777777" w:rsidR="004C41F9" w:rsidRPr="00EF6B01" w:rsidRDefault="004C41F9" w:rsidP="00845466">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Không quan trọng</w:t>
            </w:r>
          </w:p>
        </w:tc>
        <w:tc>
          <w:tcPr>
            <w:tcW w:w="0" w:type="auto"/>
            <w:tcBorders>
              <w:top w:val="nil"/>
              <w:left w:val="nil"/>
              <w:bottom w:val="single" w:sz="4" w:space="0" w:color="auto"/>
              <w:right w:val="single" w:sz="4" w:space="0" w:color="auto"/>
            </w:tcBorders>
            <w:shd w:val="clear" w:color="000000" w:fill="FFFFFF"/>
            <w:vAlign w:val="center"/>
            <w:hideMark/>
          </w:tcPr>
          <w:p w14:paraId="3381D4C1" w14:textId="77777777" w:rsidR="004C41F9" w:rsidRPr="00EF6B01" w:rsidRDefault="004C41F9" w:rsidP="00845466">
            <w:pPr>
              <w:jc w:val="center"/>
              <w:rPr>
                <w:rFonts w:ascii="Times New Roman" w:hAnsi="Times New Roman"/>
                <w:b/>
                <w:bCs/>
                <w:color w:val="auto"/>
                <w:sz w:val="24"/>
                <w:szCs w:val="24"/>
              </w:rPr>
            </w:pPr>
            <w:r w:rsidRPr="00EF6B01">
              <w:rPr>
                <w:rFonts w:ascii="Times New Roman" w:hAnsi="Times New Roman"/>
                <w:b/>
                <w:bCs/>
                <w:color w:val="auto"/>
                <w:sz w:val="24"/>
                <w:szCs w:val="24"/>
              </w:rPr>
              <w:t>Tương đối quan trọng</w:t>
            </w:r>
          </w:p>
        </w:tc>
        <w:tc>
          <w:tcPr>
            <w:tcW w:w="0" w:type="auto"/>
            <w:tcBorders>
              <w:top w:val="nil"/>
              <w:left w:val="nil"/>
              <w:bottom w:val="single" w:sz="4" w:space="0" w:color="auto"/>
              <w:right w:val="single" w:sz="4" w:space="0" w:color="auto"/>
            </w:tcBorders>
            <w:shd w:val="clear" w:color="000000" w:fill="FFFFFF"/>
            <w:vAlign w:val="center"/>
            <w:hideMark/>
          </w:tcPr>
          <w:p w14:paraId="16CBC84F" w14:textId="77777777" w:rsidR="004C41F9" w:rsidRPr="00EF6B01" w:rsidRDefault="004C41F9" w:rsidP="00845466">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Quan trọng</w:t>
            </w:r>
          </w:p>
        </w:tc>
        <w:tc>
          <w:tcPr>
            <w:tcW w:w="0" w:type="auto"/>
            <w:tcBorders>
              <w:top w:val="nil"/>
              <w:left w:val="nil"/>
              <w:bottom w:val="single" w:sz="4" w:space="0" w:color="auto"/>
              <w:right w:val="single" w:sz="4" w:space="0" w:color="auto"/>
            </w:tcBorders>
            <w:shd w:val="clear" w:color="000000" w:fill="FFFFFF"/>
            <w:vAlign w:val="center"/>
            <w:hideMark/>
          </w:tcPr>
          <w:p w14:paraId="22D02A29" w14:textId="77777777" w:rsidR="004C41F9" w:rsidRPr="00EF6B01" w:rsidRDefault="004C41F9" w:rsidP="00845466">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Rất quan trọng</w:t>
            </w:r>
          </w:p>
        </w:tc>
        <w:tc>
          <w:tcPr>
            <w:tcW w:w="591" w:type="dxa"/>
            <w:tcBorders>
              <w:top w:val="nil"/>
              <w:left w:val="nil"/>
              <w:bottom w:val="single" w:sz="4" w:space="0" w:color="auto"/>
              <w:right w:val="single" w:sz="4" w:space="0" w:color="auto"/>
            </w:tcBorders>
            <w:shd w:val="clear" w:color="auto" w:fill="auto"/>
            <w:noWrap/>
            <w:vAlign w:val="center"/>
            <w:hideMark/>
          </w:tcPr>
          <w:p w14:paraId="26EE27DC" w14:textId="77777777" w:rsidR="004C41F9" w:rsidRPr="00EF6B01" w:rsidRDefault="004C41F9" w:rsidP="00845466">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TB</w:t>
            </w:r>
          </w:p>
        </w:tc>
        <w:tc>
          <w:tcPr>
            <w:tcW w:w="571" w:type="dxa"/>
            <w:tcBorders>
              <w:top w:val="nil"/>
              <w:left w:val="nil"/>
              <w:bottom w:val="single" w:sz="4" w:space="0" w:color="auto"/>
              <w:right w:val="single" w:sz="4" w:space="0" w:color="auto"/>
            </w:tcBorders>
            <w:shd w:val="clear" w:color="auto" w:fill="auto"/>
            <w:vAlign w:val="center"/>
            <w:hideMark/>
          </w:tcPr>
          <w:p w14:paraId="197BE8E8" w14:textId="77777777" w:rsidR="004C41F9" w:rsidRPr="00EF6B01" w:rsidRDefault="004C41F9" w:rsidP="00845466">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Thứ bậc</w:t>
            </w:r>
          </w:p>
        </w:tc>
      </w:tr>
      <w:tr w:rsidR="00BB32E9" w:rsidRPr="00EF6B01" w14:paraId="2E37685C" w14:textId="77777777" w:rsidTr="00845466">
        <w:trPr>
          <w:trHeight w:val="20"/>
          <w:jc w:val="center"/>
        </w:trPr>
        <w:tc>
          <w:tcPr>
            <w:tcW w:w="47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F635BF5" w14:textId="77777777" w:rsidR="004C41F9" w:rsidRPr="00EF6B01" w:rsidRDefault="004C41F9" w:rsidP="00845466">
            <w:pPr>
              <w:jc w:val="center"/>
              <w:rPr>
                <w:rFonts w:ascii="Times New Roman" w:hAnsi="Times New Roman"/>
                <w:color w:val="auto"/>
                <w:sz w:val="24"/>
                <w:szCs w:val="24"/>
              </w:rPr>
            </w:pPr>
            <w:r w:rsidRPr="00EF6B01">
              <w:rPr>
                <w:rFonts w:ascii="Times New Roman" w:hAnsi="Times New Roman"/>
                <w:color w:val="auto"/>
                <w:sz w:val="24"/>
                <w:szCs w:val="24"/>
                <w:lang w:val="en-GB"/>
              </w:rPr>
              <w:t>1</w:t>
            </w:r>
          </w:p>
        </w:tc>
        <w:tc>
          <w:tcPr>
            <w:tcW w:w="3367" w:type="dxa"/>
            <w:vMerge w:val="restart"/>
            <w:tcBorders>
              <w:top w:val="nil"/>
              <w:left w:val="single" w:sz="4" w:space="0" w:color="auto"/>
              <w:bottom w:val="single" w:sz="4" w:space="0" w:color="auto"/>
              <w:right w:val="single" w:sz="4" w:space="0" w:color="auto"/>
            </w:tcBorders>
            <w:shd w:val="clear" w:color="auto" w:fill="auto"/>
            <w:vAlign w:val="center"/>
            <w:hideMark/>
          </w:tcPr>
          <w:p w14:paraId="41CB7DAD" w14:textId="77777777" w:rsidR="004C41F9" w:rsidRPr="00EF6B01" w:rsidRDefault="004C41F9" w:rsidP="00845466">
            <w:pPr>
              <w:jc w:val="both"/>
              <w:rPr>
                <w:rFonts w:ascii="Times New Roman" w:hAnsi="Times New Roman"/>
                <w:color w:val="auto"/>
                <w:sz w:val="24"/>
                <w:szCs w:val="24"/>
              </w:rPr>
            </w:pPr>
            <w:r w:rsidRPr="00EF6B01">
              <w:rPr>
                <w:rFonts w:ascii="Times New Roman" w:hAnsi="Times New Roman"/>
                <w:color w:val="auto"/>
                <w:sz w:val="24"/>
                <w:szCs w:val="24"/>
                <w:lang w:val="en-GB"/>
              </w:rPr>
              <w:t>Đánh giá về tầm quan trọng của việc xây dựng chiến lược phát triển năng lực quản lý đội ngũ Hiệu trưởng trong bối cảnh đổi mới giáo dục</w:t>
            </w:r>
          </w:p>
        </w:tc>
        <w:tc>
          <w:tcPr>
            <w:tcW w:w="430" w:type="dxa"/>
            <w:tcBorders>
              <w:top w:val="nil"/>
              <w:left w:val="nil"/>
              <w:bottom w:val="single" w:sz="4" w:space="0" w:color="auto"/>
              <w:right w:val="single" w:sz="4" w:space="0" w:color="auto"/>
            </w:tcBorders>
            <w:shd w:val="clear" w:color="auto" w:fill="auto"/>
            <w:vAlign w:val="center"/>
            <w:hideMark/>
          </w:tcPr>
          <w:p w14:paraId="36A12E1D"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721" w:type="dxa"/>
            <w:tcBorders>
              <w:top w:val="nil"/>
              <w:left w:val="nil"/>
              <w:bottom w:val="single" w:sz="4" w:space="0" w:color="auto"/>
              <w:right w:val="single" w:sz="4" w:space="0" w:color="auto"/>
            </w:tcBorders>
            <w:shd w:val="clear" w:color="000000" w:fill="FFFFFF"/>
            <w:vAlign w:val="center"/>
            <w:hideMark/>
          </w:tcPr>
          <w:p w14:paraId="6072E753"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33213E5C"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1D6215C8"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62</w:t>
            </w:r>
          </w:p>
        </w:tc>
        <w:tc>
          <w:tcPr>
            <w:tcW w:w="0" w:type="auto"/>
            <w:tcBorders>
              <w:top w:val="nil"/>
              <w:left w:val="nil"/>
              <w:bottom w:val="single" w:sz="4" w:space="0" w:color="auto"/>
              <w:right w:val="single" w:sz="4" w:space="0" w:color="auto"/>
            </w:tcBorders>
            <w:shd w:val="clear" w:color="000000" w:fill="FFFFFF"/>
            <w:vAlign w:val="center"/>
            <w:hideMark/>
          </w:tcPr>
          <w:p w14:paraId="56EA62A3"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64</w:t>
            </w:r>
          </w:p>
        </w:tc>
        <w:tc>
          <w:tcPr>
            <w:tcW w:w="0" w:type="auto"/>
            <w:tcBorders>
              <w:top w:val="nil"/>
              <w:left w:val="nil"/>
              <w:bottom w:val="single" w:sz="4" w:space="0" w:color="auto"/>
              <w:right w:val="single" w:sz="4" w:space="0" w:color="auto"/>
            </w:tcBorders>
            <w:shd w:val="clear" w:color="000000" w:fill="FFFFFF"/>
            <w:vAlign w:val="center"/>
            <w:hideMark/>
          </w:tcPr>
          <w:p w14:paraId="78D6DDE7"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79</w:t>
            </w:r>
          </w:p>
        </w:tc>
        <w:tc>
          <w:tcPr>
            <w:tcW w:w="59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0BED30" w14:textId="77777777" w:rsidR="004C41F9" w:rsidRPr="00EF6B01" w:rsidRDefault="004C41F9" w:rsidP="00845466">
            <w:pPr>
              <w:jc w:val="center"/>
              <w:rPr>
                <w:rFonts w:ascii="Times New Roman" w:hAnsi="Times New Roman"/>
                <w:color w:val="auto"/>
                <w:sz w:val="24"/>
                <w:szCs w:val="24"/>
              </w:rPr>
            </w:pPr>
            <w:r w:rsidRPr="00EF6B01">
              <w:rPr>
                <w:rFonts w:ascii="Times New Roman" w:hAnsi="Times New Roman"/>
                <w:color w:val="auto"/>
                <w:sz w:val="24"/>
                <w:szCs w:val="24"/>
              </w:rPr>
              <w:t>4.08</w:t>
            </w:r>
          </w:p>
        </w:tc>
        <w:tc>
          <w:tcPr>
            <w:tcW w:w="5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973775" w14:textId="77777777" w:rsidR="004C41F9" w:rsidRPr="00EF6B01" w:rsidRDefault="004C41F9" w:rsidP="00845466">
            <w:pPr>
              <w:jc w:val="center"/>
              <w:rPr>
                <w:rFonts w:ascii="Times New Roman" w:hAnsi="Times New Roman"/>
                <w:color w:val="auto"/>
                <w:sz w:val="24"/>
                <w:szCs w:val="24"/>
              </w:rPr>
            </w:pPr>
            <w:r w:rsidRPr="00EF6B01">
              <w:rPr>
                <w:rFonts w:ascii="Times New Roman" w:hAnsi="Times New Roman"/>
                <w:color w:val="auto"/>
                <w:sz w:val="24"/>
                <w:szCs w:val="24"/>
                <w:lang w:val="en-GB"/>
              </w:rPr>
              <w:t>2</w:t>
            </w:r>
          </w:p>
        </w:tc>
      </w:tr>
      <w:tr w:rsidR="00BB32E9" w:rsidRPr="00EF6B01" w14:paraId="6C647CB8" w14:textId="77777777" w:rsidTr="00845466">
        <w:trPr>
          <w:trHeight w:val="20"/>
          <w:jc w:val="center"/>
        </w:trPr>
        <w:tc>
          <w:tcPr>
            <w:tcW w:w="472" w:type="dxa"/>
            <w:vMerge/>
            <w:tcBorders>
              <w:top w:val="nil"/>
              <w:left w:val="single" w:sz="4" w:space="0" w:color="auto"/>
              <w:bottom w:val="single" w:sz="4" w:space="0" w:color="auto"/>
              <w:right w:val="single" w:sz="4" w:space="0" w:color="auto"/>
            </w:tcBorders>
            <w:vAlign w:val="center"/>
            <w:hideMark/>
          </w:tcPr>
          <w:p w14:paraId="1EAB57C8" w14:textId="77777777" w:rsidR="004C41F9" w:rsidRPr="00EF6B01" w:rsidRDefault="004C41F9" w:rsidP="00845466">
            <w:pPr>
              <w:rPr>
                <w:rFonts w:ascii="Times New Roman" w:hAnsi="Times New Roman"/>
                <w:color w:val="auto"/>
                <w:sz w:val="24"/>
                <w:szCs w:val="24"/>
              </w:rPr>
            </w:pPr>
          </w:p>
        </w:tc>
        <w:tc>
          <w:tcPr>
            <w:tcW w:w="3367" w:type="dxa"/>
            <w:vMerge/>
            <w:tcBorders>
              <w:top w:val="nil"/>
              <w:left w:val="single" w:sz="4" w:space="0" w:color="auto"/>
              <w:bottom w:val="single" w:sz="4" w:space="0" w:color="auto"/>
              <w:right w:val="single" w:sz="4" w:space="0" w:color="auto"/>
            </w:tcBorders>
            <w:vAlign w:val="center"/>
            <w:hideMark/>
          </w:tcPr>
          <w:p w14:paraId="2E535CA3" w14:textId="77777777" w:rsidR="004C41F9" w:rsidRPr="00EF6B01" w:rsidRDefault="004C41F9" w:rsidP="00845466">
            <w:pPr>
              <w:rPr>
                <w:rFonts w:ascii="Times New Roman" w:hAnsi="Times New Roman"/>
                <w:color w:val="auto"/>
                <w:sz w:val="24"/>
                <w:szCs w:val="24"/>
              </w:rPr>
            </w:pPr>
          </w:p>
        </w:tc>
        <w:tc>
          <w:tcPr>
            <w:tcW w:w="430" w:type="dxa"/>
            <w:tcBorders>
              <w:top w:val="nil"/>
              <w:left w:val="nil"/>
              <w:bottom w:val="single" w:sz="4" w:space="0" w:color="auto"/>
              <w:right w:val="single" w:sz="4" w:space="0" w:color="auto"/>
            </w:tcBorders>
            <w:shd w:val="clear" w:color="auto" w:fill="auto"/>
            <w:vAlign w:val="center"/>
            <w:hideMark/>
          </w:tcPr>
          <w:p w14:paraId="4F15AFE8"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721" w:type="dxa"/>
            <w:tcBorders>
              <w:top w:val="nil"/>
              <w:left w:val="nil"/>
              <w:bottom w:val="single" w:sz="4" w:space="0" w:color="auto"/>
              <w:right w:val="single" w:sz="4" w:space="0" w:color="auto"/>
            </w:tcBorders>
            <w:shd w:val="clear" w:color="000000" w:fill="FFFFFF"/>
            <w:vAlign w:val="center"/>
            <w:hideMark/>
          </w:tcPr>
          <w:p w14:paraId="0E0A3731"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38F41975"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0781825C"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30.24</w:t>
            </w:r>
          </w:p>
        </w:tc>
        <w:tc>
          <w:tcPr>
            <w:tcW w:w="0" w:type="auto"/>
            <w:tcBorders>
              <w:top w:val="nil"/>
              <w:left w:val="nil"/>
              <w:bottom w:val="single" w:sz="4" w:space="0" w:color="auto"/>
              <w:right w:val="single" w:sz="4" w:space="0" w:color="auto"/>
            </w:tcBorders>
            <w:shd w:val="clear" w:color="000000" w:fill="FFFFFF"/>
            <w:vAlign w:val="center"/>
            <w:hideMark/>
          </w:tcPr>
          <w:p w14:paraId="0E72C9A2"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31.22</w:t>
            </w:r>
          </w:p>
        </w:tc>
        <w:tc>
          <w:tcPr>
            <w:tcW w:w="0" w:type="auto"/>
            <w:tcBorders>
              <w:top w:val="nil"/>
              <w:left w:val="nil"/>
              <w:bottom w:val="single" w:sz="4" w:space="0" w:color="auto"/>
              <w:right w:val="single" w:sz="4" w:space="0" w:color="auto"/>
            </w:tcBorders>
            <w:shd w:val="clear" w:color="000000" w:fill="FFFFFF"/>
            <w:vAlign w:val="center"/>
            <w:hideMark/>
          </w:tcPr>
          <w:p w14:paraId="64AE06E5"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38.54</w:t>
            </w:r>
          </w:p>
        </w:tc>
        <w:tc>
          <w:tcPr>
            <w:tcW w:w="591" w:type="dxa"/>
            <w:vMerge/>
            <w:tcBorders>
              <w:top w:val="nil"/>
              <w:left w:val="single" w:sz="4" w:space="0" w:color="auto"/>
              <w:bottom w:val="single" w:sz="4" w:space="0" w:color="auto"/>
              <w:right w:val="single" w:sz="4" w:space="0" w:color="auto"/>
            </w:tcBorders>
            <w:vAlign w:val="center"/>
            <w:hideMark/>
          </w:tcPr>
          <w:p w14:paraId="034B5E21" w14:textId="77777777" w:rsidR="004C41F9" w:rsidRPr="00EF6B01" w:rsidRDefault="004C41F9" w:rsidP="00845466">
            <w:pPr>
              <w:rPr>
                <w:rFonts w:ascii="Times New Roman" w:hAnsi="Times New Roman"/>
                <w:color w:val="auto"/>
                <w:sz w:val="24"/>
                <w:szCs w:val="24"/>
              </w:rPr>
            </w:pPr>
          </w:p>
        </w:tc>
        <w:tc>
          <w:tcPr>
            <w:tcW w:w="571" w:type="dxa"/>
            <w:vMerge/>
            <w:tcBorders>
              <w:top w:val="nil"/>
              <w:left w:val="single" w:sz="4" w:space="0" w:color="auto"/>
              <w:bottom w:val="single" w:sz="4" w:space="0" w:color="auto"/>
              <w:right w:val="single" w:sz="4" w:space="0" w:color="auto"/>
            </w:tcBorders>
            <w:vAlign w:val="center"/>
            <w:hideMark/>
          </w:tcPr>
          <w:p w14:paraId="7D66D0C8" w14:textId="77777777" w:rsidR="004C41F9" w:rsidRPr="00EF6B01" w:rsidRDefault="004C41F9" w:rsidP="00845466">
            <w:pPr>
              <w:rPr>
                <w:rFonts w:ascii="Times New Roman" w:hAnsi="Times New Roman"/>
                <w:color w:val="auto"/>
                <w:sz w:val="24"/>
                <w:szCs w:val="24"/>
              </w:rPr>
            </w:pPr>
          </w:p>
        </w:tc>
      </w:tr>
      <w:tr w:rsidR="00BB32E9" w:rsidRPr="00EF6B01" w14:paraId="0ACEC31D" w14:textId="77777777" w:rsidTr="00845466">
        <w:trPr>
          <w:trHeight w:val="20"/>
          <w:jc w:val="center"/>
        </w:trPr>
        <w:tc>
          <w:tcPr>
            <w:tcW w:w="47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119D8C" w14:textId="77777777" w:rsidR="004C41F9" w:rsidRPr="00EF6B01" w:rsidRDefault="004C41F9" w:rsidP="00845466">
            <w:pPr>
              <w:jc w:val="center"/>
              <w:rPr>
                <w:rFonts w:ascii="Times New Roman" w:hAnsi="Times New Roman"/>
                <w:color w:val="auto"/>
                <w:sz w:val="24"/>
                <w:szCs w:val="24"/>
              </w:rPr>
            </w:pPr>
            <w:r w:rsidRPr="00EF6B01">
              <w:rPr>
                <w:rFonts w:ascii="Times New Roman" w:hAnsi="Times New Roman"/>
                <w:color w:val="auto"/>
                <w:sz w:val="24"/>
                <w:szCs w:val="24"/>
                <w:lang w:val="en-GB"/>
              </w:rPr>
              <w:t>2</w:t>
            </w:r>
          </w:p>
        </w:tc>
        <w:tc>
          <w:tcPr>
            <w:tcW w:w="3367" w:type="dxa"/>
            <w:vMerge w:val="restart"/>
            <w:tcBorders>
              <w:top w:val="nil"/>
              <w:left w:val="single" w:sz="4" w:space="0" w:color="auto"/>
              <w:bottom w:val="single" w:sz="4" w:space="0" w:color="auto"/>
              <w:right w:val="single" w:sz="4" w:space="0" w:color="auto"/>
            </w:tcBorders>
            <w:shd w:val="clear" w:color="auto" w:fill="auto"/>
            <w:vAlign w:val="center"/>
            <w:hideMark/>
          </w:tcPr>
          <w:p w14:paraId="4CD5E3B1" w14:textId="77777777" w:rsidR="004C41F9" w:rsidRPr="00EF6B01" w:rsidRDefault="004C41F9" w:rsidP="00845466">
            <w:pPr>
              <w:jc w:val="both"/>
              <w:rPr>
                <w:rFonts w:ascii="Times New Roman" w:hAnsi="Times New Roman"/>
                <w:color w:val="auto"/>
                <w:sz w:val="24"/>
                <w:szCs w:val="24"/>
              </w:rPr>
            </w:pPr>
            <w:r w:rsidRPr="00EF6B01">
              <w:rPr>
                <w:rFonts w:ascii="Times New Roman" w:hAnsi="Times New Roman"/>
                <w:color w:val="auto"/>
                <w:sz w:val="24"/>
                <w:szCs w:val="24"/>
                <w:lang w:val="en-GB"/>
              </w:rPr>
              <w:t>Đánh giá về tầm quan trọng của việc xây dựng chương trình đào tạo, bồi dưỡng phát triển các năng lực quản lý của Hiệu trưởng theo khung NL</w:t>
            </w:r>
          </w:p>
        </w:tc>
        <w:tc>
          <w:tcPr>
            <w:tcW w:w="430" w:type="dxa"/>
            <w:tcBorders>
              <w:top w:val="nil"/>
              <w:left w:val="nil"/>
              <w:bottom w:val="single" w:sz="4" w:space="0" w:color="auto"/>
              <w:right w:val="single" w:sz="4" w:space="0" w:color="auto"/>
            </w:tcBorders>
            <w:shd w:val="clear" w:color="auto" w:fill="auto"/>
            <w:vAlign w:val="center"/>
            <w:hideMark/>
          </w:tcPr>
          <w:p w14:paraId="448CE35A"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721" w:type="dxa"/>
            <w:tcBorders>
              <w:top w:val="nil"/>
              <w:left w:val="nil"/>
              <w:bottom w:val="single" w:sz="4" w:space="0" w:color="auto"/>
              <w:right w:val="single" w:sz="4" w:space="0" w:color="auto"/>
            </w:tcBorders>
            <w:shd w:val="clear" w:color="000000" w:fill="FFFFFF"/>
            <w:vAlign w:val="center"/>
            <w:hideMark/>
          </w:tcPr>
          <w:p w14:paraId="6BFADCAB"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11F07852"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5</w:t>
            </w:r>
          </w:p>
        </w:tc>
        <w:tc>
          <w:tcPr>
            <w:tcW w:w="0" w:type="auto"/>
            <w:tcBorders>
              <w:top w:val="nil"/>
              <w:left w:val="nil"/>
              <w:bottom w:val="single" w:sz="4" w:space="0" w:color="auto"/>
              <w:right w:val="single" w:sz="4" w:space="0" w:color="auto"/>
            </w:tcBorders>
            <w:shd w:val="clear" w:color="000000" w:fill="FFFFFF"/>
            <w:vAlign w:val="center"/>
            <w:hideMark/>
          </w:tcPr>
          <w:p w14:paraId="5144A05A"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47</w:t>
            </w:r>
          </w:p>
        </w:tc>
        <w:tc>
          <w:tcPr>
            <w:tcW w:w="0" w:type="auto"/>
            <w:tcBorders>
              <w:top w:val="nil"/>
              <w:left w:val="nil"/>
              <w:bottom w:val="single" w:sz="4" w:space="0" w:color="auto"/>
              <w:right w:val="single" w:sz="4" w:space="0" w:color="auto"/>
            </w:tcBorders>
            <w:shd w:val="clear" w:color="000000" w:fill="FFFFFF"/>
            <w:vAlign w:val="center"/>
            <w:hideMark/>
          </w:tcPr>
          <w:p w14:paraId="50C8903C"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71</w:t>
            </w:r>
          </w:p>
        </w:tc>
        <w:tc>
          <w:tcPr>
            <w:tcW w:w="0" w:type="auto"/>
            <w:tcBorders>
              <w:top w:val="nil"/>
              <w:left w:val="nil"/>
              <w:bottom w:val="single" w:sz="4" w:space="0" w:color="auto"/>
              <w:right w:val="single" w:sz="4" w:space="0" w:color="auto"/>
            </w:tcBorders>
            <w:shd w:val="clear" w:color="000000" w:fill="FFFFFF"/>
            <w:vAlign w:val="center"/>
            <w:hideMark/>
          </w:tcPr>
          <w:p w14:paraId="39522B15"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82</w:t>
            </w:r>
          </w:p>
        </w:tc>
        <w:tc>
          <w:tcPr>
            <w:tcW w:w="59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4BA3F1" w14:textId="77777777" w:rsidR="004C41F9" w:rsidRPr="00EF6B01" w:rsidRDefault="004C41F9" w:rsidP="00845466">
            <w:pPr>
              <w:jc w:val="center"/>
              <w:rPr>
                <w:rFonts w:ascii="Times New Roman" w:hAnsi="Times New Roman"/>
                <w:color w:val="auto"/>
                <w:sz w:val="24"/>
                <w:szCs w:val="24"/>
              </w:rPr>
            </w:pPr>
            <w:r w:rsidRPr="00EF6B01">
              <w:rPr>
                <w:rFonts w:ascii="Times New Roman" w:hAnsi="Times New Roman"/>
                <w:color w:val="auto"/>
                <w:sz w:val="24"/>
                <w:szCs w:val="24"/>
              </w:rPr>
              <w:t>4.12</w:t>
            </w:r>
          </w:p>
        </w:tc>
        <w:tc>
          <w:tcPr>
            <w:tcW w:w="5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0DD09D4" w14:textId="77777777" w:rsidR="004C41F9" w:rsidRPr="00EF6B01" w:rsidRDefault="004C41F9" w:rsidP="00845466">
            <w:pPr>
              <w:jc w:val="center"/>
              <w:rPr>
                <w:rFonts w:ascii="Times New Roman" w:hAnsi="Times New Roman"/>
                <w:color w:val="auto"/>
                <w:sz w:val="24"/>
                <w:szCs w:val="24"/>
              </w:rPr>
            </w:pPr>
            <w:r w:rsidRPr="00EF6B01">
              <w:rPr>
                <w:rFonts w:ascii="Times New Roman" w:hAnsi="Times New Roman"/>
                <w:color w:val="auto"/>
                <w:sz w:val="24"/>
                <w:szCs w:val="24"/>
                <w:lang w:val="en-GB"/>
              </w:rPr>
              <w:t>1</w:t>
            </w:r>
          </w:p>
        </w:tc>
      </w:tr>
      <w:tr w:rsidR="00BB32E9" w:rsidRPr="00EF6B01" w14:paraId="02A9F703" w14:textId="77777777" w:rsidTr="00845466">
        <w:trPr>
          <w:trHeight w:val="20"/>
          <w:jc w:val="center"/>
        </w:trPr>
        <w:tc>
          <w:tcPr>
            <w:tcW w:w="472" w:type="dxa"/>
            <w:vMerge/>
            <w:tcBorders>
              <w:top w:val="nil"/>
              <w:left w:val="single" w:sz="4" w:space="0" w:color="auto"/>
              <w:bottom w:val="single" w:sz="4" w:space="0" w:color="auto"/>
              <w:right w:val="single" w:sz="4" w:space="0" w:color="auto"/>
            </w:tcBorders>
            <w:vAlign w:val="center"/>
            <w:hideMark/>
          </w:tcPr>
          <w:p w14:paraId="391FF2BF" w14:textId="77777777" w:rsidR="004C41F9" w:rsidRPr="00EF6B01" w:rsidRDefault="004C41F9" w:rsidP="00845466">
            <w:pPr>
              <w:rPr>
                <w:rFonts w:ascii="Times New Roman" w:hAnsi="Times New Roman"/>
                <w:color w:val="auto"/>
                <w:sz w:val="24"/>
                <w:szCs w:val="24"/>
              </w:rPr>
            </w:pPr>
          </w:p>
        </w:tc>
        <w:tc>
          <w:tcPr>
            <w:tcW w:w="3367" w:type="dxa"/>
            <w:vMerge/>
            <w:tcBorders>
              <w:top w:val="nil"/>
              <w:left w:val="single" w:sz="4" w:space="0" w:color="auto"/>
              <w:bottom w:val="single" w:sz="4" w:space="0" w:color="auto"/>
              <w:right w:val="single" w:sz="4" w:space="0" w:color="auto"/>
            </w:tcBorders>
            <w:vAlign w:val="center"/>
            <w:hideMark/>
          </w:tcPr>
          <w:p w14:paraId="19B0609B" w14:textId="77777777" w:rsidR="004C41F9" w:rsidRPr="00EF6B01" w:rsidRDefault="004C41F9" w:rsidP="00845466">
            <w:pPr>
              <w:rPr>
                <w:rFonts w:ascii="Times New Roman" w:hAnsi="Times New Roman"/>
                <w:color w:val="auto"/>
                <w:sz w:val="24"/>
                <w:szCs w:val="24"/>
              </w:rPr>
            </w:pPr>
          </w:p>
        </w:tc>
        <w:tc>
          <w:tcPr>
            <w:tcW w:w="430" w:type="dxa"/>
            <w:tcBorders>
              <w:top w:val="nil"/>
              <w:left w:val="nil"/>
              <w:bottom w:val="single" w:sz="4" w:space="0" w:color="auto"/>
              <w:right w:val="single" w:sz="4" w:space="0" w:color="auto"/>
            </w:tcBorders>
            <w:shd w:val="clear" w:color="auto" w:fill="auto"/>
            <w:vAlign w:val="center"/>
            <w:hideMark/>
          </w:tcPr>
          <w:p w14:paraId="1E76DE45"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721" w:type="dxa"/>
            <w:tcBorders>
              <w:top w:val="nil"/>
              <w:left w:val="nil"/>
              <w:bottom w:val="single" w:sz="4" w:space="0" w:color="auto"/>
              <w:right w:val="single" w:sz="4" w:space="0" w:color="auto"/>
            </w:tcBorders>
            <w:shd w:val="clear" w:color="000000" w:fill="FFFFFF"/>
            <w:vAlign w:val="center"/>
            <w:hideMark/>
          </w:tcPr>
          <w:p w14:paraId="5139CD3D"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318384A3"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2.44</w:t>
            </w:r>
          </w:p>
        </w:tc>
        <w:tc>
          <w:tcPr>
            <w:tcW w:w="0" w:type="auto"/>
            <w:tcBorders>
              <w:top w:val="nil"/>
              <w:left w:val="nil"/>
              <w:bottom w:val="single" w:sz="4" w:space="0" w:color="auto"/>
              <w:right w:val="single" w:sz="4" w:space="0" w:color="auto"/>
            </w:tcBorders>
            <w:shd w:val="clear" w:color="000000" w:fill="FFFFFF"/>
            <w:vAlign w:val="center"/>
            <w:hideMark/>
          </w:tcPr>
          <w:p w14:paraId="1D843523"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22.93</w:t>
            </w:r>
          </w:p>
        </w:tc>
        <w:tc>
          <w:tcPr>
            <w:tcW w:w="0" w:type="auto"/>
            <w:tcBorders>
              <w:top w:val="nil"/>
              <w:left w:val="nil"/>
              <w:bottom w:val="single" w:sz="4" w:space="0" w:color="auto"/>
              <w:right w:val="single" w:sz="4" w:space="0" w:color="auto"/>
            </w:tcBorders>
            <w:shd w:val="clear" w:color="000000" w:fill="FFFFFF"/>
            <w:vAlign w:val="center"/>
            <w:hideMark/>
          </w:tcPr>
          <w:p w14:paraId="73F743F9"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34.63</w:t>
            </w:r>
          </w:p>
        </w:tc>
        <w:tc>
          <w:tcPr>
            <w:tcW w:w="0" w:type="auto"/>
            <w:tcBorders>
              <w:top w:val="nil"/>
              <w:left w:val="nil"/>
              <w:bottom w:val="single" w:sz="4" w:space="0" w:color="auto"/>
              <w:right w:val="single" w:sz="4" w:space="0" w:color="auto"/>
            </w:tcBorders>
            <w:shd w:val="clear" w:color="000000" w:fill="FFFFFF"/>
            <w:vAlign w:val="center"/>
            <w:hideMark/>
          </w:tcPr>
          <w:p w14:paraId="6FF79380"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40.00</w:t>
            </w:r>
          </w:p>
        </w:tc>
        <w:tc>
          <w:tcPr>
            <w:tcW w:w="591" w:type="dxa"/>
            <w:vMerge/>
            <w:tcBorders>
              <w:top w:val="nil"/>
              <w:left w:val="single" w:sz="4" w:space="0" w:color="auto"/>
              <w:bottom w:val="single" w:sz="4" w:space="0" w:color="auto"/>
              <w:right w:val="single" w:sz="4" w:space="0" w:color="auto"/>
            </w:tcBorders>
            <w:vAlign w:val="center"/>
            <w:hideMark/>
          </w:tcPr>
          <w:p w14:paraId="07E29302" w14:textId="77777777" w:rsidR="004C41F9" w:rsidRPr="00EF6B01" w:rsidRDefault="004C41F9" w:rsidP="00845466">
            <w:pPr>
              <w:rPr>
                <w:rFonts w:ascii="Times New Roman" w:hAnsi="Times New Roman"/>
                <w:color w:val="auto"/>
                <w:sz w:val="24"/>
                <w:szCs w:val="24"/>
              </w:rPr>
            </w:pPr>
          </w:p>
        </w:tc>
        <w:tc>
          <w:tcPr>
            <w:tcW w:w="571" w:type="dxa"/>
            <w:vMerge/>
            <w:tcBorders>
              <w:top w:val="nil"/>
              <w:left w:val="single" w:sz="4" w:space="0" w:color="auto"/>
              <w:bottom w:val="single" w:sz="4" w:space="0" w:color="auto"/>
              <w:right w:val="single" w:sz="4" w:space="0" w:color="auto"/>
            </w:tcBorders>
            <w:vAlign w:val="center"/>
            <w:hideMark/>
          </w:tcPr>
          <w:p w14:paraId="1A2E70CC" w14:textId="77777777" w:rsidR="004C41F9" w:rsidRPr="00EF6B01" w:rsidRDefault="004C41F9" w:rsidP="00845466">
            <w:pPr>
              <w:rPr>
                <w:rFonts w:ascii="Times New Roman" w:hAnsi="Times New Roman"/>
                <w:color w:val="auto"/>
                <w:sz w:val="24"/>
                <w:szCs w:val="24"/>
              </w:rPr>
            </w:pPr>
          </w:p>
        </w:tc>
      </w:tr>
      <w:tr w:rsidR="00BB32E9" w:rsidRPr="00EF6B01" w14:paraId="021170FF" w14:textId="77777777" w:rsidTr="00845466">
        <w:trPr>
          <w:trHeight w:val="20"/>
          <w:jc w:val="center"/>
        </w:trPr>
        <w:tc>
          <w:tcPr>
            <w:tcW w:w="47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75EAB5" w14:textId="77777777" w:rsidR="004C41F9" w:rsidRPr="00EF6B01" w:rsidRDefault="004C41F9" w:rsidP="00845466">
            <w:pPr>
              <w:jc w:val="center"/>
              <w:rPr>
                <w:rFonts w:ascii="Times New Roman" w:hAnsi="Times New Roman"/>
                <w:color w:val="auto"/>
                <w:sz w:val="24"/>
                <w:szCs w:val="24"/>
              </w:rPr>
            </w:pPr>
            <w:r w:rsidRPr="00EF6B01">
              <w:rPr>
                <w:rFonts w:ascii="Times New Roman" w:hAnsi="Times New Roman"/>
                <w:color w:val="auto"/>
                <w:sz w:val="24"/>
                <w:szCs w:val="24"/>
                <w:lang w:val="en-GB"/>
              </w:rPr>
              <w:t>3</w:t>
            </w:r>
          </w:p>
        </w:tc>
        <w:tc>
          <w:tcPr>
            <w:tcW w:w="3367" w:type="dxa"/>
            <w:vMerge w:val="restart"/>
            <w:tcBorders>
              <w:top w:val="nil"/>
              <w:left w:val="single" w:sz="4" w:space="0" w:color="auto"/>
              <w:bottom w:val="single" w:sz="4" w:space="0" w:color="auto"/>
              <w:right w:val="single" w:sz="4" w:space="0" w:color="auto"/>
            </w:tcBorders>
            <w:shd w:val="clear" w:color="auto" w:fill="auto"/>
            <w:vAlign w:val="center"/>
            <w:hideMark/>
          </w:tcPr>
          <w:p w14:paraId="3FB9F993" w14:textId="77777777" w:rsidR="004C41F9" w:rsidRPr="00EF6B01" w:rsidRDefault="004C41F9" w:rsidP="00845466">
            <w:pPr>
              <w:jc w:val="both"/>
              <w:rPr>
                <w:rFonts w:ascii="Times New Roman" w:hAnsi="Times New Roman"/>
                <w:color w:val="auto"/>
                <w:sz w:val="24"/>
                <w:szCs w:val="24"/>
              </w:rPr>
            </w:pPr>
            <w:r w:rsidRPr="00EF6B01">
              <w:rPr>
                <w:rFonts w:ascii="Times New Roman" w:hAnsi="Times New Roman"/>
                <w:color w:val="auto"/>
                <w:sz w:val="24"/>
                <w:szCs w:val="24"/>
                <w:lang w:val="en-GB"/>
              </w:rPr>
              <w:t>Đánh giá về tầm quan trọng của việc thay đổi hình thức và phương pháp bồi dưỡng phát triển năng lực quản lý của hiệu trưởng bằng tình huống học tập theo các tình huống điển hình tiên tiến</w:t>
            </w:r>
          </w:p>
        </w:tc>
        <w:tc>
          <w:tcPr>
            <w:tcW w:w="430" w:type="dxa"/>
            <w:tcBorders>
              <w:top w:val="nil"/>
              <w:left w:val="nil"/>
              <w:bottom w:val="single" w:sz="4" w:space="0" w:color="auto"/>
              <w:right w:val="single" w:sz="4" w:space="0" w:color="auto"/>
            </w:tcBorders>
            <w:shd w:val="clear" w:color="auto" w:fill="auto"/>
            <w:vAlign w:val="center"/>
            <w:hideMark/>
          </w:tcPr>
          <w:p w14:paraId="5CA84262"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721" w:type="dxa"/>
            <w:tcBorders>
              <w:top w:val="nil"/>
              <w:left w:val="nil"/>
              <w:bottom w:val="single" w:sz="4" w:space="0" w:color="auto"/>
              <w:right w:val="single" w:sz="4" w:space="0" w:color="auto"/>
            </w:tcBorders>
            <w:shd w:val="clear" w:color="000000" w:fill="FFFFFF"/>
            <w:vAlign w:val="center"/>
            <w:hideMark/>
          </w:tcPr>
          <w:p w14:paraId="3E079C78"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450A6C87"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14</w:t>
            </w:r>
          </w:p>
        </w:tc>
        <w:tc>
          <w:tcPr>
            <w:tcW w:w="0" w:type="auto"/>
            <w:tcBorders>
              <w:top w:val="nil"/>
              <w:left w:val="nil"/>
              <w:bottom w:val="single" w:sz="4" w:space="0" w:color="auto"/>
              <w:right w:val="single" w:sz="4" w:space="0" w:color="auto"/>
            </w:tcBorders>
            <w:shd w:val="clear" w:color="000000" w:fill="FFFFFF"/>
            <w:vAlign w:val="center"/>
            <w:hideMark/>
          </w:tcPr>
          <w:p w14:paraId="3BF25514"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35</w:t>
            </w:r>
          </w:p>
        </w:tc>
        <w:tc>
          <w:tcPr>
            <w:tcW w:w="0" w:type="auto"/>
            <w:tcBorders>
              <w:top w:val="nil"/>
              <w:left w:val="nil"/>
              <w:bottom w:val="single" w:sz="4" w:space="0" w:color="auto"/>
              <w:right w:val="single" w:sz="4" w:space="0" w:color="auto"/>
            </w:tcBorders>
            <w:shd w:val="clear" w:color="000000" w:fill="FFFFFF"/>
            <w:vAlign w:val="center"/>
            <w:hideMark/>
          </w:tcPr>
          <w:p w14:paraId="5AB6B888"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97</w:t>
            </w:r>
          </w:p>
        </w:tc>
        <w:tc>
          <w:tcPr>
            <w:tcW w:w="0" w:type="auto"/>
            <w:tcBorders>
              <w:top w:val="nil"/>
              <w:left w:val="nil"/>
              <w:bottom w:val="single" w:sz="4" w:space="0" w:color="auto"/>
              <w:right w:val="single" w:sz="4" w:space="0" w:color="auto"/>
            </w:tcBorders>
            <w:shd w:val="clear" w:color="000000" w:fill="FFFFFF"/>
            <w:vAlign w:val="center"/>
            <w:hideMark/>
          </w:tcPr>
          <w:p w14:paraId="2ED21233"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59</w:t>
            </w:r>
          </w:p>
        </w:tc>
        <w:tc>
          <w:tcPr>
            <w:tcW w:w="59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C10EB5E" w14:textId="77777777" w:rsidR="004C41F9" w:rsidRPr="00EF6B01" w:rsidRDefault="004C41F9" w:rsidP="00845466">
            <w:pPr>
              <w:jc w:val="center"/>
              <w:rPr>
                <w:rFonts w:ascii="Times New Roman" w:hAnsi="Times New Roman"/>
                <w:color w:val="auto"/>
                <w:sz w:val="24"/>
                <w:szCs w:val="24"/>
              </w:rPr>
            </w:pPr>
            <w:r w:rsidRPr="00EF6B01">
              <w:rPr>
                <w:rFonts w:ascii="Times New Roman" w:hAnsi="Times New Roman"/>
                <w:color w:val="auto"/>
                <w:sz w:val="24"/>
                <w:szCs w:val="24"/>
              </w:rPr>
              <w:t>3.98</w:t>
            </w:r>
          </w:p>
        </w:tc>
        <w:tc>
          <w:tcPr>
            <w:tcW w:w="5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02261DF" w14:textId="77777777" w:rsidR="004C41F9" w:rsidRPr="00EF6B01" w:rsidRDefault="004C41F9" w:rsidP="00845466">
            <w:pPr>
              <w:jc w:val="center"/>
              <w:rPr>
                <w:rFonts w:ascii="Times New Roman" w:hAnsi="Times New Roman"/>
                <w:color w:val="auto"/>
                <w:sz w:val="24"/>
                <w:szCs w:val="24"/>
              </w:rPr>
            </w:pPr>
            <w:r w:rsidRPr="00EF6B01">
              <w:rPr>
                <w:rFonts w:ascii="Times New Roman" w:hAnsi="Times New Roman"/>
                <w:color w:val="auto"/>
                <w:sz w:val="24"/>
                <w:szCs w:val="24"/>
                <w:lang w:val="en-GB"/>
              </w:rPr>
              <w:t>5</w:t>
            </w:r>
          </w:p>
        </w:tc>
      </w:tr>
      <w:tr w:rsidR="00BB32E9" w:rsidRPr="00EF6B01" w14:paraId="5723E734" w14:textId="77777777" w:rsidTr="00845466">
        <w:trPr>
          <w:trHeight w:val="20"/>
          <w:jc w:val="center"/>
        </w:trPr>
        <w:tc>
          <w:tcPr>
            <w:tcW w:w="472" w:type="dxa"/>
            <w:vMerge/>
            <w:tcBorders>
              <w:top w:val="nil"/>
              <w:left w:val="single" w:sz="4" w:space="0" w:color="auto"/>
              <w:bottom w:val="single" w:sz="4" w:space="0" w:color="auto"/>
              <w:right w:val="single" w:sz="4" w:space="0" w:color="auto"/>
            </w:tcBorders>
            <w:vAlign w:val="center"/>
            <w:hideMark/>
          </w:tcPr>
          <w:p w14:paraId="722896F6" w14:textId="77777777" w:rsidR="004C41F9" w:rsidRPr="00EF6B01" w:rsidRDefault="004C41F9" w:rsidP="00845466">
            <w:pPr>
              <w:rPr>
                <w:rFonts w:ascii="Times New Roman" w:hAnsi="Times New Roman"/>
                <w:color w:val="auto"/>
                <w:sz w:val="24"/>
                <w:szCs w:val="24"/>
              </w:rPr>
            </w:pPr>
          </w:p>
        </w:tc>
        <w:tc>
          <w:tcPr>
            <w:tcW w:w="3367" w:type="dxa"/>
            <w:vMerge/>
            <w:tcBorders>
              <w:top w:val="nil"/>
              <w:left w:val="single" w:sz="4" w:space="0" w:color="auto"/>
              <w:bottom w:val="single" w:sz="4" w:space="0" w:color="auto"/>
              <w:right w:val="single" w:sz="4" w:space="0" w:color="auto"/>
            </w:tcBorders>
            <w:vAlign w:val="center"/>
            <w:hideMark/>
          </w:tcPr>
          <w:p w14:paraId="1A3461A5" w14:textId="77777777" w:rsidR="004C41F9" w:rsidRPr="00EF6B01" w:rsidRDefault="004C41F9" w:rsidP="00845466">
            <w:pPr>
              <w:rPr>
                <w:rFonts w:ascii="Times New Roman" w:hAnsi="Times New Roman"/>
                <w:color w:val="auto"/>
                <w:sz w:val="24"/>
                <w:szCs w:val="24"/>
              </w:rPr>
            </w:pPr>
          </w:p>
        </w:tc>
        <w:tc>
          <w:tcPr>
            <w:tcW w:w="430" w:type="dxa"/>
            <w:tcBorders>
              <w:top w:val="nil"/>
              <w:left w:val="nil"/>
              <w:bottom w:val="single" w:sz="4" w:space="0" w:color="auto"/>
              <w:right w:val="single" w:sz="4" w:space="0" w:color="auto"/>
            </w:tcBorders>
            <w:shd w:val="clear" w:color="auto" w:fill="auto"/>
            <w:vAlign w:val="center"/>
            <w:hideMark/>
          </w:tcPr>
          <w:p w14:paraId="6692AE50"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721" w:type="dxa"/>
            <w:tcBorders>
              <w:top w:val="nil"/>
              <w:left w:val="nil"/>
              <w:bottom w:val="single" w:sz="4" w:space="0" w:color="auto"/>
              <w:right w:val="single" w:sz="4" w:space="0" w:color="auto"/>
            </w:tcBorders>
            <w:shd w:val="clear" w:color="000000" w:fill="FFFFFF"/>
            <w:vAlign w:val="center"/>
            <w:hideMark/>
          </w:tcPr>
          <w:p w14:paraId="243615D2"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49EFDC33"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6.83</w:t>
            </w:r>
          </w:p>
        </w:tc>
        <w:tc>
          <w:tcPr>
            <w:tcW w:w="0" w:type="auto"/>
            <w:tcBorders>
              <w:top w:val="nil"/>
              <w:left w:val="nil"/>
              <w:bottom w:val="single" w:sz="4" w:space="0" w:color="auto"/>
              <w:right w:val="single" w:sz="4" w:space="0" w:color="auto"/>
            </w:tcBorders>
            <w:shd w:val="clear" w:color="000000" w:fill="FFFFFF"/>
            <w:vAlign w:val="center"/>
            <w:hideMark/>
          </w:tcPr>
          <w:p w14:paraId="11DF723D"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17.07</w:t>
            </w:r>
          </w:p>
        </w:tc>
        <w:tc>
          <w:tcPr>
            <w:tcW w:w="0" w:type="auto"/>
            <w:tcBorders>
              <w:top w:val="nil"/>
              <w:left w:val="nil"/>
              <w:bottom w:val="single" w:sz="4" w:space="0" w:color="auto"/>
              <w:right w:val="single" w:sz="4" w:space="0" w:color="auto"/>
            </w:tcBorders>
            <w:shd w:val="clear" w:color="000000" w:fill="FFFFFF"/>
            <w:vAlign w:val="center"/>
            <w:hideMark/>
          </w:tcPr>
          <w:p w14:paraId="442E3C3E"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47.32</w:t>
            </w:r>
          </w:p>
        </w:tc>
        <w:tc>
          <w:tcPr>
            <w:tcW w:w="0" w:type="auto"/>
            <w:tcBorders>
              <w:top w:val="nil"/>
              <w:left w:val="nil"/>
              <w:bottom w:val="single" w:sz="4" w:space="0" w:color="auto"/>
              <w:right w:val="single" w:sz="4" w:space="0" w:color="auto"/>
            </w:tcBorders>
            <w:shd w:val="clear" w:color="000000" w:fill="FFFFFF"/>
            <w:vAlign w:val="center"/>
            <w:hideMark/>
          </w:tcPr>
          <w:p w14:paraId="3CC9E533"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28.78</w:t>
            </w:r>
          </w:p>
        </w:tc>
        <w:tc>
          <w:tcPr>
            <w:tcW w:w="591" w:type="dxa"/>
            <w:vMerge/>
            <w:tcBorders>
              <w:top w:val="nil"/>
              <w:left w:val="single" w:sz="4" w:space="0" w:color="auto"/>
              <w:bottom w:val="single" w:sz="4" w:space="0" w:color="auto"/>
              <w:right w:val="single" w:sz="4" w:space="0" w:color="auto"/>
            </w:tcBorders>
            <w:vAlign w:val="center"/>
            <w:hideMark/>
          </w:tcPr>
          <w:p w14:paraId="286AA4BA" w14:textId="77777777" w:rsidR="004C41F9" w:rsidRPr="00EF6B01" w:rsidRDefault="004C41F9" w:rsidP="00845466">
            <w:pPr>
              <w:rPr>
                <w:rFonts w:ascii="Times New Roman" w:hAnsi="Times New Roman"/>
                <w:color w:val="auto"/>
                <w:sz w:val="24"/>
                <w:szCs w:val="24"/>
              </w:rPr>
            </w:pPr>
          </w:p>
        </w:tc>
        <w:tc>
          <w:tcPr>
            <w:tcW w:w="571" w:type="dxa"/>
            <w:vMerge/>
            <w:tcBorders>
              <w:top w:val="nil"/>
              <w:left w:val="single" w:sz="4" w:space="0" w:color="auto"/>
              <w:bottom w:val="single" w:sz="4" w:space="0" w:color="auto"/>
              <w:right w:val="single" w:sz="4" w:space="0" w:color="auto"/>
            </w:tcBorders>
            <w:vAlign w:val="center"/>
            <w:hideMark/>
          </w:tcPr>
          <w:p w14:paraId="1E3E4D30" w14:textId="77777777" w:rsidR="004C41F9" w:rsidRPr="00EF6B01" w:rsidRDefault="004C41F9" w:rsidP="00845466">
            <w:pPr>
              <w:rPr>
                <w:rFonts w:ascii="Times New Roman" w:hAnsi="Times New Roman"/>
                <w:color w:val="auto"/>
                <w:sz w:val="24"/>
                <w:szCs w:val="24"/>
              </w:rPr>
            </w:pPr>
          </w:p>
        </w:tc>
      </w:tr>
      <w:tr w:rsidR="00BB32E9" w:rsidRPr="00EF6B01" w14:paraId="074A0797" w14:textId="77777777" w:rsidTr="00845466">
        <w:trPr>
          <w:trHeight w:val="20"/>
          <w:jc w:val="center"/>
        </w:trPr>
        <w:tc>
          <w:tcPr>
            <w:tcW w:w="47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7699BA5" w14:textId="77777777" w:rsidR="004C41F9" w:rsidRPr="00EF6B01" w:rsidRDefault="004C41F9" w:rsidP="00845466">
            <w:pPr>
              <w:jc w:val="center"/>
              <w:rPr>
                <w:rFonts w:ascii="Times New Roman" w:hAnsi="Times New Roman"/>
                <w:color w:val="auto"/>
                <w:sz w:val="24"/>
                <w:szCs w:val="24"/>
              </w:rPr>
            </w:pPr>
            <w:r w:rsidRPr="00EF6B01">
              <w:rPr>
                <w:rFonts w:ascii="Times New Roman" w:hAnsi="Times New Roman"/>
                <w:color w:val="auto"/>
                <w:sz w:val="24"/>
                <w:szCs w:val="24"/>
                <w:lang w:val="en-GB"/>
              </w:rPr>
              <w:t>4</w:t>
            </w:r>
          </w:p>
        </w:tc>
        <w:tc>
          <w:tcPr>
            <w:tcW w:w="3367" w:type="dxa"/>
            <w:vMerge w:val="restart"/>
            <w:tcBorders>
              <w:top w:val="nil"/>
              <w:left w:val="single" w:sz="4" w:space="0" w:color="auto"/>
              <w:bottom w:val="single" w:sz="4" w:space="0" w:color="auto"/>
              <w:right w:val="single" w:sz="4" w:space="0" w:color="auto"/>
            </w:tcBorders>
            <w:shd w:val="clear" w:color="auto" w:fill="auto"/>
            <w:vAlign w:val="center"/>
            <w:hideMark/>
          </w:tcPr>
          <w:p w14:paraId="4984D60B" w14:textId="77777777" w:rsidR="004C41F9" w:rsidRPr="00EF6B01" w:rsidRDefault="004C41F9" w:rsidP="00845466">
            <w:pPr>
              <w:jc w:val="both"/>
              <w:rPr>
                <w:rFonts w:ascii="Times New Roman" w:hAnsi="Times New Roman"/>
                <w:color w:val="auto"/>
                <w:sz w:val="24"/>
                <w:szCs w:val="24"/>
              </w:rPr>
            </w:pPr>
            <w:r w:rsidRPr="00EF6B01">
              <w:rPr>
                <w:rFonts w:ascii="Times New Roman" w:hAnsi="Times New Roman"/>
                <w:color w:val="auto"/>
                <w:sz w:val="24"/>
                <w:szCs w:val="24"/>
                <w:lang w:val="en-GB"/>
              </w:rPr>
              <w:t>Đánh giá về tầm quan trọng của việc xây dựng chính sách luân chuyển các môi trường quản lý khác nhau trong hệ thống các trường THPT công lập tự chủ để phát huy năng lực của hiệu trưởng</w:t>
            </w:r>
          </w:p>
        </w:tc>
        <w:tc>
          <w:tcPr>
            <w:tcW w:w="430" w:type="dxa"/>
            <w:tcBorders>
              <w:top w:val="nil"/>
              <w:left w:val="nil"/>
              <w:bottom w:val="single" w:sz="4" w:space="0" w:color="auto"/>
              <w:right w:val="single" w:sz="4" w:space="0" w:color="auto"/>
            </w:tcBorders>
            <w:shd w:val="clear" w:color="auto" w:fill="auto"/>
            <w:vAlign w:val="center"/>
            <w:hideMark/>
          </w:tcPr>
          <w:p w14:paraId="08143A51"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721" w:type="dxa"/>
            <w:tcBorders>
              <w:top w:val="nil"/>
              <w:left w:val="nil"/>
              <w:bottom w:val="single" w:sz="4" w:space="0" w:color="auto"/>
              <w:right w:val="single" w:sz="4" w:space="0" w:color="auto"/>
            </w:tcBorders>
            <w:shd w:val="clear" w:color="000000" w:fill="FFFFFF"/>
            <w:vAlign w:val="center"/>
            <w:hideMark/>
          </w:tcPr>
          <w:p w14:paraId="0B0DF27F"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311CA70A"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13</w:t>
            </w:r>
          </w:p>
        </w:tc>
        <w:tc>
          <w:tcPr>
            <w:tcW w:w="0" w:type="auto"/>
            <w:tcBorders>
              <w:top w:val="nil"/>
              <w:left w:val="nil"/>
              <w:bottom w:val="single" w:sz="4" w:space="0" w:color="auto"/>
              <w:right w:val="single" w:sz="4" w:space="0" w:color="auto"/>
            </w:tcBorders>
            <w:shd w:val="clear" w:color="000000" w:fill="FFFFFF"/>
            <w:vAlign w:val="center"/>
            <w:hideMark/>
          </w:tcPr>
          <w:p w14:paraId="3340E740"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35</w:t>
            </w:r>
          </w:p>
        </w:tc>
        <w:tc>
          <w:tcPr>
            <w:tcW w:w="0" w:type="auto"/>
            <w:tcBorders>
              <w:top w:val="nil"/>
              <w:left w:val="nil"/>
              <w:bottom w:val="single" w:sz="4" w:space="0" w:color="auto"/>
              <w:right w:val="single" w:sz="4" w:space="0" w:color="auto"/>
            </w:tcBorders>
            <w:shd w:val="clear" w:color="000000" w:fill="FFFFFF"/>
            <w:vAlign w:val="center"/>
            <w:hideMark/>
          </w:tcPr>
          <w:p w14:paraId="5BF45A11"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98</w:t>
            </w:r>
          </w:p>
        </w:tc>
        <w:tc>
          <w:tcPr>
            <w:tcW w:w="0" w:type="auto"/>
            <w:tcBorders>
              <w:top w:val="nil"/>
              <w:left w:val="nil"/>
              <w:bottom w:val="single" w:sz="4" w:space="0" w:color="auto"/>
              <w:right w:val="single" w:sz="4" w:space="0" w:color="auto"/>
            </w:tcBorders>
            <w:shd w:val="clear" w:color="000000" w:fill="FFFFFF"/>
            <w:vAlign w:val="center"/>
            <w:hideMark/>
          </w:tcPr>
          <w:p w14:paraId="48301385"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59</w:t>
            </w:r>
          </w:p>
        </w:tc>
        <w:tc>
          <w:tcPr>
            <w:tcW w:w="59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69AAE2" w14:textId="77777777" w:rsidR="004C41F9" w:rsidRPr="00EF6B01" w:rsidRDefault="004C41F9" w:rsidP="00845466">
            <w:pPr>
              <w:jc w:val="center"/>
              <w:rPr>
                <w:rFonts w:ascii="Times New Roman" w:hAnsi="Times New Roman"/>
                <w:color w:val="auto"/>
                <w:sz w:val="24"/>
                <w:szCs w:val="24"/>
              </w:rPr>
            </w:pPr>
            <w:r w:rsidRPr="00EF6B01">
              <w:rPr>
                <w:rFonts w:ascii="Times New Roman" w:hAnsi="Times New Roman"/>
                <w:color w:val="auto"/>
                <w:sz w:val="24"/>
                <w:szCs w:val="24"/>
              </w:rPr>
              <w:t>3.99</w:t>
            </w:r>
          </w:p>
        </w:tc>
        <w:tc>
          <w:tcPr>
            <w:tcW w:w="5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BCD8A94" w14:textId="77777777" w:rsidR="004C41F9" w:rsidRPr="00EF6B01" w:rsidRDefault="004C41F9" w:rsidP="00845466">
            <w:pPr>
              <w:jc w:val="center"/>
              <w:rPr>
                <w:rFonts w:ascii="Times New Roman" w:hAnsi="Times New Roman"/>
                <w:color w:val="auto"/>
                <w:sz w:val="24"/>
                <w:szCs w:val="24"/>
              </w:rPr>
            </w:pPr>
            <w:r w:rsidRPr="00EF6B01">
              <w:rPr>
                <w:rFonts w:ascii="Times New Roman" w:hAnsi="Times New Roman"/>
                <w:color w:val="auto"/>
                <w:sz w:val="24"/>
                <w:szCs w:val="24"/>
                <w:lang w:val="en-GB"/>
              </w:rPr>
              <w:t>4</w:t>
            </w:r>
          </w:p>
        </w:tc>
      </w:tr>
      <w:tr w:rsidR="00BB32E9" w:rsidRPr="00EF6B01" w14:paraId="711E921E" w14:textId="77777777" w:rsidTr="00845466">
        <w:trPr>
          <w:trHeight w:val="20"/>
          <w:jc w:val="center"/>
        </w:trPr>
        <w:tc>
          <w:tcPr>
            <w:tcW w:w="472" w:type="dxa"/>
            <w:vMerge/>
            <w:tcBorders>
              <w:top w:val="nil"/>
              <w:left w:val="single" w:sz="4" w:space="0" w:color="auto"/>
              <w:bottom w:val="single" w:sz="4" w:space="0" w:color="auto"/>
              <w:right w:val="single" w:sz="4" w:space="0" w:color="auto"/>
            </w:tcBorders>
            <w:vAlign w:val="center"/>
            <w:hideMark/>
          </w:tcPr>
          <w:p w14:paraId="3E11EBB2" w14:textId="77777777" w:rsidR="004C41F9" w:rsidRPr="00EF6B01" w:rsidRDefault="004C41F9" w:rsidP="00845466">
            <w:pPr>
              <w:rPr>
                <w:rFonts w:ascii="Times New Roman" w:hAnsi="Times New Roman"/>
                <w:color w:val="auto"/>
                <w:sz w:val="24"/>
                <w:szCs w:val="24"/>
              </w:rPr>
            </w:pPr>
          </w:p>
        </w:tc>
        <w:tc>
          <w:tcPr>
            <w:tcW w:w="3367" w:type="dxa"/>
            <w:vMerge/>
            <w:tcBorders>
              <w:top w:val="nil"/>
              <w:left w:val="single" w:sz="4" w:space="0" w:color="auto"/>
              <w:bottom w:val="single" w:sz="4" w:space="0" w:color="auto"/>
              <w:right w:val="single" w:sz="4" w:space="0" w:color="auto"/>
            </w:tcBorders>
            <w:vAlign w:val="center"/>
            <w:hideMark/>
          </w:tcPr>
          <w:p w14:paraId="508BDC36" w14:textId="77777777" w:rsidR="004C41F9" w:rsidRPr="00EF6B01" w:rsidRDefault="004C41F9" w:rsidP="00845466">
            <w:pPr>
              <w:rPr>
                <w:rFonts w:ascii="Times New Roman" w:hAnsi="Times New Roman"/>
                <w:color w:val="auto"/>
                <w:sz w:val="24"/>
                <w:szCs w:val="24"/>
              </w:rPr>
            </w:pPr>
          </w:p>
        </w:tc>
        <w:tc>
          <w:tcPr>
            <w:tcW w:w="430" w:type="dxa"/>
            <w:tcBorders>
              <w:top w:val="nil"/>
              <w:left w:val="nil"/>
              <w:bottom w:val="single" w:sz="4" w:space="0" w:color="auto"/>
              <w:right w:val="single" w:sz="4" w:space="0" w:color="auto"/>
            </w:tcBorders>
            <w:shd w:val="clear" w:color="auto" w:fill="auto"/>
            <w:vAlign w:val="center"/>
            <w:hideMark/>
          </w:tcPr>
          <w:p w14:paraId="208BE793"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721" w:type="dxa"/>
            <w:tcBorders>
              <w:top w:val="nil"/>
              <w:left w:val="nil"/>
              <w:bottom w:val="single" w:sz="4" w:space="0" w:color="auto"/>
              <w:right w:val="single" w:sz="4" w:space="0" w:color="auto"/>
            </w:tcBorders>
            <w:shd w:val="clear" w:color="000000" w:fill="FFFFFF"/>
            <w:vAlign w:val="center"/>
            <w:hideMark/>
          </w:tcPr>
          <w:p w14:paraId="323FB1B8"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5091A5FA"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6.34</w:t>
            </w:r>
          </w:p>
        </w:tc>
        <w:tc>
          <w:tcPr>
            <w:tcW w:w="0" w:type="auto"/>
            <w:tcBorders>
              <w:top w:val="nil"/>
              <w:left w:val="nil"/>
              <w:bottom w:val="single" w:sz="4" w:space="0" w:color="auto"/>
              <w:right w:val="single" w:sz="4" w:space="0" w:color="auto"/>
            </w:tcBorders>
            <w:shd w:val="clear" w:color="000000" w:fill="FFFFFF"/>
            <w:vAlign w:val="center"/>
            <w:hideMark/>
          </w:tcPr>
          <w:p w14:paraId="7E994241"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17.07</w:t>
            </w:r>
          </w:p>
        </w:tc>
        <w:tc>
          <w:tcPr>
            <w:tcW w:w="0" w:type="auto"/>
            <w:tcBorders>
              <w:top w:val="nil"/>
              <w:left w:val="nil"/>
              <w:bottom w:val="single" w:sz="4" w:space="0" w:color="auto"/>
              <w:right w:val="single" w:sz="4" w:space="0" w:color="auto"/>
            </w:tcBorders>
            <w:shd w:val="clear" w:color="000000" w:fill="FFFFFF"/>
            <w:vAlign w:val="center"/>
            <w:hideMark/>
          </w:tcPr>
          <w:p w14:paraId="588FC108"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47.80</w:t>
            </w:r>
          </w:p>
        </w:tc>
        <w:tc>
          <w:tcPr>
            <w:tcW w:w="0" w:type="auto"/>
            <w:tcBorders>
              <w:top w:val="nil"/>
              <w:left w:val="nil"/>
              <w:bottom w:val="single" w:sz="4" w:space="0" w:color="auto"/>
              <w:right w:val="single" w:sz="4" w:space="0" w:color="auto"/>
            </w:tcBorders>
            <w:shd w:val="clear" w:color="000000" w:fill="FFFFFF"/>
            <w:vAlign w:val="center"/>
            <w:hideMark/>
          </w:tcPr>
          <w:p w14:paraId="1DED2ED8"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28.78</w:t>
            </w:r>
          </w:p>
        </w:tc>
        <w:tc>
          <w:tcPr>
            <w:tcW w:w="591" w:type="dxa"/>
            <w:vMerge/>
            <w:tcBorders>
              <w:top w:val="nil"/>
              <w:left w:val="single" w:sz="4" w:space="0" w:color="auto"/>
              <w:bottom w:val="single" w:sz="4" w:space="0" w:color="auto"/>
              <w:right w:val="single" w:sz="4" w:space="0" w:color="auto"/>
            </w:tcBorders>
            <w:vAlign w:val="center"/>
            <w:hideMark/>
          </w:tcPr>
          <w:p w14:paraId="2F2ACD44" w14:textId="77777777" w:rsidR="004C41F9" w:rsidRPr="00EF6B01" w:rsidRDefault="004C41F9" w:rsidP="00845466">
            <w:pPr>
              <w:rPr>
                <w:rFonts w:ascii="Times New Roman" w:hAnsi="Times New Roman"/>
                <w:color w:val="auto"/>
                <w:sz w:val="24"/>
                <w:szCs w:val="24"/>
              </w:rPr>
            </w:pPr>
          </w:p>
        </w:tc>
        <w:tc>
          <w:tcPr>
            <w:tcW w:w="571" w:type="dxa"/>
            <w:vMerge/>
            <w:tcBorders>
              <w:top w:val="nil"/>
              <w:left w:val="single" w:sz="4" w:space="0" w:color="auto"/>
              <w:bottom w:val="single" w:sz="4" w:space="0" w:color="auto"/>
              <w:right w:val="single" w:sz="4" w:space="0" w:color="auto"/>
            </w:tcBorders>
            <w:vAlign w:val="center"/>
            <w:hideMark/>
          </w:tcPr>
          <w:p w14:paraId="18117768" w14:textId="77777777" w:rsidR="004C41F9" w:rsidRPr="00EF6B01" w:rsidRDefault="004C41F9" w:rsidP="00845466">
            <w:pPr>
              <w:rPr>
                <w:rFonts w:ascii="Times New Roman" w:hAnsi="Times New Roman"/>
                <w:color w:val="auto"/>
                <w:sz w:val="24"/>
                <w:szCs w:val="24"/>
              </w:rPr>
            </w:pPr>
          </w:p>
        </w:tc>
      </w:tr>
      <w:tr w:rsidR="00BB32E9" w:rsidRPr="00EF6B01" w14:paraId="3CEF5E6E" w14:textId="77777777" w:rsidTr="00845466">
        <w:trPr>
          <w:trHeight w:val="20"/>
          <w:jc w:val="center"/>
        </w:trPr>
        <w:tc>
          <w:tcPr>
            <w:tcW w:w="47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CD871B9" w14:textId="77777777" w:rsidR="004C41F9" w:rsidRPr="00EF6B01" w:rsidRDefault="004C41F9" w:rsidP="00845466">
            <w:pPr>
              <w:jc w:val="center"/>
              <w:rPr>
                <w:rFonts w:ascii="Times New Roman" w:hAnsi="Times New Roman"/>
                <w:color w:val="auto"/>
                <w:sz w:val="24"/>
                <w:szCs w:val="24"/>
              </w:rPr>
            </w:pPr>
            <w:r w:rsidRPr="00EF6B01">
              <w:rPr>
                <w:rFonts w:ascii="Times New Roman" w:hAnsi="Times New Roman"/>
                <w:color w:val="auto"/>
                <w:sz w:val="24"/>
                <w:szCs w:val="24"/>
                <w:lang w:val="en-GB"/>
              </w:rPr>
              <w:t>5</w:t>
            </w:r>
          </w:p>
        </w:tc>
        <w:tc>
          <w:tcPr>
            <w:tcW w:w="3367" w:type="dxa"/>
            <w:vMerge w:val="restart"/>
            <w:tcBorders>
              <w:top w:val="nil"/>
              <w:left w:val="single" w:sz="4" w:space="0" w:color="auto"/>
              <w:bottom w:val="single" w:sz="4" w:space="0" w:color="auto"/>
              <w:right w:val="single" w:sz="4" w:space="0" w:color="auto"/>
            </w:tcBorders>
            <w:shd w:val="clear" w:color="auto" w:fill="auto"/>
            <w:vAlign w:val="center"/>
            <w:hideMark/>
          </w:tcPr>
          <w:p w14:paraId="568FA48A" w14:textId="77777777" w:rsidR="004C41F9" w:rsidRPr="00EF6B01" w:rsidRDefault="004C41F9" w:rsidP="00845466">
            <w:pPr>
              <w:jc w:val="both"/>
              <w:rPr>
                <w:rFonts w:ascii="Times New Roman" w:hAnsi="Times New Roman"/>
                <w:color w:val="auto"/>
                <w:sz w:val="24"/>
                <w:szCs w:val="24"/>
              </w:rPr>
            </w:pPr>
            <w:r w:rsidRPr="00EF6B01">
              <w:rPr>
                <w:rFonts w:ascii="Times New Roman" w:hAnsi="Times New Roman"/>
                <w:color w:val="auto"/>
                <w:sz w:val="24"/>
                <w:szCs w:val="24"/>
                <w:lang w:val="en-GB"/>
              </w:rPr>
              <w:t>Đánh giá về tầm quan trọng của việc hoàn thiện chính sách phân cấp trao quyền và tự chủ cho hiệu trưởng trong lĩnh vực nhân sự, tài chính để phát huy tính chủ đông trong quản lý</w:t>
            </w:r>
          </w:p>
        </w:tc>
        <w:tc>
          <w:tcPr>
            <w:tcW w:w="430" w:type="dxa"/>
            <w:tcBorders>
              <w:top w:val="nil"/>
              <w:left w:val="nil"/>
              <w:bottom w:val="single" w:sz="4" w:space="0" w:color="auto"/>
              <w:right w:val="single" w:sz="4" w:space="0" w:color="auto"/>
            </w:tcBorders>
            <w:shd w:val="clear" w:color="auto" w:fill="auto"/>
            <w:vAlign w:val="center"/>
            <w:hideMark/>
          </w:tcPr>
          <w:p w14:paraId="5FA83645"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721" w:type="dxa"/>
            <w:tcBorders>
              <w:top w:val="nil"/>
              <w:left w:val="nil"/>
              <w:bottom w:val="single" w:sz="4" w:space="0" w:color="auto"/>
              <w:right w:val="single" w:sz="4" w:space="0" w:color="auto"/>
            </w:tcBorders>
            <w:shd w:val="clear" w:color="000000" w:fill="FFFFFF"/>
            <w:vAlign w:val="center"/>
            <w:hideMark/>
          </w:tcPr>
          <w:p w14:paraId="5336E3BC"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7BCB87FF"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4A2D46A2"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64</w:t>
            </w:r>
          </w:p>
        </w:tc>
        <w:tc>
          <w:tcPr>
            <w:tcW w:w="0" w:type="auto"/>
            <w:tcBorders>
              <w:top w:val="nil"/>
              <w:left w:val="nil"/>
              <w:bottom w:val="single" w:sz="4" w:space="0" w:color="auto"/>
              <w:right w:val="single" w:sz="4" w:space="0" w:color="auto"/>
            </w:tcBorders>
            <w:shd w:val="clear" w:color="000000" w:fill="FFFFFF"/>
            <w:vAlign w:val="center"/>
            <w:hideMark/>
          </w:tcPr>
          <w:p w14:paraId="45FB9E93"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62</w:t>
            </w:r>
          </w:p>
        </w:tc>
        <w:tc>
          <w:tcPr>
            <w:tcW w:w="0" w:type="auto"/>
            <w:tcBorders>
              <w:top w:val="nil"/>
              <w:left w:val="nil"/>
              <w:bottom w:val="single" w:sz="4" w:space="0" w:color="auto"/>
              <w:right w:val="single" w:sz="4" w:space="0" w:color="auto"/>
            </w:tcBorders>
            <w:shd w:val="clear" w:color="000000" w:fill="FFFFFF"/>
            <w:vAlign w:val="center"/>
            <w:hideMark/>
          </w:tcPr>
          <w:p w14:paraId="60FF528E"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79</w:t>
            </w:r>
          </w:p>
        </w:tc>
        <w:tc>
          <w:tcPr>
            <w:tcW w:w="59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0EF3AB" w14:textId="77777777" w:rsidR="004C41F9" w:rsidRPr="00EF6B01" w:rsidRDefault="004C41F9" w:rsidP="00845466">
            <w:pPr>
              <w:jc w:val="center"/>
              <w:rPr>
                <w:rFonts w:ascii="Times New Roman" w:hAnsi="Times New Roman"/>
                <w:color w:val="auto"/>
                <w:sz w:val="24"/>
                <w:szCs w:val="24"/>
              </w:rPr>
            </w:pPr>
            <w:r w:rsidRPr="00EF6B01">
              <w:rPr>
                <w:rFonts w:ascii="Times New Roman" w:hAnsi="Times New Roman"/>
                <w:color w:val="auto"/>
                <w:sz w:val="24"/>
                <w:szCs w:val="24"/>
              </w:rPr>
              <w:t>4.07</w:t>
            </w:r>
          </w:p>
        </w:tc>
        <w:tc>
          <w:tcPr>
            <w:tcW w:w="5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EA6B80B" w14:textId="77777777" w:rsidR="004C41F9" w:rsidRPr="00EF6B01" w:rsidRDefault="004C41F9" w:rsidP="00845466">
            <w:pPr>
              <w:jc w:val="center"/>
              <w:rPr>
                <w:rFonts w:ascii="Times New Roman" w:hAnsi="Times New Roman"/>
                <w:color w:val="auto"/>
                <w:sz w:val="24"/>
                <w:szCs w:val="24"/>
              </w:rPr>
            </w:pPr>
            <w:r w:rsidRPr="00EF6B01">
              <w:rPr>
                <w:rFonts w:ascii="Times New Roman" w:hAnsi="Times New Roman"/>
                <w:color w:val="auto"/>
                <w:sz w:val="24"/>
                <w:szCs w:val="24"/>
                <w:lang w:val="en-GB"/>
              </w:rPr>
              <w:t>3</w:t>
            </w:r>
          </w:p>
        </w:tc>
      </w:tr>
      <w:tr w:rsidR="00BB32E9" w:rsidRPr="00EF6B01" w14:paraId="07CE1176" w14:textId="77777777" w:rsidTr="00845466">
        <w:trPr>
          <w:trHeight w:val="20"/>
          <w:jc w:val="center"/>
        </w:trPr>
        <w:tc>
          <w:tcPr>
            <w:tcW w:w="472" w:type="dxa"/>
            <w:vMerge/>
            <w:tcBorders>
              <w:top w:val="nil"/>
              <w:left w:val="single" w:sz="4" w:space="0" w:color="auto"/>
              <w:bottom w:val="single" w:sz="4" w:space="0" w:color="auto"/>
              <w:right w:val="single" w:sz="4" w:space="0" w:color="auto"/>
            </w:tcBorders>
            <w:vAlign w:val="center"/>
            <w:hideMark/>
          </w:tcPr>
          <w:p w14:paraId="46067309" w14:textId="77777777" w:rsidR="004C41F9" w:rsidRPr="00EF6B01" w:rsidRDefault="004C41F9" w:rsidP="00845466">
            <w:pPr>
              <w:rPr>
                <w:rFonts w:ascii="Times New Roman" w:hAnsi="Times New Roman"/>
                <w:color w:val="auto"/>
                <w:sz w:val="24"/>
                <w:szCs w:val="24"/>
              </w:rPr>
            </w:pPr>
          </w:p>
        </w:tc>
        <w:tc>
          <w:tcPr>
            <w:tcW w:w="3367" w:type="dxa"/>
            <w:vMerge/>
            <w:tcBorders>
              <w:top w:val="nil"/>
              <w:left w:val="single" w:sz="4" w:space="0" w:color="auto"/>
              <w:bottom w:val="single" w:sz="4" w:space="0" w:color="auto"/>
              <w:right w:val="single" w:sz="4" w:space="0" w:color="auto"/>
            </w:tcBorders>
            <w:vAlign w:val="center"/>
            <w:hideMark/>
          </w:tcPr>
          <w:p w14:paraId="0077E848" w14:textId="77777777" w:rsidR="004C41F9" w:rsidRPr="00EF6B01" w:rsidRDefault="004C41F9" w:rsidP="00845466">
            <w:pPr>
              <w:rPr>
                <w:rFonts w:ascii="Times New Roman" w:hAnsi="Times New Roman"/>
                <w:color w:val="auto"/>
                <w:sz w:val="24"/>
                <w:szCs w:val="24"/>
              </w:rPr>
            </w:pPr>
          </w:p>
        </w:tc>
        <w:tc>
          <w:tcPr>
            <w:tcW w:w="430" w:type="dxa"/>
            <w:tcBorders>
              <w:top w:val="nil"/>
              <w:left w:val="nil"/>
              <w:bottom w:val="single" w:sz="4" w:space="0" w:color="auto"/>
              <w:right w:val="single" w:sz="4" w:space="0" w:color="auto"/>
            </w:tcBorders>
            <w:shd w:val="clear" w:color="auto" w:fill="auto"/>
            <w:vAlign w:val="center"/>
            <w:hideMark/>
          </w:tcPr>
          <w:p w14:paraId="1316B4A0"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721" w:type="dxa"/>
            <w:tcBorders>
              <w:top w:val="nil"/>
              <w:left w:val="nil"/>
              <w:bottom w:val="single" w:sz="4" w:space="0" w:color="auto"/>
              <w:right w:val="single" w:sz="4" w:space="0" w:color="auto"/>
            </w:tcBorders>
            <w:shd w:val="clear" w:color="000000" w:fill="FFFFFF"/>
            <w:vAlign w:val="center"/>
            <w:hideMark/>
          </w:tcPr>
          <w:p w14:paraId="691C26E1"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780C7963"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1199C5DA"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31.22</w:t>
            </w:r>
          </w:p>
        </w:tc>
        <w:tc>
          <w:tcPr>
            <w:tcW w:w="0" w:type="auto"/>
            <w:tcBorders>
              <w:top w:val="nil"/>
              <w:left w:val="nil"/>
              <w:bottom w:val="single" w:sz="4" w:space="0" w:color="auto"/>
              <w:right w:val="single" w:sz="4" w:space="0" w:color="auto"/>
            </w:tcBorders>
            <w:shd w:val="clear" w:color="000000" w:fill="FFFFFF"/>
            <w:vAlign w:val="center"/>
            <w:hideMark/>
          </w:tcPr>
          <w:p w14:paraId="5347EB79"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30.24</w:t>
            </w:r>
          </w:p>
        </w:tc>
        <w:tc>
          <w:tcPr>
            <w:tcW w:w="0" w:type="auto"/>
            <w:tcBorders>
              <w:top w:val="nil"/>
              <w:left w:val="nil"/>
              <w:bottom w:val="single" w:sz="4" w:space="0" w:color="auto"/>
              <w:right w:val="single" w:sz="4" w:space="0" w:color="auto"/>
            </w:tcBorders>
            <w:shd w:val="clear" w:color="000000" w:fill="FFFFFF"/>
            <w:vAlign w:val="center"/>
            <w:hideMark/>
          </w:tcPr>
          <w:p w14:paraId="09217267"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38.54</w:t>
            </w:r>
          </w:p>
        </w:tc>
        <w:tc>
          <w:tcPr>
            <w:tcW w:w="591" w:type="dxa"/>
            <w:vMerge/>
            <w:tcBorders>
              <w:top w:val="nil"/>
              <w:left w:val="single" w:sz="4" w:space="0" w:color="auto"/>
              <w:bottom w:val="single" w:sz="4" w:space="0" w:color="auto"/>
              <w:right w:val="single" w:sz="4" w:space="0" w:color="auto"/>
            </w:tcBorders>
            <w:vAlign w:val="center"/>
            <w:hideMark/>
          </w:tcPr>
          <w:p w14:paraId="632E8D0B" w14:textId="77777777" w:rsidR="004C41F9" w:rsidRPr="00EF6B01" w:rsidRDefault="004C41F9" w:rsidP="00845466">
            <w:pPr>
              <w:rPr>
                <w:rFonts w:ascii="Times New Roman" w:hAnsi="Times New Roman"/>
                <w:color w:val="auto"/>
                <w:sz w:val="24"/>
                <w:szCs w:val="24"/>
              </w:rPr>
            </w:pPr>
          </w:p>
        </w:tc>
        <w:tc>
          <w:tcPr>
            <w:tcW w:w="571" w:type="dxa"/>
            <w:vMerge/>
            <w:tcBorders>
              <w:top w:val="nil"/>
              <w:left w:val="single" w:sz="4" w:space="0" w:color="auto"/>
              <w:bottom w:val="single" w:sz="4" w:space="0" w:color="auto"/>
              <w:right w:val="single" w:sz="4" w:space="0" w:color="auto"/>
            </w:tcBorders>
            <w:vAlign w:val="center"/>
            <w:hideMark/>
          </w:tcPr>
          <w:p w14:paraId="0BE5BE9C" w14:textId="77777777" w:rsidR="004C41F9" w:rsidRPr="00EF6B01" w:rsidRDefault="004C41F9" w:rsidP="00845466">
            <w:pPr>
              <w:rPr>
                <w:rFonts w:ascii="Times New Roman" w:hAnsi="Times New Roman"/>
                <w:color w:val="auto"/>
                <w:sz w:val="24"/>
                <w:szCs w:val="24"/>
              </w:rPr>
            </w:pPr>
          </w:p>
        </w:tc>
      </w:tr>
      <w:tr w:rsidR="00BB32E9" w:rsidRPr="00EF6B01" w14:paraId="4899340A" w14:textId="77777777" w:rsidTr="00845466">
        <w:trPr>
          <w:trHeight w:val="20"/>
          <w:jc w:val="center"/>
        </w:trPr>
        <w:tc>
          <w:tcPr>
            <w:tcW w:w="47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780847B" w14:textId="77777777" w:rsidR="004C41F9" w:rsidRPr="00EF6B01" w:rsidRDefault="004C41F9" w:rsidP="00845466">
            <w:pPr>
              <w:jc w:val="center"/>
              <w:rPr>
                <w:rFonts w:ascii="Times New Roman" w:hAnsi="Times New Roman"/>
                <w:color w:val="auto"/>
                <w:sz w:val="24"/>
                <w:szCs w:val="24"/>
              </w:rPr>
            </w:pPr>
            <w:r w:rsidRPr="00EF6B01">
              <w:rPr>
                <w:rFonts w:ascii="Times New Roman" w:hAnsi="Times New Roman"/>
                <w:color w:val="auto"/>
                <w:sz w:val="24"/>
                <w:szCs w:val="24"/>
                <w:lang w:val="en-GB"/>
              </w:rPr>
              <w:t>6</w:t>
            </w:r>
          </w:p>
        </w:tc>
        <w:tc>
          <w:tcPr>
            <w:tcW w:w="3367" w:type="dxa"/>
            <w:vMerge w:val="restart"/>
            <w:tcBorders>
              <w:top w:val="nil"/>
              <w:left w:val="single" w:sz="4" w:space="0" w:color="auto"/>
              <w:bottom w:val="single" w:sz="4" w:space="0" w:color="auto"/>
              <w:right w:val="single" w:sz="4" w:space="0" w:color="auto"/>
            </w:tcBorders>
            <w:shd w:val="clear" w:color="auto" w:fill="auto"/>
            <w:vAlign w:val="center"/>
            <w:hideMark/>
          </w:tcPr>
          <w:p w14:paraId="68672764" w14:textId="77777777" w:rsidR="004C41F9" w:rsidRPr="00EF6B01" w:rsidRDefault="004C41F9" w:rsidP="00845466">
            <w:pPr>
              <w:jc w:val="both"/>
              <w:rPr>
                <w:rFonts w:ascii="Times New Roman" w:hAnsi="Times New Roman"/>
                <w:color w:val="auto"/>
                <w:sz w:val="24"/>
                <w:szCs w:val="24"/>
              </w:rPr>
            </w:pPr>
            <w:r w:rsidRPr="00EF6B01">
              <w:rPr>
                <w:rFonts w:ascii="Times New Roman" w:hAnsi="Times New Roman"/>
                <w:color w:val="auto"/>
                <w:sz w:val="24"/>
                <w:szCs w:val="24"/>
                <w:lang w:val="en-GB"/>
              </w:rPr>
              <w:t>Đánh giá về tầm quan trọng của việc Xây dựng hệ thống đánh giá và giám sát năng lực của hiệu trưởng phù hợp với mô hình quản lý của nhà trường</w:t>
            </w:r>
          </w:p>
        </w:tc>
        <w:tc>
          <w:tcPr>
            <w:tcW w:w="430" w:type="dxa"/>
            <w:tcBorders>
              <w:top w:val="nil"/>
              <w:left w:val="nil"/>
              <w:bottom w:val="single" w:sz="4" w:space="0" w:color="auto"/>
              <w:right w:val="single" w:sz="4" w:space="0" w:color="auto"/>
            </w:tcBorders>
            <w:shd w:val="clear" w:color="auto" w:fill="auto"/>
            <w:vAlign w:val="center"/>
            <w:hideMark/>
          </w:tcPr>
          <w:p w14:paraId="585F16D2"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721" w:type="dxa"/>
            <w:tcBorders>
              <w:top w:val="nil"/>
              <w:left w:val="nil"/>
              <w:bottom w:val="single" w:sz="4" w:space="0" w:color="auto"/>
              <w:right w:val="single" w:sz="4" w:space="0" w:color="auto"/>
            </w:tcBorders>
            <w:shd w:val="clear" w:color="000000" w:fill="FFFFFF"/>
            <w:vAlign w:val="center"/>
            <w:hideMark/>
          </w:tcPr>
          <w:p w14:paraId="52FB5AEB"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0FDBC10A"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21</w:t>
            </w:r>
          </w:p>
        </w:tc>
        <w:tc>
          <w:tcPr>
            <w:tcW w:w="0" w:type="auto"/>
            <w:tcBorders>
              <w:top w:val="nil"/>
              <w:left w:val="nil"/>
              <w:bottom w:val="single" w:sz="4" w:space="0" w:color="auto"/>
              <w:right w:val="single" w:sz="4" w:space="0" w:color="auto"/>
            </w:tcBorders>
            <w:shd w:val="clear" w:color="000000" w:fill="FFFFFF"/>
            <w:vAlign w:val="center"/>
            <w:hideMark/>
          </w:tcPr>
          <w:p w14:paraId="7C896409"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80</w:t>
            </w:r>
          </w:p>
        </w:tc>
        <w:tc>
          <w:tcPr>
            <w:tcW w:w="0" w:type="auto"/>
            <w:tcBorders>
              <w:top w:val="nil"/>
              <w:left w:val="nil"/>
              <w:bottom w:val="single" w:sz="4" w:space="0" w:color="auto"/>
              <w:right w:val="single" w:sz="4" w:space="0" w:color="auto"/>
            </w:tcBorders>
            <w:shd w:val="clear" w:color="000000" w:fill="FFFFFF"/>
            <w:vAlign w:val="center"/>
            <w:hideMark/>
          </w:tcPr>
          <w:p w14:paraId="3DCFB172"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47</w:t>
            </w:r>
          </w:p>
        </w:tc>
        <w:tc>
          <w:tcPr>
            <w:tcW w:w="0" w:type="auto"/>
            <w:tcBorders>
              <w:top w:val="nil"/>
              <w:left w:val="nil"/>
              <w:bottom w:val="single" w:sz="4" w:space="0" w:color="auto"/>
              <w:right w:val="single" w:sz="4" w:space="0" w:color="auto"/>
            </w:tcBorders>
            <w:shd w:val="clear" w:color="000000" w:fill="FFFFFF"/>
            <w:vAlign w:val="center"/>
            <w:hideMark/>
          </w:tcPr>
          <w:p w14:paraId="63D725C6"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57</w:t>
            </w:r>
          </w:p>
        </w:tc>
        <w:tc>
          <w:tcPr>
            <w:tcW w:w="59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FD10215" w14:textId="77777777" w:rsidR="004C41F9" w:rsidRPr="00EF6B01" w:rsidRDefault="004C41F9" w:rsidP="00845466">
            <w:pPr>
              <w:jc w:val="center"/>
              <w:rPr>
                <w:rFonts w:ascii="Times New Roman" w:hAnsi="Times New Roman"/>
                <w:color w:val="auto"/>
                <w:sz w:val="24"/>
                <w:szCs w:val="24"/>
              </w:rPr>
            </w:pPr>
            <w:r w:rsidRPr="00EF6B01">
              <w:rPr>
                <w:rFonts w:ascii="Times New Roman" w:hAnsi="Times New Roman"/>
                <w:color w:val="auto"/>
                <w:sz w:val="24"/>
                <w:szCs w:val="24"/>
              </w:rPr>
              <w:t>3.68</w:t>
            </w:r>
          </w:p>
        </w:tc>
        <w:tc>
          <w:tcPr>
            <w:tcW w:w="5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49C1B6" w14:textId="77777777" w:rsidR="004C41F9" w:rsidRPr="00EF6B01" w:rsidRDefault="004C41F9" w:rsidP="00845466">
            <w:pPr>
              <w:jc w:val="center"/>
              <w:rPr>
                <w:rFonts w:ascii="Times New Roman" w:hAnsi="Times New Roman"/>
                <w:color w:val="auto"/>
                <w:sz w:val="24"/>
                <w:szCs w:val="24"/>
              </w:rPr>
            </w:pPr>
            <w:r w:rsidRPr="00EF6B01">
              <w:rPr>
                <w:rFonts w:ascii="Times New Roman" w:hAnsi="Times New Roman"/>
                <w:color w:val="auto"/>
                <w:sz w:val="24"/>
                <w:szCs w:val="24"/>
                <w:lang w:val="en-GB"/>
              </w:rPr>
              <w:t>6</w:t>
            </w:r>
          </w:p>
        </w:tc>
      </w:tr>
      <w:tr w:rsidR="00BB32E9" w:rsidRPr="00EF6B01" w14:paraId="580BEBB0" w14:textId="77777777" w:rsidTr="00845466">
        <w:trPr>
          <w:trHeight w:val="20"/>
          <w:jc w:val="center"/>
        </w:trPr>
        <w:tc>
          <w:tcPr>
            <w:tcW w:w="472" w:type="dxa"/>
            <w:vMerge/>
            <w:tcBorders>
              <w:top w:val="nil"/>
              <w:left w:val="single" w:sz="4" w:space="0" w:color="auto"/>
              <w:bottom w:val="single" w:sz="4" w:space="0" w:color="auto"/>
              <w:right w:val="single" w:sz="4" w:space="0" w:color="auto"/>
            </w:tcBorders>
            <w:vAlign w:val="center"/>
            <w:hideMark/>
          </w:tcPr>
          <w:p w14:paraId="386E4411" w14:textId="77777777" w:rsidR="004C41F9" w:rsidRPr="00EF6B01" w:rsidRDefault="004C41F9" w:rsidP="00845466">
            <w:pPr>
              <w:rPr>
                <w:rFonts w:ascii="Times New Roman" w:hAnsi="Times New Roman"/>
                <w:color w:val="auto"/>
                <w:sz w:val="24"/>
                <w:szCs w:val="24"/>
              </w:rPr>
            </w:pPr>
          </w:p>
        </w:tc>
        <w:tc>
          <w:tcPr>
            <w:tcW w:w="3367" w:type="dxa"/>
            <w:vMerge/>
            <w:tcBorders>
              <w:top w:val="nil"/>
              <w:left w:val="single" w:sz="4" w:space="0" w:color="auto"/>
              <w:bottom w:val="single" w:sz="4" w:space="0" w:color="auto"/>
              <w:right w:val="single" w:sz="4" w:space="0" w:color="auto"/>
            </w:tcBorders>
            <w:vAlign w:val="center"/>
            <w:hideMark/>
          </w:tcPr>
          <w:p w14:paraId="7936113F" w14:textId="77777777" w:rsidR="004C41F9" w:rsidRPr="00EF6B01" w:rsidRDefault="004C41F9" w:rsidP="00845466">
            <w:pPr>
              <w:rPr>
                <w:rFonts w:ascii="Times New Roman" w:hAnsi="Times New Roman"/>
                <w:color w:val="auto"/>
                <w:sz w:val="24"/>
                <w:szCs w:val="24"/>
              </w:rPr>
            </w:pPr>
          </w:p>
        </w:tc>
        <w:tc>
          <w:tcPr>
            <w:tcW w:w="430" w:type="dxa"/>
            <w:tcBorders>
              <w:top w:val="nil"/>
              <w:left w:val="nil"/>
              <w:bottom w:val="single" w:sz="4" w:space="0" w:color="auto"/>
              <w:right w:val="single" w:sz="4" w:space="0" w:color="auto"/>
            </w:tcBorders>
            <w:shd w:val="clear" w:color="auto" w:fill="auto"/>
            <w:vAlign w:val="center"/>
            <w:hideMark/>
          </w:tcPr>
          <w:p w14:paraId="2A408C42"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721" w:type="dxa"/>
            <w:tcBorders>
              <w:top w:val="nil"/>
              <w:left w:val="nil"/>
              <w:bottom w:val="single" w:sz="4" w:space="0" w:color="auto"/>
              <w:right w:val="single" w:sz="4" w:space="0" w:color="auto"/>
            </w:tcBorders>
            <w:shd w:val="clear" w:color="000000" w:fill="FFFFFF"/>
            <w:vAlign w:val="center"/>
            <w:hideMark/>
          </w:tcPr>
          <w:p w14:paraId="095188E3"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17FD15D4"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10.24</w:t>
            </w:r>
          </w:p>
        </w:tc>
        <w:tc>
          <w:tcPr>
            <w:tcW w:w="0" w:type="auto"/>
            <w:tcBorders>
              <w:top w:val="nil"/>
              <w:left w:val="nil"/>
              <w:bottom w:val="single" w:sz="4" w:space="0" w:color="auto"/>
              <w:right w:val="single" w:sz="4" w:space="0" w:color="auto"/>
            </w:tcBorders>
            <w:shd w:val="clear" w:color="000000" w:fill="FFFFFF"/>
            <w:vAlign w:val="center"/>
            <w:hideMark/>
          </w:tcPr>
          <w:p w14:paraId="633B23AE"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39.02</w:t>
            </w:r>
          </w:p>
        </w:tc>
        <w:tc>
          <w:tcPr>
            <w:tcW w:w="0" w:type="auto"/>
            <w:tcBorders>
              <w:top w:val="nil"/>
              <w:left w:val="nil"/>
              <w:bottom w:val="single" w:sz="4" w:space="0" w:color="auto"/>
              <w:right w:val="single" w:sz="4" w:space="0" w:color="auto"/>
            </w:tcBorders>
            <w:shd w:val="clear" w:color="000000" w:fill="FFFFFF"/>
            <w:vAlign w:val="center"/>
            <w:hideMark/>
          </w:tcPr>
          <w:p w14:paraId="6ED4B6DB"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22.93</w:t>
            </w:r>
          </w:p>
        </w:tc>
        <w:tc>
          <w:tcPr>
            <w:tcW w:w="0" w:type="auto"/>
            <w:tcBorders>
              <w:top w:val="nil"/>
              <w:left w:val="nil"/>
              <w:bottom w:val="single" w:sz="4" w:space="0" w:color="auto"/>
              <w:right w:val="single" w:sz="4" w:space="0" w:color="auto"/>
            </w:tcBorders>
            <w:shd w:val="clear" w:color="000000" w:fill="FFFFFF"/>
            <w:vAlign w:val="center"/>
            <w:hideMark/>
          </w:tcPr>
          <w:p w14:paraId="7177D7EE" w14:textId="77777777" w:rsidR="004C41F9" w:rsidRPr="00EF6B01" w:rsidRDefault="004C41F9" w:rsidP="00845466">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27.80</w:t>
            </w:r>
          </w:p>
        </w:tc>
        <w:tc>
          <w:tcPr>
            <w:tcW w:w="591" w:type="dxa"/>
            <w:vMerge/>
            <w:tcBorders>
              <w:top w:val="nil"/>
              <w:left w:val="single" w:sz="4" w:space="0" w:color="auto"/>
              <w:bottom w:val="single" w:sz="4" w:space="0" w:color="auto"/>
              <w:right w:val="single" w:sz="4" w:space="0" w:color="auto"/>
            </w:tcBorders>
            <w:vAlign w:val="center"/>
            <w:hideMark/>
          </w:tcPr>
          <w:p w14:paraId="1DA3C6B7" w14:textId="77777777" w:rsidR="004C41F9" w:rsidRPr="00EF6B01" w:rsidRDefault="004C41F9" w:rsidP="00845466">
            <w:pPr>
              <w:rPr>
                <w:rFonts w:ascii="Times New Roman" w:hAnsi="Times New Roman"/>
                <w:color w:val="auto"/>
                <w:sz w:val="24"/>
                <w:szCs w:val="24"/>
              </w:rPr>
            </w:pPr>
          </w:p>
        </w:tc>
        <w:tc>
          <w:tcPr>
            <w:tcW w:w="571" w:type="dxa"/>
            <w:vMerge/>
            <w:tcBorders>
              <w:top w:val="nil"/>
              <w:left w:val="single" w:sz="4" w:space="0" w:color="auto"/>
              <w:bottom w:val="single" w:sz="4" w:space="0" w:color="auto"/>
              <w:right w:val="single" w:sz="4" w:space="0" w:color="auto"/>
            </w:tcBorders>
            <w:vAlign w:val="center"/>
            <w:hideMark/>
          </w:tcPr>
          <w:p w14:paraId="2F0B1AB2" w14:textId="77777777" w:rsidR="004C41F9" w:rsidRPr="00EF6B01" w:rsidRDefault="004C41F9" w:rsidP="00845466">
            <w:pPr>
              <w:rPr>
                <w:rFonts w:ascii="Times New Roman" w:hAnsi="Times New Roman"/>
                <w:color w:val="auto"/>
                <w:sz w:val="24"/>
                <w:szCs w:val="24"/>
              </w:rPr>
            </w:pPr>
          </w:p>
        </w:tc>
      </w:tr>
    </w:tbl>
    <w:p w14:paraId="358399CF" w14:textId="4AC57140" w:rsidR="00402F05" w:rsidRPr="00EF6B01" w:rsidRDefault="00E6119F" w:rsidP="00845466">
      <w:pPr>
        <w:spacing w:line="360" w:lineRule="auto"/>
        <w:jc w:val="both"/>
        <w:rPr>
          <w:rFonts w:ascii="Times New Roman" w:hAnsi="Times New Roman"/>
          <w:b/>
          <w:color w:val="auto"/>
          <w:sz w:val="26"/>
          <w:szCs w:val="26"/>
          <w:lang w:val="vi-VN"/>
        </w:rPr>
      </w:pPr>
      <w:r w:rsidRPr="00EF6B01">
        <w:rPr>
          <w:rFonts w:ascii="Times New Roman" w:hAnsi="Times New Roman"/>
          <w:color w:val="auto"/>
          <w:sz w:val="26"/>
          <w:szCs w:val="26"/>
        </w:rPr>
        <w:lastRenderedPageBreak/>
        <w:t xml:space="preserve"> </w:t>
      </w:r>
      <w:r w:rsidR="00D32326" w:rsidRPr="00EF6B01">
        <w:rPr>
          <w:rFonts w:ascii="Times New Roman" w:hAnsi="Times New Roman"/>
          <w:color w:val="auto"/>
          <w:sz w:val="26"/>
          <w:szCs w:val="26"/>
        </w:rPr>
        <w:tab/>
      </w:r>
      <w:r w:rsidR="00402F05" w:rsidRPr="00EF6B01">
        <w:rPr>
          <w:rFonts w:ascii="Times New Roman" w:hAnsi="Times New Roman"/>
          <w:color w:val="auto"/>
          <w:sz w:val="26"/>
          <w:szCs w:val="26"/>
          <w:lang w:val="vi-VN"/>
        </w:rPr>
        <w:t>Bảng 2.1</w:t>
      </w:r>
      <w:r w:rsidR="000F2FC3" w:rsidRPr="00EF6B01">
        <w:rPr>
          <w:rFonts w:ascii="Times New Roman" w:hAnsi="Times New Roman"/>
          <w:color w:val="auto"/>
          <w:sz w:val="26"/>
          <w:szCs w:val="26"/>
        </w:rPr>
        <w:t>5</w:t>
      </w:r>
      <w:r w:rsidR="00402F05" w:rsidRPr="00EF6B01">
        <w:rPr>
          <w:rFonts w:ascii="Times New Roman" w:hAnsi="Times New Roman"/>
          <w:color w:val="auto"/>
          <w:sz w:val="26"/>
          <w:szCs w:val="26"/>
          <w:lang w:val="vi-VN"/>
        </w:rPr>
        <w:t xml:space="preserve"> đánh giá về mức độ nhận thức tầm quan trọng và thực hiện các nội dung như: </w:t>
      </w:r>
      <w:r w:rsidR="00402F05" w:rsidRPr="00EF6B01">
        <w:rPr>
          <w:rFonts w:ascii="Times New Roman" w:hAnsi="Times New Roman"/>
          <w:color w:val="auto"/>
          <w:sz w:val="26"/>
          <w:szCs w:val="26"/>
          <w:lang w:val="vi-VN" w:eastAsia="vi-VN"/>
        </w:rPr>
        <w:t xml:space="preserve">Xây dựng chiến lược phát triển năng lực quản lý đội ngũ Hiệu trưởng trong bối cảnh đổi mới giáo dục, Xây dựng chương trình đào tạo, bồi dưỡng phát triển các năng lực quản lý của Hiệu trưởng theo khung NL, Thay đổi hình thức và phương pháp bồi dưỡng phát triển năng lực quản lý của hiệu trưởng bằng tình huống học tập theo các tình huống điển hình tiên tiến, Xây dựng chính sách luân chuyển các môi trường quản lý khác nhau trong hệ thống các trường THPT công lập tự chủ để phát huy năng lực của hiệu trưởng, Hoàn thiện chính sách phân cấp trao quyền và tự chủ cho hiệu trưởng trong lĩnh vực nhân sự, tài chính để phát huy tính chủ đông trong quản lý và Có hệ thống đánh giá và giám sát năng lực của hiệu trưởng phù hợp với mô hình quản lý của nhà trường. Cụ thể: </w:t>
      </w:r>
      <w:r w:rsidR="00402F05" w:rsidRPr="00EF6B01">
        <w:rPr>
          <w:rFonts w:ascii="Times New Roman" w:hAnsi="Times New Roman"/>
          <w:color w:val="auto"/>
          <w:sz w:val="26"/>
          <w:szCs w:val="26"/>
          <w:lang w:val="vi-VN"/>
        </w:rPr>
        <w:t>Đánh giá về tầm quan trọng của việc xây dựng chính sách luân chuyển các môi trường quản lý khác nhau trong hệ thống các trường THPT công lập tự chủ để phát huy năng lực của hiệu trưởng</w:t>
      </w:r>
      <w:r w:rsidR="00402F05" w:rsidRPr="00EF6B01">
        <w:rPr>
          <w:rFonts w:ascii="Times New Roman" w:hAnsi="Times New Roman"/>
          <w:color w:val="auto"/>
          <w:sz w:val="26"/>
          <w:szCs w:val="26"/>
          <w:lang w:val="vi-VN" w:eastAsia="vi-VN"/>
        </w:rPr>
        <w:t xml:space="preserve"> được nhận thức cho là quan trọng đạt ở mức cao nhất với tỷ lệ là 47.80% trong khi nội dung về nội dung </w:t>
      </w:r>
      <w:r w:rsidR="00402F05" w:rsidRPr="00EF6B01">
        <w:rPr>
          <w:rFonts w:ascii="Times New Roman" w:hAnsi="Times New Roman"/>
          <w:color w:val="auto"/>
          <w:sz w:val="26"/>
          <w:szCs w:val="26"/>
          <w:lang w:val="vi-VN"/>
        </w:rPr>
        <w:t>Đánh giá về tầm quan trọng của việc Xây dựng hệ thống đánh giá và giám sát năng lực của hiệu trưởng phù hợp với mô hình quản lý của nhà trường</w:t>
      </w:r>
      <w:r w:rsidR="00402F05" w:rsidRPr="00EF6B01">
        <w:rPr>
          <w:rFonts w:ascii="Times New Roman" w:hAnsi="Times New Roman"/>
          <w:color w:val="auto"/>
          <w:sz w:val="26"/>
          <w:szCs w:val="26"/>
          <w:lang w:val="vi-VN" w:eastAsia="vi-VN"/>
        </w:rPr>
        <w:t xml:space="preserve"> được đánh giá ở mức độ Không quan trọng là cao nhất chiếm tỷ lệ 10.24%. Nhận thức về vấn đề xây dựng và phát triển chương trình đào tạo, bồi dưỡng phát triển năng lực cho hiệu trưởng là vấn đề rất quan trọng trong tất cả các nội dung phát triển NL quản trị đội ngũ hiệu trưởng các trường THPT công lập tự chủ tài chính. </w:t>
      </w:r>
      <w:r w:rsidR="00CF3D35" w:rsidRPr="00EF6B01">
        <w:rPr>
          <w:rFonts w:ascii="Times New Roman" w:hAnsi="Times New Roman"/>
          <w:color w:val="auto"/>
          <w:sz w:val="26"/>
          <w:szCs w:val="26"/>
          <w:lang w:val="vi-VN" w:eastAsia="vi-VN"/>
        </w:rPr>
        <w:t>Như vậy, b</w:t>
      </w:r>
      <w:r w:rsidR="00E11088" w:rsidRPr="00EF6B01">
        <w:rPr>
          <w:rFonts w:ascii="Times New Roman" w:hAnsi="Times New Roman"/>
          <w:color w:val="auto"/>
          <w:sz w:val="26"/>
          <w:szCs w:val="26"/>
          <w:lang w:val="vi-VN" w:eastAsia="vi-VN"/>
        </w:rPr>
        <w:t>ảng</w:t>
      </w:r>
      <w:r w:rsidR="00E50E09" w:rsidRPr="00EF6B01">
        <w:rPr>
          <w:rFonts w:ascii="Times New Roman" w:hAnsi="Times New Roman"/>
          <w:color w:val="auto"/>
          <w:sz w:val="26"/>
          <w:szCs w:val="26"/>
          <w:lang w:val="vi-VN" w:eastAsia="vi-VN"/>
        </w:rPr>
        <w:t xml:space="preserve"> trên đã</w:t>
      </w:r>
      <w:r w:rsidR="00E11088" w:rsidRPr="00EF6B01">
        <w:rPr>
          <w:rFonts w:ascii="Times New Roman" w:hAnsi="Times New Roman"/>
          <w:color w:val="auto"/>
          <w:sz w:val="26"/>
          <w:szCs w:val="26"/>
          <w:lang w:val="vi-VN" w:eastAsia="vi-VN"/>
        </w:rPr>
        <w:t xml:space="preserve"> đánh giá</w:t>
      </w:r>
      <w:r w:rsidR="00E50E09" w:rsidRPr="00EF6B01">
        <w:rPr>
          <w:rFonts w:ascii="Times New Roman" w:hAnsi="Times New Roman"/>
          <w:color w:val="auto"/>
          <w:sz w:val="26"/>
          <w:szCs w:val="26"/>
          <w:lang w:val="vi-VN" w:eastAsia="vi-VN"/>
        </w:rPr>
        <w:t xml:space="preserve"> được</w:t>
      </w:r>
      <w:r w:rsidR="00E11088" w:rsidRPr="00EF6B01">
        <w:rPr>
          <w:rFonts w:ascii="Times New Roman" w:hAnsi="Times New Roman"/>
          <w:color w:val="auto"/>
          <w:sz w:val="26"/>
          <w:szCs w:val="26"/>
          <w:lang w:val="vi-VN" w:eastAsia="vi-VN"/>
        </w:rPr>
        <w:t xml:space="preserve"> tầm quan trọng của các yếu tố liên quan đến phát triển năng lực quản lý đội ngũ Hiệu trưởng trong môi trường trường THPT công lập tự chủ tài chính thể hiện mức độ quan trọng cao, với điểm trung bình chung là 4.02. Những điểm nổi bật bao gồm chiến lược phát triển (4.08), chương trình đào tạo và bồi dưỡng theo khung năng lực (4.12), cũng như tầm quan trọng của chính sách luân chuyển môi trường quản lý (3.99). Đánh giá này thể hiện sự nhận thức về tầm quan trọng của việc xây dựng cơ sở năng lực quản lý chặt chẽ để đảm bảo Hiệu trưởng có khả năng đáp ứng hiệu quả trong môi trường tự chủ và đổi mới giáo dục.</w:t>
      </w:r>
    </w:p>
    <w:p w14:paraId="6C65F936" w14:textId="19ABB304" w:rsidR="00CC6224" w:rsidRPr="00EF6B01" w:rsidRDefault="00CD5477" w:rsidP="002B7A05">
      <w:pPr>
        <w:spacing w:line="372" w:lineRule="auto"/>
        <w:jc w:val="both"/>
        <w:rPr>
          <w:rFonts w:ascii="Times New Roman" w:hAnsi="Times New Roman"/>
          <w:i/>
          <w:color w:val="auto"/>
          <w:spacing w:val="-4"/>
          <w:sz w:val="26"/>
          <w:szCs w:val="26"/>
          <w:lang w:val="vi-VN"/>
        </w:rPr>
      </w:pPr>
      <w:r w:rsidRPr="00EF6B01">
        <w:rPr>
          <w:rFonts w:ascii="Times New Roman" w:hAnsi="Times New Roman"/>
          <w:i/>
          <w:color w:val="auto"/>
          <w:spacing w:val="-4"/>
          <w:sz w:val="26"/>
          <w:szCs w:val="26"/>
          <w:lang w:val="vi-VN"/>
        </w:rPr>
        <w:lastRenderedPageBreak/>
        <w:t>2.5.3.2. Thực trạng về thực hiện</w:t>
      </w:r>
      <w:r w:rsidR="0021462F" w:rsidRPr="00EF6B01">
        <w:rPr>
          <w:rFonts w:ascii="Times New Roman" w:hAnsi="Times New Roman"/>
          <w:i/>
          <w:color w:val="auto"/>
          <w:spacing w:val="-4"/>
          <w:sz w:val="26"/>
          <w:szCs w:val="26"/>
          <w:lang w:val="vi-VN"/>
        </w:rPr>
        <w:t xml:space="preserve"> </w:t>
      </w:r>
      <w:r w:rsidRPr="00EF6B01">
        <w:rPr>
          <w:rFonts w:ascii="Times New Roman" w:hAnsi="Times New Roman"/>
          <w:i/>
          <w:color w:val="auto"/>
          <w:spacing w:val="-4"/>
          <w:sz w:val="26"/>
          <w:szCs w:val="26"/>
          <w:lang w:val="vi-VN"/>
        </w:rPr>
        <w:t xml:space="preserve">xây dựng và phát triển chương trình bồi dưỡng </w:t>
      </w:r>
      <w:r w:rsidR="006135FC" w:rsidRPr="00EF6B01">
        <w:rPr>
          <w:rFonts w:ascii="Times New Roman" w:hAnsi="Times New Roman"/>
          <w:i/>
          <w:color w:val="auto"/>
          <w:spacing w:val="-4"/>
          <w:sz w:val="26"/>
          <w:szCs w:val="26"/>
          <w:lang w:val="vi-VN"/>
        </w:rPr>
        <w:t>năng lực quản trị nhà trường</w:t>
      </w:r>
      <w:r w:rsidRPr="00EF6B01">
        <w:rPr>
          <w:rFonts w:ascii="Times New Roman" w:hAnsi="Times New Roman"/>
          <w:i/>
          <w:color w:val="auto"/>
          <w:spacing w:val="-4"/>
          <w:sz w:val="26"/>
          <w:szCs w:val="26"/>
          <w:lang w:val="vi-VN"/>
        </w:rPr>
        <w:t xml:space="preserve"> cho Hiệu trưởng trường </w:t>
      </w:r>
      <w:r w:rsidR="000214E7" w:rsidRPr="00EF6B01">
        <w:rPr>
          <w:rFonts w:ascii="Times New Roman" w:hAnsi="Times New Roman"/>
          <w:i/>
          <w:color w:val="auto"/>
          <w:spacing w:val="-4"/>
          <w:sz w:val="26"/>
          <w:szCs w:val="26"/>
          <w:lang w:val="vi-VN"/>
        </w:rPr>
        <w:t>THPT công lập tự chủ tài chính</w:t>
      </w:r>
    </w:p>
    <w:p w14:paraId="052F5B84" w14:textId="490D9772" w:rsidR="002B7A05" w:rsidRPr="00EF6B01" w:rsidRDefault="004B6B8D" w:rsidP="005A0811">
      <w:pPr>
        <w:spacing w:line="372" w:lineRule="auto"/>
        <w:ind w:firstLine="720"/>
        <w:jc w:val="both"/>
        <w:rPr>
          <w:rFonts w:ascii="Times New Roman" w:hAnsi="Times New Roman"/>
          <w:b/>
          <w:color w:val="auto"/>
          <w:sz w:val="26"/>
          <w:szCs w:val="26"/>
          <w:lang w:val="vi-VN"/>
        </w:rPr>
      </w:pPr>
      <w:r w:rsidRPr="00EF6B01">
        <w:rPr>
          <w:rFonts w:ascii="Times New Roman" w:hAnsi="Times New Roman"/>
          <w:color w:val="auto"/>
          <w:sz w:val="26"/>
          <w:szCs w:val="26"/>
          <w:lang w:val="vi-VN"/>
        </w:rPr>
        <w:t>Phân tích t</w:t>
      </w:r>
      <w:r w:rsidR="006D2991" w:rsidRPr="00EF6B01">
        <w:rPr>
          <w:rFonts w:ascii="Times New Roman" w:hAnsi="Times New Roman"/>
          <w:color w:val="auto"/>
          <w:sz w:val="26"/>
          <w:szCs w:val="26"/>
          <w:lang w:val="vi-VN"/>
        </w:rPr>
        <w:t xml:space="preserve">hực trạng về </w:t>
      </w:r>
      <w:r w:rsidR="002C1097" w:rsidRPr="00EF6B01">
        <w:rPr>
          <w:rFonts w:ascii="Times New Roman" w:hAnsi="Times New Roman"/>
          <w:color w:val="auto"/>
          <w:sz w:val="26"/>
          <w:szCs w:val="26"/>
          <w:lang w:val="vi-VN"/>
        </w:rPr>
        <w:t xml:space="preserve">tổ chức </w:t>
      </w:r>
      <w:r w:rsidR="006D2991" w:rsidRPr="00EF6B01">
        <w:rPr>
          <w:rFonts w:ascii="Times New Roman" w:hAnsi="Times New Roman"/>
          <w:color w:val="auto"/>
          <w:sz w:val="26"/>
          <w:szCs w:val="26"/>
          <w:lang w:val="vi-VN"/>
        </w:rPr>
        <w:t xml:space="preserve">thực hiện xây dựng và phát triển chương trình đào tạo, bồi dưỡng phát triển </w:t>
      </w:r>
      <w:r w:rsidR="006135FC" w:rsidRPr="00EF6B01">
        <w:rPr>
          <w:rFonts w:ascii="Times New Roman" w:hAnsi="Times New Roman"/>
          <w:color w:val="auto"/>
          <w:sz w:val="26"/>
          <w:szCs w:val="26"/>
          <w:lang w:val="vi-VN"/>
        </w:rPr>
        <w:t>năng lực quản trị nhà trường</w:t>
      </w:r>
      <w:r w:rsidR="006D2991" w:rsidRPr="00EF6B01">
        <w:rPr>
          <w:rFonts w:ascii="Times New Roman" w:hAnsi="Times New Roman"/>
          <w:color w:val="auto"/>
          <w:sz w:val="26"/>
          <w:szCs w:val="26"/>
          <w:lang w:val="vi-VN"/>
        </w:rPr>
        <w:t xml:space="preserve"> cho Hiệu trưởng trường THPT công lập </w:t>
      </w:r>
      <w:r w:rsidR="00305F17" w:rsidRPr="00EF6B01">
        <w:rPr>
          <w:rFonts w:ascii="Times New Roman" w:hAnsi="Times New Roman"/>
          <w:color w:val="auto"/>
          <w:sz w:val="26"/>
          <w:szCs w:val="26"/>
          <w:lang w:val="vi-VN"/>
        </w:rPr>
        <w:t>tự chủ tài chính</w:t>
      </w:r>
      <w:r w:rsidR="006D2991" w:rsidRPr="00EF6B01">
        <w:rPr>
          <w:rFonts w:ascii="Times New Roman" w:hAnsi="Times New Roman"/>
          <w:color w:val="auto"/>
          <w:sz w:val="26"/>
          <w:szCs w:val="26"/>
          <w:lang w:val="vi-VN"/>
        </w:rPr>
        <w:t xml:space="preserve"> </w:t>
      </w:r>
      <w:r w:rsidR="00DC00BE" w:rsidRPr="00EF6B01">
        <w:rPr>
          <w:rFonts w:ascii="Times New Roman" w:hAnsi="Times New Roman"/>
          <w:color w:val="auto"/>
          <w:sz w:val="26"/>
          <w:szCs w:val="26"/>
          <w:lang w:val="vi-VN"/>
        </w:rPr>
        <w:t>tập trung vào</w:t>
      </w:r>
      <w:r w:rsidR="006D2991" w:rsidRPr="00EF6B01">
        <w:rPr>
          <w:rFonts w:ascii="Times New Roman" w:hAnsi="Times New Roman"/>
          <w:color w:val="auto"/>
          <w:sz w:val="26"/>
          <w:szCs w:val="26"/>
          <w:lang w:val="vi-VN"/>
        </w:rPr>
        <w:t xml:space="preserve"> việc</w:t>
      </w:r>
      <w:r w:rsidR="00742248" w:rsidRPr="00EF6B01">
        <w:rPr>
          <w:rFonts w:ascii="Times New Roman" w:hAnsi="Times New Roman"/>
          <w:color w:val="auto"/>
          <w:sz w:val="26"/>
          <w:szCs w:val="26"/>
          <w:lang w:val="vi-VN"/>
        </w:rPr>
        <w:t xml:space="preserve"> đánh giá</w:t>
      </w:r>
      <w:r w:rsidR="006D2991" w:rsidRPr="00EF6B01">
        <w:rPr>
          <w:rFonts w:ascii="Times New Roman" w:hAnsi="Times New Roman"/>
          <w:color w:val="auto"/>
          <w:sz w:val="26"/>
          <w:szCs w:val="26"/>
          <w:lang w:val="vi-VN"/>
        </w:rPr>
        <w:t xml:space="preserve"> triển khai thực tế của chương</w:t>
      </w:r>
      <w:r w:rsidR="002C1097" w:rsidRPr="00EF6B01">
        <w:rPr>
          <w:rFonts w:ascii="Times New Roman" w:hAnsi="Times New Roman"/>
          <w:color w:val="auto"/>
          <w:sz w:val="26"/>
          <w:szCs w:val="26"/>
          <w:lang w:val="vi-VN"/>
        </w:rPr>
        <w:t xml:space="preserve"> trình đào tạo và bồi dưỡng </w:t>
      </w:r>
      <w:r w:rsidR="006135FC" w:rsidRPr="00EF6B01">
        <w:rPr>
          <w:rFonts w:ascii="Times New Roman" w:hAnsi="Times New Roman"/>
          <w:color w:val="auto"/>
          <w:sz w:val="26"/>
          <w:szCs w:val="26"/>
          <w:lang w:val="vi-VN"/>
        </w:rPr>
        <w:t>năng lực quản trị nhà trường</w:t>
      </w:r>
      <w:r w:rsidR="002C1097" w:rsidRPr="00EF6B01">
        <w:rPr>
          <w:rFonts w:ascii="Times New Roman" w:hAnsi="Times New Roman"/>
          <w:color w:val="auto"/>
          <w:sz w:val="26"/>
          <w:szCs w:val="26"/>
          <w:lang w:val="vi-VN"/>
        </w:rPr>
        <w:t xml:space="preserve"> cho hiệu trưởng trường THPT loại hình trường này.</w:t>
      </w:r>
      <w:r w:rsidR="00571EB6" w:rsidRPr="00EF6B01">
        <w:rPr>
          <w:rFonts w:ascii="Times New Roman" w:hAnsi="Times New Roman"/>
          <w:color w:val="auto"/>
          <w:sz w:val="26"/>
          <w:szCs w:val="26"/>
          <w:lang w:val="vi-VN"/>
        </w:rPr>
        <w:t xml:space="preserve"> </w:t>
      </w:r>
    </w:p>
    <w:p w14:paraId="1F16876D" w14:textId="5B521914" w:rsidR="00CC6224" w:rsidRPr="00EF6B01" w:rsidRDefault="00CD5477" w:rsidP="000F2FC3">
      <w:pPr>
        <w:pStyle w:val="50"/>
        <w:spacing w:line="360" w:lineRule="auto"/>
      </w:pPr>
      <w:bookmarkStart w:id="353" w:name="_Toc143777201"/>
      <w:r w:rsidRPr="00EF6B01">
        <w:t>Bảng 2.1</w:t>
      </w:r>
      <w:r w:rsidR="002B0C2A" w:rsidRPr="00EF6B01">
        <w:t>6</w:t>
      </w:r>
      <w:r w:rsidR="002C1097" w:rsidRPr="00EF6B01">
        <w:t xml:space="preserve">. Thực trạng tổ chức </w:t>
      </w:r>
      <w:r w:rsidRPr="00EF6B01">
        <w:t>thực hiện xây dựng và phát triển chương trình</w:t>
      </w:r>
      <w:r w:rsidR="00845466" w:rsidRPr="00EF6B01">
        <w:br/>
      </w:r>
      <w:r w:rsidRPr="00EF6B01">
        <w:t xml:space="preserve">bồi dưỡng </w:t>
      </w:r>
      <w:r w:rsidR="006135FC" w:rsidRPr="00EF6B01">
        <w:t>năng lực quản trị nhà trường</w:t>
      </w:r>
      <w:r w:rsidRPr="00EF6B01">
        <w:t xml:space="preserve"> cho Hiệu trưởng</w:t>
      </w:r>
      <w:r w:rsidR="002C1097" w:rsidRPr="00EF6B01">
        <w:t xml:space="preserve"> </w:t>
      </w:r>
      <w:r w:rsidRPr="00EF6B01">
        <w:t xml:space="preserve">trường </w:t>
      </w:r>
      <w:r w:rsidR="000214E7" w:rsidRPr="00EF6B01">
        <w:t xml:space="preserve">THPT </w:t>
      </w:r>
      <w:r w:rsidR="00845466" w:rsidRPr="00EF6B01">
        <w:br/>
      </w:r>
      <w:r w:rsidR="000214E7" w:rsidRPr="00EF6B01">
        <w:t xml:space="preserve">công lập </w:t>
      </w:r>
      <w:r w:rsidR="002C1097" w:rsidRPr="00EF6B01">
        <w:t>TCTC</w:t>
      </w:r>
      <w:bookmarkEnd w:id="353"/>
    </w:p>
    <w:p w14:paraId="4E8831C2" w14:textId="77777777" w:rsidR="00935BA9" w:rsidRPr="00EF6B01" w:rsidRDefault="00935BA9" w:rsidP="00935BA9">
      <w:pPr>
        <w:pStyle w:val="50"/>
        <w:keepLines/>
        <w:widowControl w:val="0"/>
        <w:spacing w:line="360" w:lineRule="auto"/>
        <w:rPr>
          <w:b w:val="0"/>
          <w:i/>
          <w:sz w:val="24"/>
          <w:szCs w:val="24"/>
        </w:rPr>
      </w:pPr>
      <w:bookmarkStart w:id="354" w:name="_Toc143777202"/>
      <w:r w:rsidRPr="00EF6B01">
        <w:rPr>
          <w:b w:val="0"/>
          <w:i/>
          <w:sz w:val="24"/>
          <w:szCs w:val="24"/>
        </w:rPr>
        <w:t>(Khảo sát CBQL trường THPT và cán bộ Sở GDĐT)</w:t>
      </w:r>
      <w:bookmarkEnd w:id="354"/>
    </w:p>
    <w:tbl>
      <w:tblPr>
        <w:tblW w:w="5000" w:type="pct"/>
        <w:tblLook w:val="04A0" w:firstRow="1" w:lastRow="0" w:firstColumn="1" w:lastColumn="0" w:noHBand="0" w:noVBand="1"/>
      </w:tblPr>
      <w:tblGrid>
        <w:gridCol w:w="345"/>
        <w:gridCol w:w="2699"/>
        <w:gridCol w:w="510"/>
        <w:gridCol w:w="652"/>
        <w:gridCol w:w="956"/>
        <w:gridCol w:w="774"/>
        <w:gridCol w:w="774"/>
        <w:gridCol w:w="798"/>
        <w:gridCol w:w="774"/>
        <w:gridCol w:w="722"/>
      </w:tblGrid>
      <w:tr w:rsidR="00BB32E9" w:rsidRPr="00EF6B01" w14:paraId="39F91A40" w14:textId="77777777" w:rsidTr="009F29F3">
        <w:trPr>
          <w:trHeight w:val="264"/>
          <w:tblHeader/>
        </w:trPr>
        <w:tc>
          <w:tcPr>
            <w:tcW w:w="1973" w:type="pct"/>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34423" w14:textId="77777777" w:rsidR="00BD75F3" w:rsidRPr="00EF6B01" w:rsidRDefault="00BD75F3"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Nội dung</w:t>
            </w:r>
          </w:p>
        </w:tc>
        <w:tc>
          <w:tcPr>
            <w:tcW w:w="2626" w:type="pct"/>
            <w:gridSpan w:val="6"/>
            <w:tcBorders>
              <w:top w:val="single" w:sz="4" w:space="0" w:color="auto"/>
              <w:left w:val="nil"/>
              <w:bottom w:val="single" w:sz="4" w:space="0" w:color="auto"/>
              <w:right w:val="single" w:sz="4" w:space="0" w:color="auto"/>
            </w:tcBorders>
            <w:shd w:val="clear" w:color="auto" w:fill="auto"/>
            <w:noWrap/>
            <w:vAlign w:val="center"/>
            <w:hideMark/>
          </w:tcPr>
          <w:p w14:paraId="1AE9DA58" w14:textId="77777777" w:rsidR="00BD75F3" w:rsidRPr="00EF6B01" w:rsidRDefault="00BD75F3"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Kết quả thực hiện</w:t>
            </w:r>
          </w:p>
        </w:tc>
        <w:tc>
          <w:tcPr>
            <w:tcW w:w="401" w:type="pct"/>
            <w:tcBorders>
              <w:top w:val="single" w:sz="4" w:space="0" w:color="auto"/>
              <w:left w:val="nil"/>
              <w:bottom w:val="single" w:sz="4" w:space="0" w:color="auto"/>
              <w:right w:val="single" w:sz="4" w:space="0" w:color="auto"/>
            </w:tcBorders>
            <w:shd w:val="clear" w:color="auto" w:fill="auto"/>
            <w:noWrap/>
            <w:vAlign w:val="bottom"/>
            <w:hideMark/>
          </w:tcPr>
          <w:p w14:paraId="186A1D77" w14:textId="77777777" w:rsidR="00BD75F3" w:rsidRPr="00EF6B01" w:rsidRDefault="00BD75F3" w:rsidP="00DB0152">
            <w:pPr>
              <w:spacing w:line="264" w:lineRule="auto"/>
              <w:rPr>
                <w:rFonts w:ascii="Times New Roman" w:hAnsi="Times New Roman"/>
                <w:color w:val="auto"/>
                <w:sz w:val="24"/>
                <w:szCs w:val="24"/>
              </w:rPr>
            </w:pPr>
            <w:r w:rsidRPr="00EF6B01">
              <w:rPr>
                <w:rFonts w:ascii="Times New Roman" w:hAnsi="Times New Roman"/>
                <w:color w:val="auto"/>
                <w:sz w:val="24"/>
                <w:szCs w:val="24"/>
              </w:rPr>
              <w:t> </w:t>
            </w:r>
          </w:p>
        </w:tc>
      </w:tr>
      <w:tr w:rsidR="00BB32E9" w:rsidRPr="00EF6B01" w14:paraId="2EAD3FFF" w14:textId="77777777" w:rsidTr="009F29F3">
        <w:trPr>
          <w:trHeight w:val="528"/>
          <w:tblHeader/>
        </w:trPr>
        <w:tc>
          <w:tcPr>
            <w:tcW w:w="1973" w:type="pct"/>
            <w:gridSpan w:val="3"/>
            <w:vMerge/>
            <w:tcBorders>
              <w:top w:val="single" w:sz="4" w:space="0" w:color="auto"/>
              <w:left w:val="single" w:sz="4" w:space="0" w:color="auto"/>
              <w:bottom w:val="single" w:sz="4" w:space="0" w:color="auto"/>
              <w:right w:val="single" w:sz="4" w:space="0" w:color="auto"/>
            </w:tcBorders>
            <w:vAlign w:val="center"/>
            <w:hideMark/>
          </w:tcPr>
          <w:p w14:paraId="2470CFAF" w14:textId="77777777" w:rsidR="00BD75F3" w:rsidRPr="00EF6B01" w:rsidRDefault="00BD75F3" w:rsidP="00DB0152">
            <w:pPr>
              <w:spacing w:line="264" w:lineRule="auto"/>
              <w:rPr>
                <w:rFonts w:ascii="Times New Roman" w:hAnsi="Times New Roman"/>
                <w:b/>
                <w:bCs/>
                <w:color w:val="auto"/>
                <w:sz w:val="24"/>
                <w:szCs w:val="24"/>
              </w:rPr>
            </w:pPr>
          </w:p>
        </w:tc>
        <w:tc>
          <w:tcPr>
            <w:tcW w:w="362" w:type="pct"/>
            <w:tcBorders>
              <w:top w:val="nil"/>
              <w:left w:val="nil"/>
              <w:bottom w:val="single" w:sz="4" w:space="0" w:color="auto"/>
              <w:right w:val="single" w:sz="4" w:space="0" w:color="auto"/>
            </w:tcBorders>
            <w:shd w:val="clear" w:color="auto" w:fill="auto"/>
            <w:vAlign w:val="center"/>
            <w:hideMark/>
          </w:tcPr>
          <w:p w14:paraId="16DC3C87" w14:textId="77777777" w:rsidR="00BD75F3" w:rsidRPr="00EF6B01" w:rsidRDefault="00BD75F3"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Yếu</w:t>
            </w:r>
          </w:p>
        </w:tc>
        <w:tc>
          <w:tcPr>
            <w:tcW w:w="531" w:type="pct"/>
            <w:tcBorders>
              <w:top w:val="nil"/>
              <w:left w:val="nil"/>
              <w:bottom w:val="single" w:sz="4" w:space="0" w:color="auto"/>
              <w:right w:val="single" w:sz="4" w:space="0" w:color="auto"/>
            </w:tcBorders>
            <w:shd w:val="clear" w:color="auto" w:fill="auto"/>
            <w:vAlign w:val="center"/>
            <w:hideMark/>
          </w:tcPr>
          <w:p w14:paraId="1A0AB341" w14:textId="77777777" w:rsidR="00BD75F3" w:rsidRPr="00EF6B01" w:rsidRDefault="00BD75F3"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Trung bình</w:t>
            </w:r>
          </w:p>
        </w:tc>
        <w:tc>
          <w:tcPr>
            <w:tcW w:w="430" w:type="pct"/>
            <w:tcBorders>
              <w:top w:val="nil"/>
              <w:left w:val="nil"/>
              <w:bottom w:val="single" w:sz="4" w:space="0" w:color="auto"/>
              <w:right w:val="single" w:sz="4" w:space="0" w:color="auto"/>
            </w:tcBorders>
            <w:shd w:val="clear" w:color="auto" w:fill="auto"/>
            <w:vAlign w:val="center"/>
            <w:hideMark/>
          </w:tcPr>
          <w:p w14:paraId="278B7E89" w14:textId="77777777" w:rsidR="00BD75F3" w:rsidRPr="00EF6B01" w:rsidRDefault="00BD75F3"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Khá</w:t>
            </w:r>
          </w:p>
        </w:tc>
        <w:tc>
          <w:tcPr>
            <w:tcW w:w="430" w:type="pct"/>
            <w:tcBorders>
              <w:top w:val="nil"/>
              <w:left w:val="nil"/>
              <w:bottom w:val="single" w:sz="4" w:space="0" w:color="auto"/>
              <w:right w:val="single" w:sz="4" w:space="0" w:color="auto"/>
            </w:tcBorders>
            <w:shd w:val="clear" w:color="auto" w:fill="auto"/>
            <w:vAlign w:val="center"/>
            <w:hideMark/>
          </w:tcPr>
          <w:p w14:paraId="2D8210E8" w14:textId="77777777" w:rsidR="00BD75F3" w:rsidRPr="00EF6B01" w:rsidRDefault="00BD75F3"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Tốt</w:t>
            </w:r>
          </w:p>
        </w:tc>
        <w:tc>
          <w:tcPr>
            <w:tcW w:w="442" w:type="pct"/>
            <w:tcBorders>
              <w:top w:val="nil"/>
              <w:left w:val="nil"/>
              <w:bottom w:val="single" w:sz="4" w:space="0" w:color="auto"/>
              <w:right w:val="single" w:sz="4" w:space="0" w:color="auto"/>
            </w:tcBorders>
            <w:shd w:val="clear" w:color="auto" w:fill="auto"/>
            <w:vAlign w:val="center"/>
            <w:hideMark/>
          </w:tcPr>
          <w:p w14:paraId="71CF6487" w14:textId="77777777" w:rsidR="00BD75F3" w:rsidRPr="00EF6B01" w:rsidRDefault="00BD75F3"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rPr>
              <w:t>Rất tốt</w:t>
            </w:r>
          </w:p>
        </w:tc>
        <w:tc>
          <w:tcPr>
            <w:tcW w:w="430" w:type="pct"/>
            <w:tcBorders>
              <w:top w:val="nil"/>
              <w:left w:val="nil"/>
              <w:bottom w:val="single" w:sz="4" w:space="0" w:color="auto"/>
              <w:right w:val="single" w:sz="4" w:space="0" w:color="auto"/>
            </w:tcBorders>
            <w:shd w:val="clear" w:color="auto" w:fill="auto"/>
            <w:noWrap/>
            <w:vAlign w:val="center"/>
            <w:hideMark/>
          </w:tcPr>
          <w:p w14:paraId="3C507D7D" w14:textId="77777777" w:rsidR="00BD75F3" w:rsidRPr="00EF6B01" w:rsidRDefault="00BD75F3"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TB</w:t>
            </w:r>
          </w:p>
        </w:tc>
        <w:tc>
          <w:tcPr>
            <w:tcW w:w="401" w:type="pct"/>
            <w:tcBorders>
              <w:top w:val="nil"/>
              <w:left w:val="nil"/>
              <w:bottom w:val="single" w:sz="4" w:space="0" w:color="auto"/>
              <w:right w:val="single" w:sz="4" w:space="0" w:color="auto"/>
            </w:tcBorders>
            <w:shd w:val="clear" w:color="auto" w:fill="auto"/>
            <w:vAlign w:val="center"/>
            <w:hideMark/>
          </w:tcPr>
          <w:p w14:paraId="76EAF45B" w14:textId="77777777" w:rsidR="00BD75F3" w:rsidRPr="00EF6B01" w:rsidRDefault="00BD75F3"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rPr>
              <w:t>Thứ bậc</w:t>
            </w:r>
          </w:p>
        </w:tc>
      </w:tr>
      <w:tr w:rsidR="00BB32E9" w:rsidRPr="00EF6B01" w14:paraId="23648B46" w14:textId="77777777" w:rsidTr="00B47349">
        <w:trPr>
          <w:trHeight w:val="566"/>
        </w:trPr>
        <w:tc>
          <w:tcPr>
            <w:tcW w:w="19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77CD3B5" w14:textId="77777777" w:rsidR="00BD75F3" w:rsidRPr="00EF6B01" w:rsidRDefault="00BD75F3" w:rsidP="00DB0152">
            <w:pPr>
              <w:spacing w:line="264" w:lineRule="auto"/>
              <w:jc w:val="right"/>
              <w:rPr>
                <w:rFonts w:ascii="Times New Roman" w:hAnsi="Times New Roman"/>
                <w:color w:val="auto"/>
                <w:sz w:val="24"/>
                <w:szCs w:val="24"/>
              </w:rPr>
            </w:pPr>
            <w:r w:rsidRPr="00EF6B01">
              <w:rPr>
                <w:rFonts w:ascii="Times New Roman" w:hAnsi="Times New Roman"/>
                <w:color w:val="auto"/>
                <w:sz w:val="24"/>
                <w:szCs w:val="24"/>
                <w:lang w:val="en-GB"/>
              </w:rPr>
              <w:t>1</w:t>
            </w:r>
          </w:p>
        </w:tc>
        <w:tc>
          <w:tcPr>
            <w:tcW w:w="1499" w:type="pct"/>
            <w:vMerge w:val="restart"/>
            <w:tcBorders>
              <w:top w:val="nil"/>
              <w:left w:val="single" w:sz="4" w:space="0" w:color="auto"/>
              <w:bottom w:val="single" w:sz="4" w:space="0" w:color="auto"/>
              <w:right w:val="single" w:sz="4" w:space="0" w:color="auto"/>
            </w:tcBorders>
            <w:shd w:val="clear" w:color="auto" w:fill="auto"/>
            <w:vAlign w:val="center"/>
            <w:hideMark/>
          </w:tcPr>
          <w:p w14:paraId="1AD297D4" w14:textId="77777777" w:rsidR="00BD75F3" w:rsidRPr="00EF6B01" w:rsidRDefault="00BD75F3" w:rsidP="00DB0152">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Xây dựng chiến lược phát triển năng lực quản lý đội ngũ Hiệu trưởng trong bối cảnh đổi mới giáo dục</w:t>
            </w:r>
          </w:p>
        </w:tc>
        <w:tc>
          <w:tcPr>
            <w:tcW w:w="283" w:type="pct"/>
            <w:tcBorders>
              <w:top w:val="nil"/>
              <w:left w:val="nil"/>
              <w:bottom w:val="single" w:sz="4" w:space="0" w:color="auto"/>
              <w:right w:val="single" w:sz="4" w:space="0" w:color="auto"/>
            </w:tcBorders>
            <w:shd w:val="clear" w:color="auto" w:fill="auto"/>
            <w:vAlign w:val="center"/>
            <w:hideMark/>
          </w:tcPr>
          <w:p w14:paraId="1C176806"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362" w:type="pct"/>
            <w:tcBorders>
              <w:top w:val="nil"/>
              <w:left w:val="nil"/>
              <w:bottom w:val="single" w:sz="4" w:space="0" w:color="auto"/>
              <w:right w:val="single" w:sz="4" w:space="0" w:color="auto"/>
            </w:tcBorders>
            <w:shd w:val="clear" w:color="000000" w:fill="FFFFFF"/>
            <w:vAlign w:val="center"/>
            <w:hideMark/>
          </w:tcPr>
          <w:p w14:paraId="48FE7703"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531" w:type="pct"/>
            <w:tcBorders>
              <w:top w:val="nil"/>
              <w:left w:val="nil"/>
              <w:bottom w:val="single" w:sz="4" w:space="0" w:color="auto"/>
              <w:right w:val="single" w:sz="4" w:space="0" w:color="auto"/>
            </w:tcBorders>
            <w:shd w:val="clear" w:color="000000" w:fill="FFFFFF"/>
            <w:vAlign w:val="center"/>
            <w:hideMark/>
          </w:tcPr>
          <w:p w14:paraId="652876D8"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18</w:t>
            </w:r>
          </w:p>
        </w:tc>
        <w:tc>
          <w:tcPr>
            <w:tcW w:w="430" w:type="pct"/>
            <w:tcBorders>
              <w:top w:val="nil"/>
              <w:left w:val="nil"/>
              <w:bottom w:val="single" w:sz="4" w:space="0" w:color="auto"/>
              <w:right w:val="single" w:sz="4" w:space="0" w:color="auto"/>
            </w:tcBorders>
            <w:shd w:val="clear" w:color="000000" w:fill="FFFFFF"/>
            <w:vAlign w:val="center"/>
            <w:hideMark/>
          </w:tcPr>
          <w:p w14:paraId="5C64249E"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62</w:t>
            </w:r>
          </w:p>
        </w:tc>
        <w:tc>
          <w:tcPr>
            <w:tcW w:w="430" w:type="pct"/>
            <w:tcBorders>
              <w:top w:val="nil"/>
              <w:left w:val="nil"/>
              <w:bottom w:val="single" w:sz="4" w:space="0" w:color="auto"/>
              <w:right w:val="single" w:sz="4" w:space="0" w:color="auto"/>
            </w:tcBorders>
            <w:shd w:val="clear" w:color="000000" w:fill="FFFFFF"/>
            <w:vAlign w:val="center"/>
            <w:hideMark/>
          </w:tcPr>
          <w:p w14:paraId="08DDADAC"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55</w:t>
            </w:r>
          </w:p>
        </w:tc>
        <w:tc>
          <w:tcPr>
            <w:tcW w:w="442" w:type="pct"/>
            <w:tcBorders>
              <w:top w:val="nil"/>
              <w:left w:val="nil"/>
              <w:bottom w:val="single" w:sz="4" w:space="0" w:color="auto"/>
              <w:right w:val="single" w:sz="4" w:space="0" w:color="auto"/>
            </w:tcBorders>
            <w:shd w:val="clear" w:color="000000" w:fill="FFFFFF"/>
            <w:vAlign w:val="center"/>
            <w:hideMark/>
          </w:tcPr>
          <w:p w14:paraId="3B5C6505"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70</w:t>
            </w:r>
          </w:p>
        </w:tc>
        <w:tc>
          <w:tcPr>
            <w:tcW w:w="43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29C39DF"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3.863</w:t>
            </w:r>
          </w:p>
        </w:tc>
        <w:tc>
          <w:tcPr>
            <w:tcW w:w="40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E64FDAD"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w:t>
            </w:r>
          </w:p>
        </w:tc>
      </w:tr>
      <w:tr w:rsidR="00BB32E9" w:rsidRPr="00EF6B01" w14:paraId="41EA27C0" w14:textId="77777777" w:rsidTr="009F29F3">
        <w:trPr>
          <w:trHeight w:val="264"/>
        </w:trPr>
        <w:tc>
          <w:tcPr>
            <w:tcW w:w="191" w:type="pct"/>
            <w:vMerge/>
            <w:tcBorders>
              <w:top w:val="nil"/>
              <w:left w:val="single" w:sz="4" w:space="0" w:color="auto"/>
              <w:bottom w:val="single" w:sz="4" w:space="0" w:color="auto"/>
              <w:right w:val="single" w:sz="4" w:space="0" w:color="auto"/>
            </w:tcBorders>
            <w:vAlign w:val="center"/>
            <w:hideMark/>
          </w:tcPr>
          <w:p w14:paraId="633FC376" w14:textId="77777777" w:rsidR="00BD75F3" w:rsidRPr="00EF6B01" w:rsidRDefault="00BD75F3" w:rsidP="00DB0152">
            <w:pPr>
              <w:spacing w:line="264" w:lineRule="auto"/>
              <w:rPr>
                <w:rFonts w:ascii="Times New Roman" w:hAnsi="Times New Roman"/>
                <w:color w:val="auto"/>
                <w:sz w:val="24"/>
                <w:szCs w:val="24"/>
              </w:rPr>
            </w:pPr>
          </w:p>
        </w:tc>
        <w:tc>
          <w:tcPr>
            <w:tcW w:w="1499" w:type="pct"/>
            <w:vMerge/>
            <w:tcBorders>
              <w:top w:val="nil"/>
              <w:left w:val="single" w:sz="4" w:space="0" w:color="auto"/>
              <w:bottom w:val="single" w:sz="4" w:space="0" w:color="auto"/>
              <w:right w:val="single" w:sz="4" w:space="0" w:color="auto"/>
            </w:tcBorders>
            <w:vAlign w:val="center"/>
            <w:hideMark/>
          </w:tcPr>
          <w:p w14:paraId="203A6734" w14:textId="77777777" w:rsidR="00BD75F3" w:rsidRPr="00EF6B01" w:rsidRDefault="00BD75F3" w:rsidP="00DB0152">
            <w:pPr>
              <w:spacing w:line="264" w:lineRule="auto"/>
              <w:rPr>
                <w:rFonts w:ascii="Times New Roman" w:hAnsi="Times New Roman"/>
                <w:color w:val="auto"/>
                <w:sz w:val="24"/>
                <w:szCs w:val="24"/>
              </w:rPr>
            </w:pPr>
          </w:p>
        </w:tc>
        <w:tc>
          <w:tcPr>
            <w:tcW w:w="283" w:type="pct"/>
            <w:tcBorders>
              <w:top w:val="nil"/>
              <w:left w:val="nil"/>
              <w:bottom w:val="single" w:sz="4" w:space="0" w:color="auto"/>
              <w:right w:val="single" w:sz="4" w:space="0" w:color="auto"/>
            </w:tcBorders>
            <w:shd w:val="clear" w:color="auto" w:fill="auto"/>
            <w:vAlign w:val="center"/>
            <w:hideMark/>
          </w:tcPr>
          <w:p w14:paraId="7B95E77D"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362" w:type="pct"/>
            <w:tcBorders>
              <w:top w:val="nil"/>
              <w:left w:val="nil"/>
              <w:bottom w:val="single" w:sz="4" w:space="0" w:color="auto"/>
              <w:right w:val="single" w:sz="4" w:space="0" w:color="auto"/>
            </w:tcBorders>
            <w:shd w:val="clear" w:color="000000" w:fill="FFFFFF"/>
            <w:vAlign w:val="center"/>
            <w:hideMark/>
          </w:tcPr>
          <w:p w14:paraId="40DEB00E"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531" w:type="pct"/>
            <w:tcBorders>
              <w:top w:val="nil"/>
              <w:left w:val="nil"/>
              <w:bottom w:val="single" w:sz="4" w:space="0" w:color="auto"/>
              <w:right w:val="single" w:sz="4" w:space="0" w:color="auto"/>
            </w:tcBorders>
            <w:shd w:val="clear" w:color="000000" w:fill="FFFFFF"/>
            <w:vAlign w:val="center"/>
            <w:hideMark/>
          </w:tcPr>
          <w:p w14:paraId="3A14D67D"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8.78</w:t>
            </w:r>
          </w:p>
        </w:tc>
        <w:tc>
          <w:tcPr>
            <w:tcW w:w="430" w:type="pct"/>
            <w:tcBorders>
              <w:top w:val="nil"/>
              <w:left w:val="nil"/>
              <w:bottom w:val="single" w:sz="4" w:space="0" w:color="auto"/>
              <w:right w:val="single" w:sz="4" w:space="0" w:color="auto"/>
            </w:tcBorders>
            <w:shd w:val="clear" w:color="000000" w:fill="FFFFFF"/>
            <w:vAlign w:val="center"/>
            <w:hideMark/>
          </w:tcPr>
          <w:p w14:paraId="4C75453D"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30.24</w:t>
            </w:r>
          </w:p>
        </w:tc>
        <w:tc>
          <w:tcPr>
            <w:tcW w:w="430" w:type="pct"/>
            <w:tcBorders>
              <w:top w:val="nil"/>
              <w:left w:val="nil"/>
              <w:bottom w:val="single" w:sz="4" w:space="0" w:color="auto"/>
              <w:right w:val="single" w:sz="4" w:space="0" w:color="auto"/>
            </w:tcBorders>
            <w:shd w:val="clear" w:color="000000" w:fill="FFFFFF"/>
            <w:vAlign w:val="center"/>
            <w:hideMark/>
          </w:tcPr>
          <w:p w14:paraId="49EE081B"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26.83</w:t>
            </w:r>
          </w:p>
        </w:tc>
        <w:tc>
          <w:tcPr>
            <w:tcW w:w="442" w:type="pct"/>
            <w:tcBorders>
              <w:top w:val="nil"/>
              <w:left w:val="nil"/>
              <w:bottom w:val="single" w:sz="4" w:space="0" w:color="auto"/>
              <w:right w:val="single" w:sz="4" w:space="0" w:color="auto"/>
            </w:tcBorders>
            <w:shd w:val="clear" w:color="000000" w:fill="FFFFFF"/>
            <w:vAlign w:val="center"/>
            <w:hideMark/>
          </w:tcPr>
          <w:p w14:paraId="4BB9D092"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34.15</w:t>
            </w:r>
          </w:p>
        </w:tc>
        <w:tc>
          <w:tcPr>
            <w:tcW w:w="430" w:type="pct"/>
            <w:vMerge/>
            <w:tcBorders>
              <w:top w:val="nil"/>
              <w:left w:val="single" w:sz="4" w:space="0" w:color="auto"/>
              <w:bottom w:val="single" w:sz="4" w:space="0" w:color="auto"/>
              <w:right w:val="single" w:sz="4" w:space="0" w:color="auto"/>
            </w:tcBorders>
            <w:vAlign w:val="center"/>
            <w:hideMark/>
          </w:tcPr>
          <w:p w14:paraId="328345EF" w14:textId="77777777" w:rsidR="00BD75F3" w:rsidRPr="00EF6B01" w:rsidRDefault="00BD75F3" w:rsidP="00DB0152">
            <w:pPr>
              <w:spacing w:line="264" w:lineRule="auto"/>
              <w:rPr>
                <w:rFonts w:ascii="Times New Roman" w:hAnsi="Times New Roman"/>
                <w:color w:val="auto"/>
                <w:sz w:val="24"/>
                <w:szCs w:val="24"/>
              </w:rPr>
            </w:pPr>
          </w:p>
        </w:tc>
        <w:tc>
          <w:tcPr>
            <w:tcW w:w="401" w:type="pct"/>
            <w:vMerge/>
            <w:tcBorders>
              <w:top w:val="nil"/>
              <w:left w:val="single" w:sz="4" w:space="0" w:color="auto"/>
              <w:bottom w:val="single" w:sz="4" w:space="0" w:color="auto"/>
              <w:right w:val="single" w:sz="4" w:space="0" w:color="auto"/>
            </w:tcBorders>
            <w:vAlign w:val="center"/>
            <w:hideMark/>
          </w:tcPr>
          <w:p w14:paraId="711EB3F1" w14:textId="77777777" w:rsidR="00BD75F3" w:rsidRPr="00EF6B01" w:rsidRDefault="00BD75F3" w:rsidP="00DB0152">
            <w:pPr>
              <w:spacing w:line="264" w:lineRule="auto"/>
              <w:rPr>
                <w:rFonts w:ascii="Times New Roman" w:hAnsi="Times New Roman"/>
                <w:color w:val="auto"/>
                <w:sz w:val="24"/>
                <w:szCs w:val="24"/>
              </w:rPr>
            </w:pPr>
          </w:p>
        </w:tc>
      </w:tr>
      <w:tr w:rsidR="00BB32E9" w:rsidRPr="00EF6B01" w14:paraId="6636EC3D" w14:textId="77777777" w:rsidTr="00B47349">
        <w:trPr>
          <w:trHeight w:val="613"/>
        </w:trPr>
        <w:tc>
          <w:tcPr>
            <w:tcW w:w="19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F03CCB0" w14:textId="77777777" w:rsidR="00BD75F3" w:rsidRPr="00EF6B01" w:rsidRDefault="00BD75F3" w:rsidP="00DB0152">
            <w:pPr>
              <w:spacing w:line="264" w:lineRule="auto"/>
              <w:jc w:val="right"/>
              <w:rPr>
                <w:rFonts w:ascii="Times New Roman" w:hAnsi="Times New Roman"/>
                <w:color w:val="auto"/>
                <w:sz w:val="24"/>
                <w:szCs w:val="24"/>
              </w:rPr>
            </w:pPr>
            <w:r w:rsidRPr="00EF6B01">
              <w:rPr>
                <w:rFonts w:ascii="Times New Roman" w:hAnsi="Times New Roman"/>
                <w:color w:val="auto"/>
                <w:sz w:val="24"/>
                <w:szCs w:val="24"/>
                <w:lang w:val="en-GB"/>
              </w:rPr>
              <w:t>2</w:t>
            </w:r>
          </w:p>
        </w:tc>
        <w:tc>
          <w:tcPr>
            <w:tcW w:w="1499" w:type="pct"/>
            <w:vMerge w:val="restart"/>
            <w:tcBorders>
              <w:top w:val="nil"/>
              <w:left w:val="single" w:sz="4" w:space="0" w:color="auto"/>
              <w:bottom w:val="single" w:sz="4" w:space="0" w:color="auto"/>
              <w:right w:val="single" w:sz="4" w:space="0" w:color="auto"/>
            </w:tcBorders>
            <w:shd w:val="clear" w:color="auto" w:fill="auto"/>
            <w:vAlign w:val="center"/>
            <w:hideMark/>
          </w:tcPr>
          <w:p w14:paraId="5FD050E8" w14:textId="77777777" w:rsidR="00BD75F3" w:rsidRPr="00EF6B01" w:rsidRDefault="00BD75F3" w:rsidP="00DB0152">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Xây dựng chương trình đào tạo, bồi dưỡng phát triển các năng lực quản lý của Hiệu trưởng theo khung NL</w:t>
            </w:r>
          </w:p>
        </w:tc>
        <w:tc>
          <w:tcPr>
            <w:tcW w:w="283" w:type="pct"/>
            <w:tcBorders>
              <w:top w:val="nil"/>
              <w:left w:val="nil"/>
              <w:bottom w:val="single" w:sz="4" w:space="0" w:color="auto"/>
              <w:right w:val="single" w:sz="4" w:space="0" w:color="auto"/>
            </w:tcBorders>
            <w:shd w:val="clear" w:color="auto" w:fill="auto"/>
            <w:vAlign w:val="center"/>
            <w:hideMark/>
          </w:tcPr>
          <w:p w14:paraId="55BCAD5F"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362" w:type="pct"/>
            <w:tcBorders>
              <w:top w:val="nil"/>
              <w:left w:val="nil"/>
              <w:bottom w:val="single" w:sz="4" w:space="0" w:color="auto"/>
              <w:right w:val="single" w:sz="4" w:space="0" w:color="auto"/>
            </w:tcBorders>
            <w:shd w:val="clear" w:color="000000" w:fill="FFFFFF"/>
            <w:vAlign w:val="center"/>
            <w:hideMark/>
          </w:tcPr>
          <w:p w14:paraId="4253EE3A"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531" w:type="pct"/>
            <w:tcBorders>
              <w:top w:val="nil"/>
              <w:left w:val="nil"/>
              <w:bottom w:val="single" w:sz="4" w:space="0" w:color="auto"/>
              <w:right w:val="single" w:sz="4" w:space="0" w:color="auto"/>
            </w:tcBorders>
            <w:shd w:val="clear" w:color="000000" w:fill="FFFFFF"/>
            <w:vAlign w:val="center"/>
            <w:hideMark/>
          </w:tcPr>
          <w:p w14:paraId="28E7034F"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15</w:t>
            </w:r>
          </w:p>
        </w:tc>
        <w:tc>
          <w:tcPr>
            <w:tcW w:w="430" w:type="pct"/>
            <w:tcBorders>
              <w:top w:val="nil"/>
              <w:left w:val="nil"/>
              <w:bottom w:val="single" w:sz="4" w:space="0" w:color="auto"/>
              <w:right w:val="single" w:sz="4" w:space="0" w:color="auto"/>
            </w:tcBorders>
            <w:shd w:val="clear" w:color="000000" w:fill="FFFFFF"/>
            <w:vAlign w:val="center"/>
            <w:hideMark/>
          </w:tcPr>
          <w:p w14:paraId="4176B82E"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66</w:t>
            </w:r>
          </w:p>
        </w:tc>
        <w:tc>
          <w:tcPr>
            <w:tcW w:w="430" w:type="pct"/>
            <w:tcBorders>
              <w:top w:val="nil"/>
              <w:left w:val="nil"/>
              <w:bottom w:val="single" w:sz="4" w:space="0" w:color="auto"/>
              <w:right w:val="single" w:sz="4" w:space="0" w:color="auto"/>
            </w:tcBorders>
            <w:shd w:val="clear" w:color="000000" w:fill="FFFFFF"/>
            <w:vAlign w:val="center"/>
            <w:hideMark/>
          </w:tcPr>
          <w:p w14:paraId="02848552"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75</w:t>
            </w:r>
          </w:p>
        </w:tc>
        <w:tc>
          <w:tcPr>
            <w:tcW w:w="442" w:type="pct"/>
            <w:tcBorders>
              <w:top w:val="nil"/>
              <w:left w:val="nil"/>
              <w:bottom w:val="single" w:sz="4" w:space="0" w:color="auto"/>
              <w:right w:val="single" w:sz="4" w:space="0" w:color="auto"/>
            </w:tcBorders>
            <w:shd w:val="clear" w:color="000000" w:fill="FFFFFF"/>
            <w:vAlign w:val="center"/>
            <w:hideMark/>
          </w:tcPr>
          <w:p w14:paraId="30FB4EA4"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49</w:t>
            </w:r>
          </w:p>
        </w:tc>
        <w:tc>
          <w:tcPr>
            <w:tcW w:w="43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404B7BB"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3.771</w:t>
            </w:r>
          </w:p>
        </w:tc>
        <w:tc>
          <w:tcPr>
            <w:tcW w:w="40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4095CB9"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5</w:t>
            </w:r>
          </w:p>
        </w:tc>
      </w:tr>
      <w:tr w:rsidR="00BB32E9" w:rsidRPr="00EF6B01" w14:paraId="7B855973" w14:textId="77777777" w:rsidTr="009F29F3">
        <w:trPr>
          <w:trHeight w:val="264"/>
        </w:trPr>
        <w:tc>
          <w:tcPr>
            <w:tcW w:w="191" w:type="pct"/>
            <w:vMerge/>
            <w:tcBorders>
              <w:top w:val="nil"/>
              <w:left w:val="single" w:sz="4" w:space="0" w:color="auto"/>
              <w:bottom w:val="single" w:sz="4" w:space="0" w:color="auto"/>
              <w:right w:val="single" w:sz="4" w:space="0" w:color="auto"/>
            </w:tcBorders>
            <w:vAlign w:val="center"/>
            <w:hideMark/>
          </w:tcPr>
          <w:p w14:paraId="6411C17D" w14:textId="77777777" w:rsidR="00BD75F3" w:rsidRPr="00EF6B01" w:rsidRDefault="00BD75F3" w:rsidP="00DB0152">
            <w:pPr>
              <w:spacing w:line="264" w:lineRule="auto"/>
              <w:rPr>
                <w:rFonts w:ascii="Times New Roman" w:hAnsi="Times New Roman"/>
                <w:color w:val="auto"/>
                <w:sz w:val="24"/>
                <w:szCs w:val="24"/>
              </w:rPr>
            </w:pPr>
          </w:p>
        </w:tc>
        <w:tc>
          <w:tcPr>
            <w:tcW w:w="1499" w:type="pct"/>
            <w:vMerge/>
            <w:tcBorders>
              <w:top w:val="nil"/>
              <w:left w:val="single" w:sz="4" w:space="0" w:color="auto"/>
              <w:bottom w:val="single" w:sz="4" w:space="0" w:color="auto"/>
              <w:right w:val="single" w:sz="4" w:space="0" w:color="auto"/>
            </w:tcBorders>
            <w:vAlign w:val="center"/>
            <w:hideMark/>
          </w:tcPr>
          <w:p w14:paraId="1838D6BE" w14:textId="77777777" w:rsidR="00BD75F3" w:rsidRPr="00EF6B01" w:rsidRDefault="00BD75F3" w:rsidP="00DB0152">
            <w:pPr>
              <w:spacing w:line="264" w:lineRule="auto"/>
              <w:rPr>
                <w:rFonts w:ascii="Times New Roman" w:hAnsi="Times New Roman"/>
                <w:color w:val="auto"/>
                <w:sz w:val="24"/>
                <w:szCs w:val="24"/>
              </w:rPr>
            </w:pPr>
          </w:p>
        </w:tc>
        <w:tc>
          <w:tcPr>
            <w:tcW w:w="283" w:type="pct"/>
            <w:tcBorders>
              <w:top w:val="nil"/>
              <w:left w:val="nil"/>
              <w:bottom w:val="single" w:sz="4" w:space="0" w:color="auto"/>
              <w:right w:val="single" w:sz="4" w:space="0" w:color="auto"/>
            </w:tcBorders>
            <w:shd w:val="clear" w:color="auto" w:fill="auto"/>
            <w:vAlign w:val="center"/>
            <w:hideMark/>
          </w:tcPr>
          <w:p w14:paraId="5792F3F0"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362" w:type="pct"/>
            <w:tcBorders>
              <w:top w:val="nil"/>
              <w:left w:val="nil"/>
              <w:bottom w:val="single" w:sz="4" w:space="0" w:color="auto"/>
              <w:right w:val="single" w:sz="4" w:space="0" w:color="auto"/>
            </w:tcBorders>
            <w:shd w:val="clear" w:color="000000" w:fill="FFFFFF"/>
            <w:vAlign w:val="center"/>
            <w:hideMark/>
          </w:tcPr>
          <w:p w14:paraId="3BA531E1"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531" w:type="pct"/>
            <w:tcBorders>
              <w:top w:val="nil"/>
              <w:left w:val="nil"/>
              <w:bottom w:val="single" w:sz="4" w:space="0" w:color="auto"/>
              <w:right w:val="single" w:sz="4" w:space="0" w:color="auto"/>
            </w:tcBorders>
            <w:shd w:val="clear" w:color="000000" w:fill="FFFFFF"/>
            <w:vAlign w:val="center"/>
            <w:hideMark/>
          </w:tcPr>
          <w:p w14:paraId="4B774999"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7.32</w:t>
            </w:r>
          </w:p>
        </w:tc>
        <w:tc>
          <w:tcPr>
            <w:tcW w:w="430" w:type="pct"/>
            <w:tcBorders>
              <w:top w:val="nil"/>
              <w:left w:val="nil"/>
              <w:bottom w:val="single" w:sz="4" w:space="0" w:color="auto"/>
              <w:right w:val="single" w:sz="4" w:space="0" w:color="auto"/>
            </w:tcBorders>
            <w:shd w:val="clear" w:color="000000" w:fill="FFFFFF"/>
            <w:vAlign w:val="center"/>
            <w:hideMark/>
          </w:tcPr>
          <w:p w14:paraId="3A4F49A6"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32.20</w:t>
            </w:r>
          </w:p>
        </w:tc>
        <w:tc>
          <w:tcPr>
            <w:tcW w:w="430" w:type="pct"/>
            <w:tcBorders>
              <w:top w:val="nil"/>
              <w:left w:val="nil"/>
              <w:bottom w:val="single" w:sz="4" w:space="0" w:color="auto"/>
              <w:right w:val="single" w:sz="4" w:space="0" w:color="auto"/>
            </w:tcBorders>
            <w:shd w:val="clear" w:color="000000" w:fill="FFFFFF"/>
            <w:vAlign w:val="center"/>
            <w:hideMark/>
          </w:tcPr>
          <w:p w14:paraId="0EC941B2"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36.59</w:t>
            </w:r>
          </w:p>
        </w:tc>
        <w:tc>
          <w:tcPr>
            <w:tcW w:w="442" w:type="pct"/>
            <w:tcBorders>
              <w:top w:val="nil"/>
              <w:left w:val="nil"/>
              <w:bottom w:val="single" w:sz="4" w:space="0" w:color="auto"/>
              <w:right w:val="single" w:sz="4" w:space="0" w:color="auto"/>
            </w:tcBorders>
            <w:shd w:val="clear" w:color="000000" w:fill="FFFFFF"/>
            <w:vAlign w:val="center"/>
            <w:hideMark/>
          </w:tcPr>
          <w:p w14:paraId="59E9FBB7"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23.90</w:t>
            </w:r>
          </w:p>
        </w:tc>
        <w:tc>
          <w:tcPr>
            <w:tcW w:w="430" w:type="pct"/>
            <w:vMerge/>
            <w:tcBorders>
              <w:top w:val="nil"/>
              <w:left w:val="single" w:sz="4" w:space="0" w:color="auto"/>
              <w:bottom w:val="single" w:sz="4" w:space="0" w:color="auto"/>
              <w:right w:val="single" w:sz="4" w:space="0" w:color="auto"/>
            </w:tcBorders>
            <w:vAlign w:val="center"/>
            <w:hideMark/>
          </w:tcPr>
          <w:p w14:paraId="006A8236" w14:textId="77777777" w:rsidR="00BD75F3" w:rsidRPr="00EF6B01" w:rsidRDefault="00BD75F3" w:rsidP="00DB0152">
            <w:pPr>
              <w:spacing w:line="264" w:lineRule="auto"/>
              <w:rPr>
                <w:rFonts w:ascii="Times New Roman" w:hAnsi="Times New Roman"/>
                <w:color w:val="auto"/>
                <w:sz w:val="24"/>
                <w:szCs w:val="24"/>
              </w:rPr>
            </w:pPr>
          </w:p>
        </w:tc>
        <w:tc>
          <w:tcPr>
            <w:tcW w:w="401" w:type="pct"/>
            <w:vMerge/>
            <w:tcBorders>
              <w:top w:val="nil"/>
              <w:left w:val="single" w:sz="4" w:space="0" w:color="auto"/>
              <w:bottom w:val="single" w:sz="4" w:space="0" w:color="auto"/>
              <w:right w:val="single" w:sz="4" w:space="0" w:color="auto"/>
            </w:tcBorders>
            <w:vAlign w:val="center"/>
            <w:hideMark/>
          </w:tcPr>
          <w:p w14:paraId="11120638" w14:textId="77777777" w:rsidR="00BD75F3" w:rsidRPr="00EF6B01" w:rsidRDefault="00BD75F3" w:rsidP="00DB0152">
            <w:pPr>
              <w:spacing w:line="264" w:lineRule="auto"/>
              <w:rPr>
                <w:rFonts w:ascii="Times New Roman" w:hAnsi="Times New Roman"/>
                <w:color w:val="auto"/>
                <w:sz w:val="24"/>
                <w:szCs w:val="24"/>
              </w:rPr>
            </w:pPr>
          </w:p>
        </w:tc>
      </w:tr>
      <w:tr w:rsidR="00BB32E9" w:rsidRPr="00EF6B01" w14:paraId="7F8DDE94" w14:textId="77777777" w:rsidTr="00B47349">
        <w:trPr>
          <w:trHeight w:val="775"/>
        </w:trPr>
        <w:tc>
          <w:tcPr>
            <w:tcW w:w="19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5C58494" w14:textId="77777777" w:rsidR="00BD75F3" w:rsidRPr="00EF6B01" w:rsidRDefault="00BD75F3" w:rsidP="00DB0152">
            <w:pPr>
              <w:spacing w:line="264" w:lineRule="auto"/>
              <w:jc w:val="right"/>
              <w:rPr>
                <w:rFonts w:ascii="Times New Roman" w:hAnsi="Times New Roman"/>
                <w:color w:val="auto"/>
                <w:sz w:val="24"/>
                <w:szCs w:val="24"/>
              </w:rPr>
            </w:pPr>
            <w:r w:rsidRPr="00EF6B01">
              <w:rPr>
                <w:rFonts w:ascii="Times New Roman" w:hAnsi="Times New Roman"/>
                <w:color w:val="auto"/>
                <w:sz w:val="24"/>
                <w:szCs w:val="24"/>
                <w:lang w:val="en-GB"/>
              </w:rPr>
              <w:t>3</w:t>
            </w:r>
          </w:p>
        </w:tc>
        <w:tc>
          <w:tcPr>
            <w:tcW w:w="1499" w:type="pct"/>
            <w:vMerge w:val="restart"/>
            <w:tcBorders>
              <w:top w:val="nil"/>
              <w:left w:val="single" w:sz="4" w:space="0" w:color="auto"/>
              <w:bottom w:val="single" w:sz="4" w:space="0" w:color="auto"/>
              <w:right w:val="single" w:sz="4" w:space="0" w:color="auto"/>
            </w:tcBorders>
            <w:shd w:val="clear" w:color="auto" w:fill="auto"/>
            <w:vAlign w:val="center"/>
            <w:hideMark/>
          </w:tcPr>
          <w:p w14:paraId="457C044C" w14:textId="77777777" w:rsidR="00BD75F3" w:rsidRPr="00EF6B01" w:rsidRDefault="00BD75F3" w:rsidP="00DB0152">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Thay đổi hình thức và phương pháp bồi dưỡng phát triển năng lực quản lý của hiệu trưởng bằng tình huống học tập theo các tình huống điển hình tiên tiến</w:t>
            </w:r>
          </w:p>
        </w:tc>
        <w:tc>
          <w:tcPr>
            <w:tcW w:w="283" w:type="pct"/>
            <w:tcBorders>
              <w:top w:val="nil"/>
              <w:left w:val="nil"/>
              <w:bottom w:val="single" w:sz="4" w:space="0" w:color="auto"/>
              <w:right w:val="single" w:sz="4" w:space="0" w:color="auto"/>
            </w:tcBorders>
            <w:shd w:val="clear" w:color="auto" w:fill="auto"/>
            <w:vAlign w:val="center"/>
            <w:hideMark/>
          </w:tcPr>
          <w:p w14:paraId="41BDABFB"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362" w:type="pct"/>
            <w:tcBorders>
              <w:top w:val="nil"/>
              <w:left w:val="nil"/>
              <w:bottom w:val="single" w:sz="4" w:space="0" w:color="auto"/>
              <w:right w:val="single" w:sz="4" w:space="0" w:color="auto"/>
            </w:tcBorders>
            <w:shd w:val="clear" w:color="000000" w:fill="FFFFFF"/>
            <w:vAlign w:val="center"/>
            <w:hideMark/>
          </w:tcPr>
          <w:p w14:paraId="247B83E4"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531" w:type="pct"/>
            <w:tcBorders>
              <w:top w:val="nil"/>
              <w:left w:val="nil"/>
              <w:bottom w:val="single" w:sz="4" w:space="0" w:color="auto"/>
              <w:right w:val="single" w:sz="4" w:space="0" w:color="auto"/>
            </w:tcBorders>
            <w:shd w:val="clear" w:color="000000" w:fill="FFFFFF"/>
            <w:vAlign w:val="center"/>
            <w:hideMark/>
          </w:tcPr>
          <w:p w14:paraId="317F9526"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14</w:t>
            </w:r>
          </w:p>
        </w:tc>
        <w:tc>
          <w:tcPr>
            <w:tcW w:w="430" w:type="pct"/>
            <w:tcBorders>
              <w:top w:val="nil"/>
              <w:left w:val="nil"/>
              <w:bottom w:val="single" w:sz="4" w:space="0" w:color="auto"/>
              <w:right w:val="single" w:sz="4" w:space="0" w:color="auto"/>
            </w:tcBorders>
            <w:shd w:val="clear" w:color="000000" w:fill="FFFFFF"/>
            <w:vAlign w:val="center"/>
            <w:hideMark/>
          </w:tcPr>
          <w:p w14:paraId="0689AC0C"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43</w:t>
            </w:r>
          </w:p>
        </w:tc>
        <w:tc>
          <w:tcPr>
            <w:tcW w:w="430" w:type="pct"/>
            <w:tcBorders>
              <w:top w:val="nil"/>
              <w:left w:val="nil"/>
              <w:bottom w:val="single" w:sz="4" w:space="0" w:color="auto"/>
              <w:right w:val="single" w:sz="4" w:space="0" w:color="auto"/>
            </w:tcBorders>
            <w:shd w:val="clear" w:color="000000" w:fill="FFFFFF"/>
            <w:vAlign w:val="center"/>
            <w:hideMark/>
          </w:tcPr>
          <w:p w14:paraId="6A9A08A5"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95</w:t>
            </w:r>
          </w:p>
        </w:tc>
        <w:tc>
          <w:tcPr>
            <w:tcW w:w="442" w:type="pct"/>
            <w:tcBorders>
              <w:top w:val="nil"/>
              <w:left w:val="nil"/>
              <w:bottom w:val="single" w:sz="4" w:space="0" w:color="auto"/>
              <w:right w:val="single" w:sz="4" w:space="0" w:color="auto"/>
            </w:tcBorders>
            <w:shd w:val="clear" w:color="000000" w:fill="FFFFFF"/>
            <w:vAlign w:val="center"/>
            <w:hideMark/>
          </w:tcPr>
          <w:p w14:paraId="324A9C4D"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53</w:t>
            </w:r>
          </w:p>
        </w:tc>
        <w:tc>
          <w:tcPr>
            <w:tcW w:w="43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35B0133"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3.912</w:t>
            </w:r>
          </w:p>
        </w:tc>
        <w:tc>
          <w:tcPr>
            <w:tcW w:w="40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549E975"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w:t>
            </w:r>
          </w:p>
        </w:tc>
      </w:tr>
      <w:tr w:rsidR="00BB32E9" w:rsidRPr="00EF6B01" w14:paraId="2FB0075B" w14:textId="77777777" w:rsidTr="009F29F3">
        <w:trPr>
          <w:trHeight w:val="264"/>
        </w:trPr>
        <w:tc>
          <w:tcPr>
            <w:tcW w:w="191" w:type="pct"/>
            <w:vMerge/>
            <w:tcBorders>
              <w:top w:val="nil"/>
              <w:left w:val="single" w:sz="4" w:space="0" w:color="auto"/>
              <w:bottom w:val="single" w:sz="4" w:space="0" w:color="auto"/>
              <w:right w:val="single" w:sz="4" w:space="0" w:color="auto"/>
            </w:tcBorders>
            <w:vAlign w:val="center"/>
            <w:hideMark/>
          </w:tcPr>
          <w:p w14:paraId="00A0D300" w14:textId="77777777" w:rsidR="00BD75F3" w:rsidRPr="00EF6B01" w:rsidRDefault="00BD75F3" w:rsidP="00DB0152">
            <w:pPr>
              <w:spacing w:line="264" w:lineRule="auto"/>
              <w:rPr>
                <w:rFonts w:ascii="Times New Roman" w:hAnsi="Times New Roman"/>
                <w:color w:val="auto"/>
                <w:sz w:val="24"/>
                <w:szCs w:val="24"/>
              </w:rPr>
            </w:pPr>
          </w:p>
        </w:tc>
        <w:tc>
          <w:tcPr>
            <w:tcW w:w="1499" w:type="pct"/>
            <w:vMerge/>
            <w:tcBorders>
              <w:top w:val="nil"/>
              <w:left w:val="single" w:sz="4" w:space="0" w:color="auto"/>
              <w:bottom w:val="single" w:sz="4" w:space="0" w:color="auto"/>
              <w:right w:val="single" w:sz="4" w:space="0" w:color="auto"/>
            </w:tcBorders>
            <w:vAlign w:val="center"/>
            <w:hideMark/>
          </w:tcPr>
          <w:p w14:paraId="34CB4499" w14:textId="77777777" w:rsidR="00BD75F3" w:rsidRPr="00EF6B01" w:rsidRDefault="00BD75F3" w:rsidP="00DB0152">
            <w:pPr>
              <w:spacing w:line="264" w:lineRule="auto"/>
              <w:rPr>
                <w:rFonts w:ascii="Times New Roman" w:hAnsi="Times New Roman"/>
                <w:color w:val="auto"/>
                <w:sz w:val="24"/>
                <w:szCs w:val="24"/>
              </w:rPr>
            </w:pPr>
          </w:p>
        </w:tc>
        <w:tc>
          <w:tcPr>
            <w:tcW w:w="283" w:type="pct"/>
            <w:tcBorders>
              <w:top w:val="nil"/>
              <w:left w:val="nil"/>
              <w:bottom w:val="single" w:sz="4" w:space="0" w:color="auto"/>
              <w:right w:val="single" w:sz="4" w:space="0" w:color="auto"/>
            </w:tcBorders>
            <w:shd w:val="clear" w:color="auto" w:fill="auto"/>
            <w:vAlign w:val="center"/>
            <w:hideMark/>
          </w:tcPr>
          <w:p w14:paraId="751371C1"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362" w:type="pct"/>
            <w:tcBorders>
              <w:top w:val="nil"/>
              <w:left w:val="nil"/>
              <w:bottom w:val="single" w:sz="4" w:space="0" w:color="auto"/>
              <w:right w:val="single" w:sz="4" w:space="0" w:color="auto"/>
            </w:tcBorders>
            <w:shd w:val="clear" w:color="000000" w:fill="FFFFFF"/>
            <w:vAlign w:val="center"/>
            <w:hideMark/>
          </w:tcPr>
          <w:p w14:paraId="05FFEC18"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531" w:type="pct"/>
            <w:tcBorders>
              <w:top w:val="nil"/>
              <w:left w:val="nil"/>
              <w:bottom w:val="single" w:sz="4" w:space="0" w:color="auto"/>
              <w:right w:val="single" w:sz="4" w:space="0" w:color="auto"/>
            </w:tcBorders>
            <w:shd w:val="clear" w:color="000000" w:fill="FFFFFF"/>
            <w:vAlign w:val="center"/>
            <w:hideMark/>
          </w:tcPr>
          <w:p w14:paraId="46111109"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6.83</w:t>
            </w:r>
          </w:p>
        </w:tc>
        <w:tc>
          <w:tcPr>
            <w:tcW w:w="430" w:type="pct"/>
            <w:tcBorders>
              <w:top w:val="nil"/>
              <w:left w:val="nil"/>
              <w:bottom w:val="single" w:sz="4" w:space="0" w:color="auto"/>
              <w:right w:val="single" w:sz="4" w:space="0" w:color="auto"/>
            </w:tcBorders>
            <w:shd w:val="clear" w:color="000000" w:fill="FFFFFF"/>
            <w:vAlign w:val="center"/>
            <w:hideMark/>
          </w:tcPr>
          <w:p w14:paraId="17C76894"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20.98</w:t>
            </w:r>
          </w:p>
        </w:tc>
        <w:tc>
          <w:tcPr>
            <w:tcW w:w="430" w:type="pct"/>
            <w:tcBorders>
              <w:top w:val="nil"/>
              <w:left w:val="nil"/>
              <w:bottom w:val="single" w:sz="4" w:space="0" w:color="auto"/>
              <w:right w:val="single" w:sz="4" w:space="0" w:color="auto"/>
            </w:tcBorders>
            <w:shd w:val="clear" w:color="000000" w:fill="FFFFFF"/>
            <w:vAlign w:val="center"/>
            <w:hideMark/>
          </w:tcPr>
          <w:p w14:paraId="5803B53B"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46.34</w:t>
            </w:r>
          </w:p>
        </w:tc>
        <w:tc>
          <w:tcPr>
            <w:tcW w:w="442" w:type="pct"/>
            <w:tcBorders>
              <w:top w:val="nil"/>
              <w:left w:val="nil"/>
              <w:bottom w:val="single" w:sz="4" w:space="0" w:color="auto"/>
              <w:right w:val="single" w:sz="4" w:space="0" w:color="auto"/>
            </w:tcBorders>
            <w:shd w:val="clear" w:color="000000" w:fill="FFFFFF"/>
            <w:vAlign w:val="center"/>
            <w:hideMark/>
          </w:tcPr>
          <w:p w14:paraId="214C6C81"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25.85</w:t>
            </w:r>
          </w:p>
        </w:tc>
        <w:tc>
          <w:tcPr>
            <w:tcW w:w="430" w:type="pct"/>
            <w:vMerge/>
            <w:tcBorders>
              <w:top w:val="nil"/>
              <w:left w:val="single" w:sz="4" w:space="0" w:color="auto"/>
              <w:bottom w:val="single" w:sz="4" w:space="0" w:color="auto"/>
              <w:right w:val="single" w:sz="4" w:space="0" w:color="auto"/>
            </w:tcBorders>
            <w:vAlign w:val="center"/>
            <w:hideMark/>
          </w:tcPr>
          <w:p w14:paraId="0BEB6310" w14:textId="77777777" w:rsidR="00BD75F3" w:rsidRPr="00EF6B01" w:rsidRDefault="00BD75F3" w:rsidP="00DB0152">
            <w:pPr>
              <w:spacing w:line="264" w:lineRule="auto"/>
              <w:rPr>
                <w:rFonts w:ascii="Times New Roman" w:hAnsi="Times New Roman"/>
                <w:color w:val="auto"/>
                <w:sz w:val="24"/>
                <w:szCs w:val="24"/>
              </w:rPr>
            </w:pPr>
          </w:p>
        </w:tc>
        <w:tc>
          <w:tcPr>
            <w:tcW w:w="401" w:type="pct"/>
            <w:vMerge/>
            <w:tcBorders>
              <w:top w:val="nil"/>
              <w:left w:val="single" w:sz="4" w:space="0" w:color="auto"/>
              <w:bottom w:val="single" w:sz="4" w:space="0" w:color="auto"/>
              <w:right w:val="single" w:sz="4" w:space="0" w:color="auto"/>
            </w:tcBorders>
            <w:vAlign w:val="center"/>
            <w:hideMark/>
          </w:tcPr>
          <w:p w14:paraId="60441A41" w14:textId="77777777" w:rsidR="00BD75F3" w:rsidRPr="00EF6B01" w:rsidRDefault="00BD75F3" w:rsidP="00DB0152">
            <w:pPr>
              <w:spacing w:line="264" w:lineRule="auto"/>
              <w:rPr>
                <w:rFonts w:ascii="Times New Roman" w:hAnsi="Times New Roman"/>
                <w:color w:val="auto"/>
                <w:sz w:val="24"/>
                <w:szCs w:val="24"/>
              </w:rPr>
            </w:pPr>
          </w:p>
        </w:tc>
      </w:tr>
      <w:tr w:rsidR="00BB32E9" w:rsidRPr="00EF6B01" w14:paraId="27412E0C" w14:textId="77777777" w:rsidTr="00B47349">
        <w:trPr>
          <w:trHeight w:val="816"/>
        </w:trPr>
        <w:tc>
          <w:tcPr>
            <w:tcW w:w="19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F16FC70" w14:textId="77777777" w:rsidR="00BD75F3" w:rsidRPr="00EF6B01" w:rsidRDefault="00BD75F3" w:rsidP="00DB0152">
            <w:pPr>
              <w:spacing w:line="264" w:lineRule="auto"/>
              <w:jc w:val="right"/>
              <w:rPr>
                <w:rFonts w:ascii="Times New Roman" w:hAnsi="Times New Roman"/>
                <w:color w:val="auto"/>
                <w:sz w:val="24"/>
                <w:szCs w:val="24"/>
              </w:rPr>
            </w:pPr>
            <w:r w:rsidRPr="00EF6B01">
              <w:rPr>
                <w:rFonts w:ascii="Times New Roman" w:hAnsi="Times New Roman"/>
                <w:color w:val="auto"/>
                <w:sz w:val="24"/>
                <w:szCs w:val="24"/>
                <w:lang w:val="en-GB"/>
              </w:rPr>
              <w:t>4</w:t>
            </w:r>
          </w:p>
        </w:tc>
        <w:tc>
          <w:tcPr>
            <w:tcW w:w="1499" w:type="pct"/>
            <w:vMerge w:val="restart"/>
            <w:tcBorders>
              <w:top w:val="nil"/>
              <w:left w:val="single" w:sz="4" w:space="0" w:color="auto"/>
              <w:bottom w:val="single" w:sz="4" w:space="0" w:color="auto"/>
              <w:right w:val="single" w:sz="4" w:space="0" w:color="auto"/>
            </w:tcBorders>
            <w:shd w:val="clear" w:color="auto" w:fill="auto"/>
            <w:vAlign w:val="center"/>
            <w:hideMark/>
          </w:tcPr>
          <w:p w14:paraId="7FDF0803" w14:textId="77777777" w:rsidR="00BD75F3" w:rsidRPr="00EF6B01" w:rsidRDefault="00BD75F3" w:rsidP="00DB0152">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Xây dựng chính sách luân chuyển các môi trường quản lý khác nhau trong hệ thống các trường THPT công lập tự chủ để phát huy năng lực của hiệu trưởng</w:t>
            </w:r>
          </w:p>
        </w:tc>
        <w:tc>
          <w:tcPr>
            <w:tcW w:w="283" w:type="pct"/>
            <w:tcBorders>
              <w:top w:val="nil"/>
              <w:left w:val="nil"/>
              <w:bottom w:val="single" w:sz="4" w:space="0" w:color="auto"/>
              <w:right w:val="single" w:sz="4" w:space="0" w:color="auto"/>
            </w:tcBorders>
            <w:shd w:val="clear" w:color="auto" w:fill="auto"/>
            <w:vAlign w:val="center"/>
            <w:hideMark/>
          </w:tcPr>
          <w:p w14:paraId="2A434531"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362" w:type="pct"/>
            <w:tcBorders>
              <w:top w:val="nil"/>
              <w:left w:val="nil"/>
              <w:bottom w:val="single" w:sz="4" w:space="0" w:color="auto"/>
              <w:right w:val="single" w:sz="4" w:space="0" w:color="auto"/>
            </w:tcBorders>
            <w:shd w:val="clear" w:color="000000" w:fill="FFFFFF"/>
            <w:vAlign w:val="center"/>
            <w:hideMark/>
          </w:tcPr>
          <w:p w14:paraId="71C22411"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531" w:type="pct"/>
            <w:tcBorders>
              <w:top w:val="nil"/>
              <w:left w:val="nil"/>
              <w:bottom w:val="single" w:sz="4" w:space="0" w:color="auto"/>
              <w:right w:val="single" w:sz="4" w:space="0" w:color="auto"/>
            </w:tcBorders>
            <w:shd w:val="clear" w:color="000000" w:fill="FFFFFF"/>
            <w:vAlign w:val="center"/>
            <w:hideMark/>
          </w:tcPr>
          <w:p w14:paraId="3FEE9404"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19</w:t>
            </w:r>
          </w:p>
        </w:tc>
        <w:tc>
          <w:tcPr>
            <w:tcW w:w="430" w:type="pct"/>
            <w:tcBorders>
              <w:top w:val="nil"/>
              <w:left w:val="nil"/>
              <w:bottom w:val="single" w:sz="4" w:space="0" w:color="auto"/>
              <w:right w:val="single" w:sz="4" w:space="0" w:color="auto"/>
            </w:tcBorders>
            <w:shd w:val="clear" w:color="000000" w:fill="FFFFFF"/>
            <w:vAlign w:val="center"/>
            <w:hideMark/>
          </w:tcPr>
          <w:p w14:paraId="3EB13066"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28</w:t>
            </w:r>
          </w:p>
        </w:tc>
        <w:tc>
          <w:tcPr>
            <w:tcW w:w="430" w:type="pct"/>
            <w:tcBorders>
              <w:top w:val="nil"/>
              <w:left w:val="nil"/>
              <w:bottom w:val="single" w:sz="4" w:space="0" w:color="auto"/>
              <w:right w:val="single" w:sz="4" w:space="0" w:color="auto"/>
            </w:tcBorders>
            <w:shd w:val="clear" w:color="000000" w:fill="FFFFFF"/>
            <w:vAlign w:val="center"/>
            <w:hideMark/>
          </w:tcPr>
          <w:p w14:paraId="2E9A95D1"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114</w:t>
            </w:r>
          </w:p>
        </w:tc>
        <w:tc>
          <w:tcPr>
            <w:tcW w:w="442" w:type="pct"/>
            <w:tcBorders>
              <w:top w:val="nil"/>
              <w:left w:val="nil"/>
              <w:bottom w:val="single" w:sz="4" w:space="0" w:color="auto"/>
              <w:right w:val="single" w:sz="4" w:space="0" w:color="auto"/>
            </w:tcBorders>
            <w:shd w:val="clear" w:color="000000" w:fill="FFFFFF"/>
            <w:vAlign w:val="center"/>
            <w:hideMark/>
          </w:tcPr>
          <w:p w14:paraId="7B7247D1"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44</w:t>
            </w:r>
          </w:p>
        </w:tc>
        <w:tc>
          <w:tcPr>
            <w:tcW w:w="43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A3A1569"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3.893</w:t>
            </w:r>
          </w:p>
        </w:tc>
        <w:tc>
          <w:tcPr>
            <w:tcW w:w="40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15439FB"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2</w:t>
            </w:r>
          </w:p>
        </w:tc>
      </w:tr>
      <w:tr w:rsidR="00BB32E9" w:rsidRPr="00EF6B01" w14:paraId="311E1618" w14:textId="77777777" w:rsidTr="009F29F3">
        <w:trPr>
          <w:trHeight w:val="264"/>
        </w:trPr>
        <w:tc>
          <w:tcPr>
            <w:tcW w:w="191" w:type="pct"/>
            <w:vMerge/>
            <w:tcBorders>
              <w:top w:val="nil"/>
              <w:left w:val="single" w:sz="4" w:space="0" w:color="auto"/>
              <w:bottom w:val="single" w:sz="4" w:space="0" w:color="auto"/>
              <w:right w:val="single" w:sz="4" w:space="0" w:color="auto"/>
            </w:tcBorders>
            <w:vAlign w:val="center"/>
            <w:hideMark/>
          </w:tcPr>
          <w:p w14:paraId="0A90505D" w14:textId="77777777" w:rsidR="00BD75F3" w:rsidRPr="00EF6B01" w:rsidRDefault="00BD75F3" w:rsidP="00DB0152">
            <w:pPr>
              <w:spacing w:line="264" w:lineRule="auto"/>
              <w:rPr>
                <w:rFonts w:ascii="Times New Roman" w:hAnsi="Times New Roman"/>
                <w:color w:val="auto"/>
                <w:sz w:val="24"/>
                <w:szCs w:val="24"/>
              </w:rPr>
            </w:pPr>
          </w:p>
        </w:tc>
        <w:tc>
          <w:tcPr>
            <w:tcW w:w="1499" w:type="pct"/>
            <w:vMerge/>
            <w:tcBorders>
              <w:top w:val="nil"/>
              <w:left w:val="single" w:sz="4" w:space="0" w:color="auto"/>
              <w:bottom w:val="single" w:sz="4" w:space="0" w:color="auto"/>
              <w:right w:val="single" w:sz="4" w:space="0" w:color="auto"/>
            </w:tcBorders>
            <w:vAlign w:val="center"/>
            <w:hideMark/>
          </w:tcPr>
          <w:p w14:paraId="5D67B6A2" w14:textId="77777777" w:rsidR="00BD75F3" w:rsidRPr="00EF6B01" w:rsidRDefault="00BD75F3" w:rsidP="00DB0152">
            <w:pPr>
              <w:spacing w:line="264" w:lineRule="auto"/>
              <w:rPr>
                <w:rFonts w:ascii="Times New Roman" w:hAnsi="Times New Roman"/>
                <w:color w:val="auto"/>
                <w:sz w:val="24"/>
                <w:szCs w:val="24"/>
              </w:rPr>
            </w:pPr>
          </w:p>
        </w:tc>
        <w:tc>
          <w:tcPr>
            <w:tcW w:w="283" w:type="pct"/>
            <w:tcBorders>
              <w:top w:val="nil"/>
              <w:left w:val="nil"/>
              <w:bottom w:val="single" w:sz="4" w:space="0" w:color="auto"/>
              <w:right w:val="single" w:sz="4" w:space="0" w:color="auto"/>
            </w:tcBorders>
            <w:shd w:val="clear" w:color="auto" w:fill="auto"/>
            <w:vAlign w:val="center"/>
            <w:hideMark/>
          </w:tcPr>
          <w:p w14:paraId="6ED63D31"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362" w:type="pct"/>
            <w:tcBorders>
              <w:top w:val="nil"/>
              <w:left w:val="nil"/>
              <w:bottom w:val="single" w:sz="4" w:space="0" w:color="auto"/>
              <w:right w:val="single" w:sz="4" w:space="0" w:color="auto"/>
            </w:tcBorders>
            <w:shd w:val="clear" w:color="000000" w:fill="FFFFFF"/>
            <w:vAlign w:val="center"/>
            <w:hideMark/>
          </w:tcPr>
          <w:p w14:paraId="2BF66090"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531" w:type="pct"/>
            <w:tcBorders>
              <w:top w:val="nil"/>
              <w:left w:val="nil"/>
              <w:bottom w:val="single" w:sz="4" w:space="0" w:color="auto"/>
              <w:right w:val="single" w:sz="4" w:space="0" w:color="auto"/>
            </w:tcBorders>
            <w:shd w:val="clear" w:color="000000" w:fill="FFFFFF"/>
            <w:vAlign w:val="center"/>
            <w:hideMark/>
          </w:tcPr>
          <w:p w14:paraId="25E32D2F"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9.27</w:t>
            </w:r>
          </w:p>
        </w:tc>
        <w:tc>
          <w:tcPr>
            <w:tcW w:w="430" w:type="pct"/>
            <w:tcBorders>
              <w:top w:val="nil"/>
              <w:left w:val="nil"/>
              <w:bottom w:val="single" w:sz="4" w:space="0" w:color="auto"/>
              <w:right w:val="single" w:sz="4" w:space="0" w:color="auto"/>
            </w:tcBorders>
            <w:shd w:val="clear" w:color="000000" w:fill="FFFFFF"/>
            <w:vAlign w:val="center"/>
            <w:hideMark/>
          </w:tcPr>
          <w:p w14:paraId="174938BF"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13.66</w:t>
            </w:r>
          </w:p>
        </w:tc>
        <w:tc>
          <w:tcPr>
            <w:tcW w:w="430" w:type="pct"/>
            <w:tcBorders>
              <w:top w:val="nil"/>
              <w:left w:val="nil"/>
              <w:bottom w:val="single" w:sz="4" w:space="0" w:color="auto"/>
              <w:right w:val="single" w:sz="4" w:space="0" w:color="auto"/>
            </w:tcBorders>
            <w:shd w:val="clear" w:color="000000" w:fill="FFFFFF"/>
            <w:vAlign w:val="center"/>
            <w:hideMark/>
          </w:tcPr>
          <w:p w14:paraId="6F12B49A"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55.61</w:t>
            </w:r>
          </w:p>
        </w:tc>
        <w:tc>
          <w:tcPr>
            <w:tcW w:w="442" w:type="pct"/>
            <w:tcBorders>
              <w:top w:val="nil"/>
              <w:left w:val="nil"/>
              <w:bottom w:val="single" w:sz="4" w:space="0" w:color="auto"/>
              <w:right w:val="single" w:sz="4" w:space="0" w:color="auto"/>
            </w:tcBorders>
            <w:shd w:val="clear" w:color="000000" w:fill="FFFFFF"/>
            <w:vAlign w:val="center"/>
            <w:hideMark/>
          </w:tcPr>
          <w:p w14:paraId="3BA76125"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21.46</w:t>
            </w:r>
          </w:p>
        </w:tc>
        <w:tc>
          <w:tcPr>
            <w:tcW w:w="430" w:type="pct"/>
            <w:vMerge/>
            <w:tcBorders>
              <w:top w:val="nil"/>
              <w:left w:val="single" w:sz="4" w:space="0" w:color="auto"/>
              <w:bottom w:val="single" w:sz="4" w:space="0" w:color="auto"/>
              <w:right w:val="single" w:sz="4" w:space="0" w:color="auto"/>
            </w:tcBorders>
            <w:vAlign w:val="center"/>
            <w:hideMark/>
          </w:tcPr>
          <w:p w14:paraId="1F46A32F" w14:textId="77777777" w:rsidR="00BD75F3" w:rsidRPr="00EF6B01" w:rsidRDefault="00BD75F3" w:rsidP="00DB0152">
            <w:pPr>
              <w:spacing w:line="264" w:lineRule="auto"/>
              <w:rPr>
                <w:rFonts w:ascii="Times New Roman" w:hAnsi="Times New Roman"/>
                <w:color w:val="auto"/>
                <w:sz w:val="24"/>
                <w:szCs w:val="24"/>
              </w:rPr>
            </w:pPr>
          </w:p>
        </w:tc>
        <w:tc>
          <w:tcPr>
            <w:tcW w:w="401" w:type="pct"/>
            <w:vMerge/>
            <w:tcBorders>
              <w:top w:val="nil"/>
              <w:left w:val="single" w:sz="4" w:space="0" w:color="auto"/>
              <w:bottom w:val="single" w:sz="4" w:space="0" w:color="auto"/>
              <w:right w:val="single" w:sz="4" w:space="0" w:color="auto"/>
            </w:tcBorders>
            <w:vAlign w:val="center"/>
            <w:hideMark/>
          </w:tcPr>
          <w:p w14:paraId="73EEF446" w14:textId="77777777" w:rsidR="00BD75F3" w:rsidRPr="00EF6B01" w:rsidRDefault="00BD75F3" w:rsidP="00DB0152">
            <w:pPr>
              <w:spacing w:line="264" w:lineRule="auto"/>
              <w:rPr>
                <w:rFonts w:ascii="Times New Roman" w:hAnsi="Times New Roman"/>
                <w:color w:val="auto"/>
                <w:sz w:val="24"/>
                <w:szCs w:val="24"/>
              </w:rPr>
            </w:pPr>
          </w:p>
        </w:tc>
      </w:tr>
      <w:tr w:rsidR="00BB32E9" w:rsidRPr="00EF6B01" w14:paraId="2BC883EA" w14:textId="77777777" w:rsidTr="00B47349">
        <w:trPr>
          <w:trHeight w:val="716"/>
        </w:trPr>
        <w:tc>
          <w:tcPr>
            <w:tcW w:w="19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A426983" w14:textId="77777777" w:rsidR="00BD75F3" w:rsidRPr="00EF6B01" w:rsidRDefault="00BD75F3" w:rsidP="00DB0152">
            <w:pPr>
              <w:spacing w:line="264" w:lineRule="auto"/>
              <w:jc w:val="right"/>
              <w:rPr>
                <w:rFonts w:ascii="Times New Roman" w:hAnsi="Times New Roman"/>
                <w:color w:val="auto"/>
                <w:sz w:val="24"/>
                <w:szCs w:val="24"/>
              </w:rPr>
            </w:pPr>
            <w:r w:rsidRPr="00EF6B01">
              <w:rPr>
                <w:rFonts w:ascii="Times New Roman" w:hAnsi="Times New Roman"/>
                <w:color w:val="auto"/>
                <w:sz w:val="24"/>
                <w:szCs w:val="24"/>
                <w:lang w:val="en-GB"/>
              </w:rPr>
              <w:lastRenderedPageBreak/>
              <w:t>5</w:t>
            </w:r>
          </w:p>
        </w:tc>
        <w:tc>
          <w:tcPr>
            <w:tcW w:w="1499" w:type="pct"/>
            <w:vMerge w:val="restart"/>
            <w:tcBorders>
              <w:top w:val="nil"/>
              <w:left w:val="single" w:sz="4" w:space="0" w:color="auto"/>
              <w:bottom w:val="single" w:sz="4" w:space="0" w:color="auto"/>
              <w:right w:val="single" w:sz="4" w:space="0" w:color="auto"/>
            </w:tcBorders>
            <w:shd w:val="clear" w:color="auto" w:fill="auto"/>
            <w:vAlign w:val="center"/>
            <w:hideMark/>
          </w:tcPr>
          <w:p w14:paraId="10D6BBC8" w14:textId="77777777" w:rsidR="00BD75F3" w:rsidRPr="00EF6B01" w:rsidRDefault="00BD75F3" w:rsidP="00DB0152">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Hoàn thiện chính sách phân cấp trao quyền và tự chủ cho hiệu trưởng trong lĩnh vực nhân sự, tài chính để phát huy tính chủ đông trong quản lý</w:t>
            </w:r>
          </w:p>
        </w:tc>
        <w:tc>
          <w:tcPr>
            <w:tcW w:w="283" w:type="pct"/>
            <w:tcBorders>
              <w:top w:val="nil"/>
              <w:left w:val="nil"/>
              <w:bottom w:val="single" w:sz="4" w:space="0" w:color="auto"/>
              <w:right w:val="single" w:sz="4" w:space="0" w:color="auto"/>
            </w:tcBorders>
            <w:shd w:val="clear" w:color="auto" w:fill="auto"/>
            <w:vAlign w:val="center"/>
            <w:hideMark/>
          </w:tcPr>
          <w:p w14:paraId="18EE9E6E"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362" w:type="pct"/>
            <w:tcBorders>
              <w:top w:val="nil"/>
              <w:left w:val="nil"/>
              <w:bottom w:val="single" w:sz="4" w:space="0" w:color="auto"/>
              <w:right w:val="single" w:sz="4" w:space="0" w:color="auto"/>
            </w:tcBorders>
            <w:shd w:val="clear" w:color="000000" w:fill="FFFFFF"/>
            <w:vAlign w:val="center"/>
            <w:hideMark/>
          </w:tcPr>
          <w:p w14:paraId="1540B356"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531" w:type="pct"/>
            <w:tcBorders>
              <w:top w:val="nil"/>
              <w:left w:val="nil"/>
              <w:bottom w:val="single" w:sz="4" w:space="0" w:color="auto"/>
              <w:right w:val="single" w:sz="4" w:space="0" w:color="auto"/>
            </w:tcBorders>
            <w:shd w:val="clear" w:color="000000" w:fill="FFFFFF"/>
            <w:vAlign w:val="center"/>
            <w:hideMark/>
          </w:tcPr>
          <w:p w14:paraId="6E2CA7C1"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23</w:t>
            </w:r>
          </w:p>
        </w:tc>
        <w:tc>
          <w:tcPr>
            <w:tcW w:w="430" w:type="pct"/>
            <w:tcBorders>
              <w:top w:val="nil"/>
              <w:left w:val="nil"/>
              <w:bottom w:val="single" w:sz="4" w:space="0" w:color="auto"/>
              <w:right w:val="single" w:sz="4" w:space="0" w:color="auto"/>
            </w:tcBorders>
            <w:shd w:val="clear" w:color="000000" w:fill="FFFFFF"/>
            <w:vAlign w:val="center"/>
            <w:hideMark/>
          </w:tcPr>
          <w:p w14:paraId="422C9C30"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34</w:t>
            </w:r>
          </w:p>
        </w:tc>
        <w:tc>
          <w:tcPr>
            <w:tcW w:w="430" w:type="pct"/>
            <w:tcBorders>
              <w:top w:val="nil"/>
              <w:left w:val="nil"/>
              <w:bottom w:val="single" w:sz="4" w:space="0" w:color="auto"/>
              <w:right w:val="single" w:sz="4" w:space="0" w:color="auto"/>
            </w:tcBorders>
            <w:shd w:val="clear" w:color="000000" w:fill="FFFFFF"/>
            <w:vAlign w:val="center"/>
            <w:hideMark/>
          </w:tcPr>
          <w:p w14:paraId="4470A7B1"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104</w:t>
            </w:r>
          </w:p>
        </w:tc>
        <w:tc>
          <w:tcPr>
            <w:tcW w:w="442" w:type="pct"/>
            <w:tcBorders>
              <w:top w:val="nil"/>
              <w:left w:val="nil"/>
              <w:bottom w:val="single" w:sz="4" w:space="0" w:color="auto"/>
              <w:right w:val="single" w:sz="4" w:space="0" w:color="auto"/>
            </w:tcBorders>
            <w:shd w:val="clear" w:color="000000" w:fill="FFFFFF"/>
            <w:vAlign w:val="center"/>
            <w:hideMark/>
          </w:tcPr>
          <w:p w14:paraId="30DE0B5E"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44</w:t>
            </w:r>
          </w:p>
        </w:tc>
        <w:tc>
          <w:tcPr>
            <w:tcW w:w="43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166D55C"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3.824</w:t>
            </w:r>
          </w:p>
        </w:tc>
        <w:tc>
          <w:tcPr>
            <w:tcW w:w="40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1141DCF"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4</w:t>
            </w:r>
          </w:p>
        </w:tc>
      </w:tr>
      <w:tr w:rsidR="00BB32E9" w:rsidRPr="00EF6B01" w14:paraId="0A5B37EC" w14:textId="77777777" w:rsidTr="009F29F3">
        <w:trPr>
          <w:trHeight w:val="264"/>
        </w:trPr>
        <w:tc>
          <w:tcPr>
            <w:tcW w:w="191" w:type="pct"/>
            <w:vMerge/>
            <w:tcBorders>
              <w:top w:val="nil"/>
              <w:left w:val="single" w:sz="4" w:space="0" w:color="auto"/>
              <w:bottom w:val="single" w:sz="4" w:space="0" w:color="auto"/>
              <w:right w:val="single" w:sz="4" w:space="0" w:color="auto"/>
            </w:tcBorders>
            <w:vAlign w:val="center"/>
            <w:hideMark/>
          </w:tcPr>
          <w:p w14:paraId="46796945" w14:textId="77777777" w:rsidR="00BD75F3" w:rsidRPr="00EF6B01" w:rsidRDefault="00BD75F3" w:rsidP="00DB0152">
            <w:pPr>
              <w:spacing w:line="264" w:lineRule="auto"/>
              <w:rPr>
                <w:rFonts w:ascii="Times New Roman" w:hAnsi="Times New Roman"/>
                <w:color w:val="auto"/>
                <w:sz w:val="24"/>
                <w:szCs w:val="24"/>
              </w:rPr>
            </w:pPr>
          </w:p>
        </w:tc>
        <w:tc>
          <w:tcPr>
            <w:tcW w:w="1499" w:type="pct"/>
            <w:vMerge/>
            <w:tcBorders>
              <w:top w:val="nil"/>
              <w:left w:val="single" w:sz="4" w:space="0" w:color="auto"/>
              <w:bottom w:val="single" w:sz="4" w:space="0" w:color="auto"/>
              <w:right w:val="single" w:sz="4" w:space="0" w:color="auto"/>
            </w:tcBorders>
            <w:vAlign w:val="center"/>
            <w:hideMark/>
          </w:tcPr>
          <w:p w14:paraId="3AC85DEC" w14:textId="77777777" w:rsidR="00BD75F3" w:rsidRPr="00EF6B01" w:rsidRDefault="00BD75F3" w:rsidP="00DB0152">
            <w:pPr>
              <w:spacing w:line="264" w:lineRule="auto"/>
              <w:rPr>
                <w:rFonts w:ascii="Times New Roman" w:hAnsi="Times New Roman"/>
                <w:color w:val="auto"/>
                <w:sz w:val="24"/>
                <w:szCs w:val="24"/>
              </w:rPr>
            </w:pPr>
          </w:p>
        </w:tc>
        <w:tc>
          <w:tcPr>
            <w:tcW w:w="283" w:type="pct"/>
            <w:tcBorders>
              <w:top w:val="nil"/>
              <w:left w:val="nil"/>
              <w:bottom w:val="single" w:sz="4" w:space="0" w:color="auto"/>
              <w:right w:val="single" w:sz="4" w:space="0" w:color="auto"/>
            </w:tcBorders>
            <w:shd w:val="clear" w:color="auto" w:fill="auto"/>
            <w:vAlign w:val="center"/>
            <w:hideMark/>
          </w:tcPr>
          <w:p w14:paraId="33C8091E"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362" w:type="pct"/>
            <w:tcBorders>
              <w:top w:val="nil"/>
              <w:left w:val="nil"/>
              <w:bottom w:val="single" w:sz="4" w:space="0" w:color="auto"/>
              <w:right w:val="single" w:sz="4" w:space="0" w:color="auto"/>
            </w:tcBorders>
            <w:shd w:val="clear" w:color="000000" w:fill="FFFFFF"/>
            <w:vAlign w:val="center"/>
            <w:hideMark/>
          </w:tcPr>
          <w:p w14:paraId="1C128A55"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531" w:type="pct"/>
            <w:tcBorders>
              <w:top w:val="nil"/>
              <w:left w:val="nil"/>
              <w:bottom w:val="single" w:sz="4" w:space="0" w:color="auto"/>
              <w:right w:val="single" w:sz="4" w:space="0" w:color="auto"/>
            </w:tcBorders>
            <w:shd w:val="clear" w:color="000000" w:fill="FFFFFF"/>
            <w:vAlign w:val="center"/>
            <w:hideMark/>
          </w:tcPr>
          <w:p w14:paraId="0E51AED5"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11.22</w:t>
            </w:r>
          </w:p>
        </w:tc>
        <w:tc>
          <w:tcPr>
            <w:tcW w:w="430" w:type="pct"/>
            <w:tcBorders>
              <w:top w:val="nil"/>
              <w:left w:val="nil"/>
              <w:bottom w:val="single" w:sz="4" w:space="0" w:color="auto"/>
              <w:right w:val="single" w:sz="4" w:space="0" w:color="auto"/>
            </w:tcBorders>
            <w:shd w:val="clear" w:color="000000" w:fill="FFFFFF"/>
            <w:vAlign w:val="center"/>
            <w:hideMark/>
          </w:tcPr>
          <w:p w14:paraId="6EACCD96"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16.59</w:t>
            </w:r>
          </w:p>
        </w:tc>
        <w:tc>
          <w:tcPr>
            <w:tcW w:w="430" w:type="pct"/>
            <w:tcBorders>
              <w:top w:val="nil"/>
              <w:left w:val="nil"/>
              <w:bottom w:val="single" w:sz="4" w:space="0" w:color="auto"/>
              <w:right w:val="single" w:sz="4" w:space="0" w:color="auto"/>
            </w:tcBorders>
            <w:shd w:val="clear" w:color="000000" w:fill="FFFFFF"/>
            <w:vAlign w:val="center"/>
            <w:hideMark/>
          </w:tcPr>
          <w:p w14:paraId="7657D3C6"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50.73</w:t>
            </w:r>
          </w:p>
        </w:tc>
        <w:tc>
          <w:tcPr>
            <w:tcW w:w="442" w:type="pct"/>
            <w:tcBorders>
              <w:top w:val="nil"/>
              <w:left w:val="nil"/>
              <w:bottom w:val="single" w:sz="4" w:space="0" w:color="auto"/>
              <w:right w:val="single" w:sz="4" w:space="0" w:color="auto"/>
            </w:tcBorders>
            <w:shd w:val="clear" w:color="000000" w:fill="FFFFFF"/>
            <w:vAlign w:val="center"/>
            <w:hideMark/>
          </w:tcPr>
          <w:p w14:paraId="22643C81"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21.46</w:t>
            </w:r>
          </w:p>
        </w:tc>
        <w:tc>
          <w:tcPr>
            <w:tcW w:w="430" w:type="pct"/>
            <w:vMerge/>
            <w:tcBorders>
              <w:top w:val="nil"/>
              <w:left w:val="single" w:sz="4" w:space="0" w:color="auto"/>
              <w:bottom w:val="single" w:sz="4" w:space="0" w:color="auto"/>
              <w:right w:val="single" w:sz="4" w:space="0" w:color="auto"/>
            </w:tcBorders>
            <w:vAlign w:val="center"/>
            <w:hideMark/>
          </w:tcPr>
          <w:p w14:paraId="7A71F827" w14:textId="77777777" w:rsidR="00BD75F3" w:rsidRPr="00EF6B01" w:rsidRDefault="00BD75F3" w:rsidP="00DB0152">
            <w:pPr>
              <w:spacing w:line="264" w:lineRule="auto"/>
              <w:rPr>
                <w:rFonts w:ascii="Times New Roman" w:hAnsi="Times New Roman"/>
                <w:color w:val="auto"/>
                <w:sz w:val="24"/>
                <w:szCs w:val="24"/>
              </w:rPr>
            </w:pPr>
          </w:p>
        </w:tc>
        <w:tc>
          <w:tcPr>
            <w:tcW w:w="401" w:type="pct"/>
            <w:vMerge/>
            <w:tcBorders>
              <w:top w:val="nil"/>
              <w:left w:val="single" w:sz="4" w:space="0" w:color="auto"/>
              <w:bottom w:val="single" w:sz="4" w:space="0" w:color="auto"/>
              <w:right w:val="single" w:sz="4" w:space="0" w:color="auto"/>
            </w:tcBorders>
            <w:vAlign w:val="center"/>
            <w:hideMark/>
          </w:tcPr>
          <w:p w14:paraId="0149E177" w14:textId="77777777" w:rsidR="00BD75F3" w:rsidRPr="00EF6B01" w:rsidRDefault="00BD75F3" w:rsidP="00DB0152">
            <w:pPr>
              <w:spacing w:line="264" w:lineRule="auto"/>
              <w:rPr>
                <w:rFonts w:ascii="Times New Roman" w:hAnsi="Times New Roman"/>
                <w:color w:val="auto"/>
                <w:sz w:val="24"/>
                <w:szCs w:val="24"/>
              </w:rPr>
            </w:pPr>
          </w:p>
        </w:tc>
      </w:tr>
      <w:tr w:rsidR="00BB32E9" w:rsidRPr="00EF6B01" w14:paraId="2EA4E12A" w14:textId="77777777" w:rsidTr="00B47349">
        <w:trPr>
          <w:trHeight w:val="598"/>
        </w:trPr>
        <w:tc>
          <w:tcPr>
            <w:tcW w:w="19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87D1A39" w14:textId="77777777" w:rsidR="00BD75F3" w:rsidRPr="00EF6B01" w:rsidRDefault="00BD75F3" w:rsidP="00DB0152">
            <w:pPr>
              <w:spacing w:line="264" w:lineRule="auto"/>
              <w:jc w:val="right"/>
              <w:rPr>
                <w:rFonts w:ascii="Times New Roman" w:hAnsi="Times New Roman"/>
                <w:color w:val="auto"/>
                <w:sz w:val="24"/>
                <w:szCs w:val="24"/>
              </w:rPr>
            </w:pPr>
            <w:r w:rsidRPr="00EF6B01">
              <w:rPr>
                <w:rFonts w:ascii="Times New Roman" w:hAnsi="Times New Roman"/>
                <w:color w:val="auto"/>
                <w:sz w:val="24"/>
                <w:szCs w:val="24"/>
                <w:lang w:val="en-GB"/>
              </w:rPr>
              <w:t>6</w:t>
            </w:r>
          </w:p>
        </w:tc>
        <w:tc>
          <w:tcPr>
            <w:tcW w:w="1499" w:type="pct"/>
            <w:vMerge w:val="restart"/>
            <w:tcBorders>
              <w:top w:val="nil"/>
              <w:left w:val="single" w:sz="4" w:space="0" w:color="auto"/>
              <w:bottom w:val="single" w:sz="4" w:space="0" w:color="auto"/>
              <w:right w:val="single" w:sz="4" w:space="0" w:color="auto"/>
            </w:tcBorders>
            <w:shd w:val="clear" w:color="auto" w:fill="auto"/>
            <w:vAlign w:val="center"/>
            <w:hideMark/>
          </w:tcPr>
          <w:p w14:paraId="2263D89C" w14:textId="77777777" w:rsidR="00BD75F3" w:rsidRPr="00EF6B01" w:rsidRDefault="00BD75F3" w:rsidP="00DB0152">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Có hệ thống đánh giá và giám sát năng lực của hiệu trưởng phù hợp với mô hình quản lý của nhà trường</w:t>
            </w:r>
          </w:p>
        </w:tc>
        <w:tc>
          <w:tcPr>
            <w:tcW w:w="283" w:type="pct"/>
            <w:tcBorders>
              <w:top w:val="nil"/>
              <w:left w:val="nil"/>
              <w:bottom w:val="single" w:sz="4" w:space="0" w:color="auto"/>
              <w:right w:val="single" w:sz="4" w:space="0" w:color="auto"/>
            </w:tcBorders>
            <w:shd w:val="clear" w:color="auto" w:fill="auto"/>
            <w:vAlign w:val="center"/>
            <w:hideMark/>
          </w:tcPr>
          <w:p w14:paraId="6B799703"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362" w:type="pct"/>
            <w:tcBorders>
              <w:top w:val="nil"/>
              <w:left w:val="nil"/>
              <w:bottom w:val="single" w:sz="4" w:space="0" w:color="auto"/>
              <w:right w:val="single" w:sz="4" w:space="0" w:color="auto"/>
            </w:tcBorders>
            <w:shd w:val="clear" w:color="000000" w:fill="FFFFFF"/>
            <w:vAlign w:val="center"/>
            <w:hideMark/>
          </w:tcPr>
          <w:p w14:paraId="32A32CBA"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531" w:type="pct"/>
            <w:tcBorders>
              <w:top w:val="nil"/>
              <w:left w:val="nil"/>
              <w:bottom w:val="single" w:sz="4" w:space="0" w:color="auto"/>
              <w:right w:val="single" w:sz="4" w:space="0" w:color="auto"/>
            </w:tcBorders>
            <w:shd w:val="clear" w:color="000000" w:fill="FFFFFF"/>
            <w:vAlign w:val="center"/>
            <w:hideMark/>
          </w:tcPr>
          <w:p w14:paraId="38F79EEE"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31</w:t>
            </w:r>
          </w:p>
        </w:tc>
        <w:tc>
          <w:tcPr>
            <w:tcW w:w="430" w:type="pct"/>
            <w:tcBorders>
              <w:top w:val="nil"/>
              <w:left w:val="nil"/>
              <w:bottom w:val="single" w:sz="4" w:space="0" w:color="auto"/>
              <w:right w:val="single" w:sz="4" w:space="0" w:color="auto"/>
            </w:tcBorders>
            <w:shd w:val="clear" w:color="000000" w:fill="FFFFFF"/>
            <w:vAlign w:val="center"/>
            <w:hideMark/>
          </w:tcPr>
          <w:p w14:paraId="0E98F59E"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70</w:t>
            </w:r>
          </w:p>
        </w:tc>
        <w:tc>
          <w:tcPr>
            <w:tcW w:w="430" w:type="pct"/>
            <w:tcBorders>
              <w:top w:val="nil"/>
              <w:left w:val="nil"/>
              <w:bottom w:val="single" w:sz="4" w:space="0" w:color="auto"/>
              <w:right w:val="single" w:sz="4" w:space="0" w:color="auto"/>
            </w:tcBorders>
            <w:shd w:val="clear" w:color="000000" w:fill="FFFFFF"/>
            <w:vAlign w:val="center"/>
            <w:hideMark/>
          </w:tcPr>
          <w:p w14:paraId="1D136A1E"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47</w:t>
            </w:r>
          </w:p>
        </w:tc>
        <w:tc>
          <w:tcPr>
            <w:tcW w:w="442" w:type="pct"/>
            <w:tcBorders>
              <w:top w:val="nil"/>
              <w:left w:val="nil"/>
              <w:bottom w:val="single" w:sz="4" w:space="0" w:color="auto"/>
              <w:right w:val="single" w:sz="4" w:space="0" w:color="auto"/>
            </w:tcBorders>
            <w:shd w:val="clear" w:color="000000" w:fill="FFFFFF"/>
            <w:vAlign w:val="center"/>
            <w:hideMark/>
          </w:tcPr>
          <w:p w14:paraId="0CDAD1D3"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57</w:t>
            </w:r>
          </w:p>
        </w:tc>
        <w:tc>
          <w:tcPr>
            <w:tcW w:w="43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1B045B9"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3.634</w:t>
            </w:r>
          </w:p>
        </w:tc>
        <w:tc>
          <w:tcPr>
            <w:tcW w:w="40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26F9B48"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6</w:t>
            </w:r>
          </w:p>
        </w:tc>
      </w:tr>
      <w:tr w:rsidR="00BB32E9" w:rsidRPr="00EF6B01" w14:paraId="7B9B2F8A" w14:textId="77777777" w:rsidTr="009F29F3">
        <w:trPr>
          <w:trHeight w:val="264"/>
        </w:trPr>
        <w:tc>
          <w:tcPr>
            <w:tcW w:w="191" w:type="pct"/>
            <w:vMerge/>
            <w:tcBorders>
              <w:top w:val="nil"/>
              <w:left w:val="single" w:sz="4" w:space="0" w:color="auto"/>
              <w:bottom w:val="single" w:sz="4" w:space="0" w:color="auto"/>
              <w:right w:val="single" w:sz="4" w:space="0" w:color="auto"/>
            </w:tcBorders>
            <w:vAlign w:val="center"/>
            <w:hideMark/>
          </w:tcPr>
          <w:p w14:paraId="065ED118" w14:textId="77777777" w:rsidR="00BD75F3" w:rsidRPr="00EF6B01" w:rsidRDefault="00BD75F3" w:rsidP="00DB0152">
            <w:pPr>
              <w:spacing w:line="264" w:lineRule="auto"/>
              <w:rPr>
                <w:rFonts w:ascii="Times New Roman" w:hAnsi="Times New Roman"/>
                <w:color w:val="auto"/>
                <w:sz w:val="24"/>
                <w:szCs w:val="24"/>
              </w:rPr>
            </w:pPr>
          </w:p>
        </w:tc>
        <w:tc>
          <w:tcPr>
            <w:tcW w:w="1499" w:type="pct"/>
            <w:vMerge/>
            <w:tcBorders>
              <w:top w:val="nil"/>
              <w:left w:val="single" w:sz="4" w:space="0" w:color="auto"/>
              <w:bottom w:val="single" w:sz="4" w:space="0" w:color="auto"/>
              <w:right w:val="single" w:sz="4" w:space="0" w:color="auto"/>
            </w:tcBorders>
            <w:vAlign w:val="center"/>
            <w:hideMark/>
          </w:tcPr>
          <w:p w14:paraId="7E88281B" w14:textId="77777777" w:rsidR="00BD75F3" w:rsidRPr="00EF6B01" w:rsidRDefault="00BD75F3" w:rsidP="00DB0152">
            <w:pPr>
              <w:spacing w:line="264" w:lineRule="auto"/>
              <w:rPr>
                <w:rFonts w:ascii="Times New Roman" w:hAnsi="Times New Roman"/>
                <w:color w:val="auto"/>
                <w:sz w:val="24"/>
                <w:szCs w:val="24"/>
              </w:rPr>
            </w:pPr>
          </w:p>
        </w:tc>
        <w:tc>
          <w:tcPr>
            <w:tcW w:w="283" w:type="pct"/>
            <w:tcBorders>
              <w:top w:val="nil"/>
              <w:left w:val="nil"/>
              <w:bottom w:val="single" w:sz="4" w:space="0" w:color="auto"/>
              <w:right w:val="single" w:sz="4" w:space="0" w:color="auto"/>
            </w:tcBorders>
            <w:shd w:val="clear" w:color="auto" w:fill="auto"/>
            <w:vAlign w:val="center"/>
            <w:hideMark/>
          </w:tcPr>
          <w:p w14:paraId="4877A252"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362" w:type="pct"/>
            <w:tcBorders>
              <w:top w:val="nil"/>
              <w:left w:val="nil"/>
              <w:bottom w:val="single" w:sz="4" w:space="0" w:color="auto"/>
              <w:right w:val="single" w:sz="4" w:space="0" w:color="auto"/>
            </w:tcBorders>
            <w:shd w:val="clear" w:color="000000" w:fill="FFFFFF"/>
            <w:vAlign w:val="center"/>
            <w:hideMark/>
          </w:tcPr>
          <w:p w14:paraId="309B1036"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531" w:type="pct"/>
            <w:tcBorders>
              <w:top w:val="nil"/>
              <w:left w:val="nil"/>
              <w:bottom w:val="single" w:sz="4" w:space="0" w:color="auto"/>
              <w:right w:val="single" w:sz="4" w:space="0" w:color="auto"/>
            </w:tcBorders>
            <w:shd w:val="clear" w:color="000000" w:fill="FFFFFF"/>
            <w:vAlign w:val="center"/>
            <w:hideMark/>
          </w:tcPr>
          <w:p w14:paraId="47C9BB16"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15.12</w:t>
            </w:r>
          </w:p>
        </w:tc>
        <w:tc>
          <w:tcPr>
            <w:tcW w:w="430" w:type="pct"/>
            <w:tcBorders>
              <w:top w:val="nil"/>
              <w:left w:val="nil"/>
              <w:bottom w:val="single" w:sz="4" w:space="0" w:color="auto"/>
              <w:right w:val="single" w:sz="4" w:space="0" w:color="auto"/>
            </w:tcBorders>
            <w:shd w:val="clear" w:color="000000" w:fill="FFFFFF"/>
            <w:vAlign w:val="center"/>
            <w:hideMark/>
          </w:tcPr>
          <w:p w14:paraId="211B222C"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34.15</w:t>
            </w:r>
          </w:p>
        </w:tc>
        <w:tc>
          <w:tcPr>
            <w:tcW w:w="430" w:type="pct"/>
            <w:tcBorders>
              <w:top w:val="nil"/>
              <w:left w:val="nil"/>
              <w:bottom w:val="single" w:sz="4" w:space="0" w:color="auto"/>
              <w:right w:val="single" w:sz="4" w:space="0" w:color="auto"/>
            </w:tcBorders>
            <w:shd w:val="clear" w:color="000000" w:fill="FFFFFF"/>
            <w:vAlign w:val="center"/>
            <w:hideMark/>
          </w:tcPr>
          <w:p w14:paraId="28FAAA08"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22.93</w:t>
            </w:r>
          </w:p>
        </w:tc>
        <w:tc>
          <w:tcPr>
            <w:tcW w:w="442" w:type="pct"/>
            <w:tcBorders>
              <w:top w:val="nil"/>
              <w:left w:val="nil"/>
              <w:bottom w:val="single" w:sz="4" w:space="0" w:color="auto"/>
              <w:right w:val="single" w:sz="4" w:space="0" w:color="auto"/>
            </w:tcBorders>
            <w:shd w:val="clear" w:color="000000" w:fill="FFFFFF"/>
            <w:vAlign w:val="center"/>
            <w:hideMark/>
          </w:tcPr>
          <w:p w14:paraId="3359C9A7" w14:textId="77777777" w:rsidR="00BD75F3" w:rsidRPr="00EF6B01" w:rsidRDefault="00BD75F3"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27.80</w:t>
            </w:r>
          </w:p>
        </w:tc>
        <w:tc>
          <w:tcPr>
            <w:tcW w:w="430" w:type="pct"/>
            <w:vMerge/>
            <w:tcBorders>
              <w:top w:val="nil"/>
              <w:left w:val="single" w:sz="4" w:space="0" w:color="auto"/>
              <w:bottom w:val="single" w:sz="4" w:space="0" w:color="auto"/>
              <w:right w:val="single" w:sz="4" w:space="0" w:color="auto"/>
            </w:tcBorders>
            <w:vAlign w:val="center"/>
            <w:hideMark/>
          </w:tcPr>
          <w:p w14:paraId="1699CFDB" w14:textId="77777777" w:rsidR="00BD75F3" w:rsidRPr="00EF6B01" w:rsidRDefault="00BD75F3" w:rsidP="00DB0152">
            <w:pPr>
              <w:spacing w:line="264" w:lineRule="auto"/>
              <w:rPr>
                <w:rFonts w:ascii="Times New Roman" w:hAnsi="Times New Roman"/>
                <w:color w:val="auto"/>
                <w:sz w:val="24"/>
                <w:szCs w:val="24"/>
              </w:rPr>
            </w:pPr>
          </w:p>
        </w:tc>
        <w:tc>
          <w:tcPr>
            <w:tcW w:w="401" w:type="pct"/>
            <w:vMerge/>
            <w:tcBorders>
              <w:top w:val="nil"/>
              <w:left w:val="single" w:sz="4" w:space="0" w:color="auto"/>
              <w:bottom w:val="single" w:sz="4" w:space="0" w:color="auto"/>
              <w:right w:val="single" w:sz="4" w:space="0" w:color="auto"/>
            </w:tcBorders>
            <w:vAlign w:val="center"/>
            <w:hideMark/>
          </w:tcPr>
          <w:p w14:paraId="25C7C347" w14:textId="77777777" w:rsidR="00BD75F3" w:rsidRPr="00EF6B01" w:rsidRDefault="00BD75F3" w:rsidP="00DB0152">
            <w:pPr>
              <w:spacing w:line="264" w:lineRule="auto"/>
              <w:rPr>
                <w:rFonts w:ascii="Times New Roman" w:hAnsi="Times New Roman"/>
                <w:color w:val="auto"/>
                <w:sz w:val="24"/>
                <w:szCs w:val="24"/>
              </w:rPr>
            </w:pPr>
          </w:p>
        </w:tc>
      </w:tr>
      <w:tr w:rsidR="00BB32E9" w:rsidRPr="00EF6B01" w14:paraId="0BFD3880" w14:textId="77777777" w:rsidTr="002A1DEE">
        <w:trPr>
          <w:trHeight w:val="633"/>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0B7BBC8B" w14:textId="0BFC7973" w:rsidR="00BD75F3" w:rsidRPr="00EF6B01" w:rsidRDefault="00BD75F3" w:rsidP="00DB0152">
            <w:pPr>
              <w:spacing w:line="264" w:lineRule="auto"/>
              <w:jc w:val="center"/>
              <w:rPr>
                <w:rFonts w:ascii="Times New Roman" w:hAnsi="Times New Roman"/>
                <w:color w:val="auto"/>
                <w:sz w:val="24"/>
                <w:szCs w:val="24"/>
              </w:rPr>
            </w:pPr>
          </w:p>
        </w:tc>
        <w:tc>
          <w:tcPr>
            <w:tcW w:w="3978" w:type="pct"/>
            <w:gridSpan w:val="7"/>
            <w:tcBorders>
              <w:top w:val="single" w:sz="4" w:space="0" w:color="auto"/>
              <w:left w:val="nil"/>
              <w:bottom w:val="single" w:sz="4" w:space="0" w:color="auto"/>
              <w:right w:val="single" w:sz="4" w:space="0" w:color="auto"/>
            </w:tcBorders>
            <w:shd w:val="clear" w:color="auto" w:fill="auto"/>
            <w:noWrap/>
            <w:vAlign w:val="center"/>
            <w:hideMark/>
          </w:tcPr>
          <w:p w14:paraId="24FCDA45" w14:textId="77777777" w:rsidR="00BD75F3" w:rsidRPr="00EF6B01" w:rsidRDefault="00BD75F3" w:rsidP="00DB0152">
            <w:pPr>
              <w:spacing w:line="264" w:lineRule="auto"/>
              <w:jc w:val="center"/>
              <w:rPr>
                <w:rFonts w:ascii="Times New Roman" w:hAnsi="Times New Roman"/>
                <w:b/>
                <w:bCs/>
                <w:i/>
                <w:color w:val="auto"/>
                <w:sz w:val="24"/>
                <w:szCs w:val="24"/>
              </w:rPr>
            </w:pPr>
            <w:r w:rsidRPr="00EF6B01">
              <w:rPr>
                <w:rFonts w:ascii="Times New Roman" w:hAnsi="Times New Roman"/>
                <w:b/>
                <w:bCs/>
                <w:i/>
                <w:color w:val="auto"/>
                <w:sz w:val="24"/>
                <w:szCs w:val="24"/>
              </w:rPr>
              <w:t>Trung bình chung</w:t>
            </w:r>
          </w:p>
        </w:tc>
        <w:tc>
          <w:tcPr>
            <w:tcW w:w="430" w:type="pct"/>
            <w:tcBorders>
              <w:top w:val="nil"/>
              <w:left w:val="nil"/>
              <w:bottom w:val="single" w:sz="4" w:space="0" w:color="auto"/>
              <w:right w:val="single" w:sz="4" w:space="0" w:color="auto"/>
            </w:tcBorders>
            <w:shd w:val="clear" w:color="auto" w:fill="auto"/>
            <w:noWrap/>
            <w:vAlign w:val="center"/>
            <w:hideMark/>
          </w:tcPr>
          <w:p w14:paraId="134E3E45" w14:textId="77777777" w:rsidR="00BD75F3" w:rsidRPr="00EF6B01" w:rsidRDefault="00BD75F3"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rPr>
              <w:t>3.816</w:t>
            </w:r>
          </w:p>
        </w:tc>
        <w:tc>
          <w:tcPr>
            <w:tcW w:w="401" w:type="pct"/>
            <w:tcBorders>
              <w:top w:val="nil"/>
              <w:left w:val="nil"/>
              <w:bottom w:val="single" w:sz="4" w:space="0" w:color="auto"/>
              <w:right w:val="single" w:sz="4" w:space="0" w:color="auto"/>
            </w:tcBorders>
            <w:shd w:val="clear" w:color="auto" w:fill="auto"/>
            <w:noWrap/>
            <w:vAlign w:val="center"/>
            <w:hideMark/>
          </w:tcPr>
          <w:p w14:paraId="3BB78F32" w14:textId="6FCBE620" w:rsidR="00BD75F3" w:rsidRPr="00EF6B01" w:rsidRDefault="00BD75F3" w:rsidP="00DB0152">
            <w:pPr>
              <w:spacing w:line="264" w:lineRule="auto"/>
              <w:jc w:val="center"/>
              <w:rPr>
                <w:rFonts w:ascii="Times New Roman" w:hAnsi="Times New Roman"/>
                <w:color w:val="auto"/>
                <w:sz w:val="24"/>
                <w:szCs w:val="24"/>
              </w:rPr>
            </w:pPr>
          </w:p>
        </w:tc>
      </w:tr>
    </w:tbl>
    <w:p w14:paraId="25BE3804" w14:textId="77777777" w:rsidR="002B7A05" w:rsidRPr="00EF6B01" w:rsidRDefault="006918B5" w:rsidP="002B7A05">
      <w:pPr>
        <w:pStyle w:val="30"/>
        <w:spacing w:line="240" w:lineRule="auto"/>
        <w:rPr>
          <w:b w:val="0"/>
          <w:i w:val="0"/>
          <w:lang w:val="vi-VN"/>
        </w:rPr>
      </w:pPr>
      <w:r w:rsidRPr="00EF6B01">
        <w:rPr>
          <w:b w:val="0"/>
          <w:i w:val="0"/>
        </w:rPr>
        <w:tab/>
      </w:r>
    </w:p>
    <w:p w14:paraId="223AC6CE" w14:textId="244F9547" w:rsidR="00722357" w:rsidRPr="00EF6B01" w:rsidRDefault="00FB0B14" w:rsidP="00DB0152">
      <w:pPr>
        <w:pStyle w:val="30"/>
        <w:ind w:firstLine="720"/>
        <w:rPr>
          <w:b w:val="0"/>
          <w:i w:val="0"/>
          <w:spacing w:val="4"/>
          <w:lang w:val="vi-VN"/>
        </w:rPr>
      </w:pPr>
      <w:bookmarkStart w:id="355" w:name="_Toc131865380"/>
      <w:bookmarkStart w:id="356" w:name="_Toc135641362"/>
      <w:bookmarkStart w:id="357" w:name="_Toc136861186"/>
      <w:bookmarkStart w:id="358" w:name="_Toc143777098"/>
      <w:bookmarkStart w:id="359" w:name="_Toc143777793"/>
      <w:bookmarkStart w:id="360" w:name="_Toc149810422"/>
      <w:bookmarkStart w:id="361" w:name="_Toc156661002"/>
      <w:r w:rsidRPr="00EF6B01">
        <w:rPr>
          <w:b w:val="0"/>
          <w:i w:val="0"/>
          <w:spacing w:val="4"/>
          <w:lang w:val="vi-VN"/>
        </w:rPr>
        <w:t>Bảng 2.16 trình bày</w:t>
      </w:r>
      <w:r w:rsidR="00D10068" w:rsidRPr="00EF6B01">
        <w:rPr>
          <w:b w:val="0"/>
          <w:i w:val="0"/>
          <w:spacing w:val="4"/>
          <w:lang w:val="vi-VN"/>
        </w:rPr>
        <w:t xml:space="preserve"> khảo sát CBQL trường THPT và cán bộ Sở GDĐT về kết quả </w:t>
      </w:r>
      <w:r w:rsidR="00722357" w:rsidRPr="00EF6B01">
        <w:rPr>
          <w:b w:val="0"/>
          <w:i w:val="0"/>
          <w:spacing w:val="4"/>
          <w:lang w:val="vi-VN"/>
        </w:rPr>
        <w:t xml:space="preserve">thực hiện xây dựng và phát triển chương trình đào tạo, bồi dưỡng phát triển năng lực quản trị nhà trường cho Hiệu trưởng trường THPT công lập tự chủ tài chính </w:t>
      </w:r>
      <w:bookmarkEnd w:id="355"/>
      <w:bookmarkEnd w:id="356"/>
      <w:bookmarkEnd w:id="357"/>
      <w:r w:rsidR="00722357" w:rsidRPr="00EF6B01">
        <w:rPr>
          <w:b w:val="0"/>
          <w:i w:val="0"/>
          <w:spacing w:val="4"/>
          <w:lang w:val="vi-VN"/>
        </w:rPr>
        <w:t>với các nội dung : Xây dựng chiến lược phát triển năng lực quản lý đội ngũ Hiệu trưởng trong bối cảnh đổi mới giáo dục, Xây dựng chương trình đào tạo, bồi dưỡng phát triển các năng lực</w:t>
      </w:r>
      <w:r w:rsidR="00722357" w:rsidRPr="00EF6B01">
        <w:rPr>
          <w:b w:val="0"/>
          <w:i w:val="0"/>
          <w:lang w:val="vi-VN"/>
        </w:rPr>
        <w:t xml:space="preserve"> quản lý của Hiệu trưởng theo khung NL, Thay đổi hình thức và phương pháp bồi dưỡng phát triển năng lực quản lý của hiệu trưởng bằng tình huống học tập theo các tình huống điển hình tiên tiến, Xây dựng chính sách luân chuyển các môi trường quản lý khác nhau trong hệ thống các trường THPT công lập tự chủ để phát huy năng lực của hiệu trưởng, Hoàn thiện chính sách phân cấp trao quyền và tự chủ cho hiệu trưởng trong lĩnh vực nhân sự, tài chính để phát huy tính chủ đông trong quản lý, Có hệ thống đánh giá và giám sát năng lực của hiệu trưởng phù hợp với mô hình quản lý của nhà trường. Trong đó các nội dung đều được đánh giá ở mức tốt và rất tốt. Cụ thể: Xây dựng chính sách luân chuyển các môi trường quản lý khác nhau trong hệ thống các trường THPT công lập tự chủ để phát huy năng lực của hiệu trưởng ở mức độ tốt chiếm cao nhất chiếm 55.61%. Mức độ đánh giá tốt thấp nhất là Có hệ thống đánh giá và giám sát năng lực của hiệu trưởng phù hợp với mô hình quản lý của nhà trường chiếm 22.93%.</w:t>
      </w:r>
      <w:r w:rsidR="00571EB6" w:rsidRPr="00EF6B01">
        <w:rPr>
          <w:b w:val="0"/>
          <w:i w:val="0"/>
          <w:lang w:val="vi-VN"/>
        </w:rPr>
        <w:t xml:space="preserve"> </w:t>
      </w:r>
      <w:r w:rsidR="00BF4415" w:rsidRPr="00EF6B01">
        <w:rPr>
          <w:b w:val="0"/>
          <w:i w:val="0"/>
          <w:lang w:val="vi-VN"/>
        </w:rPr>
        <w:t xml:space="preserve">Bảng đánh giá kết quả thực hiện xây dựng năng lực quản lý đội ngũ Hiệu </w:t>
      </w:r>
      <w:r w:rsidR="00BF4415" w:rsidRPr="00EF6B01">
        <w:rPr>
          <w:b w:val="0"/>
          <w:i w:val="0"/>
          <w:lang w:val="vi-VN"/>
        </w:rPr>
        <w:lastRenderedPageBreak/>
        <w:t>trưởng trong môi trường trường THPT công lập tự chủ tài chính thể hiện mức độ đánh giá khá tích cực, với điểm trung bình chung là 3.816. Các điểm nổi bật bao gồm sự tầm quan trọng của việc xây dựng chiến lược phát triển (3.863) và chương trình đào tạo, bồi dưỡng theo khung năng lực (3.771), làm nổi bật sự chú ý đến quá trình phát triển năng lực quản lý của Hiệu trưởng</w:t>
      </w:r>
      <w:r w:rsidR="00BF4415" w:rsidRPr="00EF6B01">
        <w:rPr>
          <w:lang w:val="vi-VN"/>
        </w:rPr>
        <w:t xml:space="preserve">. </w:t>
      </w:r>
      <w:r w:rsidR="00722357" w:rsidRPr="00EF6B01">
        <w:rPr>
          <w:b w:val="0"/>
          <w:i w:val="0"/>
          <w:lang w:val="vi-VN" w:eastAsia="vi-VN"/>
        </w:rPr>
        <w:t>Thực trạng việc tổ chức việc đề xây dựng và phát triển chương trình đào tạo, bồi dưỡng phát triển năng lực cho hiệu trưởng đang được thực hiện tốt bởi vấn đề bồi dưỡng và phát triển năng lực là rất quan trọng trong tất cả các nội dung phát triển NL quản trị đội ngũ hiệu trưởng các trường THPT công lập tự chủ tài chính.</w:t>
      </w:r>
      <w:bookmarkEnd w:id="358"/>
      <w:bookmarkEnd w:id="359"/>
      <w:bookmarkEnd w:id="360"/>
      <w:bookmarkEnd w:id="361"/>
    </w:p>
    <w:p w14:paraId="23EC1668" w14:textId="784083A6" w:rsidR="00803F42" w:rsidRPr="00EF6B01" w:rsidRDefault="00803F42" w:rsidP="00DB0152">
      <w:pPr>
        <w:pStyle w:val="30"/>
        <w:rPr>
          <w:spacing w:val="4"/>
          <w:lang w:val="vi-VN"/>
        </w:rPr>
      </w:pPr>
      <w:bookmarkStart w:id="362" w:name="_Toc156661003"/>
      <w:r w:rsidRPr="00EF6B01">
        <w:rPr>
          <w:spacing w:val="4"/>
          <w:lang w:val="vi-VN"/>
        </w:rPr>
        <w:t xml:space="preserve">2.5.4. Thực trạng tổ chức triển khai bồi dưỡng phát triển </w:t>
      </w:r>
      <w:r w:rsidR="006135FC" w:rsidRPr="00EF6B01">
        <w:rPr>
          <w:spacing w:val="4"/>
          <w:lang w:val="vi-VN"/>
        </w:rPr>
        <w:t>năng lực quản trị nhà trường</w:t>
      </w:r>
      <w:r w:rsidRPr="00EF6B01">
        <w:rPr>
          <w:spacing w:val="4"/>
          <w:lang w:val="vi-VN"/>
        </w:rPr>
        <w:t xml:space="preserve"> cho hiệu trưởng các trường </w:t>
      </w:r>
      <w:r w:rsidR="00254628" w:rsidRPr="00EF6B01">
        <w:rPr>
          <w:rStyle w:val="Hyperlink"/>
          <w:color w:val="auto"/>
          <w:spacing w:val="4"/>
          <w:u w:val="none"/>
          <w:lang w:val="vi-VN"/>
        </w:rPr>
        <w:t>trung học phổ thông</w:t>
      </w:r>
      <w:r w:rsidRPr="00EF6B01">
        <w:rPr>
          <w:spacing w:val="4"/>
          <w:lang w:val="vi-VN"/>
        </w:rPr>
        <w:t xml:space="preserve"> công lập tự chủ tài chính</w:t>
      </w:r>
      <w:bookmarkEnd w:id="362"/>
    </w:p>
    <w:p w14:paraId="3CEFCEFF" w14:textId="5BD1B264" w:rsidR="00CC6224" w:rsidRPr="00EF6B01" w:rsidRDefault="00CD5477" w:rsidP="00DB0152">
      <w:pPr>
        <w:spacing w:line="336" w:lineRule="auto"/>
        <w:jc w:val="both"/>
        <w:rPr>
          <w:rFonts w:ascii="Times New Roman" w:hAnsi="Times New Roman"/>
          <w:i/>
          <w:color w:val="auto"/>
          <w:sz w:val="26"/>
          <w:szCs w:val="26"/>
          <w:lang w:val="vi-VN"/>
        </w:rPr>
      </w:pPr>
      <w:r w:rsidRPr="00EF6B01">
        <w:rPr>
          <w:rFonts w:ascii="Times New Roman" w:hAnsi="Times New Roman"/>
          <w:i/>
          <w:color w:val="auto"/>
          <w:sz w:val="26"/>
          <w:szCs w:val="26"/>
          <w:lang w:val="vi-VN"/>
        </w:rPr>
        <w:t>2.5.4.1. Thực trạng sử dụng phương pháp và hình thức</w:t>
      </w:r>
      <w:r w:rsidR="00E6119F" w:rsidRPr="00EF6B01">
        <w:rPr>
          <w:rFonts w:ascii="Times New Roman" w:hAnsi="Times New Roman"/>
          <w:i/>
          <w:color w:val="auto"/>
          <w:sz w:val="26"/>
          <w:szCs w:val="26"/>
          <w:lang w:val="vi-VN"/>
        </w:rPr>
        <w:t xml:space="preserve"> </w:t>
      </w:r>
      <w:r w:rsidRPr="00EF6B01">
        <w:rPr>
          <w:rFonts w:ascii="Times New Roman" w:hAnsi="Times New Roman"/>
          <w:i/>
          <w:color w:val="auto"/>
          <w:sz w:val="26"/>
          <w:szCs w:val="26"/>
          <w:lang w:val="vi-VN"/>
        </w:rPr>
        <w:t xml:space="preserve">bồi dưỡng phát triển </w:t>
      </w:r>
      <w:r w:rsidR="006135FC" w:rsidRPr="00EF6B01">
        <w:rPr>
          <w:rFonts w:ascii="Times New Roman" w:hAnsi="Times New Roman"/>
          <w:i/>
          <w:color w:val="auto"/>
          <w:sz w:val="26"/>
          <w:szCs w:val="26"/>
          <w:lang w:val="vi-VN"/>
        </w:rPr>
        <w:t>năng lực quản trị nhà trường</w:t>
      </w:r>
      <w:r w:rsidRPr="00EF6B01">
        <w:rPr>
          <w:rFonts w:ascii="Times New Roman" w:hAnsi="Times New Roman"/>
          <w:i/>
          <w:color w:val="auto"/>
          <w:sz w:val="26"/>
          <w:szCs w:val="26"/>
          <w:lang w:val="vi-VN"/>
        </w:rPr>
        <w:t xml:space="preserve"> cho hiệu trưởng</w:t>
      </w:r>
    </w:p>
    <w:p w14:paraId="54BFBC43" w14:textId="66002E69" w:rsidR="0022431A" w:rsidRPr="00EF6B01" w:rsidRDefault="00B52808" w:rsidP="00DB0152">
      <w:pPr>
        <w:spacing w:line="336" w:lineRule="auto"/>
        <w:ind w:firstLine="720"/>
        <w:jc w:val="both"/>
        <w:rPr>
          <w:rFonts w:ascii="Times New Roman" w:hAnsi="Times New Roman"/>
          <w:color w:val="auto"/>
          <w:spacing w:val="-4"/>
          <w:sz w:val="26"/>
          <w:szCs w:val="26"/>
          <w:lang w:val="vi-VN"/>
        </w:rPr>
      </w:pPr>
      <w:r w:rsidRPr="00EF6B01">
        <w:rPr>
          <w:rFonts w:ascii="Times New Roman" w:hAnsi="Times New Roman"/>
          <w:color w:val="auto"/>
          <w:spacing w:val="-4"/>
          <w:sz w:val="26"/>
          <w:szCs w:val="26"/>
          <w:lang w:val="vi-VN"/>
        </w:rPr>
        <w:t xml:space="preserve">Thực trạng sử dụng phương pháp và hình thức bồi dưỡng phát triển </w:t>
      </w:r>
      <w:r w:rsidR="006135FC" w:rsidRPr="00EF6B01">
        <w:rPr>
          <w:rFonts w:ascii="Times New Roman" w:hAnsi="Times New Roman"/>
          <w:color w:val="auto"/>
          <w:spacing w:val="-4"/>
          <w:sz w:val="26"/>
          <w:szCs w:val="26"/>
          <w:lang w:val="vi-VN"/>
        </w:rPr>
        <w:t>năng lực quản trị nhà trường</w:t>
      </w:r>
      <w:r w:rsidRPr="00EF6B01">
        <w:rPr>
          <w:rFonts w:ascii="Times New Roman" w:hAnsi="Times New Roman"/>
          <w:color w:val="auto"/>
          <w:spacing w:val="-4"/>
          <w:sz w:val="26"/>
          <w:szCs w:val="26"/>
          <w:lang w:val="vi-VN"/>
        </w:rPr>
        <w:t xml:space="preserve"> cho hiệu trưởng là phân tích về cách các trường THPT công lập </w:t>
      </w:r>
      <w:r w:rsidR="00305F17" w:rsidRPr="00EF6B01">
        <w:rPr>
          <w:rFonts w:ascii="Times New Roman" w:hAnsi="Times New Roman"/>
          <w:color w:val="auto"/>
          <w:spacing w:val="-4"/>
          <w:sz w:val="26"/>
          <w:szCs w:val="26"/>
          <w:lang w:val="vi-VN"/>
        </w:rPr>
        <w:t>tự chủ tài chính</w:t>
      </w:r>
      <w:r w:rsidRPr="00EF6B01">
        <w:rPr>
          <w:rFonts w:ascii="Times New Roman" w:hAnsi="Times New Roman"/>
          <w:color w:val="auto"/>
          <w:spacing w:val="-4"/>
          <w:sz w:val="26"/>
          <w:szCs w:val="26"/>
          <w:lang w:val="vi-VN"/>
        </w:rPr>
        <w:t xml:space="preserve"> đang tiếp cận việc đào tạo và bồi dưỡng </w:t>
      </w:r>
      <w:r w:rsidR="006135FC" w:rsidRPr="00EF6B01">
        <w:rPr>
          <w:rFonts w:ascii="Times New Roman" w:hAnsi="Times New Roman"/>
          <w:color w:val="auto"/>
          <w:spacing w:val="-4"/>
          <w:sz w:val="26"/>
          <w:szCs w:val="26"/>
          <w:lang w:val="vi-VN"/>
        </w:rPr>
        <w:t>năng lực quản trị nhà trường</w:t>
      </w:r>
      <w:r w:rsidRPr="00EF6B01">
        <w:rPr>
          <w:rFonts w:ascii="Times New Roman" w:hAnsi="Times New Roman"/>
          <w:color w:val="auto"/>
          <w:spacing w:val="-4"/>
          <w:sz w:val="26"/>
          <w:szCs w:val="26"/>
          <w:lang w:val="vi-VN"/>
        </w:rPr>
        <w:t xml:space="preserve"> cho hiệu trưởng.</w:t>
      </w:r>
      <w:r w:rsidR="00AA049E" w:rsidRPr="00EF6B01">
        <w:rPr>
          <w:rFonts w:ascii="Times New Roman" w:hAnsi="Times New Roman"/>
          <w:color w:val="auto"/>
          <w:spacing w:val="-4"/>
          <w:sz w:val="26"/>
          <w:szCs w:val="26"/>
          <w:lang w:val="vi-VN"/>
        </w:rPr>
        <w:t xml:space="preserve"> </w:t>
      </w:r>
      <w:r w:rsidR="007815D4" w:rsidRPr="00EF6B01">
        <w:rPr>
          <w:rFonts w:ascii="Times New Roman" w:hAnsi="Times New Roman"/>
          <w:color w:val="auto"/>
          <w:spacing w:val="-4"/>
          <w:sz w:val="26"/>
          <w:szCs w:val="26"/>
          <w:lang w:val="vi-VN"/>
        </w:rPr>
        <w:tab/>
      </w:r>
    </w:p>
    <w:p w14:paraId="54CB963B" w14:textId="2AA98E39" w:rsidR="00055E91" w:rsidRPr="00EF6B01" w:rsidRDefault="00055E91" w:rsidP="00DB0152">
      <w:pPr>
        <w:pStyle w:val="50"/>
      </w:pPr>
      <w:bookmarkStart w:id="363" w:name="_Toc143777203"/>
      <w:r w:rsidRPr="00EF6B01">
        <w:t>Bảng 2.1</w:t>
      </w:r>
      <w:r w:rsidR="006C7304" w:rsidRPr="00EF6B01">
        <w:t>7</w:t>
      </w:r>
      <w:r w:rsidRPr="00EF6B01">
        <w:t>. Thực trạng về sử dụng phương pháp và hình thức bồi dưỡng</w:t>
      </w:r>
      <w:r w:rsidR="00F83039" w:rsidRPr="00EF6B01">
        <w:br/>
      </w:r>
      <w:r w:rsidRPr="00EF6B01">
        <w:t xml:space="preserve">phát triển </w:t>
      </w:r>
      <w:r w:rsidR="006135FC" w:rsidRPr="00EF6B01">
        <w:t>năng lực quản trị nhà trường</w:t>
      </w:r>
      <w:r w:rsidRPr="00EF6B01">
        <w:t xml:space="preserve"> cho hiệu trưởng thông qua tình huống</w:t>
      </w:r>
      <w:bookmarkEnd w:id="363"/>
    </w:p>
    <w:p w14:paraId="3E6A3DDC" w14:textId="77777777" w:rsidR="000D03D5" w:rsidRPr="00EF6B01" w:rsidRDefault="000D03D5" w:rsidP="000D03D5">
      <w:pPr>
        <w:pStyle w:val="50"/>
        <w:keepLines/>
        <w:widowControl w:val="0"/>
        <w:spacing w:line="360" w:lineRule="auto"/>
        <w:rPr>
          <w:b w:val="0"/>
          <w:i/>
          <w:sz w:val="24"/>
          <w:szCs w:val="24"/>
        </w:rPr>
      </w:pPr>
      <w:bookmarkStart w:id="364" w:name="_Toc143777204"/>
      <w:r w:rsidRPr="00EF6B01">
        <w:rPr>
          <w:b w:val="0"/>
          <w:i/>
          <w:sz w:val="24"/>
          <w:szCs w:val="24"/>
        </w:rPr>
        <w:t>(Khảo sát CBQL trường THPT và cán bộ Sở GDĐT)</w:t>
      </w:r>
      <w:bookmarkEnd w:id="364"/>
    </w:p>
    <w:tbl>
      <w:tblPr>
        <w:tblW w:w="0" w:type="auto"/>
        <w:tblInd w:w="-5" w:type="dxa"/>
        <w:tblLook w:val="04A0" w:firstRow="1" w:lastRow="0" w:firstColumn="1" w:lastColumn="0" w:noHBand="0" w:noVBand="1"/>
      </w:tblPr>
      <w:tblGrid>
        <w:gridCol w:w="336"/>
        <w:gridCol w:w="3172"/>
        <w:gridCol w:w="497"/>
        <w:gridCol w:w="568"/>
        <w:gridCol w:w="777"/>
        <w:gridCol w:w="681"/>
        <w:gridCol w:w="681"/>
        <w:gridCol w:w="681"/>
        <w:gridCol w:w="806"/>
        <w:gridCol w:w="594"/>
      </w:tblGrid>
      <w:tr w:rsidR="00BB32E9" w:rsidRPr="00EF6B01" w14:paraId="6F99DD7A" w14:textId="77777777" w:rsidTr="00791F0E">
        <w:trPr>
          <w:trHeight w:val="383"/>
          <w:tblHeader/>
        </w:trPr>
        <w:tc>
          <w:tcPr>
            <w:tcW w:w="399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96CCE8" w14:textId="77777777" w:rsidR="009768B3" w:rsidRPr="00EF6B01" w:rsidRDefault="009768B3" w:rsidP="009768B3">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 xml:space="preserve">Nội dung </w:t>
            </w:r>
          </w:p>
        </w:tc>
        <w:tc>
          <w:tcPr>
            <w:tcW w:w="4788" w:type="dxa"/>
            <w:gridSpan w:val="7"/>
            <w:tcBorders>
              <w:top w:val="single" w:sz="4" w:space="0" w:color="auto"/>
              <w:left w:val="nil"/>
              <w:bottom w:val="single" w:sz="4" w:space="0" w:color="auto"/>
              <w:right w:val="single" w:sz="4" w:space="0" w:color="auto"/>
            </w:tcBorders>
            <w:shd w:val="clear" w:color="auto" w:fill="auto"/>
            <w:noWrap/>
            <w:vAlign w:val="center"/>
            <w:hideMark/>
          </w:tcPr>
          <w:p w14:paraId="143FD34D" w14:textId="77777777" w:rsidR="009768B3" w:rsidRPr="00EF6B01" w:rsidRDefault="009768B3" w:rsidP="009768B3">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Kết quả thực hiện</w:t>
            </w:r>
          </w:p>
        </w:tc>
      </w:tr>
      <w:tr w:rsidR="00BB32E9" w:rsidRPr="00EF6B01" w14:paraId="0D634DB2" w14:textId="77777777" w:rsidTr="00791F0E">
        <w:trPr>
          <w:trHeight w:val="528"/>
          <w:tblHeader/>
        </w:trPr>
        <w:tc>
          <w:tcPr>
            <w:tcW w:w="3995" w:type="dxa"/>
            <w:gridSpan w:val="3"/>
            <w:vMerge/>
            <w:tcBorders>
              <w:top w:val="single" w:sz="4" w:space="0" w:color="auto"/>
              <w:left w:val="single" w:sz="4" w:space="0" w:color="auto"/>
              <w:bottom w:val="single" w:sz="4" w:space="0" w:color="auto"/>
              <w:right w:val="single" w:sz="4" w:space="0" w:color="auto"/>
            </w:tcBorders>
            <w:vAlign w:val="center"/>
            <w:hideMark/>
          </w:tcPr>
          <w:p w14:paraId="7CD28D79" w14:textId="77777777" w:rsidR="009768B3" w:rsidRPr="00EF6B01" w:rsidRDefault="009768B3" w:rsidP="009768B3">
            <w:pPr>
              <w:rPr>
                <w:rFonts w:ascii="Times New Roman" w:hAnsi="Times New Roman"/>
                <w:b/>
                <w:bCs/>
                <w:color w:val="auto"/>
                <w:sz w:val="24"/>
                <w:szCs w:val="24"/>
              </w:rPr>
            </w:pPr>
          </w:p>
        </w:tc>
        <w:tc>
          <w:tcPr>
            <w:tcW w:w="568" w:type="dxa"/>
            <w:tcBorders>
              <w:top w:val="nil"/>
              <w:left w:val="nil"/>
              <w:bottom w:val="single" w:sz="4" w:space="0" w:color="auto"/>
              <w:right w:val="single" w:sz="4" w:space="0" w:color="auto"/>
            </w:tcBorders>
            <w:shd w:val="clear" w:color="auto" w:fill="auto"/>
            <w:vAlign w:val="center"/>
            <w:hideMark/>
          </w:tcPr>
          <w:p w14:paraId="348A5A69" w14:textId="77777777" w:rsidR="009768B3" w:rsidRPr="00EF6B01" w:rsidRDefault="009768B3" w:rsidP="009768B3">
            <w:pPr>
              <w:ind w:left="-75" w:right="-92"/>
              <w:jc w:val="center"/>
              <w:rPr>
                <w:rFonts w:ascii="Times New Roman" w:hAnsi="Times New Roman"/>
                <w:b/>
                <w:bCs/>
                <w:color w:val="auto"/>
                <w:sz w:val="24"/>
                <w:szCs w:val="24"/>
              </w:rPr>
            </w:pPr>
            <w:r w:rsidRPr="00EF6B01">
              <w:rPr>
                <w:rFonts w:ascii="Times New Roman" w:hAnsi="Times New Roman"/>
                <w:b/>
                <w:bCs/>
                <w:color w:val="auto"/>
                <w:sz w:val="24"/>
                <w:szCs w:val="24"/>
                <w:lang w:val="en-GB"/>
              </w:rPr>
              <w:t>Yếu</w:t>
            </w:r>
          </w:p>
        </w:tc>
        <w:tc>
          <w:tcPr>
            <w:tcW w:w="777" w:type="dxa"/>
            <w:tcBorders>
              <w:top w:val="nil"/>
              <w:left w:val="nil"/>
              <w:bottom w:val="single" w:sz="4" w:space="0" w:color="auto"/>
              <w:right w:val="single" w:sz="4" w:space="0" w:color="auto"/>
            </w:tcBorders>
            <w:shd w:val="clear" w:color="auto" w:fill="auto"/>
            <w:vAlign w:val="center"/>
            <w:hideMark/>
          </w:tcPr>
          <w:p w14:paraId="3ABB46EF" w14:textId="77777777" w:rsidR="009768B3" w:rsidRPr="00EF6B01" w:rsidRDefault="009768B3" w:rsidP="009768B3">
            <w:pPr>
              <w:ind w:left="-75" w:right="-92"/>
              <w:jc w:val="center"/>
              <w:rPr>
                <w:rFonts w:ascii="Times New Roman" w:hAnsi="Times New Roman"/>
                <w:b/>
                <w:bCs/>
                <w:color w:val="auto"/>
                <w:sz w:val="24"/>
                <w:szCs w:val="24"/>
              </w:rPr>
            </w:pPr>
            <w:r w:rsidRPr="00EF6B01">
              <w:rPr>
                <w:rFonts w:ascii="Times New Roman" w:hAnsi="Times New Roman"/>
                <w:b/>
                <w:bCs/>
                <w:color w:val="auto"/>
                <w:sz w:val="24"/>
                <w:szCs w:val="24"/>
                <w:lang w:val="en-GB"/>
              </w:rPr>
              <w:t>Trung bình</w:t>
            </w:r>
          </w:p>
        </w:tc>
        <w:tc>
          <w:tcPr>
            <w:tcW w:w="681" w:type="dxa"/>
            <w:tcBorders>
              <w:top w:val="nil"/>
              <w:left w:val="nil"/>
              <w:bottom w:val="single" w:sz="4" w:space="0" w:color="auto"/>
              <w:right w:val="single" w:sz="4" w:space="0" w:color="auto"/>
            </w:tcBorders>
            <w:shd w:val="clear" w:color="auto" w:fill="auto"/>
            <w:vAlign w:val="center"/>
            <w:hideMark/>
          </w:tcPr>
          <w:p w14:paraId="3D9D2208" w14:textId="77777777" w:rsidR="009768B3" w:rsidRPr="00EF6B01" w:rsidRDefault="009768B3" w:rsidP="009768B3">
            <w:pPr>
              <w:ind w:left="-75" w:right="-92"/>
              <w:jc w:val="center"/>
              <w:rPr>
                <w:rFonts w:ascii="Times New Roman" w:hAnsi="Times New Roman"/>
                <w:b/>
                <w:bCs/>
                <w:color w:val="auto"/>
                <w:sz w:val="24"/>
                <w:szCs w:val="24"/>
              </w:rPr>
            </w:pPr>
            <w:r w:rsidRPr="00EF6B01">
              <w:rPr>
                <w:rFonts w:ascii="Times New Roman" w:hAnsi="Times New Roman"/>
                <w:b/>
                <w:bCs/>
                <w:color w:val="auto"/>
                <w:sz w:val="24"/>
                <w:szCs w:val="24"/>
                <w:lang w:val="en-GB"/>
              </w:rPr>
              <w:t>Khá</w:t>
            </w:r>
          </w:p>
        </w:tc>
        <w:tc>
          <w:tcPr>
            <w:tcW w:w="681" w:type="dxa"/>
            <w:tcBorders>
              <w:top w:val="nil"/>
              <w:left w:val="nil"/>
              <w:bottom w:val="single" w:sz="4" w:space="0" w:color="auto"/>
              <w:right w:val="single" w:sz="4" w:space="0" w:color="auto"/>
            </w:tcBorders>
            <w:shd w:val="clear" w:color="auto" w:fill="auto"/>
            <w:vAlign w:val="center"/>
            <w:hideMark/>
          </w:tcPr>
          <w:p w14:paraId="502F5343" w14:textId="77777777" w:rsidR="009768B3" w:rsidRPr="00EF6B01" w:rsidRDefault="009768B3" w:rsidP="009768B3">
            <w:pPr>
              <w:ind w:left="-75" w:right="-92"/>
              <w:jc w:val="center"/>
              <w:rPr>
                <w:rFonts w:ascii="Times New Roman" w:hAnsi="Times New Roman"/>
                <w:b/>
                <w:bCs/>
                <w:color w:val="auto"/>
                <w:sz w:val="24"/>
                <w:szCs w:val="24"/>
              </w:rPr>
            </w:pPr>
            <w:r w:rsidRPr="00EF6B01">
              <w:rPr>
                <w:rFonts w:ascii="Times New Roman" w:hAnsi="Times New Roman"/>
                <w:b/>
                <w:bCs/>
                <w:color w:val="auto"/>
                <w:sz w:val="24"/>
                <w:szCs w:val="24"/>
                <w:lang w:val="en-GB"/>
              </w:rPr>
              <w:t>Tốt</w:t>
            </w:r>
          </w:p>
        </w:tc>
        <w:tc>
          <w:tcPr>
            <w:tcW w:w="681" w:type="dxa"/>
            <w:tcBorders>
              <w:top w:val="nil"/>
              <w:left w:val="nil"/>
              <w:bottom w:val="single" w:sz="4" w:space="0" w:color="auto"/>
              <w:right w:val="single" w:sz="4" w:space="0" w:color="auto"/>
            </w:tcBorders>
            <w:shd w:val="clear" w:color="auto" w:fill="auto"/>
            <w:vAlign w:val="center"/>
            <w:hideMark/>
          </w:tcPr>
          <w:p w14:paraId="429A20AF" w14:textId="77777777" w:rsidR="009768B3" w:rsidRPr="00EF6B01" w:rsidRDefault="009768B3" w:rsidP="009768B3">
            <w:pPr>
              <w:ind w:left="-75" w:right="-92"/>
              <w:jc w:val="center"/>
              <w:rPr>
                <w:rFonts w:ascii="Times New Roman" w:hAnsi="Times New Roman"/>
                <w:b/>
                <w:bCs/>
                <w:color w:val="auto"/>
                <w:sz w:val="24"/>
                <w:szCs w:val="24"/>
              </w:rPr>
            </w:pPr>
            <w:r w:rsidRPr="00EF6B01">
              <w:rPr>
                <w:rFonts w:ascii="Times New Roman" w:hAnsi="Times New Roman"/>
                <w:b/>
                <w:bCs/>
                <w:color w:val="auto"/>
                <w:sz w:val="24"/>
                <w:szCs w:val="24"/>
              </w:rPr>
              <w:t>Rất tốt</w:t>
            </w:r>
          </w:p>
        </w:tc>
        <w:tc>
          <w:tcPr>
            <w:tcW w:w="806" w:type="dxa"/>
            <w:tcBorders>
              <w:top w:val="nil"/>
              <w:left w:val="nil"/>
              <w:bottom w:val="single" w:sz="4" w:space="0" w:color="auto"/>
              <w:right w:val="single" w:sz="4" w:space="0" w:color="auto"/>
            </w:tcBorders>
            <w:shd w:val="clear" w:color="auto" w:fill="auto"/>
            <w:noWrap/>
            <w:vAlign w:val="center"/>
            <w:hideMark/>
          </w:tcPr>
          <w:p w14:paraId="2DE4B045" w14:textId="77777777" w:rsidR="009768B3" w:rsidRPr="00EF6B01" w:rsidRDefault="009768B3" w:rsidP="00C05669">
            <w:pPr>
              <w:ind w:left="-48" w:right="-96"/>
              <w:jc w:val="center"/>
              <w:rPr>
                <w:rFonts w:ascii="Times New Roman" w:hAnsi="Times New Roman"/>
                <w:b/>
                <w:bCs/>
                <w:color w:val="auto"/>
                <w:sz w:val="24"/>
                <w:szCs w:val="24"/>
              </w:rPr>
            </w:pPr>
            <w:r w:rsidRPr="00EF6B01">
              <w:rPr>
                <w:rFonts w:ascii="Times New Roman" w:hAnsi="Times New Roman"/>
                <w:b/>
                <w:bCs/>
                <w:color w:val="auto"/>
                <w:sz w:val="24"/>
                <w:szCs w:val="24"/>
                <w:lang w:val="en-GB"/>
              </w:rPr>
              <w:t>TB</w:t>
            </w:r>
          </w:p>
        </w:tc>
        <w:tc>
          <w:tcPr>
            <w:tcW w:w="594" w:type="dxa"/>
            <w:tcBorders>
              <w:top w:val="nil"/>
              <w:left w:val="nil"/>
              <w:bottom w:val="single" w:sz="4" w:space="0" w:color="auto"/>
              <w:right w:val="single" w:sz="4" w:space="0" w:color="auto"/>
            </w:tcBorders>
            <w:shd w:val="clear" w:color="auto" w:fill="auto"/>
            <w:vAlign w:val="center"/>
            <w:hideMark/>
          </w:tcPr>
          <w:p w14:paraId="394B009D" w14:textId="77777777" w:rsidR="009768B3" w:rsidRPr="00EF6B01" w:rsidRDefault="009768B3" w:rsidP="00C05669">
            <w:pPr>
              <w:ind w:left="-48" w:right="-96"/>
              <w:jc w:val="center"/>
              <w:rPr>
                <w:rFonts w:ascii="Times New Roman" w:hAnsi="Times New Roman"/>
                <w:b/>
                <w:bCs/>
                <w:color w:val="auto"/>
                <w:sz w:val="24"/>
                <w:szCs w:val="24"/>
              </w:rPr>
            </w:pPr>
            <w:r w:rsidRPr="00EF6B01">
              <w:rPr>
                <w:rFonts w:ascii="Times New Roman" w:hAnsi="Times New Roman"/>
                <w:b/>
                <w:bCs/>
                <w:color w:val="auto"/>
                <w:sz w:val="24"/>
                <w:szCs w:val="24"/>
              </w:rPr>
              <w:t>Thứ bậc</w:t>
            </w:r>
          </w:p>
        </w:tc>
      </w:tr>
      <w:tr w:rsidR="00BB32E9" w:rsidRPr="00EF6B01" w14:paraId="6E8E5439" w14:textId="77777777" w:rsidTr="00791F0E">
        <w:trPr>
          <w:trHeight w:val="663"/>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35A86428" w14:textId="77777777" w:rsidR="009768B3" w:rsidRPr="00EF6B01" w:rsidRDefault="009768B3" w:rsidP="009768B3">
            <w:pPr>
              <w:jc w:val="center"/>
              <w:rPr>
                <w:rFonts w:ascii="Times New Roman" w:hAnsi="Times New Roman"/>
                <w:color w:val="auto"/>
                <w:sz w:val="24"/>
                <w:szCs w:val="24"/>
              </w:rPr>
            </w:pPr>
            <w:r w:rsidRPr="00EF6B01">
              <w:rPr>
                <w:rFonts w:ascii="Times New Roman" w:hAnsi="Times New Roman"/>
                <w:color w:val="auto"/>
                <w:sz w:val="24"/>
                <w:szCs w:val="24"/>
                <w:lang w:val="en-GB"/>
              </w:rPr>
              <w:t>1</w:t>
            </w:r>
          </w:p>
        </w:tc>
        <w:tc>
          <w:tcPr>
            <w:tcW w:w="3172" w:type="dxa"/>
            <w:vMerge w:val="restart"/>
            <w:tcBorders>
              <w:top w:val="nil"/>
              <w:left w:val="single" w:sz="4" w:space="0" w:color="auto"/>
              <w:bottom w:val="single" w:sz="4" w:space="0" w:color="auto"/>
              <w:right w:val="single" w:sz="4" w:space="0" w:color="auto"/>
            </w:tcBorders>
            <w:shd w:val="clear" w:color="auto" w:fill="auto"/>
            <w:vAlign w:val="center"/>
            <w:hideMark/>
          </w:tcPr>
          <w:p w14:paraId="181718BE" w14:textId="77777777" w:rsidR="009768B3" w:rsidRPr="00EF6B01" w:rsidRDefault="009768B3" w:rsidP="009768B3">
            <w:pPr>
              <w:jc w:val="both"/>
              <w:rPr>
                <w:rFonts w:ascii="Times New Roman" w:hAnsi="Times New Roman"/>
                <w:color w:val="auto"/>
                <w:sz w:val="24"/>
                <w:szCs w:val="24"/>
              </w:rPr>
            </w:pPr>
            <w:r w:rsidRPr="00EF6B01">
              <w:rPr>
                <w:rFonts w:ascii="Times New Roman" w:hAnsi="Times New Roman"/>
                <w:color w:val="auto"/>
                <w:sz w:val="24"/>
                <w:szCs w:val="24"/>
                <w:lang w:val="en-GB"/>
              </w:rPr>
              <w:t>Chương trình đào tạo, bồi dưỡng năng lực cho Hiệu trưởng thể hiện tính đặc thù của mô hình trường tự chủ tài chính</w:t>
            </w:r>
          </w:p>
        </w:tc>
        <w:tc>
          <w:tcPr>
            <w:tcW w:w="492" w:type="dxa"/>
            <w:tcBorders>
              <w:top w:val="nil"/>
              <w:left w:val="nil"/>
              <w:bottom w:val="single" w:sz="4" w:space="0" w:color="auto"/>
              <w:right w:val="single" w:sz="4" w:space="0" w:color="auto"/>
            </w:tcBorders>
            <w:shd w:val="clear" w:color="auto" w:fill="auto"/>
            <w:vAlign w:val="center"/>
            <w:hideMark/>
          </w:tcPr>
          <w:p w14:paraId="491CEC11" w14:textId="77777777" w:rsidR="009768B3" w:rsidRPr="00EF6B01" w:rsidRDefault="009768B3" w:rsidP="009768B3">
            <w:pPr>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568" w:type="dxa"/>
            <w:tcBorders>
              <w:top w:val="nil"/>
              <w:left w:val="nil"/>
              <w:bottom w:val="single" w:sz="4" w:space="0" w:color="auto"/>
              <w:right w:val="single" w:sz="4" w:space="0" w:color="auto"/>
            </w:tcBorders>
            <w:shd w:val="clear" w:color="000000" w:fill="FFFFFF"/>
            <w:vAlign w:val="center"/>
            <w:hideMark/>
          </w:tcPr>
          <w:p w14:paraId="7599271B"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0</w:t>
            </w:r>
          </w:p>
        </w:tc>
        <w:tc>
          <w:tcPr>
            <w:tcW w:w="777" w:type="dxa"/>
            <w:tcBorders>
              <w:top w:val="nil"/>
              <w:left w:val="nil"/>
              <w:bottom w:val="single" w:sz="4" w:space="0" w:color="auto"/>
              <w:right w:val="single" w:sz="4" w:space="0" w:color="auto"/>
            </w:tcBorders>
            <w:shd w:val="clear" w:color="000000" w:fill="FFFFFF"/>
            <w:vAlign w:val="center"/>
            <w:hideMark/>
          </w:tcPr>
          <w:p w14:paraId="0F7E3C56"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0</w:t>
            </w:r>
          </w:p>
        </w:tc>
        <w:tc>
          <w:tcPr>
            <w:tcW w:w="681" w:type="dxa"/>
            <w:tcBorders>
              <w:top w:val="nil"/>
              <w:left w:val="nil"/>
              <w:bottom w:val="single" w:sz="4" w:space="0" w:color="auto"/>
              <w:right w:val="single" w:sz="4" w:space="0" w:color="auto"/>
            </w:tcBorders>
            <w:shd w:val="clear" w:color="000000" w:fill="FFFFFF"/>
            <w:vAlign w:val="center"/>
            <w:hideMark/>
          </w:tcPr>
          <w:p w14:paraId="78DD56BA"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78</w:t>
            </w:r>
          </w:p>
        </w:tc>
        <w:tc>
          <w:tcPr>
            <w:tcW w:w="681" w:type="dxa"/>
            <w:tcBorders>
              <w:top w:val="nil"/>
              <w:left w:val="nil"/>
              <w:bottom w:val="single" w:sz="4" w:space="0" w:color="auto"/>
              <w:right w:val="single" w:sz="4" w:space="0" w:color="auto"/>
            </w:tcBorders>
            <w:shd w:val="clear" w:color="000000" w:fill="FFFFFF"/>
            <w:vAlign w:val="center"/>
            <w:hideMark/>
          </w:tcPr>
          <w:p w14:paraId="5E551335"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61</w:t>
            </w:r>
          </w:p>
        </w:tc>
        <w:tc>
          <w:tcPr>
            <w:tcW w:w="681" w:type="dxa"/>
            <w:tcBorders>
              <w:top w:val="nil"/>
              <w:left w:val="nil"/>
              <w:bottom w:val="single" w:sz="4" w:space="0" w:color="auto"/>
              <w:right w:val="single" w:sz="4" w:space="0" w:color="auto"/>
            </w:tcBorders>
            <w:shd w:val="clear" w:color="000000" w:fill="FFFFFF"/>
            <w:vAlign w:val="center"/>
            <w:hideMark/>
          </w:tcPr>
          <w:p w14:paraId="00CEB8FE"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66</w:t>
            </w:r>
          </w:p>
        </w:tc>
        <w:tc>
          <w:tcPr>
            <w:tcW w:w="80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59B887F" w14:textId="77777777" w:rsidR="009768B3" w:rsidRPr="00EF6B01" w:rsidRDefault="009768B3" w:rsidP="00C05669">
            <w:pPr>
              <w:ind w:left="-48" w:right="-96"/>
              <w:jc w:val="center"/>
              <w:rPr>
                <w:rFonts w:ascii="Times New Roman" w:hAnsi="Times New Roman"/>
                <w:color w:val="auto"/>
                <w:sz w:val="24"/>
                <w:szCs w:val="24"/>
              </w:rPr>
            </w:pPr>
            <w:r w:rsidRPr="00EF6B01">
              <w:rPr>
                <w:rFonts w:ascii="Times New Roman" w:hAnsi="Times New Roman"/>
                <w:color w:val="auto"/>
                <w:sz w:val="24"/>
                <w:szCs w:val="24"/>
              </w:rPr>
              <w:t>3.941</w:t>
            </w:r>
          </w:p>
        </w:tc>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AD027AA" w14:textId="77777777" w:rsidR="009768B3" w:rsidRPr="00EF6B01" w:rsidRDefault="009768B3" w:rsidP="00C05669">
            <w:pPr>
              <w:ind w:left="-48" w:right="-96"/>
              <w:jc w:val="center"/>
              <w:rPr>
                <w:rFonts w:ascii="Times New Roman" w:hAnsi="Times New Roman"/>
                <w:color w:val="auto"/>
                <w:sz w:val="24"/>
                <w:szCs w:val="24"/>
              </w:rPr>
            </w:pPr>
            <w:r w:rsidRPr="00EF6B01">
              <w:rPr>
                <w:rFonts w:ascii="Times New Roman" w:hAnsi="Times New Roman"/>
                <w:color w:val="auto"/>
                <w:sz w:val="24"/>
                <w:szCs w:val="24"/>
              </w:rPr>
              <w:t>4</w:t>
            </w:r>
          </w:p>
        </w:tc>
      </w:tr>
      <w:tr w:rsidR="00BB32E9" w:rsidRPr="00EF6B01" w14:paraId="344A1C56" w14:textId="77777777" w:rsidTr="00791F0E">
        <w:trPr>
          <w:trHeight w:val="348"/>
        </w:trPr>
        <w:tc>
          <w:tcPr>
            <w:tcW w:w="0" w:type="auto"/>
            <w:vMerge/>
            <w:tcBorders>
              <w:top w:val="nil"/>
              <w:left w:val="single" w:sz="4" w:space="0" w:color="auto"/>
              <w:bottom w:val="single" w:sz="4" w:space="0" w:color="auto"/>
              <w:right w:val="single" w:sz="4" w:space="0" w:color="auto"/>
            </w:tcBorders>
            <w:vAlign w:val="center"/>
            <w:hideMark/>
          </w:tcPr>
          <w:p w14:paraId="6541FE63" w14:textId="77777777" w:rsidR="009768B3" w:rsidRPr="00EF6B01" w:rsidRDefault="009768B3" w:rsidP="009768B3">
            <w:pPr>
              <w:rPr>
                <w:rFonts w:ascii="Times New Roman" w:hAnsi="Times New Roman"/>
                <w:color w:val="auto"/>
                <w:sz w:val="24"/>
                <w:szCs w:val="24"/>
              </w:rPr>
            </w:pPr>
          </w:p>
        </w:tc>
        <w:tc>
          <w:tcPr>
            <w:tcW w:w="3172" w:type="dxa"/>
            <w:vMerge/>
            <w:tcBorders>
              <w:top w:val="nil"/>
              <w:left w:val="single" w:sz="4" w:space="0" w:color="auto"/>
              <w:bottom w:val="single" w:sz="4" w:space="0" w:color="auto"/>
              <w:right w:val="single" w:sz="4" w:space="0" w:color="auto"/>
            </w:tcBorders>
            <w:vAlign w:val="center"/>
            <w:hideMark/>
          </w:tcPr>
          <w:p w14:paraId="2FC8FEF2" w14:textId="77777777" w:rsidR="009768B3" w:rsidRPr="00EF6B01" w:rsidRDefault="009768B3" w:rsidP="009768B3">
            <w:pPr>
              <w:rPr>
                <w:rFonts w:ascii="Times New Roman" w:hAnsi="Times New Roman"/>
                <w:color w:val="auto"/>
                <w:sz w:val="24"/>
                <w:szCs w:val="24"/>
              </w:rPr>
            </w:pPr>
          </w:p>
        </w:tc>
        <w:tc>
          <w:tcPr>
            <w:tcW w:w="492" w:type="dxa"/>
            <w:tcBorders>
              <w:top w:val="nil"/>
              <w:left w:val="nil"/>
              <w:bottom w:val="single" w:sz="4" w:space="0" w:color="auto"/>
              <w:right w:val="single" w:sz="4" w:space="0" w:color="auto"/>
            </w:tcBorders>
            <w:shd w:val="clear" w:color="auto" w:fill="auto"/>
            <w:vAlign w:val="center"/>
            <w:hideMark/>
          </w:tcPr>
          <w:p w14:paraId="4CE961BB" w14:textId="77777777" w:rsidR="009768B3" w:rsidRPr="00EF6B01" w:rsidRDefault="009768B3" w:rsidP="009768B3">
            <w:pPr>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568" w:type="dxa"/>
            <w:tcBorders>
              <w:top w:val="nil"/>
              <w:left w:val="nil"/>
              <w:bottom w:val="single" w:sz="4" w:space="0" w:color="auto"/>
              <w:right w:val="single" w:sz="4" w:space="0" w:color="auto"/>
            </w:tcBorders>
            <w:shd w:val="clear" w:color="000000" w:fill="FFFFFF"/>
            <w:vAlign w:val="center"/>
            <w:hideMark/>
          </w:tcPr>
          <w:p w14:paraId="30571847"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77" w:type="dxa"/>
            <w:tcBorders>
              <w:top w:val="nil"/>
              <w:left w:val="nil"/>
              <w:bottom w:val="single" w:sz="4" w:space="0" w:color="auto"/>
              <w:right w:val="single" w:sz="4" w:space="0" w:color="auto"/>
            </w:tcBorders>
            <w:shd w:val="clear" w:color="000000" w:fill="FFFFFF"/>
            <w:vAlign w:val="center"/>
            <w:hideMark/>
          </w:tcPr>
          <w:p w14:paraId="184B315D"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681" w:type="dxa"/>
            <w:tcBorders>
              <w:top w:val="nil"/>
              <w:left w:val="nil"/>
              <w:bottom w:val="single" w:sz="4" w:space="0" w:color="auto"/>
              <w:right w:val="single" w:sz="4" w:space="0" w:color="auto"/>
            </w:tcBorders>
            <w:shd w:val="clear" w:color="000000" w:fill="FFFFFF"/>
            <w:vAlign w:val="center"/>
            <w:hideMark/>
          </w:tcPr>
          <w:p w14:paraId="17B180E6"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38.05</w:t>
            </w:r>
          </w:p>
        </w:tc>
        <w:tc>
          <w:tcPr>
            <w:tcW w:w="681" w:type="dxa"/>
            <w:tcBorders>
              <w:top w:val="nil"/>
              <w:left w:val="nil"/>
              <w:bottom w:val="single" w:sz="4" w:space="0" w:color="auto"/>
              <w:right w:val="single" w:sz="4" w:space="0" w:color="auto"/>
            </w:tcBorders>
            <w:shd w:val="clear" w:color="000000" w:fill="FFFFFF"/>
            <w:vAlign w:val="center"/>
            <w:hideMark/>
          </w:tcPr>
          <w:p w14:paraId="0FAAAF4E"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29.76</w:t>
            </w:r>
          </w:p>
        </w:tc>
        <w:tc>
          <w:tcPr>
            <w:tcW w:w="681" w:type="dxa"/>
            <w:tcBorders>
              <w:top w:val="nil"/>
              <w:left w:val="nil"/>
              <w:bottom w:val="single" w:sz="4" w:space="0" w:color="auto"/>
              <w:right w:val="single" w:sz="4" w:space="0" w:color="auto"/>
            </w:tcBorders>
            <w:shd w:val="clear" w:color="000000" w:fill="FFFFFF"/>
            <w:vAlign w:val="center"/>
            <w:hideMark/>
          </w:tcPr>
          <w:p w14:paraId="2213FC35"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32.20</w:t>
            </w:r>
          </w:p>
        </w:tc>
        <w:tc>
          <w:tcPr>
            <w:tcW w:w="806" w:type="dxa"/>
            <w:vMerge/>
            <w:tcBorders>
              <w:top w:val="nil"/>
              <w:left w:val="single" w:sz="4" w:space="0" w:color="auto"/>
              <w:bottom w:val="single" w:sz="4" w:space="0" w:color="auto"/>
              <w:right w:val="single" w:sz="4" w:space="0" w:color="auto"/>
            </w:tcBorders>
            <w:vAlign w:val="center"/>
            <w:hideMark/>
          </w:tcPr>
          <w:p w14:paraId="73BF51EC" w14:textId="77777777" w:rsidR="009768B3" w:rsidRPr="00EF6B01" w:rsidRDefault="009768B3" w:rsidP="00C05669">
            <w:pPr>
              <w:ind w:left="-48" w:right="-96"/>
              <w:rPr>
                <w:rFonts w:ascii="Times New Roman" w:hAnsi="Times New Roman"/>
                <w:color w:val="auto"/>
                <w:sz w:val="24"/>
                <w:szCs w:val="24"/>
              </w:rPr>
            </w:pPr>
          </w:p>
        </w:tc>
        <w:tc>
          <w:tcPr>
            <w:tcW w:w="594" w:type="dxa"/>
            <w:vMerge/>
            <w:tcBorders>
              <w:top w:val="nil"/>
              <w:left w:val="single" w:sz="4" w:space="0" w:color="auto"/>
              <w:bottom w:val="single" w:sz="4" w:space="0" w:color="auto"/>
              <w:right w:val="single" w:sz="4" w:space="0" w:color="auto"/>
            </w:tcBorders>
            <w:vAlign w:val="center"/>
            <w:hideMark/>
          </w:tcPr>
          <w:p w14:paraId="0DB6AE51" w14:textId="77777777" w:rsidR="009768B3" w:rsidRPr="00EF6B01" w:rsidRDefault="009768B3" w:rsidP="00C05669">
            <w:pPr>
              <w:ind w:left="-48" w:right="-96"/>
              <w:rPr>
                <w:rFonts w:ascii="Times New Roman" w:hAnsi="Times New Roman"/>
                <w:color w:val="auto"/>
                <w:sz w:val="24"/>
                <w:szCs w:val="24"/>
              </w:rPr>
            </w:pPr>
          </w:p>
        </w:tc>
      </w:tr>
      <w:tr w:rsidR="00BB32E9" w:rsidRPr="00EF6B01" w14:paraId="3F5DAEF1" w14:textId="77777777" w:rsidTr="00791F0E">
        <w:trPr>
          <w:trHeight w:val="742"/>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1A2DF0F4" w14:textId="77777777" w:rsidR="009768B3" w:rsidRPr="00EF6B01" w:rsidRDefault="009768B3" w:rsidP="009768B3">
            <w:pPr>
              <w:jc w:val="center"/>
              <w:rPr>
                <w:rFonts w:ascii="Times New Roman" w:hAnsi="Times New Roman"/>
                <w:color w:val="auto"/>
                <w:sz w:val="24"/>
                <w:szCs w:val="24"/>
              </w:rPr>
            </w:pPr>
            <w:r w:rsidRPr="00EF6B01">
              <w:rPr>
                <w:rFonts w:ascii="Times New Roman" w:hAnsi="Times New Roman"/>
                <w:color w:val="auto"/>
                <w:sz w:val="24"/>
                <w:szCs w:val="24"/>
                <w:lang w:val="en-GB"/>
              </w:rPr>
              <w:t>2</w:t>
            </w:r>
          </w:p>
        </w:tc>
        <w:tc>
          <w:tcPr>
            <w:tcW w:w="3172" w:type="dxa"/>
            <w:vMerge w:val="restart"/>
            <w:tcBorders>
              <w:top w:val="nil"/>
              <w:left w:val="single" w:sz="4" w:space="0" w:color="auto"/>
              <w:bottom w:val="single" w:sz="4" w:space="0" w:color="auto"/>
              <w:right w:val="single" w:sz="4" w:space="0" w:color="auto"/>
            </w:tcBorders>
            <w:shd w:val="clear" w:color="auto" w:fill="auto"/>
            <w:vAlign w:val="center"/>
            <w:hideMark/>
          </w:tcPr>
          <w:p w14:paraId="6F816EB8" w14:textId="77777777" w:rsidR="009768B3" w:rsidRPr="00EF6B01" w:rsidRDefault="009768B3" w:rsidP="009768B3">
            <w:pPr>
              <w:jc w:val="both"/>
              <w:rPr>
                <w:rFonts w:ascii="Times New Roman" w:hAnsi="Times New Roman"/>
                <w:color w:val="auto"/>
                <w:sz w:val="24"/>
                <w:szCs w:val="24"/>
              </w:rPr>
            </w:pPr>
            <w:r w:rsidRPr="00EF6B01">
              <w:rPr>
                <w:rFonts w:ascii="Times New Roman" w:hAnsi="Times New Roman"/>
                <w:color w:val="auto"/>
                <w:sz w:val="24"/>
                <w:szCs w:val="24"/>
                <w:lang w:val="en-GB"/>
              </w:rPr>
              <w:t>Nội dung, hình thức và phương pháp bồi dưỡng đã đảm bảo được tính ứng dụng trong hoạt động quản lý trong chương trình đào tạo, bồi dưỡng năng lực cho Hiệu trưởng</w:t>
            </w:r>
          </w:p>
        </w:tc>
        <w:tc>
          <w:tcPr>
            <w:tcW w:w="492" w:type="dxa"/>
            <w:tcBorders>
              <w:top w:val="nil"/>
              <w:left w:val="nil"/>
              <w:bottom w:val="single" w:sz="4" w:space="0" w:color="auto"/>
              <w:right w:val="single" w:sz="4" w:space="0" w:color="auto"/>
            </w:tcBorders>
            <w:shd w:val="clear" w:color="auto" w:fill="auto"/>
            <w:vAlign w:val="center"/>
            <w:hideMark/>
          </w:tcPr>
          <w:p w14:paraId="53817DE2" w14:textId="77777777" w:rsidR="009768B3" w:rsidRPr="00EF6B01" w:rsidRDefault="009768B3" w:rsidP="009768B3">
            <w:pPr>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568" w:type="dxa"/>
            <w:tcBorders>
              <w:top w:val="nil"/>
              <w:left w:val="nil"/>
              <w:bottom w:val="single" w:sz="4" w:space="0" w:color="auto"/>
              <w:right w:val="single" w:sz="4" w:space="0" w:color="auto"/>
            </w:tcBorders>
            <w:shd w:val="clear" w:color="000000" w:fill="FFFFFF"/>
            <w:vAlign w:val="center"/>
            <w:hideMark/>
          </w:tcPr>
          <w:p w14:paraId="29C71674"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0</w:t>
            </w:r>
          </w:p>
        </w:tc>
        <w:tc>
          <w:tcPr>
            <w:tcW w:w="777" w:type="dxa"/>
            <w:tcBorders>
              <w:top w:val="nil"/>
              <w:left w:val="nil"/>
              <w:bottom w:val="single" w:sz="4" w:space="0" w:color="auto"/>
              <w:right w:val="single" w:sz="4" w:space="0" w:color="auto"/>
            </w:tcBorders>
            <w:shd w:val="clear" w:color="000000" w:fill="FFFFFF"/>
            <w:vAlign w:val="center"/>
            <w:hideMark/>
          </w:tcPr>
          <w:p w14:paraId="55B52154"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13</w:t>
            </w:r>
          </w:p>
        </w:tc>
        <w:tc>
          <w:tcPr>
            <w:tcW w:w="681" w:type="dxa"/>
            <w:tcBorders>
              <w:top w:val="nil"/>
              <w:left w:val="nil"/>
              <w:bottom w:val="single" w:sz="4" w:space="0" w:color="auto"/>
              <w:right w:val="single" w:sz="4" w:space="0" w:color="auto"/>
            </w:tcBorders>
            <w:shd w:val="clear" w:color="000000" w:fill="FFFFFF"/>
            <w:vAlign w:val="center"/>
            <w:hideMark/>
          </w:tcPr>
          <w:p w14:paraId="20CC6E68"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29</w:t>
            </w:r>
          </w:p>
        </w:tc>
        <w:tc>
          <w:tcPr>
            <w:tcW w:w="681" w:type="dxa"/>
            <w:tcBorders>
              <w:top w:val="nil"/>
              <w:left w:val="nil"/>
              <w:bottom w:val="single" w:sz="4" w:space="0" w:color="auto"/>
              <w:right w:val="single" w:sz="4" w:space="0" w:color="auto"/>
            </w:tcBorders>
            <w:shd w:val="clear" w:color="000000" w:fill="FFFFFF"/>
            <w:vAlign w:val="center"/>
            <w:hideMark/>
          </w:tcPr>
          <w:p w14:paraId="5DB44BEB"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73</w:t>
            </w:r>
          </w:p>
        </w:tc>
        <w:tc>
          <w:tcPr>
            <w:tcW w:w="681" w:type="dxa"/>
            <w:tcBorders>
              <w:top w:val="nil"/>
              <w:left w:val="nil"/>
              <w:bottom w:val="single" w:sz="4" w:space="0" w:color="auto"/>
              <w:right w:val="single" w:sz="4" w:space="0" w:color="auto"/>
            </w:tcBorders>
            <w:shd w:val="clear" w:color="000000" w:fill="FFFFFF"/>
            <w:vAlign w:val="center"/>
            <w:hideMark/>
          </w:tcPr>
          <w:p w14:paraId="68D162CA"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90</w:t>
            </w:r>
          </w:p>
        </w:tc>
        <w:tc>
          <w:tcPr>
            <w:tcW w:w="80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3C7D937" w14:textId="77777777" w:rsidR="009768B3" w:rsidRPr="00EF6B01" w:rsidRDefault="009768B3" w:rsidP="00C05669">
            <w:pPr>
              <w:ind w:left="-48" w:right="-96"/>
              <w:jc w:val="center"/>
              <w:rPr>
                <w:rFonts w:ascii="Times New Roman" w:hAnsi="Times New Roman"/>
                <w:color w:val="auto"/>
                <w:sz w:val="24"/>
                <w:szCs w:val="24"/>
              </w:rPr>
            </w:pPr>
            <w:r w:rsidRPr="00EF6B01">
              <w:rPr>
                <w:rFonts w:ascii="Times New Roman" w:hAnsi="Times New Roman"/>
                <w:color w:val="auto"/>
                <w:sz w:val="24"/>
                <w:szCs w:val="24"/>
              </w:rPr>
              <w:t>4.171</w:t>
            </w:r>
          </w:p>
        </w:tc>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4E4FA28" w14:textId="77777777" w:rsidR="009768B3" w:rsidRPr="00EF6B01" w:rsidRDefault="009768B3" w:rsidP="00C05669">
            <w:pPr>
              <w:ind w:left="-48" w:right="-96"/>
              <w:jc w:val="center"/>
              <w:rPr>
                <w:rFonts w:ascii="Times New Roman" w:hAnsi="Times New Roman"/>
                <w:color w:val="auto"/>
                <w:sz w:val="24"/>
                <w:szCs w:val="24"/>
              </w:rPr>
            </w:pPr>
            <w:r w:rsidRPr="00EF6B01">
              <w:rPr>
                <w:rFonts w:ascii="Times New Roman" w:hAnsi="Times New Roman"/>
                <w:color w:val="auto"/>
                <w:sz w:val="24"/>
                <w:szCs w:val="24"/>
              </w:rPr>
              <w:t>1</w:t>
            </w:r>
          </w:p>
        </w:tc>
      </w:tr>
      <w:tr w:rsidR="00BB32E9" w:rsidRPr="00EF6B01" w14:paraId="731B73D7" w14:textId="77777777" w:rsidTr="00791F0E">
        <w:trPr>
          <w:trHeight w:val="468"/>
        </w:trPr>
        <w:tc>
          <w:tcPr>
            <w:tcW w:w="0" w:type="auto"/>
            <w:vMerge/>
            <w:tcBorders>
              <w:top w:val="nil"/>
              <w:left w:val="single" w:sz="4" w:space="0" w:color="auto"/>
              <w:bottom w:val="single" w:sz="4" w:space="0" w:color="auto"/>
              <w:right w:val="single" w:sz="4" w:space="0" w:color="auto"/>
            </w:tcBorders>
            <w:vAlign w:val="center"/>
            <w:hideMark/>
          </w:tcPr>
          <w:p w14:paraId="080D284C" w14:textId="77777777" w:rsidR="009768B3" w:rsidRPr="00EF6B01" w:rsidRDefault="009768B3" w:rsidP="009768B3">
            <w:pPr>
              <w:rPr>
                <w:rFonts w:ascii="Times New Roman" w:hAnsi="Times New Roman"/>
                <w:color w:val="auto"/>
                <w:sz w:val="24"/>
                <w:szCs w:val="24"/>
              </w:rPr>
            </w:pPr>
          </w:p>
        </w:tc>
        <w:tc>
          <w:tcPr>
            <w:tcW w:w="3172" w:type="dxa"/>
            <w:vMerge/>
            <w:tcBorders>
              <w:top w:val="nil"/>
              <w:left w:val="single" w:sz="4" w:space="0" w:color="auto"/>
              <w:bottom w:val="single" w:sz="4" w:space="0" w:color="auto"/>
              <w:right w:val="single" w:sz="4" w:space="0" w:color="auto"/>
            </w:tcBorders>
            <w:vAlign w:val="center"/>
            <w:hideMark/>
          </w:tcPr>
          <w:p w14:paraId="7BCFAFCA" w14:textId="77777777" w:rsidR="009768B3" w:rsidRPr="00EF6B01" w:rsidRDefault="009768B3" w:rsidP="009768B3">
            <w:pPr>
              <w:rPr>
                <w:rFonts w:ascii="Times New Roman" w:hAnsi="Times New Roman"/>
                <w:color w:val="auto"/>
                <w:sz w:val="24"/>
                <w:szCs w:val="24"/>
              </w:rPr>
            </w:pPr>
          </w:p>
        </w:tc>
        <w:tc>
          <w:tcPr>
            <w:tcW w:w="492" w:type="dxa"/>
            <w:tcBorders>
              <w:top w:val="nil"/>
              <w:left w:val="nil"/>
              <w:bottom w:val="single" w:sz="4" w:space="0" w:color="auto"/>
              <w:right w:val="single" w:sz="4" w:space="0" w:color="auto"/>
            </w:tcBorders>
            <w:shd w:val="clear" w:color="auto" w:fill="auto"/>
            <w:vAlign w:val="center"/>
            <w:hideMark/>
          </w:tcPr>
          <w:p w14:paraId="6997E3D2" w14:textId="77777777" w:rsidR="009768B3" w:rsidRPr="00EF6B01" w:rsidRDefault="009768B3" w:rsidP="009768B3">
            <w:pPr>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568" w:type="dxa"/>
            <w:tcBorders>
              <w:top w:val="nil"/>
              <w:left w:val="nil"/>
              <w:bottom w:val="single" w:sz="4" w:space="0" w:color="auto"/>
              <w:right w:val="single" w:sz="4" w:space="0" w:color="auto"/>
            </w:tcBorders>
            <w:shd w:val="clear" w:color="000000" w:fill="FFFFFF"/>
            <w:vAlign w:val="center"/>
            <w:hideMark/>
          </w:tcPr>
          <w:p w14:paraId="030BF0D8"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77" w:type="dxa"/>
            <w:tcBorders>
              <w:top w:val="nil"/>
              <w:left w:val="nil"/>
              <w:bottom w:val="single" w:sz="4" w:space="0" w:color="auto"/>
              <w:right w:val="single" w:sz="4" w:space="0" w:color="auto"/>
            </w:tcBorders>
            <w:shd w:val="clear" w:color="000000" w:fill="FFFFFF"/>
            <w:vAlign w:val="center"/>
            <w:hideMark/>
          </w:tcPr>
          <w:p w14:paraId="7C23441D"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6.34</w:t>
            </w:r>
          </w:p>
        </w:tc>
        <w:tc>
          <w:tcPr>
            <w:tcW w:w="681" w:type="dxa"/>
            <w:tcBorders>
              <w:top w:val="nil"/>
              <w:left w:val="nil"/>
              <w:bottom w:val="single" w:sz="4" w:space="0" w:color="auto"/>
              <w:right w:val="single" w:sz="4" w:space="0" w:color="auto"/>
            </w:tcBorders>
            <w:shd w:val="clear" w:color="000000" w:fill="FFFFFF"/>
            <w:vAlign w:val="center"/>
            <w:hideMark/>
          </w:tcPr>
          <w:p w14:paraId="6FF90ED6"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14.15</w:t>
            </w:r>
          </w:p>
        </w:tc>
        <w:tc>
          <w:tcPr>
            <w:tcW w:w="681" w:type="dxa"/>
            <w:tcBorders>
              <w:top w:val="nil"/>
              <w:left w:val="nil"/>
              <w:bottom w:val="single" w:sz="4" w:space="0" w:color="auto"/>
              <w:right w:val="single" w:sz="4" w:space="0" w:color="auto"/>
            </w:tcBorders>
            <w:shd w:val="clear" w:color="000000" w:fill="FFFFFF"/>
            <w:vAlign w:val="center"/>
            <w:hideMark/>
          </w:tcPr>
          <w:p w14:paraId="40BB13B7"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35.61</w:t>
            </w:r>
          </w:p>
        </w:tc>
        <w:tc>
          <w:tcPr>
            <w:tcW w:w="681" w:type="dxa"/>
            <w:tcBorders>
              <w:top w:val="nil"/>
              <w:left w:val="nil"/>
              <w:bottom w:val="single" w:sz="4" w:space="0" w:color="auto"/>
              <w:right w:val="single" w:sz="4" w:space="0" w:color="auto"/>
            </w:tcBorders>
            <w:shd w:val="clear" w:color="000000" w:fill="FFFFFF"/>
            <w:vAlign w:val="center"/>
            <w:hideMark/>
          </w:tcPr>
          <w:p w14:paraId="63F02394"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43.90</w:t>
            </w:r>
          </w:p>
        </w:tc>
        <w:tc>
          <w:tcPr>
            <w:tcW w:w="806" w:type="dxa"/>
            <w:vMerge/>
            <w:tcBorders>
              <w:top w:val="nil"/>
              <w:left w:val="single" w:sz="4" w:space="0" w:color="auto"/>
              <w:bottom w:val="single" w:sz="4" w:space="0" w:color="auto"/>
              <w:right w:val="single" w:sz="4" w:space="0" w:color="auto"/>
            </w:tcBorders>
            <w:vAlign w:val="center"/>
            <w:hideMark/>
          </w:tcPr>
          <w:p w14:paraId="0E91C547" w14:textId="77777777" w:rsidR="009768B3" w:rsidRPr="00EF6B01" w:rsidRDefault="009768B3" w:rsidP="00C05669">
            <w:pPr>
              <w:ind w:left="-48" w:right="-96"/>
              <w:rPr>
                <w:rFonts w:ascii="Times New Roman" w:hAnsi="Times New Roman"/>
                <w:color w:val="auto"/>
                <w:sz w:val="24"/>
                <w:szCs w:val="24"/>
              </w:rPr>
            </w:pPr>
          </w:p>
        </w:tc>
        <w:tc>
          <w:tcPr>
            <w:tcW w:w="594" w:type="dxa"/>
            <w:vMerge/>
            <w:tcBorders>
              <w:top w:val="nil"/>
              <w:left w:val="single" w:sz="4" w:space="0" w:color="auto"/>
              <w:bottom w:val="single" w:sz="4" w:space="0" w:color="auto"/>
              <w:right w:val="single" w:sz="4" w:space="0" w:color="auto"/>
            </w:tcBorders>
            <w:vAlign w:val="center"/>
            <w:hideMark/>
          </w:tcPr>
          <w:p w14:paraId="0949E679" w14:textId="77777777" w:rsidR="009768B3" w:rsidRPr="00EF6B01" w:rsidRDefault="009768B3" w:rsidP="00C05669">
            <w:pPr>
              <w:ind w:left="-48" w:right="-96"/>
              <w:rPr>
                <w:rFonts w:ascii="Times New Roman" w:hAnsi="Times New Roman"/>
                <w:color w:val="auto"/>
                <w:sz w:val="24"/>
                <w:szCs w:val="24"/>
              </w:rPr>
            </w:pPr>
          </w:p>
        </w:tc>
      </w:tr>
      <w:tr w:rsidR="00BB32E9" w:rsidRPr="00EF6B01" w14:paraId="7F8C8225" w14:textId="77777777" w:rsidTr="00791F0E">
        <w:trPr>
          <w:trHeight w:val="597"/>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7F37EEAC" w14:textId="77777777" w:rsidR="009768B3" w:rsidRPr="00EF6B01" w:rsidRDefault="009768B3" w:rsidP="009768B3">
            <w:pPr>
              <w:jc w:val="center"/>
              <w:rPr>
                <w:rFonts w:ascii="Times New Roman" w:hAnsi="Times New Roman"/>
                <w:color w:val="auto"/>
                <w:sz w:val="24"/>
                <w:szCs w:val="24"/>
              </w:rPr>
            </w:pPr>
            <w:r w:rsidRPr="00EF6B01">
              <w:rPr>
                <w:rFonts w:ascii="Times New Roman" w:hAnsi="Times New Roman"/>
                <w:color w:val="auto"/>
                <w:sz w:val="24"/>
                <w:szCs w:val="24"/>
                <w:lang w:val="en-GB"/>
              </w:rPr>
              <w:lastRenderedPageBreak/>
              <w:t>3</w:t>
            </w:r>
          </w:p>
        </w:tc>
        <w:tc>
          <w:tcPr>
            <w:tcW w:w="3172" w:type="dxa"/>
            <w:vMerge w:val="restart"/>
            <w:tcBorders>
              <w:top w:val="nil"/>
              <w:left w:val="single" w:sz="4" w:space="0" w:color="auto"/>
              <w:bottom w:val="single" w:sz="4" w:space="0" w:color="auto"/>
              <w:right w:val="single" w:sz="4" w:space="0" w:color="auto"/>
            </w:tcBorders>
            <w:shd w:val="clear" w:color="auto" w:fill="auto"/>
            <w:vAlign w:val="center"/>
            <w:hideMark/>
          </w:tcPr>
          <w:p w14:paraId="1FCC2829" w14:textId="77777777" w:rsidR="009768B3" w:rsidRPr="00EF6B01" w:rsidRDefault="009768B3" w:rsidP="009768B3">
            <w:pPr>
              <w:jc w:val="both"/>
              <w:rPr>
                <w:rFonts w:ascii="Times New Roman" w:hAnsi="Times New Roman"/>
                <w:color w:val="auto"/>
                <w:sz w:val="24"/>
                <w:szCs w:val="24"/>
              </w:rPr>
            </w:pPr>
            <w:r w:rsidRPr="00EF6B01">
              <w:rPr>
                <w:rFonts w:ascii="Times New Roman" w:hAnsi="Times New Roman"/>
                <w:color w:val="auto"/>
                <w:sz w:val="24"/>
                <w:szCs w:val="24"/>
                <w:lang w:val="en-GB"/>
              </w:rPr>
              <w:t>Nội dung đào tạo, bồi dưỡng tăng cường yếu tố thực hành và sát với tình huống quản lý của các trường THPT công lập tự chủ tài chính</w:t>
            </w:r>
          </w:p>
        </w:tc>
        <w:tc>
          <w:tcPr>
            <w:tcW w:w="492" w:type="dxa"/>
            <w:tcBorders>
              <w:top w:val="nil"/>
              <w:left w:val="nil"/>
              <w:bottom w:val="single" w:sz="4" w:space="0" w:color="auto"/>
              <w:right w:val="single" w:sz="4" w:space="0" w:color="auto"/>
            </w:tcBorders>
            <w:shd w:val="clear" w:color="auto" w:fill="auto"/>
            <w:vAlign w:val="center"/>
            <w:hideMark/>
          </w:tcPr>
          <w:p w14:paraId="762D611E" w14:textId="77777777" w:rsidR="009768B3" w:rsidRPr="00EF6B01" w:rsidRDefault="009768B3" w:rsidP="009768B3">
            <w:pPr>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568" w:type="dxa"/>
            <w:tcBorders>
              <w:top w:val="nil"/>
              <w:left w:val="nil"/>
              <w:bottom w:val="single" w:sz="4" w:space="0" w:color="auto"/>
              <w:right w:val="single" w:sz="4" w:space="0" w:color="auto"/>
            </w:tcBorders>
            <w:shd w:val="clear" w:color="000000" w:fill="FFFFFF"/>
            <w:vAlign w:val="center"/>
            <w:hideMark/>
          </w:tcPr>
          <w:p w14:paraId="45F3ACE4"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0</w:t>
            </w:r>
          </w:p>
        </w:tc>
        <w:tc>
          <w:tcPr>
            <w:tcW w:w="777" w:type="dxa"/>
            <w:tcBorders>
              <w:top w:val="nil"/>
              <w:left w:val="nil"/>
              <w:bottom w:val="single" w:sz="4" w:space="0" w:color="auto"/>
              <w:right w:val="single" w:sz="4" w:space="0" w:color="auto"/>
            </w:tcBorders>
            <w:shd w:val="clear" w:color="000000" w:fill="FFFFFF"/>
            <w:vAlign w:val="center"/>
            <w:hideMark/>
          </w:tcPr>
          <w:p w14:paraId="303C7D5F"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50</w:t>
            </w:r>
          </w:p>
        </w:tc>
        <w:tc>
          <w:tcPr>
            <w:tcW w:w="681" w:type="dxa"/>
            <w:tcBorders>
              <w:top w:val="nil"/>
              <w:left w:val="nil"/>
              <w:bottom w:val="single" w:sz="4" w:space="0" w:color="auto"/>
              <w:right w:val="single" w:sz="4" w:space="0" w:color="auto"/>
            </w:tcBorders>
            <w:shd w:val="clear" w:color="000000" w:fill="FFFFFF"/>
            <w:vAlign w:val="center"/>
            <w:hideMark/>
          </w:tcPr>
          <w:p w14:paraId="1BA2777C"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42</w:t>
            </w:r>
          </w:p>
        </w:tc>
        <w:tc>
          <w:tcPr>
            <w:tcW w:w="681" w:type="dxa"/>
            <w:tcBorders>
              <w:top w:val="nil"/>
              <w:left w:val="nil"/>
              <w:bottom w:val="single" w:sz="4" w:space="0" w:color="auto"/>
              <w:right w:val="single" w:sz="4" w:space="0" w:color="auto"/>
            </w:tcBorders>
            <w:shd w:val="clear" w:color="000000" w:fill="FFFFFF"/>
            <w:vAlign w:val="center"/>
            <w:hideMark/>
          </w:tcPr>
          <w:p w14:paraId="42CE9EF2"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46</w:t>
            </w:r>
          </w:p>
        </w:tc>
        <w:tc>
          <w:tcPr>
            <w:tcW w:w="681" w:type="dxa"/>
            <w:tcBorders>
              <w:top w:val="nil"/>
              <w:left w:val="nil"/>
              <w:bottom w:val="single" w:sz="4" w:space="0" w:color="auto"/>
              <w:right w:val="single" w:sz="4" w:space="0" w:color="auto"/>
            </w:tcBorders>
            <w:shd w:val="clear" w:color="000000" w:fill="FFFFFF"/>
            <w:vAlign w:val="center"/>
            <w:hideMark/>
          </w:tcPr>
          <w:p w14:paraId="0BB48E06"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67</w:t>
            </w:r>
          </w:p>
        </w:tc>
        <w:tc>
          <w:tcPr>
            <w:tcW w:w="80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8B92312" w14:textId="77777777" w:rsidR="009768B3" w:rsidRPr="00EF6B01" w:rsidRDefault="009768B3" w:rsidP="00C05669">
            <w:pPr>
              <w:ind w:left="-48" w:right="-96"/>
              <w:jc w:val="center"/>
              <w:rPr>
                <w:rFonts w:ascii="Times New Roman" w:hAnsi="Times New Roman"/>
                <w:color w:val="auto"/>
                <w:sz w:val="24"/>
                <w:szCs w:val="24"/>
              </w:rPr>
            </w:pPr>
            <w:r w:rsidRPr="00EF6B01">
              <w:rPr>
                <w:rFonts w:ascii="Times New Roman" w:hAnsi="Times New Roman"/>
                <w:color w:val="auto"/>
                <w:sz w:val="24"/>
                <w:szCs w:val="24"/>
              </w:rPr>
              <w:t>3.634</w:t>
            </w:r>
          </w:p>
        </w:tc>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83276E" w14:textId="77777777" w:rsidR="009768B3" w:rsidRPr="00EF6B01" w:rsidRDefault="009768B3" w:rsidP="00C05669">
            <w:pPr>
              <w:ind w:left="-48" w:right="-96"/>
              <w:jc w:val="center"/>
              <w:rPr>
                <w:rFonts w:ascii="Times New Roman" w:hAnsi="Times New Roman"/>
                <w:color w:val="auto"/>
                <w:sz w:val="24"/>
                <w:szCs w:val="24"/>
              </w:rPr>
            </w:pPr>
            <w:r w:rsidRPr="00EF6B01">
              <w:rPr>
                <w:rFonts w:ascii="Times New Roman" w:hAnsi="Times New Roman"/>
                <w:color w:val="auto"/>
                <w:sz w:val="24"/>
                <w:szCs w:val="24"/>
              </w:rPr>
              <w:t>5</w:t>
            </w:r>
          </w:p>
        </w:tc>
      </w:tr>
      <w:tr w:rsidR="00BB32E9" w:rsidRPr="00EF6B01" w14:paraId="586A26B1" w14:textId="77777777" w:rsidTr="00791F0E">
        <w:trPr>
          <w:trHeight w:val="348"/>
        </w:trPr>
        <w:tc>
          <w:tcPr>
            <w:tcW w:w="0" w:type="auto"/>
            <w:vMerge/>
            <w:tcBorders>
              <w:top w:val="nil"/>
              <w:left w:val="single" w:sz="4" w:space="0" w:color="auto"/>
              <w:bottom w:val="single" w:sz="4" w:space="0" w:color="auto"/>
              <w:right w:val="single" w:sz="4" w:space="0" w:color="auto"/>
            </w:tcBorders>
            <w:vAlign w:val="center"/>
            <w:hideMark/>
          </w:tcPr>
          <w:p w14:paraId="4C69C7D1" w14:textId="77777777" w:rsidR="009768B3" w:rsidRPr="00EF6B01" w:rsidRDefault="009768B3" w:rsidP="009768B3">
            <w:pPr>
              <w:rPr>
                <w:rFonts w:ascii="Times New Roman" w:hAnsi="Times New Roman"/>
                <w:color w:val="auto"/>
                <w:sz w:val="24"/>
                <w:szCs w:val="24"/>
              </w:rPr>
            </w:pPr>
          </w:p>
        </w:tc>
        <w:tc>
          <w:tcPr>
            <w:tcW w:w="3172" w:type="dxa"/>
            <w:vMerge/>
            <w:tcBorders>
              <w:top w:val="nil"/>
              <w:left w:val="single" w:sz="4" w:space="0" w:color="auto"/>
              <w:bottom w:val="single" w:sz="4" w:space="0" w:color="auto"/>
              <w:right w:val="single" w:sz="4" w:space="0" w:color="auto"/>
            </w:tcBorders>
            <w:vAlign w:val="center"/>
            <w:hideMark/>
          </w:tcPr>
          <w:p w14:paraId="112378DE" w14:textId="77777777" w:rsidR="009768B3" w:rsidRPr="00EF6B01" w:rsidRDefault="009768B3" w:rsidP="009768B3">
            <w:pPr>
              <w:rPr>
                <w:rFonts w:ascii="Times New Roman" w:hAnsi="Times New Roman"/>
                <w:color w:val="auto"/>
                <w:sz w:val="24"/>
                <w:szCs w:val="24"/>
              </w:rPr>
            </w:pPr>
          </w:p>
        </w:tc>
        <w:tc>
          <w:tcPr>
            <w:tcW w:w="492" w:type="dxa"/>
            <w:tcBorders>
              <w:top w:val="nil"/>
              <w:left w:val="nil"/>
              <w:bottom w:val="single" w:sz="4" w:space="0" w:color="auto"/>
              <w:right w:val="single" w:sz="4" w:space="0" w:color="auto"/>
            </w:tcBorders>
            <w:shd w:val="clear" w:color="auto" w:fill="auto"/>
            <w:vAlign w:val="center"/>
            <w:hideMark/>
          </w:tcPr>
          <w:p w14:paraId="18E08B42" w14:textId="77777777" w:rsidR="009768B3" w:rsidRPr="00EF6B01" w:rsidRDefault="009768B3" w:rsidP="009768B3">
            <w:pPr>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568" w:type="dxa"/>
            <w:tcBorders>
              <w:top w:val="nil"/>
              <w:left w:val="nil"/>
              <w:bottom w:val="single" w:sz="4" w:space="0" w:color="auto"/>
              <w:right w:val="single" w:sz="4" w:space="0" w:color="auto"/>
            </w:tcBorders>
            <w:shd w:val="clear" w:color="000000" w:fill="FFFFFF"/>
            <w:vAlign w:val="center"/>
            <w:hideMark/>
          </w:tcPr>
          <w:p w14:paraId="794B15B3"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77" w:type="dxa"/>
            <w:tcBorders>
              <w:top w:val="nil"/>
              <w:left w:val="nil"/>
              <w:bottom w:val="single" w:sz="4" w:space="0" w:color="auto"/>
              <w:right w:val="single" w:sz="4" w:space="0" w:color="auto"/>
            </w:tcBorders>
            <w:shd w:val="clear" w:color="000000" w:fill="FFFFFF"/>
            <w:vAlign w:val="center"/>
            <w:hideMark/>
          </w:tcPr>
          <w:p w14:paraId="508C731B"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24.39</w:t>
            </w:r>
          </w:p>
        </w:tc>
        <w:tc>
          <w:tcPr>
            <w:tcW w:w="681" w:type="dxa"/>
            <w:tcBorders>
              <w:top w:val="nil"/>
              <w:left w:val="nil"/>
              <w:bottom w:val="single" w:sz="4" w:space="0" w:color="auto"/>
              <w:right w:val="single" w:sz="4" w:space="0" w:color="auto"/>
            </w:tcBorders>
            <w:shd w:val="clear" w:color="000000" w:fill="FFFFFF"/>
            <w:vAlign w:val="center"/>
            <w:hideMark/>
          </w:tcPr>
          <w:p w14:paraId="3728AF0C"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20.49</w:t>
            </w:r>
          </w:p>
        </w:tc>
        <w:tc>
          <w:tcPr>
            <w:tcW w:w="681" w:type="dxa"/>
            <w:tcBorders>
              <w:top w:val="nil"/>
              <w:left w:val="nil"/>
              <w:bottom w:val="single" w:sz="4" w:space="0" w:color="auto"/>
              <w:right w:val="single" w:sz="4" w:space="0" w:color="auto"/>
            </w:tcBorders>
            <w:shd w:val="clear" w:color="000000" w:fill="FFFFFF"/>
            <w:vAlign w:val="center"/>
            <w:hideMark/>
          </w:tcPr>
          <w:p w14:paraId="2ED029D7"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22.44</w:t>
            </w:r>
          </w:p>
        </w:tc>
        <w:tc>
          <w:tcPr>
            <w:tcW w:w="681" w:type="dxa"/>
            <w:tcBorders>
              <w:top w:val="nil"/>
              <w:left w:val="nil"/>
              <w:bottom w:val="single" w:sz="4" w:space="0" w:color="auto"/>
              <w:right w:val="single" w:sz="4" w:space="0" w:color="auto"/>
            </w:tcBorders>
            <w:shd w:val="clear" w:color="000000" w:fill="FFFFFF"/>
            <w:vAlign w:val="center"/>
            <w:hideMark/>
          </w:tcPr>
          <w:p w14:paraId="02E1E5B7"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32.68</w:t>
            </w:r>
          </w:p>
        </w:tc>
        <w:tc>
          <w:tcPr>
            <w:tcW w:w="806" w:type="dxa"/>
            <w:vMerge/>
            <w:tcBorders>
              <w:top w:val="nil"/>
              <w:left w:val="single" w:sz="4" w:space="0" w:color="auto"/>
              <w:bottom w:val="single" w:sz="4" w:space="0" w:color="auto"/>
              <w:right w:val="single" w:sz="4" w:space="0" w:color="auto"/>
            </w:tcBorders>
            <w:vAlign w:val="center"/>
            <w:hideMark/>
          </w:tcPr>
          <w:p w14:paraId="2F365155" w14:textId="77777777" w:rsidR="009768B3" w:rsidRPr="00EF6B01" w:rsidRDefault="009768B3" w:rsidP="00C05669">
            <w:pPr>
              <w:ind w:left="-48" w:right="-96"/>
              <w:rPr>
                <w:rFonts w:ascii="Times New Roman" w:hAnsi="Times New Roman"/>
                <w:color w:val="auto"/>
                <w:sz w:val="24"/>
                <w:szCs w:val="24"/>
              </w:rPr>
            </w:pPr>
          </w:p>
        </w:tc>
        <w:tc>
          <w:tcPr>
            <w:tcW w:w="594" w:type="dxa"/>
            <w:vMerge/>
            <w:tcBorders>
              <w:top w:val="nil"/>
              <w:left w:val="single" w:sz="4" w:space="0" w:color="auto"/>
              <w:bottom w:val="single" w:sz="4" w:space="0" w:color="auto"/>
              <w:right w:val="single" w:sz="4" w:space="0" w:color="auto"/>
            </w:tcBorders>
            <w:vAlign w:val="center"/>
            <w:hideMark/>
          </w:tcPr>
          <w:p w14:paraId="51DAF808" w14:textId="77777777" w:rsidR="009768B3" w:rsidRPr="00EF6B01" w:rsidRDefault="009768B3" w:rsidP="00C05669">
            <w:pPr>
              <w:ind w:left="-48" w:right="-96"/>
              <w:rPr>
                <w:rFonts w:ascii="Times New Roman" w:hAnsi="Times New Roman"/>
                <w:color w:val="auto"/>
                <w:sz w:val="24"/>
                <w:szCs w:val="24"/>
              </w:rPr>
            </w:pPr>
          </w:p>
        </w:tc>
      </w:tr>
      <w:tr w:rsidR="00BB32E9" w:rsidRPr="00EF6B01" w14:paraId="049C8C4D" w14:textId="77777777" w:rsidTr="00791F0E">
        <w:trPr>
          <w:trHeight w:val="1042"/>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7B5B41B1" w14:textId="77777777" w:rsidR="009768B3" w:rsidRPr="00EF6B01" w:rsidRDefault="009768B3" w:rsidP="009768B3">
            <w:pPr>
              <w:jc w:val="center"/>
              <w:rPr>
                <w:rFonts w:ascii="Times New Roman" w:hAnsi="Times New Roman"/>
                <w:color w:val="auto"/>
                <w:sz w:val="24"/>
                <w:szCs w:val="24"/>
              </w:rPr>
            </w:pPr>
            <w:r w:rsidRPr="00EF6B01">
              <w:rPr>
                <w:rFonts w:ascii="Times New Roman" w:hAnsi="Times New Roman"/>
                <w:color w:val="auto"/>
                <w:sz w:val="24"/>
                <w:szCs w:val="24"/>
                <w:lang w:val="en-GB"/>
              </w:rPr>
              <w:t>4</w:t>
            </w:r>
          </w:p>
        </w:tc>
        <w:tc>
          <w:tcPr>
            <w:tcW w:w="3172" w:type="dxa"/>
            <w:vMerge w:val="restart"/>
            <w:tcBorders>
              <w:top w:val="nil"/>
              <w:left w:val="single" w:sz="4" w:space="0" w:color="auto"/>
              <w:bottom w:val="single" w:sz="4" w:space="0" w:color="auto"/>
              <w:right w:val="single" w:sz="4" w:space="0" w:color="auto"/>
            </w:tcBorders>
            <w:shd w:val="clear" w:color="auto" w:fill="auto"/>
            <w:vAlign w:val="center"/>
            <w:hideMark/>
          </w:tcPr>
          <w:p w14:paraId="76F42AFE" w14:textId="77777777" w:rsidR="009768B3" w:rsidRPr="00EF6B01" w:rsidRDefault="009768B3" w:rsidP="009768B3">
            <w:pPr>
              <w:jc w:val="both"/>
              <w:rPr>
                <w:rFonts w:ascii="Times New Roman" w:hAnsi="Times New Roman"/>
                <w:color w:val="auto"/>
                <w:sz w:val="24"/>
                <w:szCs w:val="24"/>
              </w:rPr>
            </w:pPr>
            <w:r w:rsidRPr="00EF6B01">
              <w:rPr>
                <w:rFonts w:ascii="Times New Roman" w:hAnsi="Times New Roman"/>
                <w:color w:val="auto"/>
                <w:sz w:val="24"/>
                <w:szCs w:val="24"/>
                <w:lang w:val="en-GB"/>
              </w:rPr>
              <w:t>Nội dung và phương pháp bồi dưỡng đã lồng ghép các tình huống thực tiễn trong nội dung đào tạo lẫn nhau “cầm tay chỉ việc” của các hiệu trưởng trong quá trình tổ chức đào tạo, bồi dưỡng phát triển năng lực</w:t>
            </w:r>
          </w:p>
        </w:tc>
        <w:tc>
          <w:tcPr>
            <w:tcW w:w="492" w:type="dxa"/>
            <w:tcBorders>
              <w:top w:val="nil"/>
              <w:left w:val="nil"/>
              <w:bottom w:val="single" w:sz="4" w:space="0" w:color="auto"/>
              <w:right w:val="single" w:sz="4" w:space="0" w:color="auto"/>
            </w:tcBorders>
            <w:shd w:val="clear" w:color="auto" w:fill="auto"/>
            <w:vAlign w:val="center"/>
            <w:hideMark/>
          </w:tcPr>
          <w:p w14:paraId="102250AE" w14:textId="77777777" w:rsidR="009768B3" w:rsidRPr="00EF6B01" w:rsidRDefault="009768B3" w:rsidP="009768B3">
            <w:pPr>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568" w:type="dxa"/>
            <w:tcBorders>
              <w:top w:val="nil"/>
              <w:left w:val="nil"/>
              <w:bottom w:val="single" w:sz="4" w:space="0" w:color="auto"/>
              <w:right w:val="single" w:sz="4" w:space="0" w:color="auto"/>
            </w:tcBorders>
            <w:shd w:val="clear" w:color="000000" w:fill="FFFFFF"/>
            <w:vAlign w:val="center"/>
            <w:hideMark/>
          </w:tcPr>
          <w:p w14:paraId="0F7DE72D"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0</w:t>
            </w:r>
          </w:p>
        </w:tc>
        <w:tc>
          <w:tcPr>
            <w:tcW w:w="777" w:type="dxa"/>
            <w:tcBorders>
              <w:top w:val="nil"/>
              <w:left w:val="nil"/>
              <w:bottom w:val="single" w:sz="4" w:space="0" w:color="auto"/>
              <w:right w:val="single" w:sz="4" w:space="0" w:color="auto"/>
            </w:tcBorders>
            <w:shd w:val="clear" w:color="000000" w:fill="FFFFFF"/>
            <w:vAlign w:val="center"/>
            <w:hideMark/>
          </w:tcPr>
          <w:p w14:paraId="6C1A5328"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16</w:t>
            </w:r>
          </w:p>
        </w:tc>
        <w:tc>
          <w:tcPr>
            <w:tcW w:w="681" w:type="dxa"/>
            <w:tcBorders>
              <w:top w:val="nil"/>
              <w:left w:val="nil"/>
              <w:bottom w:val="single" w:sz="4" w:space="0" w:color="auto"/>
              <w:right w:val="single" w:sz="4" w:space="0" w:color="auto"/>
            </w:tcBorders>
            <w:shd w:val="clear" w:color="000000" w:fill="FFFFFF"/>
            <w:vAlign w:val="center"/>
            <w:hideMark/>
          </w:tcPr>
          <w:p w14:paraId="48F50D02"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29</w:t>
            </w:r>
          </w:p>
        </w:tc>
        <w:tc>
          <w:tcPr>
            <w:tcW w:w="681" w:type="dxa"/>
            <w:tcBorders>
              <w:top w:val="nil"/>
              <w:left w:val="nil"/>
              <w:bottom w:val="single" w:sz="4" w:space="0" w:color="auto"/>
              <w:right w:val="single" w:sz="4" w:space="0" w:color="auto"/>
            </w:tcBorders>
            <w:shd w:val="clear" w:color="000000" w:fill="FFFFFF"/>
            <w:vAlign w:val="center"/>
            <w:hideMark/>
          </w:tcPr>
          <w:p w14:paraId="7C00D9B8"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70</w:t>
            </w:r>
          </w:p>
        </w:tc>
        <w:tc>
          <w:tcPr>
            <w:tcW w:w="681" w:type="dxa"/>
            <w:tcBorders>
              <w:top w:val="nil"/>
              <w:left w:val="nil"/>
              <w:bottom w:val="single" w:sz="4" w:space="0" w:color="auto"/>
              <w:right w:val="single" w:sz="4" w:space="0" w:color="auto"/>
            </w:tcBorders>
            <w:shd w:val="clear" w:color="000000" w:fill="FFFFFF"/>
            <w:vAlign w:val="center"/>
            <w:hideMark/>
          </w:tcPr>
          <w:p w14:paraId="47AD596F"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90</w:t>
            </w:r>
          </w:p>
        </w:tc>
        <w:tc>
          <w:tcPr>
            <w:tcW w:w="80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04CDF40" w14:textId="77777777" w:rsidR="009768B3" w:rsidRPr="00EF6B01" w:rsidRDefault="009768B3" w:rsidP="00C05669">
            <w:pPr>
              <w:ind w:left="-48" w:right="-96"/>
              <w:jc w:val="center"/>
              <w:rPr>
                <w:rFonts w:ascii="Times New Roman" w:hAnsi="Times New Roman"/>
                <w:color w:val="auto"/>
                <w:sz w:val="24"/>
                <w:szCs w:val="24"/>
              </w:rPr>
            </w:pPr>
            <w:r w:rsidRPr="00EF6B01">
              <w:rPr>
                <w:rFonts w:ascii="Times New Roman" w:hAnsi="Times New Roman"/>
                <w:color w:val="auto"/>
                <w:sz w:val="24"/>
                <w:szCs w:val="24"/>
              </w:rPr>
              <w:t>4.141</w:t>
            </w:r>
          </w:p>
        </w:tc>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1D719F" w14:textId="77777777" w:rsidR="009768B3" w:rsidRPr="00EF6B01" w:rsidRDefault="009768B3" w:rsidP="00C05669">
            <w:pPr>
              <w:ind w:left="-48" w:right="-96"/>
              <w:jc w:val="center"/>
              <w:rPr>
                <w:rFonts w:ascii="Times New Roman" w:hAnsi="Times New Roman"/>
                <w:color w:val="auto"/>
                <w:sz w:val="24"/>
                <w:szCs w:val="24"/>
              </w:rPr>
            </w:pPr>
            <w:r w:rsidRPr="00EF6B01">
              <w:rPr>
                <w:rFonts w:ascii="Times New Roman" w:hAnsi="Times New Roman"/>
                <w:color w:val="auto"/>
                <w:sz w:val="24"/>
                <w:szCs w:val="24"/>
              </w:rPr>
              <w:t>2</w:t>
            </w:r>
          </w:p>
        </w:tc>
      </w:tr>
      <w:tr w:rsidR="00BB32E9" w:rsidRPr="00EF6B01" w14:paraId="599450EB" w14:textId="77777777" w:rsidTr="00791F0E">
        <w:trPr>
          <w:trHeight w:val="444"/>
        </w:trPr>
        <w:tc>
          <w:tcPr>
            <w:tcW w:w="0" w:type="auto"/>
            <w:vMerge/>
            <w:tcBorders>
              <w:top w:val="nil"/>
              <w:left w:val="single" w:sz="4" w:space="0" w:color="auto"/>
              <w:bottom w:val="single" w:sz="4" w:space="0" w:color="auto"/>
              <w:right w:val="single" w:sz="4" w:space="0" w:color="auto"/>
            </w:tcBorders>
            <w:vAlign w:val="center"/>
            <w:hideMark/>
          </w:tcPr>
          <w:p w14:paraId="04BF078C" w14:textId="77777777" w:rsidR="009768B3" w:rsidRPr="00EF6B01" w:rsidRDefault="009768B3" w:rsidP="009768B3">
            <w:pPr>
              <w:rPr>
                <w:rFonts w:ascii="Times New Roman" w:hAnsi="Times New Roman"/>
                <w:color w:val="auto"/>
                <w:sz w:val="24"/>
                <w:szCs w:val="24"/>
              </w:rPr>
            </w:pPr>
          </w:p>
        </w:tc>
        <w:tc>
          <w:tcPr>
            <w:tcW w:w="3172" w:type="dxa"/>
            <w:vMerge/>
            <w:tcBorders>
              <w:top w:val="nil"/>
              <w:left w:val="single" w:sz="4" w:space="0" w:color="auto"/>
              <w:bottom w:val="single" w:sz="4" w:space="0" w:color="auto"/>
              <w:right w:val="single" w:sz="4" w:space="0" w:color="auto"/>
            </w:tcBorders>
            <w:vAlign w:val="center"/>
            <w:hideMark/>
          </w:tcPr>
          <w:p w14:paraId="2F912FBB" w14:textId="77777777" w:rsidR="009768B3" w:rsidRPr="00EF6B01" w:rsidRDefault="009768B3" w:rsidP="009768B3">
            <w:pPr>
              <w:rPr>
                <w:rFonts w:ascii="Times New Roman" w:hAnsi="Times New Roman"/>
                <w:color w:val="auto"/>
                <w:sz w:val="24"/>
                <w:szCs w:val="24"/>
              </w:rPr>
            </w:pPr>
          </w:p>
        </w:tc>
        <w:tc>
          <w:tcPr>
            <w:tcW w:w="492" w:type="dxa"/>
            <w:tcBorders>
              <w:top w:val="nil"/>
              <w:left w:val="nil"/>
              <w:bottom w:val="single" w:sz="4" w:space="0" w:color="auto"/>
              <w:right w:val="single" w:sz="4" w:space="0" w:color="auto"/>
            </w:tcBorders>
            <w:shd w:val="clear" w:color="auto" w:fill="auto"/>
            <w:vAlign w:val="center"/>
            <w:hideMark/>
          </w:tcPr>
          <w:p w14:paraId="6FE0F07D" w14:textId="77777777" w:rsidR="009768B3" w:rsidRPr="00EF6B01" w:rsidRDefault="009768B3" w:rsidP="009768B3">
            <w:pPr>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568" w:type="dxa"/>
            <w:tcBorders>
              <w:top w:val="nil"/>
              <w:left w:val="nil"/>
              <w:bottom w:val="single" w:sz="4" w:space="0" w:color="auto"/>
              <w:right w:val="single" w:sz="4" w:space="0" w:color="auto"/>
            </w:tcBorders>
            <w:shd w:val="clear" w:color="000000" w:fill="FFFFFF"/>
            <w:vAlign w:val="center"/>
            <w:hideMark/>
          </w:tcPr>
          <w:p w14:paraId="2376E98E"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77" w:type="dxa"/>
            <w:tcBorders>
              <w:top w:val="nil"/>
              <w:left w:val="nil"/>
              <w:bottom w:val="single" w:sz="4" w:space="0" w:color="auto"/>
              <w:right w:val="single" w:sz="4" w:space="0" w:color="auto"/>
            </w:tcBorders>
            <w:shd w:val="clear" w:color="000000" w:fill="FFFFFF"/>
            <w:vAlign w:val="center"/>
            <w:hideMark/>
          </w:tcPr>
          <w:p w14:paraId="23EAAB4E"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7.80</w:t>
            </w:r>
          </w:p>
        </w:tc>
        <w:tc>
          <w:tcPr>
            <w:tcW w:w="681" w:type="dxa"/>
            <w:tcBorders>
              <w:top w:val="nil"/>
              <w:left w:val="nil"/>
              <w:bottom w:val="single" w:sz="4" w:space="0" w:color="auto"/>
              <w:right w:val="single" w:sz="4" w:space="0" w:color="auto"/>
            </w:tcBorders>
            <w:shd w:val="clear" w:color="000000" w:fill="FFFFFF"/>
            <w:vAlign w:val="center"/>
            <w:hideMark/>
          </w:tcPr>
          <w:p w14:paraId="7CBA8415"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14.15</w:t>
            </w:r>
          </w:p>
        </w:tc>
        <w:tc>
          <w:tcPr>
            <w:tcW w:w="681" w:type="dxa"/>
            <w:tcBorders>
              <w:top w:val="nil"/>
              <w:left w:val="nil"/>
              <w:bottom w:val="single" w:sz="4" w:space="0" w:color="auto"/>
              <w:right w:val="single" w:sz="4" w:space="0" w:color="auto"/>
            </w:tcBorders>
            <w:shd w:val="clear" w:color="000000" w:fill="FFFFFF"/>
            <w:vAlign w:val="center"/>
            <w:hideMark/>
          </w:tcPr>
          <w:p w14:paraId="1A6A150A"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34.15</w:t>
            </w:r>
          </w:p>
        </w:tc>
        <w:tc>
          <w:tcPr>
            <w:tcW w:w="681" w:type="dxa"/>
            <w:tcBorders>
              <w:top w:val="nil"/>
              <w:left w:val="nil"/>
              <w:bottom w:val="single" w:sz="4" w:space="0" w:color="auto"/>
              <w:right w:val="single" w:sz="4" w:space="0" w:color="auto"/>
            </w:tcBorders>
            <w:shd w:val="clear" w:color="000000" w:fill="FFFFFF"/>
            <w:vAlign w:val="center"/>
            <w:hideMark/>
          </w:tcPr>
          <w:p w14:paraId="72B5DA66"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43.90</w:t>
            </w:r>
          </w:p>
        </w:tc>
        <w:tc>
          <w:tcPr>
            <w:tcW w:w="806" w:type="dxa"/>
            <w:vMerge/>
            <w:tcBorders>
              <w:top w:val="nil"/>
              <w:left w:val="single" w:sz="4" w:space="0" w:color="auto"/>
              <w:bottom w:val="single" w:sz="4" w:space="0" w:color="auto"/>
              <w:right w:val="single" w:sz="4" w:space="0" w:color="auto"/>
            </w:tcBorders>
            <w:vAlign w:val="center"/>
            <w:hideMark/>
          </w:tcPr>
          <w:p w14:paraId="45887CFB" w14:textId="77777777" w:rsidR="009768B3" w:rsidRPr="00EF6B01" w:rsidRDefault="009768B3" w:rsidP="00C05669">
            <w:pPr>
              <w:ind w:left="-48" w:right="-96"/>
              <w:rPr>
                <w:rFonts w:ascii="Times New Roman" w:hAnsi="Times New Roman"/>
                <w:color w:val="auto"/>
                <w:sz w:val="24"/>
                <w:szCs w:val="24"/>
              </w:rPr>
            </w:pPr>
          </w:p>
        </w:tc>
        <w:tc>
          <w:tcPr>
            <w:tcW w:w="594" w:type="dxa"/>
            <w:vMerge/>
            <w:tcBorders>
              <w:top w:val="nil"/>
              <w:left w:val="single" w:sz="4" w:space="0" w:color="auto"/>
              <w:bottom w:val="single" w:sz="4" w:space="0" w:color="auto"/>
              <w:right w:val="single" w:sz="4" w:space="0" w:color="auto"/>
            </w:tcBorders>
            <w:vAlign w:val="center"/>
            <w:hideMark/>
          </w:tcPr>
          <w:p w14:paraId="202F81D3" w14:textId="77777777" w:rsidR="009768B3" w:rsidRPr="00EF6B01" w:rsidRDefault="009768B3" w:rsidP="00C05669">
            <w:pPr>
              <w:ind w:left="-48" w:right="-96"/>
              <w:rPr>
                <w:rFonts w:ascii="Times New Roman" w:hAnsi="Times New Roman"/>
                <w:color w:val="auto"/>
                <w:sz w:val="24"/>
                <w:szCs w:val="24"/>
              </w:rPr>
            </w:pPr>
          </w:p>
        </w:tc>
      </w:tr>
      <w:tr w:rsidR="00BB32E9" w:rsidRPr="00EF6B01" w14:paraId="37085869" w14:textId="77777777" w:rsidTr="00791F0E">
        <w:trPr>
          <w:trHeight w:val="961"/>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29F13C56" w14:textId="77777777" w:rsidR="009768B3" w:rsidRPr="00EF6B01" w:rsidRDefault="009768B3" w:rsidP="009768B3">
            <w:pPr>
              <w:jc w:val="center"/>
              <w:rPr>
                <w:rFonts w:ascii="Times New Roman" w:hAnsi="Times New Roman"/>
                <w:color w:val="auto"/>
                <w:sz w:val="24"/>
                <w:szCs w:val="24"/>
              </w:rPr>
            </w:pPr>
            <w:r w:rsidRPr="00EF6B01">
              <w:rPr>
                <w:rFonts w:ascii="Times New Roman" w:hAnsi="Times New Roman"/>
                <w:color w:val="auto"/>
                <w:sz w:val="24"/>
                <w:szCs w:val="24"/>
                <w:lang w:val="en-GB"/>
              </w:rPr>
              <w:t>5</w:t>
            </w:r>
          </w:p>
        </w:tc>
        <w:tc>
          <w:tcPr>
            <w:tcW w:w="3172" w:type="dxa"/>
            <w:vMerge w:val="restart"/>
            <w:tcBorders>
              <w:top w:val="nil"/>
              <w:left w:val="single" w:sz="4" w:space="0" w:color="auto"/>
              <w:bottom w:val="single" w:sz="4" w:space="0" w:color="auto"/>
              <w:right w:val="single" w:sz="4" w:space="0" w:color="auto"/>
            </w:tcBorders>
            <w:shd w:val="clear" w:color="auto" w:fill="auto"/>
            <w:vAlign w:val="center"/>
            <w:hideMark/>
          </w:tcPr>
          <w:p w14:paraId="26A4777A" w14:textId="77777777" w:rsidR="009768B3" w:rsidRPr="00EF6B01" w:rsidRDefault="009768B3" w:rsidP="009768B3">
            <w:pPr>
              <w:jc w:val="both"/>
              <w:rPr>
                <w:rFonts w:ascii="Times New Roman" w:hAnsi="Times New Roman"/>
                <w:color w:val="auto"/>
                <w:sz w:val="24"/>
                <w:szCs w:val="24"/>
              </w:rPr>
            </w:pPr>
            <w:r w:rsidRPr="00EF6B01">
              <w:rPr>
                <w:rFonts w:ascii="Times New Roman" w:hAnsi="Times New Roman"/>
                <w:color w:val="auto"/>
                <w:sz w:val="24"/>
                <w:szCs w:val="24"/>
                <w:lang w:val="en-GB"/>
              </w:rPr>
              <w:t>Nội dung và hình thức bồi dưỡng bồi dưỡng đã đảm bảo sự tham gia tích cực của đội ngũ hiệu trưởng trong quá trình xây dựng chương trình và biên soạn tài liệu đào tạo, bồi dưỡng NL</w:t>
            </w:r>
          </w:p>
        </w:tc>
        <w:tc>
          <w:tcPr>
            <w:tcW w:w="492" w:type="dxa"/>
            <w:tcBorders>
              <w:top w:val="nil"/>
              <w:left w:val="nil"/>
              <w:bottom w:val="single" w:sz="4" w:space="0" w:color="auto"/>
              <w:right w:val="single" w:sz="4" w:space="0" w:color="auto"/>
            </w:tcBorders>
            <w:shd w:val="clear" w:color="auto" w:fill="auto"/>
            <w:vAlign w:val="center"/>
            <w:hideMark/>
          </w:tcPr>
          <w:p w14:paraId="0E883AB2" w14:textId="77777777" w:rsidR="009768B3" w:rsidRPr="00EF6B01" w:rsidRDefault="009768B3" w:rsidP="009768B3">
            <w:pPr>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568" w:type="dxa"/>
            <w:tcBorders>
              <w:top w:val="nil"/>
              <w:left w:val="nil"/>
              <w:bottom w:val="single" w:sz="4" w:space="0" w:color="auto"/>
              <w:right w:val="single" w:sz="4" w:space="0" w:color="auto"/>
            </w:tcBorders>
            <w:shd w:val="clear" w:color="000000" w:fill="FFFFFF"/>
            <w:vAlign w:val="center"/>
            <w:hideMark/>
          </w:tcPr>
          <w:p w14:paraId="1B407B0F"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0</w:t>
            </w:r>
          </w:p>
        </w:tc>
        <w:tc>
          <w:tcPr>
            <w:tcW w:w="777" w:type="dxa"/>
            <w:tcBorders>
              <w:top w:val="nil"/>
              <w:left w:val="nil"/>
              <w:bottom w:val="single" w:sz="4" w:space="0" w:color="auto"/>
              <w:right w:val="single" w:sz="4" w:space="0" w:color="auto"/>
            </w:tcBorders>
            <w:shd w:val="clear" w:color="000000" w:fill="FFFFFF"/>
            <w:vAlign w:val="center"/>
            <w:hideMark/>
          </w:tcPr>
          <w:p w14:paraId="13BDB15D"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20</w:t>
            </w:r>
          </w:p>
        </w:tc>
        <w:tc>
          <w:tcPr>
            <w:tcW w:w="681" w:type="dxa"/>
            <w:tcBorders>
              <w:top w:val="nil"/>
              <w:left w:val="nil"/>
              <w:bottom w:val="single" w:sz="4" w:space="0" w:color="auto"/>
              <w:right w:val="single" w:sz="4" w:space="0" w:color="auto"/>
            </w:tcBorders>
            <w:shd w:val="clear" w:color="000000" w:fill="FFFFFF"/>
            <w:vAlign w:val="center"/>
            <w:hideMark/>
          </w:tcPr>
          <w:p w14:paraId="6F49F820"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26</w:t>
            </w:r>
          </w:p>
        </w:tc>
        <w:tc>
          <w:tcPr>
            <w:tcW w:w="681" w:type="dxa"/>
            <w:tcBorders>
              <w:top w:val="nil"/>
              <w:left w:val="nil"/>
              <w:bottom w:val="single" w:sz="4" w:space="0" w:color="auto"/>
              <w:right w:val="single" w:sz="4" w:space="0" w:color="auto"/>
            </w:tcBorders>
            <w:shd w:val="clear" w:color="000000" w:fill="FFFFFF"/>
            <w:vAlign w:val="center"/>
            <w:hideMark/>
          </w:tcPr>
          <w:p w14:paraId="03C0DE70"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70</w:t>
            </w:r>
          </w:p>
        </w:tc>
        <w:tc>
          <w:tcPr>
            <w:tcW w:w="681" w:type="dxa"/>
            <w:tcBorders>
              <w:top w:val="nil"/>
              <w:left w:val="nil"/>
              <w:bottom w:val="single" w:sz="4" w:space="0" w:color="auto"/>
              <w:right w:val="single" w:sz="4" w:space="0" w:color="auto"/>
            </w:tcBorders>
            <w:shd w:val="clear" w:color="000000" w:fill="FFFFFF"/>
            <w:vAlign w:val="center"/>
            <w:hideMark/>
          </w:tcPr>
          <w:p w14:paraId="19221714"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89</w:t>
            </w:r>
          </w:p>
        </w:tc>
        <w:tc>
          <w:tcPr>
            <w:tcW w:w="80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BDC0A12" w14:textId="77777777" w:rsidR="009768B3" w:rsidRPr="00EF6B01" w:rsidRDefault="009768B3" w:rsidP="00C05669">
            <w:pPr>
              <w:ind w:left="-48" w:right="-96"/>
              <w:jc w:val="center"/>
              <w:rPr>
                <w:rFonts w:ascii="Times New Roman" w:hAnsi="Times New Roman"/>
                <w:color w:val="auto"/>
                <w:sz w:val="24"/>
                <w:szCs w:val="24"/>
              </w:rPr>
            </w:pPr>
            <w:r w:rsidRPr="00EF6B01">
              <w:rPr>
                <w:rFonts w:ascii="Times New Roman" w:hAnsi="Times New Roman"/>
                <w:color w:val="auto"/>
                <w:sz w:val="24"/>
                <w:szCs w:val="24"/>
              </w:rPr>
              <w:t>4.112</w:t>
            </w:r>
          </w:p>
        </w:tc>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37B2A08" w14:textId="77777777" w:rsidR="009768B3" w:rsidRPr="00EF6B01" w:rsidRDefault="009768B3" w:rsidP="00C05669">
            <w:pPr>
              <w:ind w:left="-48" w:right="-96"/>
              <w:jc w:val="center"/>
              <w:rPr>
                <w:rFonts w:ascii="Times New Roman" w:hAnsi="Times New Roman"/>
                <w:color w:val="auto"/>
                <w:sz w:val="24"/>
                <w:szCs w:val="24"/>
              </w:rPr>
            </w:pPr>
            <w:r w:rsidRPr="00EF6B01">
              <w:rPr>
                <w:rFonts w:ascii="Times New Roman" w:hAnsi="Times New Roman"/>
                <w:color w:val="auto"/>
                <w:sz w:val="24"/>
                <w:szCs w:val="24"/>
              </w:rPr>
              <w:t>3</w:t>
            </w:r>
          </w:p>
        </w:tc>
      </w:tr>
      <w:tr w:rsidR="00BB32E9" w:rsidRPr="00EF6B01" w14:paraId="365AFC16" w14:textId="77777777" w:rsidTr="00791F0E">
        <w:trPr>
          <w:trHeight w:val="528"/>
        </w:trPr>
        <w:tc>
          <w:tcPr>
            <w:tcW w:w="0" w:type="auto"/>
            <w:vMerge/>
            <w:tcBorders>
              <w:top w:val="nil"/>
              <w:left w:val="single" w:sz="4" w:space="0" w:color="auto"/>
              <w:bottom w:val="single" w:sz="4" w:space="0" w:color="auto"/>
              <w:right w:val="single" w:sz="4" w:space="0" w:color="auto"/>
            </w:tcBorders>
            <w:vAlign w:val="center"/>
            <w:hideMark/>
          </w:tcPr>
          <w:p w14:paraId="56349660" w14:textId="77777777" w:rsidR="009768B3" w:rsidRPr="00EF6B01" w:rsidRDefault="009768B3" w:rsidP="009768B3">
            <w:pPr>
              <w:rPr>
                <w:rFonts w:ascii="Times New Roman" w:hAnsi="Times New Roman"/>
                <w:color w:val="auto"/>
                <w:sz w:val="24"/>
                <w:szCs w:val="24"/>
              </w:rPr>
            </w:pPr>
          </w:p>
        </w:tc>
        <w:tc>
          <w:tcPr>
            <w:tcW w:w="3172" w:type="dxa"/>
            <w:vMerge/>
            <w:tcBorders>
              <w:top w:val="nil"/>
              <w:left w:val="single" w:sz="4" w:space="0" w:color="auto"/>
              <w:bottom w:val="single" w:sz="4" w:space="0" w:color="auto"/>
              <w:right w:val="single" w:sz="4" w:space="0" w:color="auto"/>
            </w:tcBorders>
            <w:vAlign w:val="center"/>
            <w:hideMark/>
          </w:tcPr>
          <w:p w14:paraId="3A79BFBC" w14:textId="77777777" w:rsidR="009768B3" w:rsidRPr="00EF6B01" w:rsidRDefault="009768B3" w:rsidP="009768B3">
            <w:pPr>
              <w:rPr>
                <w:rFonts w:ascii="Times New Roman" w:hAnsi="Times New Roman"/>
                <w:color w:val="auto"/>
                <w:sz w:val="24"/>
                <w:szCs w:val="24"/>
              </w:rPr>
            </w:pPr>
          </w:p>
        </w:tc>
        <w:tc>
          <w:tcPr>
            <w:tcW w:w="492" w:type="dxa"/>
            <w:tcBorders>
              <w:top w:val="nil"/>
              <w:left w:val="nil"/>
              <w:bottom w:val="single" w:sz="4" w:space="0" w:color="auto"/>
              <w:right w:val="single" w:sz="4" w:space="0" w:color="auto"/>
            </w:tcBorders>
            <w:shd w:val="clear" w:color="auto" w:fill="auto"/>
            <w:vAlign w:val="center"/>
            <w:hideMark/>
          </w:tcPr>
          <w:p w14:paraId="6BBD677C" w14:textId="77777777" w:rsidR="009768B3" w:rsidRPr="00EF6B01" w:rsidRDefault="009768B3" w:rsidP="009768B3">
            <w:pPr>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568" w:type="dxa"/>
            <w:tcBorders>
              <w:top w:val="nil"/>
              <w:left w:val="nil"/>
              <w:bottom w:val="single" w:sz="4" w:space="0" w:color="auto"/>
              <w:right w:val="single" w:sz="4" w:space="0" w:color="auto"/>
            </w:tcBorders>
            <w:shd w:val="clear" w:color="000000" w:fill="FFFFFF"/>
            <w:vAlign w:val="center"/>
            <w:hideMark/>
          </w:tcPr>
          <w:p w14:paraId="5C37F83B"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77" w:type="dxa"/>
            <w:tcBorders>
              <w:top w:val="nil"/>
              <w:left w:val="nil"/>
              <w:bottom w:val="single" w:sz="4" w:space="0" w:color="auto"/>
              <w:right w:val="single" w:sz="4" w:space="0" w:color="auto"/>
            </w:tcBorders>
            <w:shd w:val="clear" w:color="000000" w:fill="FFFFFF"/>
            <w:vAlign w:val="center"/>
            <w:hideMark/>
          </w:tcPr>
          <w:p w14:paraId="6A3AD6C2"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9.76</w:t>
            </w:r>
          </w:p>
        </w:tc>
        <w:tc>
          <w:tcPr>
            <w:tcW w:w="681" w:type="dxa"/>
            <w:tcBorders>
              <w:top w:val="nil"/>
              <w:left w:val="nil"/>
              <w:bottom w:val="single" w:sz="4" w:space="0" w:color="auto"/>
              <w:right w:val="single" w:sz="4" w:space="0" w:color="auto"/>
            </w:tcBorders>
            <w:shd w:val="clear" w:color="000000" w:fill="FFFFFF"/>
            <w:vAlign w:val="center"/>
            <w:hideMark/>
          </w:tcPr>
          <w:p w14:paraId="6E4DBCD2"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12.68</w:t>
            </w:r>
          </w:p>
        </w:tc>
        <w:tc>
          <w:tcPr>
            <w:tcW w:w="681" w:type="dxa"/>
            <w:tcBorders>
              <w:top w:val="nil"/>
              <w:left w:val="nil"/>
              <w:bottom w:val="single" w:sz="4" w:space="0" w:color="auto"/>
              <w:right w:val="single" w:sz="4" w:space="0" w:color="auto"/>
            </w:tcBorders>
            <w:shd w:val="clear" w:color="000000" w:fill="FFFFFF"/>
            <w:vAlign w:val="center"/>
            <w:hideMark/>
          </w:tcPr>
          <w:p w14:paraId="3751B728"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34.15</w:t>
            </w:r>
          </w:p>
        </w:tc>
        <w:tc>
          <w:tcPr>
            <w:tcW w:w="681" w:type="dxa"/>
            <w:tcBorders>
              <w:top w:val="nil"/>
              <w:left w:val="nil"/>
              <w:bottom w:val="single" w:sz="4" w:space="0" w:color="auto"/>
              <w:right w:val="single" w:sz="4" w:space="0" w:color="auto"/>
            </w:tcBorders>
            <w:shd w:val="clear" w:color="000000" w:fill="FFFFFF"/>
            <w:vAlign w:val="center"/>
            <w:hideMark/>
          </w:tcPr>
          <w:p w14:paraId="54EC3E8A" w14:textId="77777777" w:rsidR="009768B3" w:rsidRPr="00EF6B01" w:rsidRDefault="009768B3" w:rsidP="009768B3">
            <w:pPr>
              <w:ind w:left="-60" w:right="-106"/>
              <w:jc w:val="center"/>
              <w:rPr>
                <w:rFonts w:ascii="Times New Roman" w:hAnsi="Times New Roman"/>
                <w:color w:val="auto"/>
                <w:sz w:val="24"/>
                <w:szCs w:val="24"/>
              </w:rPr>
            </w:pPr>
            <w:r w:rsidRPr="00EF6B01">
              <w:rPr>
                <w:rFonts w:ascii="Times New Roman" w:hAnsi="Times New Roman"/>
                <w:color w:val="auto"/>
                <w:sz w:val="24"/>
                <w:szCs w:val="24"/>
              </w:rPr>
              <w:t>43.41</w:t>
            </w:r>
          </w:p>
        </w:tc>
        <w:tc>
          <w:tcPr>
            <w:tcW w:w="806" w:type="dxa"/>
            <w:vMerge/>
            <w:tcBorders>
              <w:top w:val="nil"/>
              <w:left w:val="single" w:sz="4" w:space="0" w:color="auto"/>
              <w:bottom w:val="single" w:sz="4" w:space="0" w:color="auto"/>
              <w:right w:val="single" w:sz="4" w:space="0" w:color="auto"/>
            </w:tcBorders>
            <w:vAlign w:val="center"/>
            <w:hideMark/>
          </w:tcPr>
          <w:p w14:paraId="06281924" w14:textId="77777777" w:rsidR="009768B3" w:rsidRPr="00EF6B01" w:rsidRDefault="009768B3" w:rsidP="009768B3">
            <w:pPr>
              <w:rPr>
                <w:rFonts w:ascii="Times New Roman" w:hAnsi="Times New Roman"/>
                <w:color w:val="auto"/>
                <w:sz w:val="24"/>
                <w:szCs w:val="24"/>
              </w:rPr>
            </w:pPr>
          </w:p>
        </w:tc>
        <w:tc>
          <w:tcPr>
            <w:tcW w:w="594" w:type="dxa"/>
            <w:vMerge/>
            <w:tcBorders>
              <w:top w:val="nil"/>
              <w:left w:val="single" w:sz="4" w:space="0" w:color="auto"/>
              <w:bottom w:val="single" w:sz="4" w:space="0" w:color="auto"/>
              <w:right w:val="single" w:sz="4" w:space="0" w:color="auto"/>
            </w:tcBorders>
            <w:vAlign w:val="center"/>
            <w:hideMark/>
          </w:tcPr>
          <w:p w14:paraId="4B5927DC" w14:textId="77777777" w:rsidR="009768B3" w:rsidRPr="00EF6B01" w:rsidRDefault="009768B3" w:rsidP="009768B3">
            <w:pPr>
              <w:rPr>
                <w:rFonts w:ascii="Times New Roman" w:hAnsi="Times New Roman"/>
                <w:color w:val="auto"/>
                <w:sz w:val="24"/>
                <w:szCs w:val="24"/>
              </w:rPr>
            </w:pPr>
          </w:p>
        </w:tc>
      </w:tr>
      <w:tr w:rsidR="00BB32E9" w:rsidRPr="00EF6B01" w14:paraId="22878C94" w14:textId="77777777" w:rsidTr="00791F0E">
        <w:trPr>
          <w:trHeight w:val="449"/>
        </w:trPr>
        <w:tc>
          <w:tcPr>
            <w:tcW w:w="7383"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5B7AD" w14:textId="77777777" w:rsidR="009768B3" w:rsidRPr="00EF6B01" w:rsidRDefault="009768B3" w:rsidP="00ED73DC">
            <w:pPr>
              <w:jc w:val="center"/>
              <w:rPr>
                <w:rFonts w:ascii="Times New Roman" w:hAnsi="Times New Roman"/>
                <w:b/>
                <w:bCs/>
                <w:i/>
                <w:color w:val="auto"/>
                <w:sz w:val="24"/>
                <w:szCs w:val="24"/>
              </w:rPr>
            </w:pPr>
            <w:r w:rsidRPr="00EF6B01">
              <w:rPr>
                <w:rFonts w:ascii="Times New Roman" w:hAnsi="Times New Roman"/>
                <w:b/>
                <w:bCs/>
                <w:i/>
                <w:color w:val="auto"/>
                <w:sz w:val="24"/>
                <w:szCs w:val="24"/>
              </w:rPr>
              <w:t>Trung bình chung</w:t>
            </w:r>
          </w:p>
        </w:tc>
        <w:tc>
          <w:tcPr>
            <w:tcW w:w="806" w:type="dxa"/>
            <w:tcBorders>
              <w:top w:val="nil"/>
              <w:left w:val="nil"/>
              <w:bottom w:val="single" w:sz="4" w:space="0" w:color="auto"/>
              <w:right w:val="single" w:sz="4" w:space="0" w:color="auto"/>
            </w:tcBorders>
            <w:shd w:val="clear" w:color="auto" w:fill="auto"/>
            <w:noWrap/>
            <w:vAlign w:val="center"/>
            <w:hideMark/>
          </w:tcPr>
          <w:p w14:paraId="33E43FF7" w14:textId="767686F7" w:rsidR="009768B3" w:rsidRPr="00EF6B01" w:rsidRDefault="009768B3" w:rsidP="00ED73DC">
            <w:pPr>
              <w:jc w:val="center"/>
              <w:rPr>
                <w:rFonts w:ascii="Times New Roman" w:hAnsi="Times New Roman"/>
                <w:b/>
                <w:bCs/>
                <w:color w:val="auto"/>
                <w:sz w:val="24"/>
                <w:szCs w:val="24"/>
              </w:rPr>
            </w:pPr>
            <w:r w:rsidRPr="00EF6B01">
              <w:rPr>
                <w:rFonts w:ascii="Times New Roman" w:hAnsi="Times New Roman"/>
                <w:b/>
                <w:bCs/>
                <w:color w:val="auto"/>
                <w:sz w:val="24"/>
                <w:szCs w:val="24"/>
              </w:rPr>
              <w:t>4.000</w:t>
            </w:r>
          </w:p>
        </w:tc>
        <w:tc>
          <w:tcPr>
            <w:tcW w:w="594" w:type="dxa"/>
            <w:tcBorders>
              <w:top w:val="nil"/>
              <w:left w:val="nil"/>
              <w:bottom w:val="single" w:sz="4" w:space="0" w:color="auto"/>
              <w:right w:val="single" w:sz="4" w:space="0" w:color="auto"/>
            </w:tcBorders>
            <w:shd w:val="clear" w:color="auto" w:fill="auto"/>
            <w:noWrap/>
            <w:vAlign w:val="center"/>
            <w:hideMark/>
          </w:tcPr>
          <w:p w14:paraId="5676B195" w14:textId="3C24B4C8" w:rsidR="009768B3" w:rsidRPr="00EF6B01" w:rsidRDefault="009768B3" w:rsidP="00ED73DC">
            <w:pPr>
              <w:jc w:val="center"/>
              <w:rPr>
                <w:rFonts w:ascii="Times New Roman" w:hAnsi="Times New Roman"/>
                <w:color w:val="auto"/>
                <w:sz w:val="24"/>
                <w:szCs w:val="24"/>
              </w:rPr>
            </w:pPr>
          </w:p>
        </w:tc>
      </w:tr>
    </w:tbl>
    <w:p w14:paraId="0A3C1910" w14:textId="6314A315" w:rsidR="00A703BA" w:rsidRPr="00EF6B01" w:rsidRDefault="00791F0E" w:rsidP="00DB0152">
      <w:pPr>
        <w:spacing w:before="120" w:line="360" w:lineRule="auto"/>
        <w:ind w:firstLine="720"/>
        <w:jc w:val="both"/>
        <w:rPr>
          <w:rFonts w:ascii="Times New Roman" w:hAnsi="Times New Roman"/>
          <w:i/>
          <w:color w:val="auto"/>
          <w:sz w:val="26"/>
          <w:szCs w:val="26"/>
          <w:lang w:val="vi-VN"/>
        </w:rPr>
      </w:pPr>
      <w:r w:rsidRPr="00EF6B01">
        <w:rPr>
          <w:rFonts w:ascii="Times New Roman" w:hAnsi="Times New Roman"/>
          <w:color w:val="auto"/>
          <w:sz w:val="26"/>
          <w:szCs w:val="26"/>
        </w:rPr>
        <w:t xml:space="preserve">Bảng kết quả thực hiện về chương trình đào tạo, bồi dưỡng năng lực cho Hiệu trưởng trong mô hình trường tự chủ tài chính cho thấy một hình ảnh tích cực, với điểm trung bình chung đạt 4.000. Các điểm nổi bật bao gồm sự đánh giá cao về tính đặc thù của chương trình (3.941), đảm bảo ứng dụng trong hoạt động quản lý (4.171), và sự tích cực của đội ngũ hiệu trưởng trong quá trình xây dựng chương trình và biên soạn tài liệu (4.112). </w:t>
      </w:r>
      <w:r w:rsidR="00CD3B3E" w:rsidRPr="00EF6B01">
        <w:rPr>
          <w:rFonts w:ascii="Times New Roman" w:hAnsi="Times New Roman"/>
          <w:color w:val="auto"/>
          <w:sz w:val="26"/>
          <w:szCs w:val="26"/>
        </w:rPr>
        <w:t xml:space="preserve">Từ đó, </w:t>
      </w:r>
      <w:r w:rsidRPr="00EF6B01">
        <w:rPr>
          <w:rFonts w:ascii="Times New Roman" w:hAnsi="Times New Roman"/>
          <w:color w:val="auto"/>
          <w:sz w:val="26"/>
          <w:szCs w:val="26"/>
        </w:rPr>
        <w:t>cho thấy chương trình đào tạo, bồi dưỡng không chỉ tập trung vào lý thuyết mà còn chú trọng vào ứng dụng thực tế và sự tương tác tích cực của cộng đồng Hiệu trưởng, tạo điều kiện thuận lợi cho sự phát triển năng lực quản lý hiệu quả trong môi trường tự chủ tài chính của các trường THPT công lập.</w:t>
      </w:r>
      <w:r w:rsidRPr="00EF6B01">
        <w:rPr>
          <w:rFonts w:ascii="Times New Roman" w:hAnsi="Times New Roman"/>
          <w:color w:val="auto"/>
        </w:rPr>
        <w:t xml:space="preserve"> </w:t>
      </w:r>
      <w:r w:rsidR="00A703BA" w:rsidRPr="00EF6B01">
        <w:rPr>
          <w:rFonts w:ascii="Times New Roman" w:hAnsi="Times New Roman"/>
          <w:color w:val="auto"/>
          <w:sz w:val="26"/>
          <w:szCs w:val="26"/>
        </w:rPr>
        <w:t xml:space="preserve">Sự đổi mới trong đào tạo, bồi dưỡng phát triển năng lực quản trị nhà trường cho hiệu trưởng chính là cách mà hiện nay các cơ sở bồi dưỡng CBQLGD đều đã thực hiện nhưng với công tác quản trị nhà trường đòi hỏi các kiến thức bồi dưỡng cần được thực tiễn hơn và tăng cường bồi dưỡng năng lực thực hành nhiều hơn. Về khảo sát thực trạng sử dụng phương thức bồi dưỡng phát triển năng </w:t>
      </w:r>
      <w:r w:rsidR="00A703BA" w:rsidRPr="00EF6B01">
        <w:rPr>
          <w:rFonts w:ascii="Times New Roman" w:hAnsi="Times New Roman"/>
          <w:color w:val="auto"/>
          <w:sz w:val="26"/>
          <w:szCs w:val="26"/>
        </w:rPr>
        <w:lastRenderedPageBreak/>
        <w:t xml:space="preserve">lực quản trị nhà trường cho hiệu trưởng thông qua tình huống được tác giả luận án khảo sát theo các mức độ sau: Chưa bao giờ, Yếu, Trung, Khá và Tốt với các nội dung: </w:t>
      </w:r>
      <w:r w:rsidR="00A703BA" w:rsidRPr="00EF6B01">
        <w:rPr>
          <w:rFonts w:ascii="Times New Roman" w:hAnsi="Times New Roman"/>
          <w:color w:val="auto"/>
          <w:sz w:val="26"/>
          <w:szCs w:val="26"/>
          <w:lang w:val="vi-VN" w:eastAsia="vi-VN"/>
        </w:rPr>
        <w:t>Chương trình đào tạo, bồi dưỡng năng lực cho Hiệu trưởng thể hiện tính đặc thù của mô hình trường tự chủ tài chính</w:t>
      </w:r>
      <w:r w:rsidR="00A703BA" w:rsidRPr="00EF6B01">
        <w:rPr>
          <w:rFonts w:ascii="Times New Roman" w:hAnsi="Times New Roman"/>
          <w:color w:val="auto"/>
          <w:sz w:val="26"/>
          <w:szCs w:val="26"/>
          <w:lang w:eastAsia="vi-VN"/>
        </w:rPr>
        <w:t xml:space="preserve">, </w:t>
      </w:r>
      <w:r w:rsidR="00A703BA" w:rsidRPr="00EF6B01">
        <w:rPr>
          <w:rFonts w:ascii="Times New Roman" w:hAnsi="Times New Roman"/>
          <w:color w:val="auto"/>
          <w:sz w:val="26"/>
          <w:szCs w:val="26"/>
          <w:lang w:val="vi-VN" w:eastAsia="vi-VN"/>
        </w:rPr>
        <w:t>Tính ứng dụng trong hoạt động quản lý trong chương trình đào tạo,bồi dưỡng năng lực cho Hiệu trưởng</w:t>
      </w:r>
      <w:r w:rsidR="00A703BA" w:rsidRPr="00EF6B01">
        <w:rPr>
          <w:rFonts w:ascii="Times New Roman" w:hAnsi="Times New Roman"/>
          <w:color w:val="auto"/>
          <w:sz w:val="26"/>
          <w:szCs w:val="26"/>
          <w:lang w:eastAsia="vi-VN"/>
        </w:rPr>
        <w:t xml:space="preserve">, </w:t>
      </w:r>
      <w:r w:rsidR="00A703BA" w:rsidRPr="00EF6B01">
        <w:rPr>
          <w:rFonts w:ascii="Times New Roman" w:hAnsi="Times New Roman"/>
          <w:color w:val="auto"/>
          <w:sz w:val="26"/>
          <w:szCs w:val="26"/>
          <w:lang w:val="vi-VN" w:eastAsia="vi-VN"/>
        </w:rPr>
        <w:t>Nội dung đào tạo, bồi dưỡng tăng cường yếu tố thực hành và sát với tình huống quản lý của các trường THPT công lập tự chủ tài chính</w:t>
      </w:r>
      <w:r w:rsidR="00A703BA" w:rsidRPr="00EF6B01">
        <w:rPr>
          <w:rFonts w:ascii="Times New Roman" w:hAnsi="Times New Roman"/>
          <w:color w:val="auto"/>
          <w:sz w:val="26"/>
          <w:szCs w:val="26"/>
          <w:lang w:eastAsia="vi-VN"/>
        </w:rPr>
        <w:t xml:space="preserve">, </w:t>
      </w:r>
      <w:r w:rsidR="00A703BA" w:rsidRPr="00EF6B01">
        <w:rPr>
          <w:rFonts w:ascii="Times New Roman" w:hAnsi="Times New Roman"/>
          <w:color w:val="auto"/>
          <w:sz w:val="26"/>
          <w:szCs w:val="26"/>
          <w:lang w:val="vi-VN" w:eastAsia="vi-VN"/>
        </w:rPr>
        <w:t>Lồng ghép các tình huống thực tiễn trong nội dung đào tạo lẫn nhau “ cầm tay chỉ việc” của các hiệu trưởng trong quá trình tổ chức đào tạo, bồi dưỡng phát triển năng lực</w:t>
      </w:r>
      <w:r w:rsidR="00A703BA" w:rsidRPr="00EF6B01">
        <w:rPr>
          <w:rFonts w:ascii="Times New Roman" w:hAnsi="Times New Roman"/>
          <w:color w:val="auto"/>
          <w:sz w:val="26"/>
          <w:szCs w:val="26"/>
          <w:lang w:eastAsia="vi-VN"/>
        </w:rPr>
        <w:t xml:space="preserve">, </w:t>
      </w:r>
      <w:r w:rsidR="00A703BA" w:rsidRPr="00EF6B01">
        <w:rPr>
          <w:rFonts w:ascii="Times New Roman" w:hAnsi="Times New Roman"/>
          <w:color w:val="auto"/>
          <w:sz w:val="26"/>
          <w:szCs w:val="26"/>
          <w:lang w:val="en-GB"/>
        </w:rPr>
        <w:t>Nội dung và hình thức bồi dưỡng bồi dưỡng đã đảm bảo sự tham gia tích cực của đội ngũ hiệu trưởng trong quá trình xây dựng chương trình và biên soạn tài liệu đào tạo, bồi dưỡng NL</w:t>
      </w:r>
      <w:r w:rsidR="00A703BA" w:rsidRPr="00EF6B01">
        <w:rPr>
          <w:rFonts w:ascii="Times New Roman" w:hAnsi="Times New Roman"/>
          <w:color w:val="auto"/>
          <w:sz w:val="26"/>
          <w:szCs w:val="26"/>
          <w:lang w:eastAsia="vi-VN"/>
        </w:rPr>
        <w:t xml:space="preserve">. </w:t>
      </w:r>
      <w:r w:rsidR="00A703BA" w:rsidRPr="00EF6B01">
        <w:rPr>
          <w:rFonts w:ascii="Times New Roman" w:hAnsi="Times New Roman"/>
          <w:color w:val="auto"/>
          <w:sz w:val="26"/>
          <w:szCs w:val="26"/>
          <w:lang w:val="vi-VN" w:eastAsia="vi-VN"/>
        </w:rPr>
        <w:t xml:space="preserve">Tính ứng dụng trong hoạt động quản lý trong </w:t>
      </w:r>
      <w:r w:rsidR="00A703BA" w:rsidRPr="00EF6B01">
        <w:rPr>
          <w:rFonts w:ascii="Times New Roman" w:hAnsi="Times New Roman"/>
          <w:color w:val="auto"/>
          <w:sz w:val="26"/>
          <w:szCs w:val="26"/>
          <w:lang w:val="en-GB"/>
        </w:rPr>
        <w:t>Nội dung, hình thức và phương pháp bồi dưỡng đã đảm bảo được tính ứng dụng trong hoạt động quản lý trong chương trình đào tạo, bồi dưỡng năng lực cho Hiệu trưởng</w:t>
      </w:r>
      <w:r w:rsidR="00A703BA" w:rsidRPr="00EF6B01">
        <w:rPr>
          <w:rFonts w:ascii="Times New Roman" w:hAnsi="Times New Roman"/>
          <w:color w:val="auto"/>
          <w:sz w:val="26"/>
          <w:szCs w:val="26"/>
          <w:lang w:eastAsia="vi-VN"/>
        </w:rPr>
        <w:t xml:space="preserve"> và </w:t>
      </w:r>
      <w:r w:rsidR="00A703BA" w:rsidRPr="00EF6B01">
        <w:rPr>
          <w:rFonts w:ascii="Times New Roman" w:hAnsi="Times New Roman"/>
          <w:color w:val="auto"/>
          <w:sz w:val="26"/>
          <w:szCs w:val="26"/>
          <w:lang w:val="en-GB"/>
        </w:rPr>
        <w:t>Nội dung và phương pháp bồi dưỡng đã lồng ghép các tình huống thực tiễn trong nội dung đào tạo lẫn nhau “cầm tay chỉ việc” của các hiệu trưởng trong quá trình tổ chức đào tạo, bồi dưỡng phát triển năng lực đều</w:t>
      </w:r>
      <w:r w:rsidR="00A703BA" w:rsidRPr="00EF6B01">
        <w:rPr>
          <w:rFonts w:ascii="Times New Roman" w:hAnsi="Times New Roman"/>
          <w:color w:val="auto"/>
          <w:sz w:val="26"/>
          <w:szCs w:val="26"/>
          <w:lang w:eastAsia="vi-VN"/>
        </w:rPr>
        <w:t xml:space="preserve"> được đánh giá đạt ở mức độ rất tốt chiếm tỷ lệ cao nhất là 43.90%. </w:t>
      </w:r>
      <w:r w:rsidR="00A703BA" w:rsidRPr="00EF6B01">
        <w:rPr>
          <w:rFonts w:ascii="Times New Roman" w:hAnsi="Times New Roman"/>
          <w:color w:val="auto"/>
          <w:sz w:val="26"/>
          <w:szCs w:val="26"/>
          <w:lang w:val="vi-VN" w:eastAsia="vi-VN"/>
        </w:rPr>
        <w:t>Nội dung đào tạo, bồi dưỡng tăng cường yếu tố thực hành và sát với tình huống quản lý của các trường THPT công lập tự chủ tài chính</w:t>
      </w:r>
      <w:r w:rsidR="00A703BA" w:rsidRPr="00EF6B01">
        <w:rPr>
          <w:rFonts w:ascii="Times New Roman" w:hAnsi="Times New Roman"/>
          <w:color w:val="auto"/>
          <w:sz w:val="26"/>
          <w:szCs w:val="26"/>
          <w:lang w:eastAsia="vi-VN"/>
        </w:rPr>
        <w:t xml:space="preserve"> được các ý kiến cho rằng đang được thực hiện ở mức yếu kém chiếm tỷ lệ cao nhất là 24.39%. Vì đây là một nội dung mới trong lĩnh vực quản lý giáo dục, việc đưa các nội dung và phương pháp để thực hiện bồi dưỡng cũng là một vấn đề còn hạn chế trong xây dựng chương trình và các điều kiện bồi dưỡng hiện đ</w:t>
      </w:r>
      <w:r w:rsidR="00D0377B" w:rsidRPr="00EF6B01">
        <w:rPr>
          <w:rFonts w:ascii="Times New Roman" w:hAnsi="Times New Roman"/>
          <w:color w:val="auto"/>
          <w:sz w:val="26"/>
          <w:szCs w:val="26"/>
          <w:lang w:eastAsia="vi-VN"/>
        </w:rPr>
        <w:t>ạ</w:t>
      </w:r>
      <w:r w:rsidR="00A703BA" w:rsidRPr="00EF6B01">
        <w:rPr>
          <w:rFonts w:ascii="Times New Roman" w:hAnsi="Times New Roman"/>
          <w:color w:val="auto"/>
          <w:sz w:val="26"/>
          <w:szCs w:val="26"/>
          <w:lang w:eastAsia="vi-VN"/>
        </w:rPr>
        <w:t xml:space="preserve">i đáp ứng nhu cầu bồi dưỡng cho đội ngũ hiệu trường trường THPT công lập tự chủ tài chính. </w:t>
      </w:r>
    </w:p>
    <w:p w14:paraId="700C2CAD" w14:textId="3F455B3E" w:rsidR="00CC6224" w:rsidRPr="00EF6B01" w:rsidRDefault="00CD5477" w:rsidP="00DB0152">
      <w:pPr>
        <w:spacing w:line="360" w:lineRule="auto"/>
        <w:jc w:val="both"/>
        <w:rPr>
          <w:rFonts w:ascii="Times New Roman" w:hAnsi="Times New Roman"/>
          <w:i/>
          <w:color w:val="auto"/>
          <w:sz w:val="26"/>
          <w:szCs w:val="26"/>
          <w:lang w:val="vi-VN"/>
        </w:rPr>
      </w:pPr>
      <w:r w:rsidRPr="00EF6B01">
        <w:rPr>
          <w:rFonts w:ascii="Times New Roman" w:hAnsi="Times New Roman"/>
          <w:i/>
          <w:color w:val="auto"/>
          <w:sz w:val="26"/>
          <w:szCs w:val="26"/>
          <w:lang w:val="vi-VN"/>
        </w:rPr>
        <w:t xml:space="preserve">2.5.4.2. Thực trạng về hiệu quả của các phương thức bồi dưỡng phát triển </w:t>
      </w:r>
      <w:r w:rsidR="006135FC" w:rsidRPr="00EF6B01">
        <w:rPr>
          <w:rFonts w:ascii="Times New Roman" w:hAnsi="Times New Roman"/>
          <w:i/>
          <w:color w:val="auto"/>
          <w:sz w:val="26"/>
          <w:szCs w:val="26"/>
          <w:lang w:val="vi-VN"/>
        </w:rPr>
        <w:t>năng lực quản trị nhà trường</w:t>
      </w:r>
      <w:r w:rsidRPr="00EF6B01">
        <w:rPr>
          <w:rFonts w:ascii="Times New Roman" w:hAnsi="Times New Roman"/>
          <w:i/>
          <w:color w:val="auto"/>
          <w:sz w:val="26"/>
          <w:szCs w:val="26"/>
          <w:lang w:val="vi-VN"/>
        </w:rPr>
        <w:t xml:space="preserve"> cho hiệu trưởng trường </w:t>
      </w:r>
      <w:r w:rsidR="000214E7" w:rsidRPr="00EF6B01">
        <w:rPr>
          <w:rFonts w:ascii="Times New Roman" w:hAnsi="Times New Roman"/>
          <w:i/>
          <w:color w:val="auto"/>
          <w:sz w:val="26"/>
          <w:szCs w:val="26"/>
          <w:lang w:val="vi-VN"/>
        </w:rPr>
        <w:t>THPT công lập tự chủ tài chính</w:t>
      </w:r>
    </w:p>
    <w:p w14:paraId="77FBFE60" w14:textId="3684F5B0" w:rsidR="00620404" w:rsidRPr="00EF6B01" w:rsidRDefault="00D704DC" w:rsidP="00DB0152">
      <w:pPr>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Thực trạng về hiệu quả của các phương thức bồi dưỡng phát triển </w:t>
      </w:r>
      <w:r w:rsidR="006135FC"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cho hiệu trưởng trường </w:t>
      </w:r>
      <w:r w:rsidR="000214E7" w:rsidRPr="00EF6B01">
        <w:rPr>
          <w:rFonts w:ascii="Times New Roman" w:hAnsi="Times New Roman"/>
          <w:color w:val="auto"/>
          <w:sz w:val="26"/>
          <w:szCs w:val="26"/>
          <w:lang w:val="vi-VN"/>
        </w:rPr>
        <w:t>THPT công lập tự chủ tài chính</w:t>
      </w:r>
      <w:r w:rsidRPr="00EF6B01">
        <w:rPr>
          <w:rFonts w:ascii="Times New Roman" w:hAnsi="Times New Roman"/>
          <w:color w:val="auto"/>
          <w:sz w:val="26"/>
          <w:szCs w:val="26"/>
          <w:lang w:val="vi-VN"/>
        </w:rPr>
        <w:t xml:space="preserve"> là phân tích về việc đánh giá kết quả của các hoạt động đào tạo và bồi dưỡng nhằm phát triển </w:t>
      </w:r>
      <w:r w:rsidR="006135FC"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cho hiệu trưởng các trường THPT công lập </w:t>
      </w:r>
      <w:r w:rsidR="00305F17" w:rsidRPr="00EF6B01">
        <w:rPr>
          <w:rFonts w:ascii="Times New Roman" w:hAnsi="Times New Roman"/>
          <w:color w:val="auto"/>
          <w:sz w:val="26"/>
          <w:szCs w:val="26"/>
          <w:lang w:val="vi-VN"/>
        </w:rPr>
        <w:t xml:space="preserve">tự chủ </w:t>
      </w:r>
      <w:r w:rsidR="00305F17" w:rsidRPr="00EF6B01">
        <w:rPr>
          <w:rFonts w:ascii="Times New Roman" w:hAnsi="Times New Roman"/>
          <w:color w:val="auto"/>
          <w:sz w:val="26"/>
          <w:szCs w:val="26"/>
          <w:lang w:val="vi-VN"/>
        </w:rPr>
        <w:lastRenderedPageBreak/>
        <w:t>tài chính</w:t>
      </w:r>
      <w:r w:rsidRPr="00EF6B01">
        <w:rPr>
          <w:rFonts w:ascii="Times New Roman" w:hAnsi="Times New Roman"/>
          <w:color w:val="auto"/>
          <w:sz w:val="26"/>
          <w:szCs w:val="26"/>
          <w:lang w:val="vi-VN"/>
        </w:rPr>
        <w:t xml:space="preserve">. Phân tích này sẽ tập trung vào việc đánh giá hiệu quả của các phương pháp và hình thức bồi dưỡng đã được sử dụng, từ đó đưa ra những đánh giá và đề xuất để cải thiện hoặc tối ưu hóa các hoạt động đào tạo và bồi dưỡng </w:t>
      </w:r>
      <w:r w:rsidR="006135FC"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cho hiệu trưởng.</w:t>
      </w:r>
    </w:p>
    <w:p w14:paraId="373BBF2B" w14:textId="14B5B47E" w:rsidR="007009FA" w:rsidRPr="00EF6B01" w:rsidRDefault="00CD5477" w:rsidP="00C16E8F">
      <w:pPr>
        <w:pStyle w:val="50"/>
        <w:spacing w:line="360" w:lineRule="auto"/>
      </w:pPr>
      <w:bookmarkStart w:id="365" w:name="_Toc143777205"/>
      <w:r w:rsidRPr="00EF6B01">
        <w:t>Bảng 2.1</w:t>
      </w:r>
      <w:r w:rsidR="00F006F8" w:rsidRPr="00EF6B01">
        <w:t>8</w:t>
      </w:r>
      <w:r w:rsidRPr="00EF6B01">
        <w:t>. Thực trạng về hiệu quả của các phương</w:t>
      </w:r>
      <w:r w:rsidR="000F2EF6" w:rsidRPr="00EF6B01">
        <w:t xml:space="preserve"> pháp và hình</w:t>
      </w:r>
      <w:r w:rsidRPr="00EF6B01">
        <w:t xml:space="preserve"> thức</w:t>
      </w:r>
      <w:r w:rsidR="00845466" w:rsidRPr="00EF6B01">
        <w:br/>
      </w:r>
      <w:r w:rsidRPr="00EF6B01">
        <w:t>bồi dưỡng phát triển</w:t>
      </w:r>
      <w:r w:rsidR="000F2EF6" w:rsidRPr="00EF6B01">
        <w:t xml:space="preserve"> </w:t>
      </w:r>
      <w:r w:rsidR="006135FC" w:rsidRPr="00EF6B01">
        <w:t>năng lực quản trị nhà trường</w:t>
      </w:r>
      <w:r w:rsidRPr="00EF6B01">
        <w:t xml:space="preserve"> cho hiệu trưởng </w:t>
      </w:r>
      <w:r w:rsidR="00845466" w:rsidRPr="00EF6B01">
        <w:br/>
      </w:r>
      <w:r w:rsidRPr="00EF6B01">
        <w:t xml:space="preserve">trường THPT công lập </w:t>
      </w:r>
      <w:r w:rsidR="002D4D21" w:rsidRPr="00EF6B01">
        <w:t xml:space="preserve">tự chủ tài chính </w:t>
      </w:r>
      <w:bookmarkEnd w:id="365"/>
    </w:p>
    <w:p w14:paraId="472EAB50" w14:textId="6F080319" w:rsidR="00A463B0" w:rsidRPr="00EF6B01" w:rsidRDefault="00A463B0" w:rsidP="00A463B0">
      <w:pPr>
        <w:pStyle w:val="50"/>
        <w:keepLines/>
        <w:widowControl w:val="0"/>
        <w:spacing w:line="360" w:lineRule="auto"/>
        <w:rPr>
          <w:b w:val="0"/>
          <w:i/>
          <w:sz w:val="24"/>
          <w:szCs w:val="24"/>
        </w:rPr>
      </w:pPr>
      <w:bookmarkStart w:id="366" w:name="_Toc143777206"/>
      <w:r w:rsidRPr="00EF6B01">
        <w:rPr>
          <w:b w:val="0"/>
          <w:i/>
          <w:sz w:val="24"/>
          <w:szCs w:val="24"/>
        </w:rPr>
        <w:t>(Khảo sát CBQL trường THPT và cán bộ Sở GDĐT)</w:t>
      </w:r>
      <w:bookmarkEnd w:id="366"/>
    </w:p>
    <w:tbl>
      <w:tblPr>
        <w:tblW w:w="0" w:type="auto"/>
        <w:tblLook w:val="04A0" w:firstRow="1" w:lastRow="0" w:firstColumn="1" w:lastColumn="0" w:noHBand="0" w:noVBand="1"/>
      </w:tblPr>
      <w:tblGrid>
        <w:gridCol w:w="336"/>
        <w:gridCol w:w="2859"/>
        <w:gridCol w:w="497"/>
        <w:gridCol w:w="636"/>
        <w:gridCol w:w="930"/>
        <w:gridCol w:w="756"/>
        <w:gridCol w:w="756"/>
        <w:gridCol w:w="776"/>
        <w:gridCol w:w="756"/>
        <w:gridCol w:w="702"/>
      </w:tblGrid>
      <w:tr w:rsidR="00BB32E9" w:rsidRPr="00EF6B01" w14:paraId="7764BCDD" w14:textId="77777777" w:rsidTr="00E125FB">
        <w:trPr>
          <w:trHeight w:val="264"/>
          <w:tblHeader/>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346A32" w14:textId="77777777" w:rsidR="00BD378F" w:rsidRPr="00EF6B01" w:rsidRDefault="00BD378F"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Nội dung</w:t>
            </w:r>
          </w:p>
        </w:tc>
        <w:tc>
          <w:tcPr>
            <w:tcW w:w="0" w:type="auto"/>
            <w:gridSpan w:val="6"/>
            <w:tcBorders>
              <w:top w:val="single" w:sz="4" w:space="0" w:color="auto"/>
              <w:left w:val="nil"/>
              <w:bottom w:val="single" w:sz="4" w:space="0" w:color="auto"/>
              <w:right w:val="single" w:sz="4" w:space="0" w:color="auto"/>
            </w:tcBorders>
            <w:shd w:val="clear" w:color="auto" w:fill="auto"/>
            <w:vAlign w:val="center"/>
            <w:hideMark/>
          </w:tcPr>
          <w:p w14:paraId="0ADAC6AD" w14:textId="77777777" w:rsidR="00BD378F" w:rsidRPr="00EF6B01" w:rsidRDefault="00BD378F"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Kết quả thực hiện</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06048B68" w14:textId="77777777" w:rsidR="00BD378F" w:rsidRPr="00EF6B01" w:rsidRDefault="00BD378F" w:rsidP="00DB0152">
            <w:pPr>
              <w:spacing w:line="264" w:lineRule="auto"/>
              <w:rPr>
                <w:rFonts w:ascii="Times New Roman" w:hAnsi="Times New Roman"/>
                <w:color w:val="auto"/>
                <w:sz w:val="24"/>
                <w:szCs w:val="24"/>
              </w:rPr>
            </w:pPr>
            <w:r w:rsidRPr="00EF6B01">
              <w:rPr>
                <w:rFonts w:ascii="Times New Roman" w:hAnsi="Times New Roman"/>
                <w:color w:val="auto"/>
                <w:sz w:val="24"/>
                <w:szCs w:val="24"/>
              </w:rPr>
              <w:t> </w:t>
            </w:r>
          </w:p>
        </w:tc>
      </w:tr>
      <w:tr w:rsidR="00BB32E9" w:rsidRPr="00EF6B01" w14:paraId="19904EEC" w14:textId="77777777" w:rsidTr="00E125FB">
        <w:trPr>
          <w:trHeight w:val="528"/>
          <w:tblHead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EAE714E" w14:textId="77777777" w:rsidR="00BD378F" w:rsidRPr="00EF6B01" w:rsidRDefault="00BD378F" w:rsidP="00DB0152">
            <w:pPr>
              <w:spacing w:line="264" w:lineRule="auto"/>
              <w:rPr>
                <w:rFonts w:ascii="Times New Roman" w:hAnsi="Times New Roman"/>
                <w:b/>
                <w:bCs/>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353DA377" w14:textId="77777777" w:rsidR="00BD378F" w:rsidRPr="00EF6B01" w:rsidRDefault="00BD378F"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Yếu</w:t>
            </w:r>
          </w:p>
        </w:tc>
        <w:tc>
          <w:tcPr>
            <w:tcW w:w="0" w:type="auto"/>
            <w:tcBorders>
              <w:top w:val="nil"/>
              <w:left w:val="nil"/>
              <w:bottom w:val="single" w:sz="4" w:space="0" w:color="auto"/>
              <w:right w:val="single" w:sz="4" w:space="0" w:color="auto"/>
            </w:tcBorders>
            <w:shd w:val="clear" w:color="auto" w:fill="auto"/>
            <w:vAlign w:val="center"/>
            <w:hideMark/>
          </w:tcPr>
          <w:p w14:paraId="18B4D5E3" w14:textId="77777777" w:rsidR="00BD378F" w:rsidRPr="00EF6B01" w:rsidRDefault="00BD378F"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Trung bình</w:t>
            </w:r>
          </w:p>
        </w:tc>
        <w:tc>
          <w:tcPr>
            <w:tcW w:w="0" w:type="auto"/>
            <w:tcBorders>
              <w:top w:val="nil"/>
              <w:left w:val="nil"/>
              <w:bottom w:val="single" w:sz="4" w:space="0" w:color="auto"/>
              <w:right w:val="single" w:sz="4" w:space="0" w:color="auto"/>
            </w:tcBorders>
            <w:shd w:val="clear" w:color="auto" w:fill="auto"/>
            <w:vAlign w:val="center"/>
            <w:hideMark/>
          </w:tcPr>
          <w:p w14:paraId="6C7E2E25" w14:textId="77777777" w:rsidR="00BD378F" w:rsidRPr="00EF6B01" w:rsidRDefault="00BD378F"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Khá</w:t>
            </w:r>
          </w:p>
        </w:tc>
        <w:tc>
          <w:tcPr>
            <w:tcW w:w="0" w:type="auto"/>
            <w:tcBorders>
              <w:top w:val="nil"/>
              <w:left w:val="nil"/>
              <w:bottom w:val="single" w:sz="4" w:space="0" w:color="auto"/>
              <w:right w:val="single" w:sz="4" w:space="0" w:color="auto"/>
            </w:tcBorders>
            <w:shd w:val="clear" w:color="auto" w:fill="auto"/>
            <w:vAlign w:val="center"/>
            <w:hideMark/>
          </w:tcPr>
          <w:p w14:paraId="3FBD22A0" w14:textId="77777777" w:rsidR="00BD378F" w:rsidRPr="00EF6B01" w:rsidRDefault="00BD378F"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Tốt</w:t>
            </w:r>
          </w:p>
        </w:tc>
        <w:tc>
          <w:tcPr>
            <w:tcW w:w="0" w:type="auto"/>
            <w:tcBorders>
              <w:top w:val="nil"/>
              <w:left w:val="nil"/>
              <w:bottom w:val="single" w:sz="4" w:space="0" w:color="auto"/>
              <w:right w:val="single" w:sz="4" w:space="0" w:color="auto"/>
            </w:tcBorders>
            <w:shd w:val="clear" w:color="auto" w:fill="auto"/>
            <w:vAlign w:val="center"/>
            <w:hideMark/>
          </w:tcPr>
          <w:p w14:paraId="55E61E3A" w14:textId="77777777" w:rsidR="00BD378F" w:rsidRPr="00EF6B01" w:rsidRDefault="00BD378F"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rPr>
              <w:t>Rất tốt</w:t>
            </w:r>
          </w:p>
        </w:tc>
        <w:tc>
          <w:tcPr>
            <w:tcW w:w="0" w:type="auto"/>
            <w:tcBorders>
              <w:top w:val="nil"/>
              <w:left w:val="nil"/>
              <w:bottom w:val="single" w:sz="4" w:space="0" w:color="auto"/>
              <w:right w:val="single" w:sz="4" w:space="0" w:color="auto"/>
            </w:tcBorders>
            <w:shd w:val="clear" w:color="auto" w:fill="auto"/>
            <w:vAlign w:val="center"/>
            <w:hideMark/>
          </w:tcPr>
          <w:p w14:paraId="7822898F" w14:textId="77777777" w:rsidR="00BD378F" w:rsidRPr="00EF6B01" w:rsidRDefault="00BD378F"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TB</w:t>
            </w:r>
          </w:p>
        </w:tc>
        <w:tc>
          <w:tcPr>
            <w:tcW w:w="0" w:type="auto"/>
            <w:tcBorders>
              <w:top w:val="nil"/>
              <w:left w:val="nil"/>
              <w:bottom w:val="single" w:sz="4" w:space="0" w:color="auto"/>
              <w:right w:val="single" w:sz="4" w:space="0" w:color="auto"/>
            </w:tcBorders>
            <w:shd w:val="clear" w:color="auto" w:fill="auto"/>
            <w:vAlign w:val="center"/>
            <w:hideMark/>
          </w:tcPr>
          <w:p w14:paraId="600421C4" w14:textId="77777777" w:rsidR="00BD378F" w:rsidRPr="00EF6B01" w:rsidRDefault="00BD378F"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rPr>
              <w:t>Thứ bậc</w:t>
            </w:r>
          </w:p>
        </w:tc>
      </w:tr>
      <w:tr w:rsidR="00BB32E9" w:rsidRPr="00EF6B01" w14:paraId="57BFBF16" w14:textId="77777777" w:rsidTr="00845466">
        <w:trPr>
          <w:trHeight w:val="348"/>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0306ABB" w14:textId="77777777" w:rsidR="00BD378F" w:rsidRPr="00EF6B01" w:rsidRDefault="00BD378F"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C7B6E35" w14:textId="77777777" w:rsidR="00BD378F" w:rsidRPr="00EF6B01" w:rsidRDefault="00BD378F" w:rsidP="00DB0152">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Phương pháp và hình thức bồi dưỡng được lựa chọn phù hợp với đối tượng tham gia bồi dưỡng là hiệu trưởng của mô hình trường THPT công lập tự chủ tài chính</w:t>
            </w:r>
          </w:p>
        </w:tc>
        <w:tc>
          <w:tcPr>
            <w:tcW w:w="0" w:type="auto"/>
            <w:tcBorders>
              <w:top w:val="nil"/>
              <w:left w:val="nil"/>
              <w:bottom w:val="single" w:sz="4" w:space="0" w:color="auto"/>
              <w:right w:val="single" w:sz="4" w:space="0" w:color="auto"/>
            </w:tcBorders>
            <w:shd w:val="clear" w:color="auto" w:fill="auto"/>
            <w:vAlign w:val="center"/>
            <w:hideMark/>
          </w:tcPr>
          <w:p w14:paraId="563FE522"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6C46292F"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5AA6D620"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13</w:t>
            </w:r>
          </w:p>
        </w:tc>
        <w:tc>
          <w:tcPr>
            <w:tcW w:w="0" w:type="auto"/>
            <w:tcBorders>
              <w:top w:val="nil"/>
              <w:left w:val="nil"/>
              <w:bottom w:val="single" w:sz="4" w:space="0" w:color="auto"/>
              <w:right w:val="single" w:sz="4" w:space="0" w:color="auto"/>
            </w:tcBorders>
            <w:shd w:val="clear" w:color="000000" w:fill="FFFFFF"/>
            <w:vAlign w:val="center"/>
            <w:hideMark/>
          </w:tcPr>
          <w:p w14:paraId="4D7172C0"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49</w:t>
            </w:r>
          </w:p>
        </w:tc>
        <w:tc>
          <w:tcPr>
            <w:tcW w:w="0" w:type="auto"/>
            <w:tcBorders>
              <w:top w:val="nil"/>
              <w:left w:val="nil"/>
              <w:bottom w:val="single" w:sz="4" w:space="0" w:color="auto"/>
              <w:right w:val="single" w:sz="4" w:space="0" w:color="auto"/>
            </w:tcBorders>
            <w:shd w:val="clear" w:color="000000" w:fill="FFFFFF"/>
            <w:vAlign w:val="center"/>
            <w:hideMark/>
          </w:tcPr>
          <w:p w14:paraId="144C0386"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57</w:t>
            </w:r>
          </w:p>
        </w:tc>
        <w:tc>
          <w:tcPr>
            <w:tcW w:w="0" w:type="auto"/>
            <w:tcBorders>
              <w:top w:val="nil"/>
              <w:left w:val="nil"/>
              <w:bottom w:val="single" w:sz="4" w:space="0" w:color="auto"/>
              <w:right w:val="single" w:sz="4" w:space="0" w:color="auto"/>
            </w:tcBorders>
            <w:shd w:val="clear" w:color="000000" w:fill="FFFFFF"/>
            <w:vAlign w:val="center"/>
            <w:hideMark/>
          </w:tcPr>
          <w:p w14:paraId="432FE201"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86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EFE0E4B" w14:textId="02FED206" w:rsidR="00BD378F" w:rsidRPr="00EF6B01" w:rsidRDefault="00BD378F"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4.054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3770321" w14:textId="77777777" w:rsidR="00BD378F" w:rsidRPr="00EF6B01" w:rsidRDefault="00BD378F"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3</w:t>
            </w:r>
          </w:p>
        </w:tc>
      </w:tr>
      <w:tr w:rsidR="00BB32E9" w:rsidRPr="00EF6B01" w14:paraId="146F53A8" w14:textId="77777777" w:rsidTr="00845466">
        <w:trPr>
          <w:trHeight w:val="348"/>
        </w:trPr>
        <w:tc>
          <w:tcPr>
            <w:tcW w:w="0" w:type="auto"/>
            <w:vMerge/>
            <w:tcBorders>
              <w:top w:val="nil"/>
              <w:left w:val="single" w:sz="4" w:space="0" w:color="auto"/>
              <w:bottom w:val="single" w:sz="4" w:space="0" w:color="auto"/>
              <w:right w:val="single" w:sz="4" w:space="0" w:color="auto"/>
            </w:tcBorders>
            <w:vAlign w:val="center"/>
            <w:hideMark/>
          </w:tcPr>
          <w:p w14:paraId="72128E60" w14:textId="77777777" w:rsidR="00BD378F" w:rsidRPr="00EF6B01" w:rsidRDefault="00BD378F" w:rsidP="00DB0152">
            <w:pPr>
              <w:spacing w:line="264" w:lineRule="auto"/>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4CECDB7B" w14:textId="77777777" w:rsidR="00BD378F" w:rsidRPr="00EF6B01" w:rsidRDefault="00BD378F" w:rsidP="00DB0152">
            <w:pPr>
              <w:spacing w:line="264" w:lineRule="auto"/>
              <w:rPr>
                <w:rFonts w:ascii="Times New Roman" w:hAnsi="Times New Roman"/>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35ACD906"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430E7EC4"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1E21F8E7"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6.34</w:t>
            </w:r>
          </w:p>
        </w:tc>
        <w:tc>
          <w:tcPr>
            <w:tcW w:w="0" w:type="auto"/>
            <w:tcBorders>
              <w:top w:val="nil"/>
              <w:left w:val="nil"/>
              <w:bottom w:val="single" w:sz="4" w:space="0" w:color="auto"/>
              <w:right w:val="single" w:sz="4" w:space="0" w:color="auto"/>
            </w:tcBorders>
            <w:shd w:val="clear" w:color="000000" w:fill="FFFFFF"/>
            <w:vAlign w:val="center"/>
            <w:hideMark/>
          </w:tcPr>
          <w:p w14:paraId="18566547"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23.90</w:t>
            </w:r>
          </w:p>
        </w:tc>
        <w:tc>
          <w:tcPr>
            <w:tcW w:w="0" w:type="auto"/>
            <w:tcBorders>
              <w:top w:val="nil"/>
              <w:left w:val="nil"/>
              <w:bottom w:val="single" w:sz="4" w:space="0" w:color="auto"/>
              <w:right w:val="single" w:sz="4" w:space="0" w:color="auto"/>
            </w:tcBorders>
            <w:shd w:val="clear" w:color="000000" w:fill="FFFFFF"/>
            <w:vAlign w:val="center"/>
            <w:hideMark/>
          </w:tcPr>
          <w:p w14:paraId="4578007A"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27.80</w:t>
            </w:r>
          </w:p>
        </w:tc>
        <w:tc>
          <w:tcPr>
            <w:tcW w:w="0" w:type="auto"/>
            <w:tcBorders>
              <w:top w:val="nil"/>
              <w:left w:val="nil"/>
              <w:bottom w:val="single" w:sz="4" w:space="0" w:color="auto"/>
              <w:right w:val="single" w:sz="4" w:space="0" w:color="auto"/>
            </w:tcBorders>
            <w:shd w:val="clear" w:color="000000" w:fill="FFFFFF"/>
            <w:vAlign w:val="center"/>
            <w:hideMark/>
          </w:tcPr>
          <w:p w14:paraId="27B71E31"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41.95</w:t>
            </w:r>
          </w:p>
        </w:tc>
        <w:tc>
          <w:tcPr>
            <w:tcW w:w="0" w:type="auto"/>
            <w:vMerge/>
            <w:tcBorders>
              <w:top w:val="nil"/>
              <w:left w:val="single" w:sz="4" w:space="0" w:color="auto"/>
              <w:bottom w:val="single" w:sz="4" w:space="0" w:color="auto"/>
              <w:right w:val="single" w:sz="4" w:space="0" w:color="auto"/>
            </w:tcBorders>
            <w:vAlign w:val="center"/>
            <w:hideMark/>
          </w:tcPr>
          <w:p w14:paraId="370DF76C" w14:textId="77777777" w:rsidR="00BD378F" w:rsidRPr="00EF6B01" w:rsidRDefault="00BD378F" w:rsidP="00DB0152">
            <w:pPr>
              <w:spacing w:line="264" w:lineRule="auto"/>
              <w:jc w:val="cente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2DD9B7DD" w14:textId="77777777" w:rsidR="00BD378F" w:rsidRPr="00EF6B01" w:rsidRDefault="00BD378F" w:rsidP="00DB0152">
            <w:pPr>
              <w:spacing w:line="264" w:lineRule="auto"/>
              <w:jc w:val="center"/>
              <w:rPr>
                <w:rFonts w:ascii="Times New Roman" w:hAnsi="Times New Roman"/>
                <w:color w:val="auto"/>
                <w:sz w:val="24"/>
                <w:szCs w:val="24"/>
              </w:rPr>
            </w:pPr>
          </w:p>
        </w:tc>
      </w:tr>
      <w:tr w:rsidR="00BB32E9" w:rsidRPr="00EF6B01" w14:paraId="20F3D79E" w14:textId="77777777" w:rsidTr="00845466">
        <w:trPr>
          <w:trHeight w:val="348"/>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DE91A9E" w14:textId="77777777" w:rsidR="00BD378F" w:rsidRPr="00EF6B01" w:rsidRDefault="00BD378F"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2AED6EC" w14:textId="77777777" w:rsidR="00BD378F" w:rsidRPr="00EF6B01" w:rsidRDefault="00BD378F" w:rsidP="00DB0152">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Phương pháp bồi dưỡng phát triển năng lực đã có sự đổi mới, sáng tạo phù hợp với đối tượng tham gia bồi dưỡng là hiệu trưởng của mô hình trường THPT công lập tự chủ tài chính</w:t>
            </w:r>
          </w:p>
        </w:tc>
        <w:tc>
          <w:tcPr>
            <w:tcW w:w="0" w:type="auto"/>
            <w:tcBorders>
              <w:top w:val="nil"/>
              <w:left w:val="nil"/>
              <w:bottom w:val="single" w:sz="4" w:space="0" w:color="auto"/>
              <w:right w:val="single" w:sz="4" w:space="0" w:color="auto"/>
            </w:tcBorders>
            <w:shd w:val="clear" w:color="auto" w:fill="auto"/>
            <w:vAlign w:val="center"/>
            <w:hideMark/>
          </w:tcPr>
          <w:p w14:paraId="4877E610"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3AC1D4D8"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390F44ED"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20</w:t>
            </w:r>
          </w:p>
        </w:tc>
        <w:tc>
          <w:tcPr>
            <w:tcW w:w="0" w:type="auto"/>
            <w:tcBorders>
              <w:top w:val="nil"/>
              <w:left w:val="nil"/>
              <w:bottom w:val="single" w:sz="4" w:space="0" w:color="auto"/>
              <w:right w:val="single" w:sz="4" w:space="0" w:color="auto"/>
            </w:tcBorders>
            <w:shd w:val="clear" w:color="000000" w:fill="FFFFFF"/>
            <w:vAlign w:val="center"/>
            <w:hideMark/>
          </w:tcPr>
          <w:p w14:paraId="19D40580"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26</w:t>
            </w:r>
          </w:p>
        </w:tc>
        <w:tc>
          <w:tcPr>
            <w:tcW w:w="0" w:type="auto"/>
            <w:tcBorders>
              <w:top w:val="nil"/>
              <w:left w:val="nil"/>
              <w:bottom w:val="single" w:sz="4" w:space="0" w:color="auto"/>
              <w:right w:val="single" w:sz="4" w:space="0" w:color="auto"/>
            </w:tcBorders>
            <w:shd w:val="clear" w:color="000000" w:fill="FFFFFF"/>
            <w:vAlign w:val="center"/>
            <w:hideMark/>
          </w:tcPr>
          <w:p w14:paraId="75E3CB53"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70</w:t>
            </w:r>
          </w:p>
        </w:tc>
        <w:tc>
          <w:tcPr>
            <w:tcW w:w="0" w:type="auto"/>
            <w:tcBorders>
              <w:top w:val="nil"/>
              <w:left w:val="nil"/>
              <w:bottom w:val="single" w:sz="4" w:space="0" w:color="auto"/>
              <w:right w:val="single" w:sz="4" w:space="0" w:color="auto"/>
            </w:tcBorders>
            <w:shd w:val="clear" w:color="000000" w:fill="FFFFFF"/>
            <w:vAlign w:val="center"/>
            <w:hideMark/>
          </w:tcPr>
          <w:p w14:paraId="3EFC2876"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89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AA913B3" w14:textId="1F78D839" w:rsidR="00BD378F" w:rsidRPr="00EF6B01" w:rsidRDefault="00BD378F"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4.112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365BC40" w14:textId="77777777" w:rsidR="00BD378F" w:rsidRPr="00EF6B01" w:rsidRDefault="00BD378F"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2</w:t>
            </w:r>
          </w:p>
        </w:tc>
      </w:tr>
      <w:tr w:rsidR="00BB32E9" w:rsidRPr="00EF6B01" w14:paraId="56CD0832" w14:textId="77777777" w:rsidTr="00845466">
        <w:trPr>
          <w:trHeight w:val="528"/>
        </w:trPr>
        <w:tc>
          <w:tcPr>
            <w:tcW w:w="0" w:type="auto"/>
            <w:vMerge/>
            <w:tcBorders>
              <w:top w:val="nil"/>
              <w:left w:val="single" w:sz="4" w:space="0" w:color="auto"/>
              <w:bottom w:val="single" w:sz="4" w:space="0" w:color="auto"/>
              <w:right w:val="single" w:sz="4" w:space="0" w:color="auto"/>
            </w:tcBorders>
            <w:vAlign w:val="center"/>
            <w:hideMark/>
          </w:tcPr>
          <w:p w14:paraId="45A37F52" w14:textId="77777777" w:rsidR="00BD378F" w:rsidRPr="00EF6B01" w:rsidRDefault="00BD378F" w:rsidP="00DB0152">
            <w:pPr>
              <w:spacing w:line="264" w:lineRule="auto"/>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2C584C19" w14:textId="77777777" w:rsidR="00BD378F" w:rsidRPr="00EF6B01" w:rsidRDefault="00BD378F" w:rsidP="00DB0152">
            <w:pPr>
              <w:spacing w:line="264" w:lineRule="auto"/>
              <w:rPr>
                <w:rFonts w:ascii="Times New Roman" w:hAnsi="Times New Roman"/>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526C36B8"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1C7C104E"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5E8A438C"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9.76</w:t>
            </w:r>
          </w:p>
        </w:tc>
        <w:tc>
          <w:tcPr>
            <w:tcW w:w="0" w:type="auto"/>
            <w:tcBorders>
              <w:top w:val="nil"/>
              <w:left w:val="nil"/>
              <w:bottom w:val="single" w:sz="4" w:space="0" w:color="auto"/>
              <w:right w:val="single" w:sz="4" w:space="0" w:color="auto"/>
            </w:tcBorders>
            <w:shd w:val="clear" w:color="000000" w:fill="FFFFFF"/>
            <w:vAlign w:val="center"/>
            <w:hideMark/>
          </w:tcPr>
          <w:p w14:paraId="794E2913"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12.68</w:t>
            </w:r>
          </w:p>
        </w:tc>
        <w:tc>
          <w:tcPr>
            <w:tcW w:w="0" w:type="auto"/>
            <w:tcBorders>
              <w:top w:val="nil"/>
              <w:left w:val="nil"/>
              <w:bottom w:val="single" w:sz="4" w:space="0" w:color="auto"/>
              <w:right w:val="single" w:sz="4" w:space="0" w:color="auto"/>
            </w:tcBorders>
            <w:shd w:val="clear" w:color="000000" w:fill="FFFFFF"/>
            <w:vAlign w:val="center"/>
            <w:hideMark/>
          </w:tcPr>
          <w:p w14:paraId="468AA83A"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34.15</w:t>
            </w:r>
          </w:p>
        </w:tc>
        <w:tc>
          <w:tcPr>
            <w:tcW w:w="0" w:type="auto"/>
            <w:tcBorders>
              <w:top w:val="nil"/>
              <w:left w:val="nil"/>
              <w:bottom w:val="single" w:sz="4" w:space="0" w:color="auto"/>
              <w:right w:val="single" w:sz="4" w:space="0" w:color="auto"/>
            </w:tcBorders>
            <w:shd w:val="clear" w:color="000000" w:fill="FFFFFF"/>
            <w:vAlign w:val="center"/>
            <w:hideMark/>
          </w:tcPr>
          <w:p w14:paraId="50648951"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43.41</w:t>
            </w:r>
          </w:p>
        </w:tc>
        <w:tc>
          <w:tcPr>
            <w:tcW w:w="0" w:type="auto"/>
            <w:vMerge/>
            <w:tcBorders>
              <w:top w:val="nil"/>
              <w:left w:val="single" w:sz="4" w:space="0" w:color="auto"/>
              <w:bottom w:val="single" w:sz="4" w:space="0" w:color="auto"/>
              <w:right w:val="single" w:sz="4" w:space="0" w:color="auto"/>
            </w:tcBorders>
            <w:vAlign w:val="center"/>
            <w:hideMark/>
          </w:tcPr>
          <w:p w14:paraId="3BF4D6DF" w14:textId="77777777" w:rsidR="00BD378F" w:rsidRPr="00EF6B01" w:rsidRDefault="00BD378F" w:rsidP="00DB0152">
            <w:pPr>
              <w:spacing w:line="264" w:lineRule="auto"/>
              <w:jc w:val="cente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3AE3F8D0" w14:textId="77777777" w:rsidR="00BD378F" w:rsidRPr="00EF6B01" w:rsidRDefault="00BD378F" w:rsidP="00DB0152">
            <w:pPr>
              <w:spacing w:line="264" w:lineRule="auto"/>
              <w:jc w:val="center"/>
              <w:rPr>
                <w:rFonts w:ascii="Times New Roman" w:hAnsi="Times New Roman"/>
                <w:color w:val="auto"/>
                <w:sz w:val="24"/>
                <w:szCs w:val="24"/>
              </w:rPr>
            </w:pPr>
          </w:p>
        </w:tc>
      </w:tr>
      <w:tr w:rsidR="00BB32E9" w:rsidRPr="00EF6B01" w14:paraId="18FF0EEA" w14:textId="77777777" w:rsidTr="00845466">
        <w:trPr>
          <w:trHeight w:val="348"/>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2C04EB1" w14:textId="77777777" w:rsidR="00BD378F" w:rsidRPr="00EF6B01" w:rsidRDefault="00BD378F"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6979EAF" w14:textId="77777777" w:rsidR="00BD378F" w:rsidRPr="00EF6B01" w:rsidRDefault="00BD378F" w:rsidP="00DB0152">
            <w:pPr>
              <w:spacing w:line="264" w:lineRule="auto"/>
              <w:jc w:val="both"/>
              <w:rPr>
                <w:rFonts w:ascii="Times New Roman" w:hAnsi="Times New Roman"/>
                <w:color w:val="auto"/>
                <w:sz w:val="24"/>
                <w:szCs w:val="24"/>
              </w:rPr>
            </w:pPr>
            <w:r w:rsidRPr="00EF6B01">
              <w:rPr>
                <w:rFonts w:ascii="Times New Roman" w:hAnsi="Times New Roman"/>
                <w:color w:val="auto"/>
                <w:sz w:val="24"/>
                <w:szCs w:val="24"/>
                <w:lang w:val="en-GB"/>
              </w:rPr>
              <w:t>Hình thức tổ chức đảm bảo tính đa dạng phù hợp với đối tượng tham gia bồi dưỡng là hiệu trưởng của mô hình trường THPT công lập tự chủ tài chính</w:t>
            </w:r>
          </w:p>
        </w:tc>
        <w:tc>
          <w:tcPr>
            <w:tcW w:w="0" w:type="auto"/>
            <w:tcBorders>
              <w:top w:val="nil"/>
              <w:left w:val="nil"/>
              <w:bottom w:val="single" w:sz="4" w:space="0" w:color="auto"/>
              <w:right w:val="single" w:sz="4" w:space="0" w:color="auto"/>
            </w:tcBorders>
            <w:shd w:val="clear" w:color="auto" w:fill="auto"/>
            <w:vAlign w:val="center"/>
            <w:hideMark/>
          </w:tcPr>
          <w:p w14:paraId="31AF9D3B"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392FAB70"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74D0BAB5"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16</w:t>
            </w:r>
          </w:p>
        </w:tc>
        <w:tc>
          <w:tcPr>
            <w:tcW w:w="0" w:type="auto"/>
            <w:tcBorders>
              <w:top w:val="nil"/>
              <w:left w:val="nil"/>
              <w:bottom w:val="single" w:sz="4" w:space="0" w:color="auto"/>
              <w:right w:val="single" w:sz="4" w:space="0" w:color="auto"/>
            </w:tcBorders>
            <w:shd w:val="clear" w:color="000000" w:fill="FFFFFF"/>
            <w:vAlign w:val="center"/>
            <w:hideMark/>
          </w:tcPr>
          <w:p w14:paraId="0697957D"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27</w:t>
            </w:r>
          </w:p>
        </w:tc>
        <w:tc>
          <w:tcPr>
            <w:tcW w:w="0" w:type="auto"/>
            <w:tcBorders>
              <w:top w:val="nil"/>
              <w:left w:val="nil"/>
              <w:bottom w:val="single" w:sz="4" w:space="0" w:color="auto"/>
              <w:right w:val="single" w:sz="4" w:space="0" w:color="auto"/>
            </w:tcBorders>
            <w:shd w:val="clear" w:color="000000" w:fill="FFFFFF"/>
            <w:vAlign w:val="center"/>
            <w:hideMark/>
          </w:tcPr>
          <w:p w14:paraId="004E86E6"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72</w:t>
            </w:r>
          </w:p>
        </w:tc>
        <w:tc>
          <w:tcPr>
            <w:tcW w:w="0" w:type="auto"/>
            <w:tcBorders>
              <w:top w:val="nil"/>
              <w:left w:val="nil"/>
              <w:bottom w:val="single" w:sz="4" w:space="0" w:color="auto"/>
              <w:right w:val="single" w:sz="4" w:space="0" w:color="auto"/>
            </w:tcBorders>
            <w:shd w:val="clear" w:color="000000" w:fill="FFFFFF"/>
            <w:vAlign w:val="center"/>
            <w:hideMark/>
          </w:tcPr>
          <w:p w14:paraId="5F99D8A7"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90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C197A3A" w14:textId="2EE57870" w:rsidR="00BD378F" w:rsidRPr="00EF6B01" w:rsidRDefault="00BD378F"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4.151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872D916" w14:textId="77777777" w:rsidR="00BD378F" w:rsidRPr="00EF6B01" w:rsidRDefault="00BD378F" w:rsidP="00DB0152">
            <w:pPr>
              <w:spacing w:line="264" w:lineRule="auto"/>
              <w:jc w:val="center"/>
              <w:rPr>
                <w:rFonts w:ascii="Times New Roman" w:hAnsi="Times New Roman"/>
                <w:color w:val="auto"/>
                <w:sz w:val="24"/>
                <w:szCs w:val="24"/>
              </w:rPr>
            </w:pPr>
            <w:r w:rsidRPr="00EF6B01">
              <w:rPr>
                <w:rFonts w:ascii="Times New Roman" w:hAnsi="Times New Roman"/>
                <w:color w:val="auto"/>
                <w:sz w:val="24"/>
                <w:szCs w:val="24"/>
              </w:rPr>
              <w:t>1</w:t>
            </w:r>
          </w:p>
        </w:tc>
      </w:tr>
      <w:tr w:rsidR="00BB32E9" w:rsidRPr="00EF6B01" w14:paraId="1753B42B" w14:textId="77777777" w:rsidTr="00E125FB">
        <w:trPr>
          <w:trHeight w:val="348"/>
        </w:trPr>
        <w:tc>
          <w:tcPr>
            <w:tcW w:w="0" w:type="auto"/>
            <w:vMerge/>
            <w:tcBorders>
              <w:top w:val="nil"/>
              <w:left w:val="single" w:sz="4" w:space="0" w:color="auto"/>
              <w:bottom w:val="single" w:sz="4" w:space="0" w:color="auto"/>
              <w:right w:val="single" w:sz="4" w:space="0" w:color="auto"/>
            </w:tcBorders>
            <w:vAlign w:val="center"/>
            <w:hideMark/>
          </w:tcPr>
          <w:p w14:paraId="0BEBEC65" w14:textId="77777777" w:rsidR="00BD378F" w:rsidRPr="00EF6B01" w:rsidRDefault="00BD378F" w:rsidP="00DB0152">
            <w:pPr>
              <w:spacing w:line="264" w:lineRule="auto"/>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74D899CF" w14:textId="77777777" w:rsidR="00BD378F" w:rsidRPr="00EF6B01" w:rsidRDefault="00BD378F" w:rsidP="00DB0152">
            <w:pPr>
              <w:spacing w:line="264" w:lineRule="auto"/>
              <w:rPr>
                <w:rFonts w:ascii="Times New Roman" w:hAnsi="Times New Roman"/>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3491801A"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4CEC407C"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1E72A320"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7.80</w:t>
            </w:r>
          </w:p>
        </w:tc>
        <w:tc>
          <w:tcPr>
            <w:tcW w:w="0" w:type="auto"/>
            <w:tcBorders>
              <w:top w:val="nil"/>
              <w:left w:val="nil"/>
              <w:bottom w:val="single" w:sz="4" w:space="0" w:color="auto"/>
              <w:right w:val="single" w:sz="4" w:space="0" w:color="auto"/>
            </w:tcBorders>
            <w:shd w:val="clear" w:color="000000" w:fill="FFFFFF"/>
            <w:vAlign w:val="center"/>
            <w:hideMark/>
          </w:tcPr>
          <w:p w14:paraId="2EE8C071"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13.17</w:t>
            </w:r>
          </w:p>
        </w:tc>
        <w:tc>
          <w:tcPr>
            <w:tcW w:w="0" w:type="auto"/>
            <w:tcBorders>
              <w:top w:val="nil"/>
              <w:left w:val="nil"/>
              <w:bottom w:val="single" w:sz="4" w:space="0" w:color="auto"/>
              <w:right w:val="single" w:sz="4" w:space="0" w:color="auto"/>
            </w:tcBorders>
            <w:shd w:val="clear" w:color="000000" w:fill="FFFFFF"/>
            <w:vAlign w:val="center"/>
            <w:hideMark/>
          </w:tcPr>
          <w:p w14:paraId="322B8345"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35.12</w:t>
            </w:r>
          </w:p>
        </w:tc>
        <w:tc>
          <w:tcPr>
            <w:tcW w:w="0" w:type="auto"/>
            <w:tcBorders>
              <w:top w:val="nil"/>
              <w:left w:val="nil"/>
              <w:bottom w:val="single" w:sz="4" w:space="0" w:color="auto"/>
              <w:right w:val="single" w:sz="4" w:space="0" w:color="auto"/>
            </w:tcBorders>
            <w:shd w:val="clear" w:color="000000" w:fill="FFFFFF"/>
            <w:vAlign w:val="center"/>
            <w:hideMark/>
          </w:tcPr>
          <w:p w14:paraId="4A57CE33" w14:textId="77777777" w:rsidR="00BD378F" w:rsidRPr="00EF6B01" w:rsidRDefault="00BD378F" w:rsidP="00DB0152">
            <w:pPr>
              <w:spacing w:before="300" w:after="300" w:line="264" w:lineRule="auto"/>
              <w:jc w:val="center"/>
              <w:rPr>
                <w:rFonts w:ascii="Times New Roman" w:hAnsi="Times New Roman"/>
                <w:color w:val="auto"/>
                <w:sz w:val="24"/>
                <w:szCs w:val="24"/>
              </w:rPr>
            </w:pPr>
            <w:r w:rsidRPr="00EF6B01">
              <w:rPr>
                <w:rFonts w:ascii="Times New Roman" w:hAnsi="Times New Roman"/>
                <w:color w:val="auto"/>
                <w:sz w:val="24"/>
                <w:szCs w:val="24"/>
              </w:rPr>
              <w:t>43.90</w:t>
            </w:r>
          </w:p>
        </w:tc>
        <w:tc>
          <w:tcPr>
            <w:tcW w:w="0" w:type="auto"/>
            <w:vMerge/>
            <w:tcBorders>
              <w:top w:val="nil"/>
              <w:left w:val="single" w:sz="4" w:space="0" w:color="auto"/>
              <w:bottom w:val="single" w:sz="4" w:space="0" w:color="auto"/>
              <w:right w:val="single" w:sz="4" w:space="0" w:color="auto"/>
            </w:tcBorders>
            <w:vAlign w:val="center"/>
            <w:hideMark/>
          </w:tcPr>
          <w:p w14:paraId="258E5617" w14:textId="77777777" w:rsidR="00BD378F" w:rsidRPr="00EF6B01" w:rsidRDefault="00BD378F" w:rsidP="00DB0152">
            <w:pPr>
              <w:spacing w:line="264" w:lineRule="auto"/>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608988D8" w14:textId="77777777" w:rsidR="00BD378F" w:rsidRPr="00EF6B01" w:rsidRDefault="00BD378F" w:rsidP="00DB0152">
            <w:pPr>
              <w:spacing w:line="264" w:lineRule="auto"/>
              <w:rPr>
                <w:rFonts w:ascii="Times New Roman" w:hAnsi="Times New Roman"/>
                <w:color w:val="auto"/>
                <w:sz w:val="24"/>
                <w:szCs w:val="24"/>
              </w:rPr>
            </w:pPr>
          </w:p>
        </w:tc>
      </w:tr>
      <w:tr w:rsidR="001B54B2" w:rsidRPr="00EF6B01" w14:paraId="57C7E075" w14:textId="77777777" w:rsidTr="00F23757">
        <w:trPr>
          <w:trHeight w:val="35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133861B" w14:textId="77777777" w:rsidR="00BD378F" w:rsidRPr="00EF6B01" w:rsidRDefault="00BD378F" w:rsidP="00DB0152">
            <w:pPr>
              <w:spacing w:line="264" w:lineRule="auto"/>
              <w:rPr>
                <w:rFonts w:ascii="Times New Roman" w:hAnsi="Times New Roman"/>
                <w:color w:val="auto"/>
                <w:sz w:val="24"/>
                <w:szCs w:val="24"/>
              </w:rPr>
            </w:pPr>
            <w:r w:rsidRPr="00EF6B01">
              <w:rPr>
                <w:rFonts w:ascii="Times New Roman" w:hAnsi="Times New Roman"/>
                <w:color w:val="auto"/>
                <w:sz w:val="24"/>
                <w:szCs w:val="24"/>
              </w:rPr>
              <w:t> </w:t>
            </w:r>
          </w:p>
        </w:tc>
        <w:tc>
          <w:tcPr>
            <w:tcW w:w="0" w:type="auto"/>
            <w:gridSpan w:val="7"/>
            <w:tcBorders>
              <w:top w:val="single" w:sz="4" w:space="0" w:color="auto"/>
              <w:left w:val="nil"/>
              <w:bottom w:val="single" w:sz="4" w:space="0" w:color="auto"/>
              <w:right w:val="single" w:sz="4" w:space="0" w:color="auto"/>
            </w:tcBorders>
            <w:shd w:val="clear" w:color="auto" w:fill="auto"/>
            <w:vAlign w:val="center"/>
            <w:hideMark/>
          </w:tcPr>
          <w:p w14:paraId="30AC5AEE" w14:textId="77777777" w:rsidR="00BD378F" w:rsidRPr="00EF6B01" w:rsidRDefault="00BD378F" w:rsidP="00DB0152">
            <w:pPr>
              <w:spacing w:before="60" w:after="60" w:line="264" w:lineRule="auto"/>
              <w:jc w:val="center"/>
              <w:rPr>
                <w:rFonts w:ascii="Times New Roman" w:hAnsi="Times New Roman"/>
                <w:b/>
                <w:bCs/>
                <w:i/>
                <w:color w:val="auto"/>
                <w:sz w:val="24"/>
                <w:szCs w:val="24"/>
              </w:rPr>
            </w:pPr>
            <w:r w:rsidRPr="00EF6B01">
              <w:rPr>
                <w:rFonts w:ascii="Times New Roman" w:hAnsi="Times New Roman"/>
                <w:b/>
                <w:bCs/>
                <w:i/>
                <w:color w:val="auto"/>
                <w:sz w:val="24"/>
                <w:szCs w:val="24"/>
              </w:rPr>
              <w:t>Trung bình chung</w:t>
            </w:r>
          </w:p>
        </w:tc>
        <w:tc>
          <w:tcPr>
            <w:tcW w:w="0" w:type="auto"/>
            <w:tcBorders>
              <w:top w:val="nil"/>
              <w:left w:val="nil"/>
              <w:bottom w:val="single" w:sz="4" w:space="0" w:color="auto"/>
              <w:right w:val="single" w:sz="4" w:space="0" w:color="auto"/>
            </w:tcBorders>
            <w:shd w:val="clear" w:color="auto" w:fill="auto"/>
            <w:vAlign w:val="center"/>
            <w:hideMark/>
          </w:tcPr>
          <w:p w14:paraId="5F291AE0" w14:textId="71A8151D" w:rsidR="00BD378F" w:rsidRPr="00EF6B01" w:rsidRDefault="00BD378F" w:rsidP="00DB0152">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rPr>
              <w:t>4.106</w:t>
            </w:r>
          </w:p>
        </w:tc>
        <w:tc>
          <w:tcPr>
            <w:tcW w:w="0" w:type="auto"/>
            <w:tcBorders>
              <w:top w:val="nil"/>
              <w:left w:val="nil"/>
              <w:bottom w:val="single" w:sz="4" w:space="0" w:color="auto"/>
              <w:right w:val="single" w:sz="4" w:space="0" w:color="auto"/>
            </w:tcBorders>
            <w:shd w:val="clear" w:color="auto" w:fill="auto"/>
            <w:vAlign w:val="bottom"/>
            <w:hideMark/>
          </w:tcPr>
          <w:p w14:paraId="46F8F47B" w14:textId="77777777" w:rsidR="00BD378F" w:rsidRPr="00EF6B01" w:rsidRDefault="00BD378F" w:rsidP="00DB0152">
            <w:pPr>
              <w:spacing w:line="264" w:lineRule="auto"/>
              <w:rPr>
                <w:rFonts w:ascii="Times New Roman" w:hAnsi="Times New Roman"/>
                <w:color w:val="auto"/>
                <w:sz w:val="24"/>
                <w:szCs w:val="24"/>
              </w:rPr>
            </w:pPr>
            <w:r w:rsidRPr="00EF6B01">
              <w:rPr>
                <w:rFonts w:ascii="Times New Roman" w:hAnsi="Times New Roman"/>
                <w:color w:val="auto"/>
                <w:sz w:val="24"/>
                <w:szCs w:val="24"/>
              </w:rPr>
              <w:t> </w:t>
            </w:r>
          </w:p>
        </w:tc>
      </w:tr>
    </w:tbl>
    <w:p w14:paraId="5E461253" w14:textId="77777777" w:rsidR="002B7A05" w:rsidRPr="00EF6B01" w:rsidRDefault="002B7A05" w:rsidP="002B7A05">
      <w:pPr>
        <w:ind w:firstLine="539"/>
        <w:jc w:val="both"/>
        <w:rPr>
          <w:rFonts w:ascii="Times New Roman" w:hAnsi="Times New Roman"/>
          <w:color w:val="auto"/>
          <w:sz w:val="26"/>
          <w:szCs w:val="26"/>
          <w:lang w:val="vi-VN"/>
        </w:rPr>
      </w:pPr>
    </w:p>
    <w:p w14:paraId="07177C3A" w14:textId="67696BB1" w:rsidR="00212DEF" w:rsidRPr="00EF6B01" w:rsidRDefault="00212DEF" w:rsidP="00212DEF">
      <w:pPr>
        <w:spacing w:line="336" w:lineRule="auto"/>
        <w:ind w:firstLine="539"/>
        <w:jc w:val="both"/>
        <w:rPr>
          <w:rFonts w:ascii="Times New Roman" w:hAnsi="Times New Roman"/>
          <w:color w:val="auto"/>
          <w:sz w:val="26"/>
          <w:szCs w:val="26"/>
          <w:lang w:val="vi-VN"/>
        </w:rPr>
      </w:pPr>
      <w:r w:rsidRPr="00EF6B01">
        <w:rPr>
          <w:rFonts w:ascii="Times New Roman" w:hAnsi="Times New Roman"/>
          <w:color w:val="auto"/>
          <w:sz w:val="26"/>
          <w:szCs w:val="26"/>
          <w:lang w:val="vi-VN"/>
        </w:rPr>
        <w:t>Kết quả khảo sát trong Bảng 2.1</w:t>
      </w:r>
      <w:r w:rsidR="007B5FD2" w:rsidRPr="00EF6B01">
        <w:rPr>
          <w:rFonts w:ascii="Times New Roman" w:hAnsi="Times New Roman"/>
          <w:color w:val="auto"/>
          <w:sz w:val="26"/>
          <w:szCs w:val="26"/>
          <w:lang w:val="vi-VN"/>
        </w:rPr>
        <w:t>8</w:t>
      </w:r>
      <w:r w:rsidRPr="00EF6B01">
        <w:rPr>
          <w:rFonts w:ascii="Times New Roman" w:hAnsi="Times New Roman"/>
          <w:color w:val="auto"/>
          <w:sz w:val="26"/>
          <w:szCs w:val="26"/>
          <w:lang w:val="vi-VN"/>
        </w:rPr>
        <w:t xml:space="preserve"> “Thực trạng về hiệu quả của các phương pháp và hình thức bồi dưỡng phát triển năng lực quản trị nhà trường cho hiệu trưởng trường THPT công lập tự chủ tài chính chi thường xuyên và đầu tư” với đối tượng tham gia khảo sát gồm </w:t>
      </w:r>
      <w:r w:rsidR="000643F6" w:rsidRPr="00EF6B01">
        <w:rPr>
          <w:rFonts w:ascii="Times New Roman" w:hAnsi="Times New Roman"/>
          <w:color w:val="auto"/>
          <w:sz w:val="26"/>
          <w:szCs w:val="26"/>
          <w:lang w:val="vi-VN"/>
        </w:rPr>
        <w:t>CBQL trường THPT và cán bộ Sở GDĐT</w:t>
      </w:r>
      <w:r w:rsidR="00571EB6"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 xml:space="preserve">thu được cho thấy: Hiệu quả của các phương thức bồi dưỡng phát triển NLQT cho Hiệu </w:t>
      </w:r>
      <w:r w:rsidRPr="00EF6B01">
        <w:rPr>
          <w:rFonts w:ascii="Times New Roman" w:hAnsi="Times New Roman"/>
          <w:color w:val="auto"/>
          <w:sz w:val="26"/>
          <w:szCs w:val="26"/>
          <w:lang w:val="vi-VN"/>
        </w:rPr>
        <w:lastRenderedPageBreak/>
        <w:t>trưởng các trường THPT công lập tự chủ được đánh giá ở các nội dung như: Xác định rõ đối tượng tham gia bồi dưỡng là hiệu trưởng của mô hình</w:t>
      </w:r>
      <w:r w:rsidRPr="00EF6B01">
        <w:rPr>
          <w:rFonts w:ascii="Times New Roman" w:hAnsi="Times New Roman"/>
          <w:color w:val="auto"/>
          <w:sz w:val="26"/>
          <w:szCs w:val="26"/>
          <w:lang w:val="vi-VN" w:eastAsia="vi-VN"/>
        </w:rPr>
        <w:t xml:space="preserve"> trường tự chủ công lập tài chính chi thường xuyên và đầu tư, Phương pháp bồi dưỡng phát triển năng lực đã có sự đổi mới, sáng tạo và Hình thức tổ chức phù hợp với đối tượng bồi dưỡng NL Hiệu trưởng với 4 mức độ: Tốt, Khá, Trung bình, Yếu. Phần lớn các nội dung đều được các đối tượng tham gia khảo sát ý kiến là CBQL trường THPT và cán bộ Sở GDĐT đều được đánh giá rất tốt với nội dung “</w:t>
      </w:r>
      <w:r w:rsidRPr="00EF6B01">
        <w:rPr>
          <w:rFonts w:ascii="Times New Roman" w:hAnsi="Times New Roman"/>
          <w:color w:val="auto"/>
          <w:sz w:val="26"/>
          <w:szCs w:val="26"/>
          <w:lang w:val="vi-VN"/>
        </w:rPr>
        <w:t>Hình thức tổ chức đảm bảo tính đa dạng phù hợp với đối tượng tham gia bồi dưỡng là hiệu trưởng của mô hình trường THPT công lập tự chủ tài chính” đư</w:t>
      </w:r>
      <w:r w:rsidR="00611995" w:rsidRPr="00EF6B01">
        <w:rPr>
          <w:rFonts w:ascii="Times New Roman" w:hAnsi="Times New Roman"/>
          <w:color w:val="auto"/>
          <w:sz w:val="26"/>
          <w:szCs w:val="26"/>
        </w:rPr>
        <w:t>ợ</w:t>
      </w:r>
      <w:r w:rsidRPr="00EF6B01">
        <w:rPr>
          <w:rFonts w:ascii="Times New Roman" w:hAnsi="Times New Roman"/>
          <w:color w:val="auto"/>
          <w:sz w:val="26"/>
          <w:szCs w:val="26"/>
          <w:lang w:val="vi-VN"/>
        </w:rPr>
        <w:t>c đánh giá ở mức độ cao nhất chiếm 43.90%.</w:t>
      </w:r>
      <w:r w:rsidR="00571EB6" w:rsidRPr="00EF6B01">
        <w:rPr>
          <w:rFonts w:ascii="Times New Roman" w:hAnsi="Times New Roman"/>
          <w:color w:val="auto"/>
          <w:sz w:val="26"/>
          <w:szCs w:val="26"/>
          <w:lang w:val="vi-VN" w:eastAsia="vi-VN"/>
        </w:rPr>
        <w:t xml:space="preserve"> </w:t>
      </w:r>
      <w:r w:rsidR="0028345E" w:rsidRPr="00EF6B01">
        <w:rPr>
          <w:rFonts w:ascii="Times New Roman" w:hAnsi="Times New Roman"/>
          <w:color w:val="auto"/>
          <w:sz w:val="26"/>
          <w:szCs w:val="26"/>
          <w:lang w:val="vi-VN" w:eastAsia="vi-VN"/>
        </w:rPr>
        <w:t>Bảng kết quả thực hiện về phương pháp và hình thức bồi dưỡng năng lực cho Hiệu trưởng trong mô hình trường THPT công lập tự chủ tài chính cho thấy một tình hình tích cực, với điểm trung bình chung đạt 4.106. Các điểm nổi bật bao gồm sự lựa chọn phương pháp và hình thức phù hợp với đối tượng (4.054), sự đổi mới, sáng tạo trong phương pháp bồi dưỡng (4.112), và tính đa dạng trong tổ chức (4.151)</w:t>
      </w:r>
      <w:r w:rsidR="0061189C" w:rsidRPr="00EF6B01">
        <w:rPr>
          <w:rFonts w:ascii="Times New Roman" w:hAnsi="Times New Roman"/>
          <w:color w:val="auto"/>
          <w:sz w:val="26"/>
          <w:szCs w:val="26"/>
          <w:lang w:eastAsia="vi-VN"/>
        </w:rPr>
        <w:t xml:space="preserve">, </w:t>
      </w:r>
      <w:r w:rsidR="0028345E" w:rsidRPr="00EF6B01">
        <w:rPr>
          <w:rFonts w:ascii="Times New Roman" w:hAnsi="Times New Roman"/>
          <w:color w:val="auto"/>
          <w:sz w:val="26"/>
          <w:szCs w:val="26"/>
          <w:lang w:val="vi-VN" w:eastAsia="vi-VN"/>
        </w:rPr>
        <w:t>thể hiện rằng quá trình bồi dưỡng không chỉ chú trọng đến sự chuyên sâu mà còn đảm bảo tính đa dạng và sự linh hoạt, tạo điều kiện thuận lợi để Hiệu trưởng phát triển năng lực quản lý hiệu quả trong môi trường tự chủ tài chính của các trường THPT công lập.</w:t>
      </w:r>
    </w:p>
    <w:p w14:paraId="0213E6CA" w14:textId="039A30F0" w:rsidR="0013169E" w:rsidRPr="00EF6B01" w:rsidRDefault="0013169E" w:rsidP="00781D50">
      <w:pPr>
        <w:pStyle w:val="30"/>
        <w:rPr>
          <w:rStyle w:val="Hyperlink"/>
          <w:color w:val="auto"/>
          <w:spacing w:val="-2"/>
          <w:u w:val="none"/>
          <w:lang w:val="vi-VN"/>
        </w:rPr>
      </w:pPr>
      <w:bookmarkStart w:id="367" w:name="_Toc156661004"/>
      <w:r w:rsidRPr="00EF6B01">
        <w:rPr>
          <w:rStyle w:val="Hyperlink"/>
          <w:color w:val="auto"/>
          <w:spacing w:val="-2"/>
          <w:u w:val="none"/>
          <w:lang w:val="vi-VN"/>
        </w:rPr>
        <w:t xml:space="preserve">2.5.5. Thực trạng quản lý đội ngũ nhân sự tham gia bồi dưỡng phát triển </w:t>
      </w:r>
      <w:r w:rsidR="006135FC" w:rsidRPr="00EF6B01">
        <w:rPr>
          <w:rStyle w:val="Hyperlink"/>
          <w:color w:val="auto"/>
          <w:spacing w:val="-2"/>
          <w:u w:val="none"/>
          <w:lang w:val="vi-VN"/>
        </w:rPr>
        <w:t>năng lực quản trị nhà trường</w:t>
      </w:r>
      <w:r w:rsidRPr="00EF6B01">
        <w:rPr>
          <w:rStyle w:val="Hyperlink"/>
          <w:color w:val="auto"/>
          <w:spacing w:val="-2"/>
          <w:u w:val="none"/>
          <w:lang w:val="vi-VN"/>
        </w:rPr>
        <w:t xml:space="preserve"> cho hiệu trưởng các trường </w:t>
      </w:r>
      <w:r w:rsidR="00254628" w:rsidRPr="00EF6B01">
        <w:rPr>
          <w:rStyle w:val="Hyperlink"/>
          <w:color w:val="auto"/>
          <w:spacing w:val="-2"/>
          <w:u w:val="none"/>
          <w:lang w:val="vi-VN"/>
        </w:rPr>
        <w:t xml:space="preserve">trung học phổ thông </w:t>
      </w:r>
      <w:r w:rsidRPr="00EF6B01">
        <w:rPr>
          <w:rStyle w:val="Hyperlink"/>
          <w:color w:val="auto"/>
          <w:spacing w:val="-2"/>
          <w:u w:val="none"/>
          <w:lang w:val="vi-VN"/>
        </w:rPr>
        <w:t>công lập tự chủ tài chính</w:t>
      </w:r>
      <w:bookmarkEnd w:id="367"/>
    </w:p>
    <w:p w14:paraId="3468F65D" w14:textId="3FC2AA8F" w:rsidR="00B04EF3" w:rsidRPr="00EF6B01" w:rsidRDefault="009567F3" w:rsidP="00613C8D">
      <w:pPr>
        <w:pStyle w:val="50"/>
        <w:spacing w:line="360" w:lineRule="auto"/>
        <w:jc w:val="both"/>
      </w:pPr>
      <w:r w:rsidRPr="00EF6B01">
        <w:tab/>
      </w:r>
      <w:bookmarkStart w:id="368" w:name="_Toc135641449"/>
      <w:bookmarkStart w:id="369" w:name="_Toc136861296"/>
      <w:bookmarkStart w:id="370" w:name="_Toc143707250"/>
      <w:bookmarkStart w:id="371" w:name="_Toc143777207"/>
      <w:r w:rsidRPr="00EF6B01">
        <w:rPr>
          <w:b w:val="0"/>
        </w:rPr>
        <w:t xml:space="preserve">Một trong những yếu tố quyết định chất lượng của hoạt động bồi dưỡng chính là trình độ của đội ngũ nhân sự tham gia bồi dưỡng phát triển </w:t>
      </w:r>
      <w:r w:rsidR="006135FC" w:rsidRPr="00EF6B01">
        <w:rPr>
          <w:b w:val="0"/>
        </w:rPr>
        <w:t>năng lực quản trị nhà trường</w:t>
      </w:r>
      <w:r w:rsidRPr="00EF6B01">
        <w:rPr>
          <w:b w:val="0"/>
        </w:rPr>
        <w:t xml:space="preserve"> cho hiệu trưởng các trường THPT công lập tự chủ tài chính.</w:t>
      </w:r>
      <w:r w:rsidR="000C6FB1" w:rsidRPr="00EF6B01">
        <w:rPr>
          <w:b w:val="0"/>
        </w:rPr>
        <w:t xml:space="preserve"> Bảng 2.1</w:t>
      </w:r>
      <w:r w:rsidR="00E952A0" w:rsidRPr="00EF6B01">
        <w:rPr>
          <w:b w:val="0"/>
        </w:rPr>
        <w:t>9</w:t>
      </w:r>
      <w:r w:rsidR="000C6FB1" w:rsidRPr="00EF6B01">
        <w:rPr>
          <w:b w:val="0"/>
        </w:rPr>
        <w:t xml:space="preserve"> dưới đây trình bày kết quả khảo sát thực trạng quản lý đội ngũ nhân sự tham gia bồi dưỡng để thấy được kết quả thực hiện của công tác này hiện nay.</w:t>
      </w:r>
      <w:bookmarkEnd w:id="368"/>
      <w:bookmarkEnd w:id="369"/>
      <w:bookmarkEnd w:id="370"/>
      <w:bookmarkEnd w:id="371"/>
    </w:p>
    <w:p w14:paraId="08DDCC40" w14:textId="77777777" w:rsidR="00DB0152" w:rsidRPr="00EF6B01" w:rsidRDefault="00DB0152">
      <w:pPr>
        <w:spacing w:after="160" w:line="259" w:lineRule="auto"/>
        <w:rPr>
          <w:rFonts w:ascii="Times New Roman" w:hAnsi="Times New Roman"/>
          <w:b/>
          <w:color w:val="auto"/>
          <w:sz w:val="26"/>
          <w:szCs w:val="26"/>
          <w:lang w:val="vi-VN"/>
        </w:rPr>
      </w:pPr>
      <w:bookmarkStart w:id="372" w:name="_Toc143777208"/>
      <w:r w:rsidRPr="00EF6B01">
        <w:rPr>
          <w:rFonts w:ascii="Times New Roman" w:hAnsi="Times New Roman"/>
          <w:color w:val="auto"/>
        </w:rPr>
        <w:br w:type="page"/>
      </w:r>
    </w:p>
    <w:p w14:paraId="058CA834" w14:textId="24CA885B" w:rsidR="002B7A05" w:rsidRPr="00EF6B01" w:rsidRDefault="000977C2" w:rsidP="00B04EF3">
      <w:pPr>
        <w:pStyle w:val="50"/>
        <w:spacing w:line="360" w:lineRule="auto"/>
      </w:pPr>
      <w:r w:rsidRPr="00EF6B01">
        <w:lastRenderedPageBreak/>
        <w:t>Bảng 2.1</w:t>
      </w:r>
      <w:r w:rsidR="0028252D" w:rsidRPr="00EF6B01">
        <w:t>9</w:t>
      </w:r>
      <w:r w:rsidR="00B9007D" w:rsidRPr="00EF6B01">
        <w:t>.</w:t>
      </w:r>
      <w:r w:rsidR="0021462F" w:rsidRPr="00EF6B01">
        <w:t xml:space="preserve"> </w:t>
      </w:r>
      <w:r w:rsidR="00853EB8" w:rsidRPr="00EF6B01">
        <w:t>Thực trạng quản lý đội ngũ nhân sự tham gia bồi dưỡng phát triển</w:t>
      </w:r>
      <w:r w:rsidR="00845466" w:rsidRPr="00EF6B01">
        <w:br/>
      </w:r>
      <w:r w:rsidR="006135FC" w:rsidRPr="00EF6B01">
        <w:t>năng lực quản trị nhà trường</w:t>
      </w:r>
      <w:r w:rsidR="00853EB8" w:rsidRPr="00EF6B01">
        <w:t xml:space="preserve"> cho hiệu trưởng các trường THPT công lập </w:t>
      </w:r>
      <w:r w:rsidR="00845466" w:rsidRPr="00EF6B01">
        <w:br/>
      </w:r>
      <w:r w:rsidR="00853EB8" w:rsidRPr="00EF6B01">
        <w:t>tự chủ tài chính</w:t>
      </w:r>
      <w:bookmarkEnd w:id="372"/>
    </w:p>
    <w:p w14:paraId="575D4DA1" w14:textId="66E3CA53" w:rsidR="00A5621B" w:rsidRPr="00EF6B01" w:rsidRDefault="00A5621B" w:rsidP="00302617">
      <w:pPr>
        <w:pStyle w:val="50"/>
        <w:keepLines/>
        <w:widowControl w:val="0"/>
        <w:spacing w:line="360" w:lineRule="auto"/>
        <w:rPr>
          <w:b w:val="0"/>
          <w:i/>
          <w:sz w:val="24"/>
          <w:szCs w:val="24"/>
        </w:rPr>
      </w:pPr>
      <w:bookmarkStart w:id="373" w:name="_Toc143777209"/>
      <w:r w:rsidRPr="00EF6B01">
        <w:rPr>
          <w:b w:val="0"/>
          <w:i/>
          <w:sz w:val="24"/>
          <w:szCs w:val="24"/>
        </w:rPr>
        <w:t>(Khảo sát CBQL trường THPT và cán bộ Sở GDĐT)</w:t>
      </w:r>
      <w:bookmarkEnd w:id="373"/>
    </w:p>
    <w:tbl>
      <w:tblPr>
        <w:tblW w:w="0" w:type="auto"/>
        <w:jc w:val="center"/>
        <w:tblLayout w:type="fixed"/>
        <w:tblCellMar>
          <w:left w:w="40" w:type="dxa"/>
          <w:right w:w="40" w:type="dxa"/>
        </w:tblCellMar>
        <w:tblLook w:val="04A0" w:firstRow="1" w:lastRow="0" w:firstColumn="1" w:lastColumn="0" w:noHBand="0" w:noVBand="1"/>
      </w:tblPr>
      <w:tblGrid>
        <w:gridCol w:w="303"/>
        <w:gridCol w:w="2901"/>
        <w:gridCol w:w="567"/>
        <w:gridCol w:w="709"/>
        <w:gridCol w:w="849"/>
        <w:gridCol w:w="709"/>
        <w:gridCol w:w="709"/>
        <w:gridCol w:w="673"/>
        <w:gridCol w:w="709"/>
        <w:gridCol w:w="703"/>
      </w:tblGrid>
      <w:tr w:rsidR="00BB32E9" w:rsidRPr="00EF6B01" w14:paraId="395A1712" w14:textId="77777777" w:rsidTr="00845466">
        <w:trPr>
          <w:trHeight w:val="20"/>
          <w:tblHeader/>
          <w:jc w:val="center"/>
        </w:trPr>
        <w:tc>
          <w:tcPr>
            <w:tcW w:w="3771"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F3948" w14:textId="195EB1A6" w:rsidR="00FC2936" w:rsidRPr="00EF6B01" w:rsidRDefault="00F31433" w:rsidP="00845466">
            <w:pPr>
              <w:spacing w:line="264" w:lineRule="auto"/>
              <w:jc w:val="center"/>
              <w:rPr>
                <w:rFonts w:ascii="Times New Roman" w:hAnsi="Times New Roman"/>
                <w:b/>
                <w:bCs/>
                <w:color w:val="auto"/>
                <w:sz w:val="24"/>
                <w:szCs w:val="24"/>
                <w:lang w:val="vi-VN"/>
              </w:rPr>
            </w:pPr>
            <w:r w:rsidRPr="00EF6B01">
              <w:rPr>
                <w:rFonts w:ascii="Times New Roman" w:hAnsi="Times New Roman"/>
                <w:i/>
                <w:color w:val="auto"/>
                <w:sz w:val="26"/>
                <w:szCs w:val="26"/>
                <w:lang w:val="vi-VN"/>
              </w:rPr>
              <w:tab/>
            </w:r>
            <w:r w:rsidR="00FC2936" w:rsidRPr="00EF6B01">
              <w:rPr>
                <w:rFonts w:ascii="Times New Roman" w:hAnsi="Times New Roman"/>
                <w:b/>
                <w:bCs/>
                <w:color w:val="auto"/>
                <w:sz w:val="24"/>
                <w:szCs w:val="24"/>
                <w:lang w:val="vi-VN"/>
              </w:rPr>
              <w:t>Các yếu tố ảnh hưởng</w:t>
            </w:r>
          </w:p>
        </w:tc>
        <w:tc>
          <w:tcPr>
            <w:tcW w:w="5061" w:type="dxa"/>
            <w:gridSpan w:val="7"/>
            <w:tcBorders>
              <w:top w:val="single" w:sz="4" w:space="0" w:color="auto"/>
              <w:left w:val="nil"/>
              <w:bottom w:val="single" w:sz="4" w:space="0" w:color="auto"/>
              <w:right w:val="single" w:sz="4" w:space="0" w:color="auto"/>
            </w:tcBorders>
            <w:shd w:val="clear" w:color="auto" w:fill="auto"/>
            <w:noWrap/>
            <w:vAlign w:val="center"/>
            <w:hideMark/>
          </w:tcPr>
          <w:p w14:paraId="2DA54BCF" w14:textId="77777777" w:rsidR="00FC2936" w:rsidRPr="00EF6B01" w:rsidRDefault="00FC2936" w:rsidP="00845466">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Kết quả thực hiện</w:t>
            </w:r>
          </w:p>
        </w:tc>
      </w:tr>
      <w:tr w:rsidR="00BB32E9" w:rsidRPr="00EF6B01" w14:paraId="3CE0E6B0" w14:textId="77777777" w:rsidTr="00845466">
        <w:trPr>
          <w:trHeight w:val="20"/>
          <w:tblHeader/>
          <w:jc w:val="center"/>
        </w:trPr>
        <w:tc>
          <w:tcPr>
            <w:tcW w:w="3771" w:type="dxa"/>
            <w:gridSpan w:val="3"/>
            <w:vMerge/>
            <w:tcBorders>
              <w:top w:val="single" w:sz="4" w:space="0" w:color="auto"/>
              <w:left w:val="single" w:sz="4" w:space="0" w:color="auto"/>
              <w:bottom w:val="single" w:sz="4" w:space="0" w:color="auto"/>
              <w:right w:val="single" w:sz="4" w:space="0" w:color="auto"/>
            </w:tcBorders>
            <w:vAlign w:val="center"/>
            <w:hideMark/>
          </w:tcPr>
          <w:p w14:paraId="5033E355" w14:textId="77777777" w:rsidR="00FC2936" w:rsidRPr="00EF6B01" w:rsidRDefault="00FC2936" w:rsidP="00845466">
            <w:pPr>
              <w:spacing w:line="264" w:lineRule="auto"/>
              <w:rPr>
                <w:rFonts w:ascii="Times New Roman" w:hAnsi="Times New Roman"/>
                <w:b/>
                <w:bCs/>
                <w:color w:val="auto"/>
                <w:sz w:val="24"/>
                <w:szCs w:val="24"/>
              </w:rPr>
            </w:pPr>
          </w:p>
        </w:tc>
        <w:tc>
          <w:tcPr>
            <w:tcW w:w="709" w:type="dxa"/>
            <w:tcBorders>
              <w:top w:val="nil"/>
              <w:left w:val="nil"/>
              <w:bottom w:val="single" w:sz="4" w:space="0" w:color="auto"/>
              <w:right w:val="single" w:sz="4" w:space="0" w:color="auto"/>
            </w:tcBorders>
            <w:shd w:val="clear" w:color="auto" w:fill="auto"/>
            <w:vAlign w:val="center"/>
            <w:hideMark/>
          </w:tcPr>
          <w:p w14:paraId="71A50CE4" w14:textId="77777777" w:rsidR="00FC2936" w:rsidRPr="00EF6B01" w:rsidRDefault="00FC2936" w:rsidP="00845466">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Yếu</w:t>
            </w:r>
          </w:p>
        </w:tc>
        <w:tc>
          <w:tcPr>
            <w:tcW w:w="849" w:type="dxa"/>
            <w:tcBorders>
              <w:top w:val="nil"/>
              <w:left w:val="nil"/>
              <w:bottom w:val="single" w:sz="4" w:space="0" w:color="auto"/>
              <w:right w:val="single" w:sz="4" w:space="0" w:color="auto"/>
            </w:tcBorders>
            <w:shd w:val="clear" w:color="auto" w:fill="auto"/>
            <w:vAlign w:val="center"/>
            <w:hideMark/>
          </w:tcPr>
          <w:p w14:paraId="63EC7EF0" w14:textId="77777777" w:rsidR="00FC2936" w:rsidRPr="00EF6B01" w:rsidRDefault="00FC2936" w:rsidP="00845466">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Trung bình</w:t>
            </w:r>
          </w:p>
        </w:tc>
        <w:tc>
          <w:tcPr>
            <w:tcW w:w="709" w:type="dxa"/>
            <w:tcBorders>
              <w:top w:val="nil"/>
              <w:left w:val="nil"/>
              <w:bottom w:val="single" w:sz="4" w:space="0" w:color="auto"/>
              <w:right w:val="single" w:sz="4" w:space="0" w:color="auto"/>
            </w:tcBorders>
            <w:shd w:val="clear" w:color="auto" w:fill="auto"/>
            <w:vAlign w:val="center"/>
            <w:hideMark/>
          </w:tcPr>
          <w:p w14:paraId="02CE9DA0" w14:textId="77777777" w:rsidR="00FC2936" w:rsidRPr="00EF6B01" w:rsidRDefault="00FC2936" w:rsidP="00845466">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Khá</w:t>
            </w:r>
          </w:p>
        </w:tc>
        <w:tc>
          <w:tcPr>
            <w:tcW w:w="709" w:type="dxa"/>
            <w:tcBorders>
              <w:top w:val="nil"/>
              <w:left w:val="nil"/>
              <w:bottom w:val="single" w:sz="4" w:space="0" w:color="auto"/>
              <w:right w:val="single" w:sz="4" w:space="0" w:color="auto"/>
            </w:tcBorders>
            <w:shd w:val="clear" w:color="auto" w:fill="auto"/>
            <w:vAlign w:val="center"/>
            <w:hideMark/>
          </w:tcPr>
          <w:p w14:paraId="4B81ADD5" w14:textId="77777777" w:rsidR="00FC2936" w:rsidRPr="00EF6B01" w:rsidRDefault="00FC2936" w:rsidP="00845466">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Tốt</w:t>
            </w:r>
          </w:p>
        </w:tc>
        <w:tc>
          <w:tcPr>
            <w:tcW w:w="673" w:type="dxa"/>
            <w:tcBorders>
              <w:top w:val="nil"/>
              <w:left w:val="nil"/>
              <w:bottom w:val="single" w:sz="4" w:space="0" w:color="auto"/>
              <w:right w:val="single" w:sz="4" w:space="0" w:color="auto"/>
            </w:tcBorders>
            <w:shd w:val="clear" w:color="auto" w:fill="auto"/>
            <w:vAlign w:val="center"/>
            <w:hideMark/>
          </w:tcPr>
          <w:p w14:paraId="48F6B2C0" w14:textId="77777777" w:rsidR="00FC2936" w:rsidRPr="00EF6B01" w:rsidRDefault="00FC2936" w:rsidP="00845466">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rPr>
              <w:t>Rất tốt</w:t>
            </w:r>
          </w:p>
        </w:tc>
        <w:tc>
          <w:tcPr>
            <w:tcW w:w="709" w:type="dxa"/>
            <w:tcBorders>
              <w:top w:val="nil"/>
              <w:left w:val="nil"/>
              <w:bottom w:val="single" w:sz="4" w:space="0" w:color="auto"/>
              <w:right w:val="single" w:sz="4" w:space="0" w:color="auto"/>
            </w:tcBorders>
            <w:shd w:val="clear" w:color="auto" w:fill="auto"/>
            <w:vAlign w:val="center"/>
            <w:hideMark/>
          </w:tcPr>
          <w:p w14:paraId="3B344F95" w14:textId="77777777" w:rsidR="00FC2936" w:rsidRPr="00EF6B01" w:rsidRDefault="00FC2936" w:rsidP="00845466">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TB</w:t>
            </w:r>
          </w:p>
        </w:tc>
        <w:tc>
          <w:tcPr>
            <w:tcW w:w="703" w:type="dxa"/>
            <w:tcBorders>
              <w:top w:val="nil"/>
              <w:left w:val="nil"/>
              <w:bottom w:val="single" w:sz="4" w:space="0" w:color="auto"/>
              <w:right w:val="single" w:sz="4" w:space="0" w:color="auto"/>
            </w:tcBorders>
            <w:shd w:val="clear" w:color="auto" w:fill="auto"/>
            <w:vAlign w:val="center"/>
            <w:hideMark/>
          </w:tcPr>
          <w:p w14:paraId="60DDED2E" w14:textId="77777777" w:rsidR="00FC2936" w:rsidRPr="00EF6B01" w:rsidRDefault="00FC2936" w:rsidP="00845466">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rPr>
              <w:t>Thứ bậc</w:t>
            </w:r>
          </w:p>
        </w:tc>
      </w:tr>
      <w:tr w:rsidR="00BB32E9" w:rsidRPr="00EF6B01" w14:paraId="435F4BD1" w14:textId="77777777" w:rsidTr="00845466">
        <w:trPr>
          <w:trHeight w:val="20"/>
          <w:jc w:val="center"/>
        </w:trPr>
        <w:tc>
          <w:tcPr>
            <w:tcW w:w="30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AFEB3C6" w14:textId="77777777" w:rsidR="00FC2936" w:rsidRPr="00EF6B01" w:rsidRDefault="00FC2936" w:rsidP="00845466">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1</w:t>
            </w:r>
          </w:p>
        </w:tc>
        <w:tc>
          <w:tcPr>
            <w:tcW w:w="290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843717F" w14:textId="77777777" w:rsidR="00FC2936" w:rsidRPr="00EF6B01" w:rsidRDefault="00FC2936" w:rsidP="00845466">
            <w:pPr>
              <w:spacing w:line="264" w:lineRule="auto"/>
              <w:jc w:val="both"/>
              <w:rPr>
                <w:rFonts w:ascii="Times New Roman" w:hAnsi="Times New Roman"/>
                <w:color w:val="auto"/>
                <w:sz w:val="24"/>
                <w:szCs w:val="24"/>
              </w:rPr>
            </w:pPr>
            <w:r w:rsidRPr="00EF6B01">
              <w:rPr>
                <w:rFonts w:ascii="Times New Roman" w:hAnsi="Times New Roman"/>
                <w:color w:val="auto"/>
                <w:sz w:val="24"/>
                <w:szCs w:val="24"/>
              </w:rPr>
              <w:t>Đã có kế hoạch và chính sách phù hợp để đảm bảo rằng đội ngũ nhân sự được chọn lựa và có đủ năng lực, trình độ và kinh nghiệm để tham gia vào quá trình bồi dưỡng</w:t>
            </w:r>
          </w:p>
        </w:tc>
        <w:tc>
          <w:tcPr>
            <w:tcW w:w="567" w:type="dxa"/>
            <w:tcBorders>
              <w:top w:val="nil"/>
              <w:left w:val="nil"/>
              <w:bottom w:val="single" w:sz="4" w:space="0" w:color="auto"/>
              <w:right w:val="single" w:sz="4" w:space="0" w:color="auto"/>
            </w:tcBorders>
            <w:shd w:val="clear" w:color="auto" w:fill="auto"/>
            <w:noWrap/>
            <w:vAlign w:val="center"/>
            <w:hideMark/>
          </w:tcPr>
          <w:p w14:paraId="0E65E251" w14:textId="77777777" w:rsidR="00FC2936" w:rsidRPr="00EF6B01" w:rsidRDefault="00FC2936" w:rsidP="00845466">
            <w:pPr>
              <w:spacing w:before="300" w:after="30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709" w:type="dxa"/>
            <w:tcBorders>
              <w:top w:val="nil"/>
              <w:left w:val="nil"/>
              <w:bottom w:val="single" w:sz="4" w:space="0" w:color="auto"/>
              <w:right w:val="single" w:sz="4" w:space="0" w:color="auto"/>
            </w:tcBorders>
            <w:shd w:val="clear" w:color="000000" w:fill="FFFFFF"/>
            <w:vAlign w:val="center"/>
            <w:hideMark/>
          </w:tcPr>
          <w:p w14:paraId="75A7F458" w14:textId="77777777" w:rsidR="00FC2936" w:rsidRPr="00EF6B01" w:rsidRDefault="00FC2936" w:rsidP="00845466">
            <w:pPr>
              <w:spacing w:before="300" w:after="30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0</w:t>
            </w:r>
          </w:p>
        </w:tc>
        <w:tc>
          <w:tcPr>
            <w:tcW w:w="849" w:type="dxa"/>
            <w:tcBorders>
              <w:top w:val="nil"/>
              <w:left w:val="nil"/>
              <w:bottom w:val="single" w:sz="4" w:space="0" w:color="auto"/>
              <w:right w:val="single" w:sz="4" w:space="0" w:color="auto"/>
            </w:tcBorders>
            <w:shd w:val="clear" w:color="000000" w:fill="FFFFFF"/>
            <w:vAlign w:val="center"/>
            <w:hideMark/>
          </w:tcPr>
          <w:p w14:paraId="4755D9A4" w14:textId="77777777" w:rsidR="00FC2936" w:rsidRPr="00EF6B01" w:rsidRDefault="00FC2936" w:rsidP="00845466">
            <w:pPr>
              <w:spacing w:before="300" w:after="30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0</w:t>
            </w:r>
          </w:p>
        </w:tc>
        <w:tc>
          <w:tcPr>
            <w:tcW w:w="709" w:type="dxa"/>
            <w:tcBorders>
              <w:top w:val="nil"/>
              <w:left w:val="nil"/>
              <w:bottom w:val="single" w:sz="4" w:space="0" w:color="auto"/>
              <w:right w:val="single" w:sz="4" w:space="0" w:color="auto"/>
            </w:tcBorders>
            <w:shd w:val="clear" w:color="000000" w:fill="FFFFFF"/>
            <w:vAlign w:val="center"/>
            <w:hideMark/>
          </w:tcPr>
          <w:p w14:paraId="438B4437" w14:textId="77777777" w:rsidR="00FC2936" w:rsidRPr="00EF6B01" w:rsidRDefault="00FC2936" w:rsidP="00845466">
            <w:pPr>
              <w:spacing w:before="300" w:after="30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63</w:t>
            </w:r>
          </w:p>
        </w:tc>
        <w:tc>
          <w:tcPr>
            <w:tcW w:w="709" w:type="dxa"/>
            <w:tcBorders>
              <w:top w:val="nil"/>
              <w:left w:val="nil"/>
              <w:bottom w:val="single" w:sz="4" w:space="0" w:color="auto"/>
              <w:right w:val="single" w:sz="4" w:space="0" w:color="auto"/>
            </w:tcBorders>
            <w:shd w:val="clear" w:color="000000" w:fill="FFFFFF"/>
            <w:vAlign w:val="center"/>
            <w:hideMark/>
          </w:tcPr>
          <w:p w14:paraId="50C4D170" w14:textId="77777777" w:rsidR="00FC2936" w:rsidRPr="00EF6B01" w:rsidRDefault="00FC2936" w:rsidP="00845466">
            <w:pPr>
              <w:spacing w:before="300" w:after="30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76</w:t>
            </w:r>
          </w:p>
        </w:tc>
        <w:tc>
          <w:tcPr>
            <w:tcW w:w="673" w:type="dxa"/>
            <w:tcBorders>
              <w:top w:val="nil"/>
              <w:left w:val="nil"/>
              <w:bottom w:val="single" w:sz="4" w:space="0" w:color="auto"/>
              <w:right w:val="single" w:sz="4" w:space="0" w:color="auto"/>
            </w:tcBorders>
            <w:shd w:val="clear" w:color="000000" w:fill="FFFFFF"/>
            <w:vAlign w:val="center"/>
            <w:hideMark/>
          </w:tcPr>
          <w:p w14:paraId="29A39F43" w14:textId="77777777" w:rsidR="00FC2936" w:rsidRPr="00EF6B01" w:rsidRDefault="00FC2936" w:rsidP="00845466">
            <w:pPr>
              <w:spacing w:before="300" w:after="30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66</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21A48F" w14:textId="1DC46BB6" w:rsidR="00FC2936" w:rsidRPr="00EF6B01" w:rsidRDefault="00FC2936" w:rsidP="00845466">
            <w:pPr>
              <w:spacing w:line="264" w:lineRule="auto"/>
              <w:ind w:left="-89" w:right="-87"/>
              <w:jc w:val="center"/>
              <w:rPr>
                <w:rFonts w:ascii="Times New Roman" w:hAnsi="Times New Roman"/>
                <w:color w:val="auto"/>
                <w:sz w:val="24"/>
                <w:szCs w:val="24"/>
              </w:rPr>
            </w:pPr>
            <w:r w:rsidRPr="00EF6B01">
              <w:rPr>
                <w:rFonts w:ascii="Times New Roman" w:hAnsi="Times New Roman"/>
                <w:color w:val="auto"/>
                <w:sz w:val="24"/>
                <w:szCs w:val="24"/>
              </w:rPr>
              <w:t xml:space="preserve">4.015 </w:t>
            </w:r>
          </w:p>
        </w:tc>
        <w:tc>
          <w:tcPr>
            <w:tcW w:w="70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6B2C5E8" w14:textId="1921BC92" w:rsidR="00FC2936" w:rsidRPr="00EF6B01" w:rsidRDefault="006A09F8" w:rsidP="00845466">
            <w:pPr>
              <w:spacing w:line="264" w:lineRule="auto"/>
              <w:ind w:left="-89" w:right="-87"/>
              <w:rPr>
                <w:rFonts w:ascii="Times New Roman" w:hAnsi="Times New Roman"/>
                <w:color w:val="auto"/>
                <w:sz w:val="24"/>
                <w:szCs w:val="24"/>
              </w:rPr>
            </w:pPr>
            <w:r w:rsidRPr="00EF6B01">
              <w:rPr>
                <w:rFonts w:ascii="Times New Roman" w:hAnsi="Times New Roman"/>
                <w:color w:val="auto"/>
                <w:sz w:val="24"/>
                <w:szCs w:val="24"/>
              </w:rPr>
              <w:t xml:space="preserve"> </w:t>
            </w:r>
            <w:r w:rsidR="00FC2936" w:rsidRPr="00EF6B01">
              <w:rPr>
                <w:rFonts w:ascii="Times New Roman" w:hAnsi="Times New Roman"/>
                <w:color w:val="auto"/>
                <w:sz w:val="24"/>
                <w:szCs w:val="24"/>
              </w:rPr>
              <w:t xml:space="preserve">3 </w:t>
            </w:r>
          </w:p>
        </w:tc>
      </w:tr>
      <w:tr w:rsidR="00BB32E9" w:rsidRPr="00EF6B01" w14:paraId="38876A90" w14:textId="77777777" w:rsidTr="00845466">
        <w:trPr>
          <w:trHeight w:val="20"/>
          <w:jc w:val="center"/>
        </w:trPr>
        <w:tc>
          <w:tcPr>
            <w:tcW w:w="303" w:type="dxa"/>
            <w:vMerge/>
            <w:tcBorders>
              <w:top w:val="nil"/>
              <w:left w:val="single" w:sz="4" w:space="0" w:color="auto"/>
              <w:bottom w:val="single" w:sz="4" w:space="0" w:color="auto"/>
              <w:right w:val="single" w:sz="4" w:space="0" w:color="auto"/>
            </w:tcBorders>
            <w:vAlign w:val="center"/>
            <w:hideMark/>
          </w:tcPr>
          <w:p w14:paraId="39EC788D" w14:textId="77777777" w:rsidR="00FC2936" w:rsidRPr="00EF6B01" w:rsidRDefault="00FC2936" w:rsidP="00845466">
            <w:pPr>
              <w:spacing w:line="264" w:lineRule="auto"/>
              <w:rPr>
                <w:rFonts w:ascii="Times New Roman" w:hAnsi="Times New Roman"/>
                <w:color w:val="auto"/>
                <w:sz w:val="24"/>
                <w:szCs w:val="24"/>
              </w:rPr>
            </w:pPr>
          </w:p>
        </w:tc>
        <w:tc>
          <w:tcPr>
            <w:tcW w:w="2901" w:type="dxa"/>
            <w:vMerge/>
            <w:tcBorders>
              <w:top w:val="nil"/>
              <w:left w:val="single" w:sz="4" w:space="0" w:color="auto"/>
              <w:bottom w:val="single" w:sz="4" w:space="0" w:color="auto"/>
              <w:right w:val="single" w:sz="4" w:space="0" w:color="auto"/>
            </w:tcBorders>
            <w:vAlign w:val="center"/>
            <w:hideMark/>
          </w:tcPr>
          <w:p w14:paraId="3FD99B14" w14:textId="77777777" w:rsidR="00FC2936" w:rsidRPr="00EF6B01" w:rsidRDefault="00FC2936" w:rsidP="00845466">
            <w:pPr>
              <w:spacing w:line="264" w:lineRule="auto"/>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noWrap/>
            <w:vAlign w:val="center"/>
            <w:hideMark/>
          </w:tcPr>
          <w:p w14:paraId="1A1F30A6" w14:textId="77777777" w:rsidR="00FC2936" w:rsidRPr="00EF6B01" w:rsidRDefault="00FC2936" w:rsidP="00845466">
            <w:pPr>
              <w:spacing w:before="300" w:after="30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709" w:type="dxa"/>
            <w:tcBorders>
              <w:top w:val="nil"/>
              <w:left w:val="nil"/>
              <w:bottom w:val="single" w:sz="4" w:space="0" w:color="auto"/>
              <w:right w:val="single" w:sz="4" w:space="0" w:color="auto"/>
            </w:tcBorders>
            <w:shd w:val="clear" w:color="000000" w:fill="FFFFFF"/>
            <w:vAlign w:val="center"/>
            <w:hideMark/>
          </w:tcPr>
          <w:p w14:paraId="399A16BD" w14:textId="77777777" w:rsidR="00FC2936" w:rsidRPr="00EF6B01" w:rsidRDefault="00FC2936" w:rsidP="00845466">
            <w:pPr>
              <w:spacing w:before="300" w:after="30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849" w:type="dxa"/>
            <w:tcBorders>
              <w:top w:val="nil"/>
              <w:left w:val="nil"/>
              <w:bottom w:val="single" w:sz="4" w:space="0" w:color="auto"/>
              <w:right w:val="single" w:sz="4" w:space="0" w:color="auto"/>
            </w:tcBorders>
            <w:shd w:val="clear" w:color="000000" w:fill="FFFFFF"/>
            <w:vAlign w:val="center"/>
            <w:hideMark/>
          </w:tcPr>
          <w:p w14:paraId="6767209B" w14:textId="77777777" w:rsidR="00FC2936" w:rsidRPr="00EF6B01" w:rsidRDefault="00FC2936" w:rsidP="00845466">
            <w:pPr>
              <w:spacing w:before="300" w:after="30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09" w:type="dxa"/>
            <w:tcBorders>
              <w:top w:val="nil"/>
              <w:left w:val="nil"/>
              <w:bottom w:val="single" w:sz="4" w:space="0" w:color="auto"/>
              <w:right w:val="single" w:sz="4" w:space="0" w:color="auto"/>
            </w:tcBorders>
            <w:shd w:val="clear" w:color="000000" w:fill="FFFFFF"/>
            <w:vAlign w:val="center"/>
            <w:hideMark/>
          </w:tcPr>
          <w:p w14:paraId="7A5AD33D" w14:textId="77777777" w:rsidR="00FC2936" w:rsidRPr="00EF6B01" w:rsidRDefault="00FC2936" w:rsidP="00845466">
            <w:pPr>
              <w:spacing w:before="300" w:after="30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30.73</w:t>
            </w:r>
          </w:p>
        </w:tc>
        <w:tc>
          <w:tcPr>
            <w:tcW w:w="709" w:type="dxa"/>
            <w:tcBorders>
              <w:top w:val="nil"/>
              <w:left w:val="nil"/>
              <w:bottom w:val="single" w:sz="4" w:space="0" w:color="auto"/>
              <w:right w:val="single" w:sz="4" w:space="0" w:color="auto"/>
            </w:tcBorders>
            <w:shd w:val="clear" w:color="000000" w:fill="FFFFFF"/>
            <w:vAlign w:val="center"/>
            <w:hideMark/>
          </w:tcPr>
          <w:p w14:paraId="0966D1CF" w14:textId="77777777" w:rsidR="00FC2936" w:rsidRPr="00EF6B01" w:rsidRDefault="00FC2936" w:rsidP="00845466">
            <w:pPr>
              <w:spacing w:before="300" w:after="30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37.07</w:t>
            </w:r>
          </w:p>
        </w:tc>
        <w:tc>
          <w:tcPr>
            <w:tcW w:w="673" w:type="dxa"/>
            <w:tcBorders>
              <w:top w:val="nil"/>
              <w:left w:val="nil"/>
              <w:bottom w:val="single" w:sz="4" w:space="0" w:color="auto"/>
              <w:right w:val="single" w:sz="4" w:space="0" w:color="auto"/>
            </w:tcBorders>
            <w:shd w:val="clear" w:color="000000" w:fill="FFFFFF"/>
            <w:vAlign w:val="center"/>
            <w:hideMark/>
          </w:tcPr>
          <w:p w14:paraId="488BB569" w14:textId="77777777" w:rsidR="00FC2936" w:rsidRPr="00EF6B01" w:rsidRDefault="00FC2936" w:rsidP="00845466">
            <w:pPr>
              <w:spacing w:before="300" w:after="30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32.20</w:t>
            </w:r>
          </w:p>
        </w:tc>
        <w:tc>
          <w:tcPr>
            <w:tcW w:w="709" w:type="dxa"/>
            <w:vMerge/>
            <w:tcBorders>
              <w:top w:val="nil"/>
              <w:left w:val="single" w:sz="4" w:space="0" w:color="auto"/>
              <w:bottom w:val="single" w:sz="4" w:space="0" w:color="auto"/>
              <w:right w:val="single" w:sz="4" w:space="0" w:color="auto"/>
            </w:tcBorders>
            <w:vAlign w:val="center"/>
            <w:hideMark/>
          </w:tcPr>
          <w:p w14:paraId="32BB545D" w14:textId="77777777" w:rsidR="00FC2936" w:rsidRPr="00EF6B01" w:rsidRDefault="00FC2936" w:rsidP="00845466">
            <w:pPr>
              <w:spacing w:line="264" w:lineRule="auto"/>
              <w:ind w:left="-89" w:right="-87"/>
              <w:rPr>
                <w:rFonts w:ascii="Times New Roman" w:hAnsi="Times New Roman"/>
                <w:color w:val="auto"/>
                <w:sz w:val="24"/>
                <w:szCs w:val="24"/>
              </w:rPr>
            </w:pPr>
          </w:p>
        </w:tc>
        <w:tc>
          <w:tcPr>
            <w:tcW w:w="703" w:type="dxa"/>
            <w:vMerge/>
            <w:tcBorders>
              <w:top w:val="nil"/>
              <w:left w:val="single" w:sz="4" w:space="0" w:color="auto"/>
              <w:bottom w:val="single" w:sz="4" w:space="0" w:color="auto"/>
              <w:right w:val="single" w:sz="4" w:space="0" w:color="auto"/>
            </w:tcBorders>
            <w:vAlign w:val="center"/>
            <w:hideMark/>
          </w:tcPr>
          <w:p w14:paraId="57A037BE" w14:textId="77777777" w:rsidR="00FC2936" w:rsidRPr="00EF6B01" w:rsidRDefault="00FC2936" w:rsidP="00845466">
            <w:pPr>
              <w:spacing w:line="264" w:lineRule="auto"/>
              <w:ind w:left="-89" w:right="-87"/>
              <w:rPr>
                <w:rFonts w:ascii="Times New Roman" w:hAnsi="Times New Roman"/>
                <w:color w:val="auto"/>
                <w:sz w:val="24"/>
                <w:szCs w:val="24"/>
              </w:rPr>
            </w:pPr>
          </w:p>
        </w:tc>
      </w:tr>
      <w:tr w:rsidR="00BB32E9" w:rsidRPr="00EF6B01" w14:paraId="1A0049E0" w14:textId="77777777" w:rsidTr="00845466">
        <w:trPr>
          <w:trHeight w:val="20"/>
          <w:jc w:val="center"/>
        </w:trPr>
        <w:tc>
          <w:tcPr>
            <w:tcW w:w="30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0FD76D" w14:textId="77777777" w:rsidR="00FC2936" w:rsidRPr="00EF6B01" w:rsidRDefault="00FC2936" w:rsidP="00845466">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2</w:t>
            </w:r>
          </w:p>
        </w:tc>
        <w:tc>
          <w:tcPr>
            <w:tcW w:w="290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C84486" w14:textId="77777777" w:rsidR="00FC2936" w:rsidRPr="00EF6B01" w:rsidRDefault="00FC2936" w:rsidP="00845466">
            <w:pPr>
              <w:spacing w:line="264" w:lineRule="auto"/>
              <w:jc w:val="both"/>
              <w:rPr>
                <w:rFonts w:ascii="Times New Roman" w:hAnsi="Times New Roman"/>
                <w:color w:val="auto"/>
                <w:sz w:val="24"/>
                <w:szCs w:val="24"/>
              </w:rPr>
            </w:pPr>
            <w:r w:rsidRPr="00EF6B01">
              <w:rPr>
                <w:rFonts w:ascii="Times New Roman" w:hAnsi="Times New Roman"/>
                <w:color w:val="auto"/>
                <w:sz w:val="24"/>
                <w:szCs w:val="24"/>
              </w:rPr>
              <w:t>Cơ cấu và trình độ năng lực của đội ngũ nhân sự tham gia bồi dưỡng đáp ứng được yêu cầu và nhiệm vụ của hoạt động bồi dưỡng</w:t>
            </w:r>
          </w:p>
        </w:tc>
        <w:tc>
          <w:tcPr>
            <w:tcW w:w="567" w:type="dxa"/>
            <w:tcBorders>
              <w:top w:val="nil"/>
              <w:left w:val="nil"/>
              <w:bottom w:val="single" w:sz="4" w:space="0" w:color="auto"/>
              <w:right w:val="single" w:sz="4" w:space="0" w:color="auto"/>
            </w:tcBorders>
            <w:shd w:val="clear" w:color="auto" w:fill="auto"/>
            <w:noWrap/>
            <w:vAlign w:val="center"/>
            <w:hideMark/>
          </w:tcPr>
          <w:p w14:paraId="1DF96694" w14:textId="77777777" w:rsidR="00FC2936" w:rsidRPr="00EF6B01" w:rsidRDefault="00FC2936" w:rsidP="00845466">
            <w:pPr>
              <w:spacing w:before="160" w:after="1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709" w:type="dxa"/>
            <w:tcBorders>
              <w:top w:val="nil"/>
              <w:left w:val="nil"/>
              <w:bottom w:val="single" w:sz="4" w:space="0" w:color="auto"/>
              <w:right w:val="single" w:sz="4" w:space="0" w:color="auto"/>
            </w:tcBorders>
            <w:shd w:val="clear" w:color="000000" w:fill="FFFFFF"/>
            <w:vAlign w:val="center"/>
            <w:hideMark/>
          </w:tcPr>
          <w:p w14:paraId="03E10174" w14:textId="77777777" w:rsidR="00FC2936" w:rsidRPr="00EF6B01" w:rsidRDefault="00FC2936" w:rsidP="00845466">
            <w:pPr>
              <w:spacing w:before="160" w:after="1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0</w:t>
            </w:r>
          </w:p>
        </w:tc>
        <w:tc>
          <w:tcPr>
            <w:tcW w:w="849" w:type="dxa"/>
            <w:tcBorders>
              <w:top w:val="nil"/>
              <w:left w:val="nil"/>
              <w:bottom w:val="single" w:sz="4" w:space="0" w:color="auto"/>
              <w:right w:val="single" w:sz="4" w:space="0" w:color="auto"/>
            </w:tcBorders>
            <w:shd w:val="clear" w:color="000000" w:fill="FFFFFF"/>
            <w:vAlign w:val="center"/>
            <w:hideMark/>
          </w:tcPr>
          <w:p w14:paraId="6A017B45" w14:textId="77777777" w:rsidR="00FC2936" w:rsidRPr="00EF6B01" w:rsidRDefault="00FC2936" w:rsidP="00845466">
            <w:pPr>
              <w:spacing w:before="160" w:after="1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0</w:t>
            </w:r>
          </w:p>
        </w:tc>
        <w:tc>
          <w:tcPr>
            <w:tcW w:w="709" w:type="dxa"/>
            <w:tcBorders>
              <w:top w:val="nil"/>
              <w:left w:val="nil"/>
              <w:bottom w:val="single" w:sz="4" w:space="0" w:color="auto"/>
              <w:right w:val="single" w:sz="4" w:space="0" w:color="auto"/>
            </w:tcBorders>
            <w:shd w:val="clear" w:color="000000" w:fill="FFFFFF"/>
            <w:vAlign w:val="center"/>
            <w:hideMark/>
          </w:tcPr>
          <w:p w14:paraId="55E2EA22" w14:textId="77777777" w:rsidR="00FC2936" w:rsidRPr="00EF6B01" w:rsidRDefault="00FC2936" w:rsidP="00845466">
            <w:pPr>
              <w:spacing w:before="160" w:after="1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86</w:t>
            </w:r>
          </w:p>
        </w:tc>
        <w:tc>
          <w:tcPr>
            <w:tcW w:w="709" w:type="dxa"/>
            <w:tcBorders>
              <w:top w:val="nil"/>
              <w:left w:val="nil"/>
              <w:bottom w:val="single" w:sz="4" w:space="0" w:color="auto"/>
              <w:right w:val="single" w:sz="4" w:space="0" w:color="auto"/>
            </w:tcBorders>
            <w:shd w:val="clear" w:color="000000" w:fill="FFFFFF"/>
            <w:vAlign w:val="center"/>
            <w:hideMark/>
          </w:tcPr>
          <w:p w14:paraId="7D3CF742" w14:textId="77777777" w:rsidR="00FC2936" w:rsidRPr="00EF6B01" w:rsidRDefault="00FC2936" w:rsidP="00845466">
            <w:pPr>
              <w:spacing w:before="160" w:after="1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57</w:t>
            </w:r>
          </w:p>
        </w:tc>
        <w:tc>
          <w:tcPr>
            <w:tcW w:w="673" w:type="dxa"/>
            <w:tcBorders>
              <w:top w:val="nil"/>
              <w:left w:val="nil"/>
              <w:bottom w:val="single" w:sz="4" w:space="0" w:color="auto"/>
              <w:right w:val="single" w:sz="4" w:space="0" w:color="auto"/>
            </w:tcBorders>
            <w:shd w:val="clear" w:color="000000" w:fill="FFFFFF"/>
            <w:vAlign w:val="center"/>
            <w:hideMark/>
          </w:tcPr>
          <w:p w14:paraId="26E6A82C" w14:textId="77777777" w:rsidR="00FC2936" w:rsidRPr="00EF6B01" w:rsidRDefault="00FC2936" w:rsidP="00845466">
            <w:pPr>
              <w:spacing w:before="160" w:after="1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62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9CE69EF" w14:textId="36DB93AB" w:rsidR="00FC2936" w:rsidRPr="00EF6B01" w:rsidRDefault="0001422A" w:rsidP="00845466">
            <w:pPr>
              <w:spacing w:line="264" w:lineRule="auto"/>
              <w:ind w:left="-89" w:right="-87"/>
              <w:jc w:val="center"/>
              <w:rPr>
                <w:rFonts w:ascii="Times New Roman" w:hAnsi="Times New Roman"/>
                <w:color w:val="auto"/>
                <w:sz w:val="24"/>
                <w:szCs w:val="24"/>
              </w:rPr>
            </w:pPr>
            <w:r w:rsidRPr="00EF6B01">
              <w:rPr>
                <w:rFonts w:ascii="Times New Roman" w:hAnsi="Times New Roman"/>
                <w:color w:val="auto"/>
                <w:sz w:val="24"/>
                <w:szCs w:val="24"/>
              </w:rPr>
              <w:t xml:space="preserve"> </w:t>
            </w:r>
            <w:r w:rsidR="00FC2936" w:rsidRPr="00EF6B01">
              <w:rPr>
                <w:rFonts w:ascii="Times New Roman" w:hAnsi="Times New Roman"/>
                <w:color w:val="auto"/>
                <w:sz w:val="24"/>
                <w:szCs w:val="24"/>
              </w:rPr>
              <w:t xml:space="preserve">3.883 </w:t>
            </w:r>
          </w:p>
        </w:tc>
        <w:tc>
          <w:tcPr>
            <w:tcW w:w="70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C300BD" w14:textId="4D0E292B" w:rsidR="00FC2936" w:rsidRPr="00EF6B01" w:rsidRDefault="006A09F8" w:rsidP="00845466">
            <w:pPr>
              <w:spacing w:line="264" w:lineRule="auto"/>
              <w:ind w:left="-89" w:right="-87"/>
              <w:rPr>
                <w:rFonts w:ascii="Times New Roman" w:hAnsi="Times New Roman"/>
                <w:color w:val="auto"/>
                <w:sz w:val="24"/>
                <w:szCs w:val="24"/>
              </w:rPr>
            </w:pPr>
            <w:r w:rsidRPr="00EF6B01">
              <w:rPr>
                <w:rFonts w:ascii="Times New Roman" w:hAnsi="Times New Roman"/>
                <w:color w:val="auto"/>
                <w:sz w:val="24"/>
                <w:szCs w:val="24"/>
              </w:rPr>
              <w:t xml:space="preserve"> </w:t>
            </w:r>
            <w:r w:rsidR="00FC2936" w:rsidRPr="00EF6B01">
              <w:rPr>
                <w:rFonts w:ascii="Times New Roman" w:hAnsi="Times New Roman"/>
                <w:color w:val="auto"/>
                <w:sz w:val="24"/>
                <w:szCs w:val="24"/>
              </w:rPr>
              <w:t xml:space="preserve">5 </w:t>
            </w:r>
          </w:p>
        </w:tc>
      </w:tr>
      <w:tr w:rsidR="00BB32E9" w:rsidRPr="00EF6B01" w14:paraId="58904C26" w14:textId="77777777" w:rsidTr="00845466">
        <w:trPr>
          <w:trHeight w:val="20"/>
          <w:jc w:val="center"/>
        </w:trPr>
        <w:tc>
          <w:tcPr>
            <w:tcW w:w="303" w:type="dxa"/>
            <w:vMerge/>
            <w:tcBorders>
              <w:top w:val="nil"/>
              <w:left w:val="single" w:sz="4" w:space="0" w:color="auto"/>
              <w:bottom w:val="single" w:sz="4" w:space="0" w:color="auto"/>
              <w:right w:val="single" w:sz="4" w:space="0" w:color="auto"/>
            </w:tcBorders>
            <w:vAlign w:val="center"/>
            <w:hideMark/>
          </w:tcPr>
          <w:p w14:paraId="181EC98E" w14:textId="77777777" w:rsidR="00FC2936" w:rsidRPr="00EF6B01" w:rsidRDefault="00FC2936" w:rsidP="00845466">
            <w:pPr>
              <w:spacing w:line="264" w:lineRule="auto"/>
              <w:rPr>
                <w:rFonts w:ascii="Times New Roman" w:hAnsi="Times New Roman"/>
                <w:color w:val="auto"/>
                <w:sz w:val="24"/>
                <w:szCs w:val="24"/>
              </w:rPr>
            </w:pPr>
          </w:p>
        </w:tc>
        <w:tc>
          <w:tcPr>
            <w:tcW w:w="2901" w:type="dxa"/>
            <w:vMerge/>
            <w:tcBorders>
              <w:top w:val="nil"/>
              <w:left w:val="single" w:sz="4" w:space="0" w:color="auto"/>
              <w:bottom w:val="single" w:sz="4" w:space="0" w:color="auto"/>
              <w:right w:val="single" w:sz="4" w:space="0" w:color="auto"/>
            </w:tcBorders>
            <w:vAlign w:val="center"/>
            <w:hideMark/>
          </w:tcPr>
          <w:p w14:paraId="70270262" w14:textId="77777777" w:rsidR="00FC2936" w:rsidRPr="00EF6B01" w:rsidRDefault="00FC2936" w:rsidP="00845466">
            <w:pPr>
              <w:spacing w:line="264" w:lineRule="auto"/>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noWrap/>
            <w:vAlign w:val="center"/>
            <w:hideMark/>
          </w:tcPr>
          <w:p w14:paraId="2393537A" w14:textId="77777777" w:rsidR="00FC2936" w:rsidRPr="00EF6B01" w:rsidRDefault="00FC2936" w:rsidP="00845466">
            <w:pPr>
              <w:spacing w:before="160" w:after="1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709" w:type="dxa"/>
            <w:tcBorders>
              <w:top w:val="nil"/>
              <w:left w:val="nil"/>
              <w:bottom w:val="single" w:sz="4" w:space="0" w:color="auto"/>
              <w:right w:val="single" w:sz="4" w:space="0" w:color="auto"/>
            </w:tcBorders>
            <w:shd w:val="clear" w:color="000000" w:fill="FFFFFF"/>
            <w:vAlign w:val="center"/>
            <w:hideMark/>
          </w:tcPr>
          <w:p w14:paraId="65F63C1F" w14:textId="77777777" w:rsidR="00FC2936" w:rsidRPr="00EF6B01" w:rsidRDefault="00FC2936" w:rsidP="00845466">
            <w:pPr>
              <w:spacing w:before="160" w:after="1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849" w:type="dxa"/>
            <w:tcBorders>
              <w:top w:val="nil"/>
              <w:left w:val="nil"/>
              <w:bottom w:val="single" w:sz="4" w:space="0" w:color="auto"/>
              <w:right w:val="single" w:sz="4" w:space="0" w:color="auto"/>
            </w:tcBorders>
            <w:shd w:val="clear" w:color="000000" w:fill="FFFFFF"/>
            <w:vAlign w:val="center"/>
            <w:hideMark/>
          </w:tcPr>
          <w:p w14:paraId="326D5212" w14:textId="77777777" w:rsidR="00FC2936" w:rsidRPr="00EF6B01" w:rsidRDefault="00FC2936" w:rsidP="00845466">
            <w:pPr>
              <w:spacing w:before="160" w:after="1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09" w:type="dxa"/>
            <w:tcBorders>
              <w:top w:val="nil"/>
              <w:left w:val="nil"/>
              <w:bottom w:val="single" w:sz="4" w:space="0" w:color="auto"/>
              <w:right w:val="single" w:sz="4" w:space="0" w:color="auto"/>
            </w:tcBorders>
            <w:shd w:val="clear" w:color="000000" w:fill="FFFFFF"/>
            <w:vAlign w:val="center"/>
            <w:hideMark/>
          </w:tcPr>
          <w:p w14:paraId="26F24A17" w14:textId="77777777" w:rsidR="00FC2936" w:rsidRPr="00EF6B01" w:rsidRDefault="00FC2936" w:rsidP="00845466">
            <w:pPr>
              <w:spacing w:before="160" w:after="1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41.95</w:t>
            </w:r>
          </w:p>
        </w:tc>
        <w:tc>
          <w:tcPr>
            <w:tcW w:w="709" w:type="dxa"/>
            <w:tcBorders>
              <w:top w:val="nil"/>
              <w:left w:val="nil"/>
              <w:bottom w:val="single" w:sz="4" w:space="0" w:color="auto"/>
              <w:right w:val="single" w:sz="4" w:space="0" w:color="auto"/>
            </w:tcBorders>
            <w:shd w:val="clear" w:color="000000" w:fill="FFFFFF"/>
            <w:vAlign w:val="center"/>
            <w:hideMark/>
          </w:tcPr>
          <w:p w14:paraId="38112E1F" w14:textId="77777777" w:rsidR="00FC2936" w:rsidRPr="00EF6B01" w:rsidRDefault="00FC2936" w:rsidP="00845466">
            <w:pPr>
              <w:spacing w:before="160" w:after="1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27.80</w:t>
            </w:r>
          </w:p>
        </w:tc>
        <w:tc>
          <w:tcPr>
            <w:tcW w:w="673" w:type="dxa"/>
            <w:tcBorders>
              <w:top w:val="nil"/>
              <w:left w:val="nil"/>
              <w:bottom w:val="single" w:sz="4" w:space="0" w:color="auto"/>
              <w:right w:val="single" w:sz="4" w:space="0" w:color="auto"/>
            </w:tcBorders>
            <w:shd w:val="clear" w:color="000000" w:fill="FFFFFF"/>
            <w:vAlign w:val="center"/>
            <w:hideMark/>
          </w:tcPr>
          <w:p w14:paraId="062325F8" w14:textId="77777777" w:rsidR="00FC2936" w:rsidRPr="00EF6B01" w:rsidRDefault="00FC2936" w:rsidP="00845466">
            <w:pPr>
              <w:spacing w:before="160" w:after="1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30.24</w:t>
            </w:r>
          </w:p>
        </w:tc>
        <w:tc>
          <w:tcPr>
            <w:tcW w:w="709" w:type="dxa"/>
            <w:vMerge/>
            <w:tcBorders>
              <w:top w:val="nil"/>
              <w:left w:val="single" w:sz="4" w:space="0" w:color="auto"/>
              <w:bottom w:val="single" w:sz="4" w:space="0" w:color="auto"/>
              <w:right w:val="single" w:sz="4" w:space="0" w:color="auto"/>
            </w:tcBorders>
            <w:vAlign w:val="center"/>
            <w:hideMark/>
          </w:tcPr>
          <w:p w14:paraId="0D74523F" w14:textId="77777777" w:rsidR="00FC2936" w:rsidRPr="00EF6B01" w:rsidRDefault="00FC2936" w:rsidP="00845466">
            <w:pPr>
              <w:spacing w:line="264" w:lineRule="auto"/>
              <w:ind w:left="-89" w:right="-87"/>
              <w:rPr>
                <w:rFonts w:ascii="Times New Roman" w:hAnsi="Times New Roman"/>
                <w:color w:val="auto"/>
                <w:sz w:val="24"/>
                <w:szCs w:val="24"/>
              </w:rPr>
            </w:pPr>
          </w:p>
        </w:tc>
        <w:tc>
          <w:tcPr>
            <w:tcW w:w="703" w:type="dxa"/>
            <w:vMerge/>
            <w:tcBorders>
              <w:top w:val="nil"/>
              <w:left w:val="single" w:sz="4" w:space="0" w:color="auto"/>
              <w:bottom w:val="single" w:sz="4" w:space="0" w:color="auto"/>
              <w:right w:val="single" w:sz="4" w:space="0" w:color="auto"/>
            </w:tcBorders>
            <w:vAlign w:val="center"/>
            <w:hideMark/>
          </w:tcPr>
          <w:p w14:paraId="4283E260" w14:textId="77777777" w:rsidR="00FC2936" w:rsidRPr="00EF6B01" w:rsidRDefault="00FC2936" w:rsidP="00845466">
            <w:pPr>
              <w:spacing w:line="264" w:lineRule="auto"/>
              <w:ind w:left="-89" w:right="-87"/>
              <w:rPr>
                <w:rFonts w:ascii="Times New Roman" w:hAnsi="Times New Roman"/>
                <w:color w:val="auto"/>
                <w:sz w:val="24"/>
                <w:szCs w:val="24"/>
              </w:rPr>
            </w:pPr>
          </w:p>
        </w:tc>
      </w:tr>
      <w:tr w:rsidR="00BB32E9" w:rsidRPr="00EF6B01" w14:paraId="45E68DE1" w14:textId="77777777" w:rsidTr="005F1882">
        <w:trPr>
          <w:trHeight w:val="20"/>
          <w:jc w:val="center"/>
        </w:trPr>
        <w:tc>
          <w:tcPr>
            <w:tcW w:w="30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C62E63" w14:textId="77777777" w:rsidR="00FC2936" w:rsidRPr="00EF6B01" w:rsidRDefault="00FC2936" w:rsidP="00845466">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3</w:t>
            </w:r>
          </w:p>
        </w:tc>
        <w:tc>
          <w:tcPr>
            <w:tcW w:w="290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EE6AF9" w14:textId="77777777" w:rsidR="00FC2936" w:rsidRPr="00EF6B01" w:rsidRDefault="00FC2936" w:rsidP="005F1882">
            <w:pPr>
              <w:spacing w:line="288" w:lineRule="auto"/>
              <w:jc w:val="both"/>
              <w:rPr>
                <w:rFonts w:ascii="Times New Roman" w:hAnsi="Times New Roman"/>
                <w:color w:val="auto"/>
                <w:sz w:val="24"/>
                <w:szCs w:val="24"/>
              </w:rPr>
            </w:pPr>
            <w:r w:rsidRPr="00EF6B01">
              <w:rPr>
                <w:rFonts w:ascii="Times New Roman" w:hAnsi="Times New Roman"/>
                <w:color w:val="auto"/>
                <w:sz w:val="24"/>
                <w:szCs w:val="24"/>
              </w:rPr>
              <w:t>Hệ thống đánh giá năng lực và mức độ thực hiện nhiệm vụ của đội ngũ nhân sự tham gia bồi dưỡng</w:t>
            </w:r>
          </w:p>
        </w:tc>
        <w:tc>
          <w:tcPr>
            <w:tcW w:w="567" w:type="dxa"/>
            <w:tcBorders>
              <w:top w:val="nil"/>
              <w:left w:val="nil"/>
              <w:bottom w:val="single" w:sz="4" w:space="0" w:color="auto"/>
              <w:right w:val="single" w:sz="4" w:space="0" w:color="auto"/>
            </w:tcBorders>
            <w:shd w:val="clear" w:color="auto" w:fill="auto"/>
            <w:noWrap/>
            <w:vAlign w:val="center"/>
            <w:hideMark/>
          </w:tcPr>
          <w:p w14:paraId="108AB896" w14:textId="77777777" w:rsidR="00FC2936" w:rsidRPr="00EF6B01" w:rsidRDefault="00FC2936" w:rsidP="00845466">
            <w:pPr>
              <w:spacing w:before="160" w:after="1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709" w:type="dxa"/>
            <w:tcBorders>
              <w:top w:val="nil"/>
              <w:left w:val="nil"/>
              <w:bottom w:val="single" w:sz="4" w:space="0" w:color="auto"/>
              <w:right w:val="single" w:sz="4" w:space="0" w:color="auto"/>
            </w:tcBorders>
            <w:shd w:val="clear" w:color="000000" w:fill="FFFFFF"/>
            <w:vAlign w:val="center"/>
            <w:hideMark/>
          </w:tcPr>
          <w:p w14:paraId="34D81C26" w14:textId="77777777" w:rsidR="00FC2936" w:rsidRPr="00EF6B01" w:rsidRDefault="00FC2936" w:rsidP="00845466">
            <w:pPr>
              <w:spacing w:before="160" w:after="1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0</w:t>
            </w:r>
          </w:p>
        </w:tc>
        <w:tc>
          <w:tcPr>
            <w:tcW w:w="849" w:type="dxa"/>
            <w:tcBorders>
              <w:top w:val="nil"/>
              <w:left w:val="nil"/>
              <w:bottom w:val="single" w:sz="4" w:space="0" w:color="auto"/>
              <w:right w:val="single" w:sz="4" w:space="0" w:color="auto"/>
            </w:tcBorders>
            <w:shd w:val="clear" w:color="000000" w:fill="FFFFFF"/>
            <w:vAlign w:val="center"/>
            <w:hideMark/>
          </w:tcPr>
          <w:p w14:paraId="61BCA67C" w14:textId="77777777" w:rsidR="00FC2936" w:rsidRPr="00EF6B01" w:rsidRDefault="00FC2936" w:rsidP="00845466">
            <w:pPr>
              <w:spacing w:before="160" w:after="1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0</w:t>
            </w:r>
          </w:p>
        </w:tc>
        <w:tc>
          <w:tcPr>
            <w:tcW w:w="709" w:type="dxa"/>
            <w:tcBorders>
              <w:top w:val="nil"/>
              <w:left w:val="nil"/>
              <w:bottom w:val="single" w:sz="4" w:space="0" w:color="auto"/>
              <w:right w:val="single" w:sz="4" w:space="0" w:color="auto"/>
            </w:tcBorders>
            <w:shd w:val="clear" w:color="000000" w:fill="FFFFFF"/>
            <w:vAlign w:val="center"/>
            <w:hideMark/>
          </w:tcPr>
          <w:p w14:paraId="1D4BC43B" w14:textId="77777777" w:rsidR="00FC2936" w:rsidRPr="00EF6B01" w:rsidRDefault="00FC2936" w:rsidP="00845466">
            <w:pPr>
              <w:spacing w:before="160" w:after="1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56</w:t>
            </w:r>
          </w:p>
        </w:tc>
        <w:tc>
          <w:tcPr>
            <w:tcW w:w="709" w:type="dxa"/>
            <w:tcBorders>
              <w:top w:val="nil"/>
              <w:left w:val="nil"/>
              <w:bottom w:val="single" w:sz="4" w:space="0" w:color="auto"/>
              <w:right w:val="single" w:sz="4" w:space="0" w:color="auto"/>
            </w:tcBorders>
            <w:shd w:val="clear" w:color="000000" w:fill="FFFFFF"/>
            <w:vAlign w:val="center"/>
            <w:hideMark/>
          </w:tcPr>
          <w:p w14:paraId="7EB3D576" w14:textId="77777777" w:rsidR="00FC2936" w:rsidRPr="00EF6B01" w:rsidRDefault="00FC2936" w:rsidP="00845466">
            <w:pPr>
              <w:spacing w:before="160" w:after="1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78</w:t>
            </w:r>
          </w:p>
        </w:tc>
        <w:tc>
          <w:tcPr>
            <w:tcW w:w="673" w:type="dxa"/>
            <w:tcBorders>
              <w:top w:val="nil"/>
              <w:left w:val="nil"/>
              <w:bottom w:val="single" w:sz="4" w:space="0" w:color="auto"/>
              <w:right w:val="single" w:sz="4" w:space="0" w:color="auto"/>
            </w:tcBorders>
            <w:shd w:val="clear" w:color="000000" w:fill="FFFFFF"/>
            <w:vAlign w:val="center"/>
            <w:hideMark/>
          </w:tcPr>
          <w:p w14:paraId="5410FB63" w14:textId="77777777" w:rsidR="00FC2936" w:rsidRPr="00EF6B01" w:rsidRDefault="00FC2936" w:rsidP="00845466">
            <w:pPr>
              <w:spacing w:before="160" w:after="1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71</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A88F7FB" w14:textId="02D75595" w:rsidR="00FC2936" w:rsidRPr="00EF6B01" w:rsidRDefault="00FC2936" w:rsidP="005F1882">
            <w:pPr>
              <w:spacing w:line="264" w:lineRule="auto"/>
              <w:ind w:left="-89" w:right="-87"/>
              <w:jc w:val="center"/>
              <w:rPr>
                <w:rFonts w:ascii="Times New Roman" w:hAnsi="Times New Roman"/>
                <w:color w:val="auto"/>
                <w:sz w:val="24"/>
                <w:szCs w:val="24"/>
              </w:rPr>
            </w:pPr>
            <w:r w:rsidRPr="00EF6B01">
              <w:rPr>
                <w:rFonts w:ascii="Times New Roman" w:hAnsi="Times New Roman"/>
                <w:color w:val="auto"/>
                <w:sz w:val="24"/>
                <w:szCs w:val="24"/>
              </w:rPr>
              <w:t>4.073</w:t>
            </w:r>
          </w:p>
        </w:tc>
        <w:tc>
          <w:tcPr>
            <w:tcW w:w="70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39E2B0D" w14:textId="46AF5708" w:rsidR="00FC2936" w:rsidRPr="00EF6B01" w:rsidRDefault="00FC2936" w:rsidP="005F1882">
            <w:pPr>
              <w:spacing w:line="264" w:lineRule="auto"/>
              <w:ind w:left="-89" w:right="-87"/>
              <w:jc w:val="center"/>
              <w:rPr>
                <w:rFonts w:ascii="Times New Roman" w:hAnsi="Times New Roman"/>
                <w:color w:val="auto"/>
                <w:sz w:val="24"/>
                <w:szCs w:val="24"/>
              </w:rPr>
            </w:pPr>
            <w:r w:rsidRPr="00EF6B01">
              <w:rPr>
                <w:rFonts w:ascii="Times New Roman" w:hAnsi="Times New Roman"/>
                <w:color w:val="auto"/>
                <w:sz w:val="24"/>
                <w:szCs w:val="24"/>
              </w:rPr>
              <w:t>1</w:t>
            </w:r>
          </w:p>
        </w:tc>
      </w:tr>
      <w:tr w:rsidR="00BB32E9" w:rsidRPr="00EF6B01" w14:paraId="2231E1D8" w14:textId="77777777" w:rsidTr="005F1882">
        <w:trPr>
          <w:trHeight w:val="20"/>
          <w:jc w:val="center"/>
        </w:trPr>
        <w:tc>
          <w:tcPr>
            <w:tcW w:w="303" w:type="dxa"/>
            <w:vMerge/>
            <w:tcBorders>
              <w:top w:val="nil"/>
              <w:left w:val="single" w:sz="4" w:space="0" w:color="auto"/>
              <w:bottom w:val="single" w:sz="4" w:space="0" w:color="auto"/>
              <w:right w:val="single" w:sz="4" w:space="0" w:color="auto"/>
            </w:tcBorders>
            <w:vAlign w:val="center"/>
            <w:hideMark/>
          </w:tcPr>
          <w:p w14:paraId="38DDC9C1" w14:textId="77777777" w:rsidR="00FC2936" w:rsidRPr="00EF6B01" w:rsidRDefault="00FC2936" w:rsidP="00845466">
            <w:pPr>
              <w:spacing w:line="264" w:lineRule="auto"/>
              <w:rPr>
                <w:rFonts w:ascii="Times New Roman" w:hAnsi="Times New Roman"/>
                <w:color w:val="auto"/>
                <w:sz w:val="24"/>
                <w:szCs w:val="24"/>
              </w:rPr>
            </w:pPr>
          </w:p>
        </w:tc>
        <w:tc>
          <w:tcPr>
            <w:tcW w:w="2901" w:type="dxa"/>
            <w:vMerge/>
            <w:tcBorders>
              <w:top w:val="nil"/>
              <w:left w:val="single" w:sz="4" w:space="0" w:color="auto"/>
              <w:bottom w:val="single" w:sz="4" w:space="0" w:color="auto"/>
              <w:right w:val="single" w:sz="4" w:space="0" w:color="auto"/>
            </w:tcBorders>
            <w:vAlign w:val="center"/>
            <w:hideMark/>
          </w:tcPr>
          <w:p w14:paraId="2F91C2DD" w14:textId="77777777" w:rsidR="00FC2936" w:rsidRPr="00EF6B01" w:rsidRDefault="00FC2936" w:rsidP="005F1882">
            <w:pPr>
              <w:spacing w:line="288" w:lineRule="auto"/>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noWrap/>
            <w:vAlign w:val="center"/>
            <w:hideMark/>
          </w:tcPr>
          <w:p w14:paraId="05ED5249" w14:textId="77777777" w:rsidR="00FC2936" w:rsidRPr="00EF6B01" w:rsidRDefault="00FC2936" w:rsidP="00845466">
            <w:pPr>
              <w:spacing w:before="160" w:after="1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709" w:type="dxa"/>
            <w:tcBorders>
              <w:top w:val="nil"/>
              <w:left w:val="nil"/>
              <w:bottom w:val="single" w:sz="4" w:space="0" w:color="auto"/>
              <w:right w:val="single" w:sz="4" w:space="0" w:color="auto"/>
            </w:tcBorders>
            <w:shd w:val="clear" w:color="000000" w:fill="FFFFFF"/>
            <w:vAlign w:val="center"/>
            <w:hideMark/>
          </w:tcPr>
          <w:p w14:paraId="7C7A5E42" w14:textId="77777777" w:rsidR="00FC2936" w:rsidRPr="00EF6B01" w:rsidRDefault="00FC2936" w:rsidP="00845466">
            <w:pPr>
              <w:spacing w:before="160" w:after="1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849" w:type="dxa"/>
            <w:tcBorders>
              <w:top w:val="nil"/>
              <w:left w:val="nil"/>
              <w:bottom w:val="single" w:sz="4" w:space="0" w:color="auto"/>
              <w:right w:val="single" w:sz="4" w:space="0" w:color="auto"/>
            </w:tcBorders>
            <w:shd w:val="clear" w:color="000000" w:fill="FFFFFF"/>
            <w:vAlign w:val="center"/>
            <w:hideMark/>
          </w:tcPr>
          <w:p w14:paraId="7D7EFC77" w14:textId="77777777" w:rsidR="00FC2936" w:rsidRPr="00EF6B01" w:rsidRDefault="00FC2936" w:rsidP="00845466">
            <w:pPr>
              <w:spacing w:before="160" w:after="1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09" w:type="dxa"/>
            <w:tcBorders>
              <w:top w:val="nil"/>
              <w:left w:val="nil"/>
              <w:bottom w:val="single" w:sz="4" w:space="0" w:color="auto"/>
              <w:right w:val="single" w:sz="4" w:space="0" w:color="auto"/>
            </w:tcBorders>
            <w:shd w:val="clear" w:color="000000" w:fill="FFFFFF"/>
            <w:vAlign w:val="center"/>
            <w:hideMark/>
          </w:tcPr>
          <w:p w14:paraId="0BA8500E" w14:textId="77777777" w:rsidR="00FC2936" w:rsidRPr="00EF6B01" w:rsidRDefault="00FC2936" w:rsidP="00845466">
            <w:pPr>
              <w:spacing w:before="160" w:after="1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27.32</w:t>
            </w:r>
          </w:p>
        </w:tc>
        <w:tc>
          <w:tcPr>
            <w:tcW w:w="709" w:type="dxa"/>
            <w:tcBorders>
              <w:top w:val="nil"/>
              <w:left w:val="nil"/>
              <w:bottom w:val="single" w:sz="4" w:space="0" w:color="auto"/>
              <w:right w:val="single" w:sz="4" w:space="0" w:color="auto"/>
            </w:tcBorders>
            <w:shd w:val="clear" w:color="000000" w:fill="FFFFFF"/>
            <w:vAlign w:val="center"/>
            <w:hideMark/>
          </w:tcPr>
          <w:p w14:paraId="5313CF13" w14:textId="77777777" w:rsidR="00FC2936" w:rsidRPr="00EF6B01" w:rsidRDefault="00FC2936" w:rsidP="00845466">
            <w:pPr>
              <w:spacing w:before="160" w:after="1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38.05</w:t>
            </w:r>
          </w:p>
        </w:tc>
        <w:tc>
          <w:tcPr>
            <w:tcW w:w="673" w:type="dxa"/>
            <w:tcBorders>
              <w:top w:val="nil"/>
              <w:left w:val="nil"/>
              <w:bottom w:val="single" w:sz="4" w:space="0" w:color="auto"/>
              <w:right w:val="single" w:sz="4" w:space="0" w:color="auto"/>
            </w:tcBorders>
            <w:shd w:val="clear" w:color="000000" w:fill="FFFFFF"/>
            <w:vAlign w:val="center"/>
            <w:hideMark/>
          </w:tcPr>
          <w:p w14:paraId="39FBE944" w14:textId="77777777" w:rsidR="00FC2936" w:rsidRPr="00EF6B01" w:rsidRDefault="00FC2936" w:rsidP="00845466">
            <w:pPr>
              <w:spacing w:before="160" w:after="1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34.63</w:t>
            </w:r>
          </w:p>
        </w:tc>
        <w:tc>
          <w:tcPr>
            <w:tcW w:w="709" w:type="dxa"/>
            <w:vMerge/>
            <w:tcBorders>
              <w:top w:val="nil"/>
              <w:left w:val="single" w:sz="4" w:space="0" w:color="auto"/>
              <w:bottom w:val="single" w:sz="4" w:space="0" w:color="auto"/>
              <w:right w:val="single" w:sz="4" w:space="0" w:color="auto"/>
            </w:tcBorders>
            <w:vAlign w:val="center"/>
            <w:hideMark/>
          </w:tcPr>
          <w:p w14:paraId="1030959F" w14:textId="77777777" w:rsidR="00FC2936" w:rsidRPr="00EF6B01" w:rsidRDefault="00FC2936" w:rsidP="005F1882">
            <w:pPr>
              <w:spacing w:line="264" w:lineRule="auto"/>
              <w:ind w:left="-89" w:right="-87"/>
              <w:jc w:val="center"/>
              <w:rPr>
                <w:rFonts w:ascii="Times New Roman" w:hAnsi="Times New Roman"/>
                <w:color w:val="auto"/>
                <w:sz w:val="24"/>
                <w:szCs w:val="24"/>
              </w:rPr>
            </w:pPr>
          </w:p>
        </w:tc>
        <w:tc>
          <w:tcPr>
            <w:tcW w:w="703" w:type="dxa"/>
            <w:vMerge/>
            <w:tcBorders>
              <w:top w:val="nil"/>
              <w:left w:val="single" w:sz="4" w:space="0" w:color="auto"/>
              <w:bottom w:val="single" w:sz="4" w:space="0" w:color="auto"/>
              <w:right w:val="single" w:sz="4" w:space="0" w:color="auto"/>
            </w:tcBorders>
            <w:vAlign w:val="center"/>
            <w:hideMark/>
          </w:tcPr>
          <w:p w14:paraId="32E8A5EA" w14:textId="77777777" w:rsidR="00FC2936" w:rsidRPr="00EF6B01" w:rsidRDefault="00FC2936" w:rsidP="005F1882">
            <w:pPr>
              <w:spacing w:line="264" w:lineRule="auto"/>
              <w:ind w:left="-89" w:right="-87"/>
              <w:jc w:val="center"/>
              <w:rPr>
                <w:rFonts w:ascii="Times New Roman" w:hAnsi="Times New Roman"/>
                <w:color w:val="auto"/>
                <w:sz w:val="24"/>
                <w:szCs w:val="24"/>
              </w:rPr>
            </w:pPr>
          </w:p>
        </w:tc>
      </w:tr>
      <w:tr w:rsidR="00BB32E9" w:rsidRPr="00EF6B01" w14:paraId="3F25B6CD" w14:textId="77777777" w:rsidTr="005F1882">
        <w:trPr>
          <w:trHeight w:val="20"/>
          <w:jc w:val="center"/>
        </w:trPr>
        <w:tc>
          <w:tcPr>
            <w:tcW w:w="30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EB1DB28" w14:textId="77777777" w:rsidR="00FC2936" w:rsidRPr="00EF6B01" w:rsidRDefault="00FC2936" w:rsidP="00845466">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4</w:t>
            </w:r>
          </w:p>
        </w:tc>
        <w:tc>
          <w:tcPr>
            <w:tcW w:w="290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8317682" w14:textId="77777777" w:rsidR="00FC2936" w:rsidRPr="00EF6B01" w:rsidRDefault="00FC2936" w:rsidP="005F1882">
            <w:pPr>
              <w:spacing w:line="288" w:lineRule="auto"/>
              <w:jc w:val="both"/>
              <w:rPr>
                <w:rFonts w:ascii="Times New Roman" w:hAnsi="Times New Roman"/>
                <w:color w:val="auto"/>
                <w:sz w:val="24"/>
                <w:szCs w:val="24"/>
              </w:rPr>
            </w:pPr>
            <w:r w:rsidRPr="00EF6B01">
              <w:rPr>
                <w:rFonts w:ascii="Times New Roman" w:hAnsi="Times New Roman"/>
                <w:color w:val="auto"/>
                <w:sz w:val="24"/>
                <w:szCs w:val="24"/>
              </w:rPr>
              <w:t xml:space="preserve">Đội ngũ nhân sự đã nhận được sự hỗ trợ cần thiết để đảm bảo thực hiện nhiệm vụ </w:t>
            </w:r>
          </w:p>
        </w:tc>
        <w:tc>
          <w:tcPr>
            <w:tcW w:w="567" w:type="dxa"/>
            <w:tcBorders>
              <w:top w:val="nil"/>
              <w:left w:val="nil"/>
              <w:bottom w:val="single" w:sz="4" w:space="0" w:color="auto"/>
              <w:right w:val="single" w:sz="4" w:space="0" w:color="auto"/>
            </w:tcBorders>
            <w:shd w:val="clear" w:color="auto" w:fill="auto"/>
            <w:noWrap/>
            <w:vAlign w:val="center"/>
            <w:hideMark/>
          </w:tcPr>
          <w:p w14:paraId="5C9C1F22" w14:textId="77777777" w:rsidR="00FC2936" w:rsidRPr="00EF6B01" w:rsidRDefault="00FC2936" w:rsidP="00845466">
            <w:pPr>
              <w:spacing w:before="60" w:after="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709" w:type="dxa"/>
            <w:tcBorders>
              <w:top w:val="nil"/>
              <w:left w:val="nil"/>
              <w:bottom w:val="single" w:sz="4" w:space="0" w:color="auto"/>
              <w:right w:val="single" w:sz="4" w:space="0" w:color="auto"/>
            </w:tcBorders>
            <w:shd w:val="clear" w:color="000000" w:fill="FFFFFF"/>
            <w:vAlign w:val="center"/>
            <w:hideMark/>
          </w:tcPr>
          <w:p w14:paraId="6C63473F" w14:textId="77777777" w:rsidR="00FC2936" w:rsidRPr="00EF6B01" w:rsidRDefault="00FC2936" w:rsidP="00845466">
            <w:pPr>
              <w:spacing w:before="60" w:after="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0</w:t>
            </w:r>
          </w:p>
        </w:tc>
        <w:tc>
          <w:tcPr>
            <w:tcW w:w="849" w:type="dxa"/>
            <w:tcBorders>
              <w:top w:val="nil"/>
              <w:left w:val="nil"/>
              <w:bottom w:val="single" w:sz="4" w:space="0" w:color="auto"/>
              <w:right w:val="single" w:sz="4" w:space="0" w:color="auto"/>
            </w:tcBorders>
            <w:shd w:val="clear" w:color="000000" w:fill="FFFFFF"/>
            <w:vAlign w:val="center"/>
            <w:hideMark/>
          </w:tcPr>
          <w:p w14:paraId="37B12B4E" w14:textId="77777777" w:rsidR="00FC2936" w:rsidRPr="00EF6B01" w:rsidRDefault="00FC2936" w:rsidP="00845466">
            <w:pPr>
              <w:spacing w:before="60" w:after="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0</w:t>
            </w:r>
          </w:p>
        </w:tc>
        <w:tc>
          <w:tcPr>
            <w:tcW w:w="709" w:type="dxa"/>
            <w:tcBorders>
              <w:top w:val="nil"/>
              <w:left w:val="nil"/>
              <w:bottom w:val="single" w:sz="4" w:space="0" w:color="auto"/>
              <w:right w:val="single" w:sz="4" w:space="0" w:color="auto"/>
            </w:tcBorders>
            <w:shd w:val="clear" w:color="000000" w:fill="FFFFFF"/>
            <w:vAlign w:val="center"/>
            <w:hideMark/>
          </w:tcPr>
          <w:p w14:paraId="22D72D13" w14:textId="77777777" w:rsidR="00FC2936" w:rsidRPr="00EF6B01" w:rsidRDefault="00FC2936" w:rsidP="00845466">
            <w:pPr>
              <w:spacing w:before="60" w:after="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82</w:t>
            </w:r>
          </w:p>
        </w:tc>
        <w:tc>
          <w:tcPr>
            <w:tcW w:w="709" w:type="dxa"/>
            <w:tcBorders>
              <w:top w:val="nil"/>
              <w:left w:val="nil"/>
              <w:bottom w:val="single" w:sz="4" w:space="0" w:color="auto"/>
              <w:right w:val="single" w:sz="4" w:space="0" w:color="auto"/>
            </w:tcBorders>
            <w:shd w:val="clear" w:color="000000" w:fill="FFFFFF"/>
            <w:vAlign w:val="center"/>
            <w:hideMark/>
          </w:tcPr>
          <w:p w14:paraId="33E8EE4C" w14:textId="77777777" w:rsidR="00FC2936" w:rsidRPr="00EF6B01" w:rsidRDefault="00FC2936" w:rsidP="00845466">
            <w:pPr>
              <w:spacing w:before="60" w:after="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61</w:t>
            </w:r>
          </w:p>
        </w:tc>
        <w:tc>
          <w:tcPr>
            <w:tcW w:w="673" w:type="dxa"/>
            <w:tcBorders>
              <w:top w:val="nil"/>
              <w:left w:val="nil"/>
              <w:bottom w:val="single" w:sz="4" w:space="0" w:color="auto"/>
              <w:right w:val="single" w:sz="4" w:space="0" w:color="auto"/>
            </w:tcBorders>
            <w:shd w:val="clear" w:color="000000" w:fill="FFFFFF"/>
            <w:vAlign w:val="center"/>
            <w:hideMark/>
          </w:tcPr>
          <w:p w14:paraId="0A0A9C86" w14:textId="77777777" w:rsidR="00FC2936" w:rsidRPr="00EF6B01" w:rsidRDefault="00FC2936" w:rsidP="00845466">
            <w:pPr>
              <w:spacing w:before="60" w:after="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62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4237C06" w14:textId="5F376FF9" w:rsidR="00FC2936" w:rsidRPr="00EF6B01" w:rsidRDefault="00FC2936" w:rsidP="005F1882">
            <w:pPr>
              <w:spacing w:line="264" w:lineRule="auto"/>
              <w:ind w:left="-89" w:right="-87"/>
              <w:jc w:val="center"/>
              <w:rPr>
                <w:rFonts w:ascii="Times New Roman" w:hAnsi="Times New Roman"/>
                <w:color w:val="auto"/>
                <w:sz w:val="24"/>
                <w:szCs w:val="24"/>
              </w:rPr>
            </w:pPr>
            <w:r w:rsidRPr="00EF6B01">
              <w:rPr>
                <w:rFonts w:ascii="Times New Roman" w:hAnsi="Times New Roman"/>
                <w:color w:val="auto"/>
                <w:sz w:val="24"/>
                <w:szCs w:val="24"/>
              </w:rPr>
              <w:t>3.902</w:t>
            </w:r>
          </w:p>
        </w:tc>
        <w:tc>
          <w:tcPr>
            <w:tcW w:w="70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059C69F" w14:textId="72147B1A" w:rsidR="00FC2936" w:rsidRPr="00EF6B01" w:rsidRDefault="00FC2936" w:rsidP="005F1882">
            <w:pPr>
              <w:spacing w:line="264" w:lineRule="auto"/>
              <w:ind w:left="-89" w:right="-87"/>
              <w:jc w:val="center"/>
              <w:rPr>
                <w:rFonts w:ascii="Times New Roman" w:hAnsi="Times New Roman"/>
                <w:color w:val="auto"/>
                <w:sz w:val="24"/>
                <w:szCs w:val="24"/>
              </w:rPr>
            </w:pPr>
            <w:r w:rsidRPr="00EF6B01">
              <w:rPr>
                <w:rFonts w:ascii="Times New Roman" w:hAnsi="Times New Roman"/>
                <w:color w:val="auto"/>
                <w:sz w:val="24"/>
                <w:szCs w:val="24"/>
              </w:rPr>
              <w:t>4</w:t>
            </w:r>
          </w:p>
        </w:tc>
      </w:tr>
      <w:tr w:rsidR="00BB32E9" w:rsidRPr="00EF6B01" w14:paraId="51118B96" w14:textId="77777777" w:rsidTr="005F1882">
        <w:trPr>
          <w:trHeight w:val="20"/>
          <w:jc w:val="center"/>
        </w:trPr>
        <w:tc>
          <w:tcPr>
            <w:tcW w:w="303" w:type="dxa"/>
            <w:vMerge/>
            <w:tcBorders>
              <w:top w:val="nil"/>
              <w:left w:val="single" w:sz="4" w:space="0" w:color="auto"/>
              <w:bottom w:val="single" w:sz="4" w:space="0" w:color="auto"/>
              <w:right w:val="single" w:sz="4" w:space="0" w:color="auto"/>
            </w:tcBorders>
            <w:vAlign w:val="center"/>
            <w:hideMark/>
          </w:tcPr>
          <w:p w14:paraId="24E2A5D3" w14:textId="77777777" w:rsidR="00FC2936" w:rsidRPr="00EF6B01" w:rsidRDefault="00FC2936" w:rsidP="00845466">
            <w:pPr>
              <w:spacing w:line="264" w:lineRule="auto"/>
              <w:rPr>
                <w:rFonts w:ascii="Times New Roman" w:hAnsi="Times New Roman"/>
                <w:color w:val="auto"/>
                <w:sz w:val="24"/>
                <w:szCs w:val="24"/>
              </w:rPr>
            </w:pPr>
          </w:p>
        </w:tc>
        <w:tc>
          <w:tcPr>
            <w:tcW w:w="2901" w:type="dxa"/>
            <w:vMerge/>
            <w:tcBorders>
              <w:top w:val="nil"/>
              <w:left w:val="single" w:sz="4" w:space="0" w:color="auto"/>
              <w:bottom w:val="single" w:sz="4" w:space="0" w:color="auto"/>
              <w:right w:val="single" w:sz="4" w:space="0" w:color="auto"/>
            </w:tcBorders>
            <w:vAlign w:val="center"/>
            <w:hideMark/>
          </w:tcPr>
          <w:p w14:paraId="260050D8" w14:textId="77777777" w:rsidR="00FC2936" w:rsidRPr="00EF6B01" w:rsidRDefault="00FC2936" w:rsidP="005F1882">
            <w:pPr>
              <w:spacing w:line="288" w:lineRule="auto"/>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noWrap/>
            <w:vAlign w:val="center"/>
            <w:hideMark/>
          </w:tcPr>
          <w:p w14:paraId="752A22FE" w14:textId="77777777" w:rsidR="00FC2936" w:rsidRPr="00EF6B01" w:rsidRDefault="00FC2936" w:rsidP="00845466">
            <w:pPr>
              <w:spacing w:before="60" w:after="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709" w:type="dxa"/>
            <w:tcBorders>
              <w:top w:val="nil"/>
              <w:left w:val="nil"/>
              <w:bottom w:val="single" w:sz="4" w:space="0" w:color="auto"/>
              <w:right w:val="single" w:sz="4" w:space="0" w:color="auto"/>
            </w:tcBorders>
            <w:shd w:val="clear" w:color="000000" w:fill="FFFFFF"/>
            <w:vAlign w:val="center"/>
            <w:hideMark/>
          </w:tcPr>
          <w:p w14:paraId="6C8D50C6" w14:textId="77777777" w:rsidR="00FC2936" w:rsidRPr="00EF6B01" w:rsidRDefault="00FC2936" w:rsidP="00845466">
            <w:pPr>
              <w:spacing w:before="60" w:after="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849" w:type="dxa"/>
            <w:tcBorders>
              <w:top w:val="nil"/>
              <w:left w:val="nil"/>
              <w:bottom w:val="single" w:sz="4" w:space="0" w:color="auto"/>
              <w:right w:val="single" w:sz="4" w:space="0" w:color="auto"/>
            </w:tcBorders>
            <w:shd w:val="clear" w:color="000000" w:fill="FFFFFF"/>
            <w:vAlign w:val="center"/>
            <w:hideMark/>
          </w:tcPr>
          <w:p w14:paraId="0460A85B" w14:textId="77777777" w:rsidR="00FC2936" w:rsidRPr="00EF6B01" w:rsidRDefault="00FC2936" w:rsidP="00845466">
            <w:pPr>
              <w:spacing w:before="60" w:after="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09" w:type="dxa"/>
            <w:tcBorders>
              <w:top w:val="nil"/>
              <w:left w:val="nil"/>
              <w:bottom w:val="single" w:sz="4" w:space="0" w:color="auto"/>
              <w:right w:val="single" w:sz="4" w:space="0" w:color="auto"/>
            </w:tcBorders>
            <w:shd w:val="clear" w:color="000000" w:fill="FFFFFF"/>
            <w:vAlign w:val="center"/>
            <w:hideMark/>
          </w:tcPr>
          <w:p w14:paraId="0B27583E" w14:textId="77777777" w:rsidR="00FC2936" w:rsidRPr="00EF6B01" w:rsidRDefault="00FC2936" w:rsidP="00845466">
            <w:pPr>
              <w:spacing w:before="60" w:after="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40.00</w:t>
            </w:r>
          </w:p>
        </w:tc>
        <w:tc>
          <w:tcPr>
            <w:tcW w:w="709" w:type="dxa"/>
            <w:tcBorders>
              <w:top w:val="nil"/>
              <w:left w:val="nil"/>
              <w:bottom w:val="single" w:sz="4" w:space="0" w:color="auto"/>
              <w:right w:val="single" w:sz="4" w:space="0" w:color="auto"/>
            </w:tcBorders>
            <w:shd w:val="clear" w:color="000000" w:fill="FFFFFF"/>
            <w:vAlign w:val="center"/>
            <w:hideMark/>
          </w:tcPr>
          <w:p w14:paraId="7F710A4D" w14:textId="77777777" w:rsidR="00FC2936" w:rsidRPr="00EF6B01" w:rsidRDefault="00FC2936" w:rsidP="00845466">
            <w:pPr>
              <w:spacing w:before="60" w:after="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29.76</w:t>
            </w:r>
          </w:p>
        </w:tc>
        <w:tc>
          <w:tcPr>
            <w:tcW w:w="673" w:type="dxa"/>
            <w:tcBorders>
              <w:top w:val="nil"/>
              <w:left w:val="nil"/>
              <w:bottom w:val="single" w:sz="4" w:space="0" w:color="auto"/>
              <w:right w:val="single" w:sz="4" w:space="0" w:color="auto"/>
            </w:tcBorders>
            <w:shd w:val="clear" w:color="000000" w:fill="FFFFFF"/>
            <w:vAlign w:val="center"/>
            <w:hideMark/>
          </w:tcPr>
          <w:p w14:paraId="2EA52CA0" w14:textId="77777777" w:rsidR="00FC2936" w:rsidRPr="00EF6B01" w:rsidRDefault="00FC2936" w:rsidP="00845466">
            <w:pPr>
              <w:spacing w:before="60" w:after="6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30.24</w:t>
            </w:r>
          </w:p>
        </w:tc>
        <w:tc>
          <w:tcPr>
            <w:tcW w:w="709" w:type="dxa"/>
            <w:vMerge/>
            <w:tcBorders>
              <w:top w:val="nil"/>
              <w:left w:val="single" w:sz="4" w:space="0" w:color="auto"/>
              <w:bottom w:val="single" w:sz="4" w:space="0" w:color="auto"/>
              <w:right w:val="single" w:sz="4" w:space="0" w:color="auto"/>
            </w:tcBorders>
            <w:vAlign w:val="center"/>
            <w:hideMark/>
          </w:tcPr>
          <w:p w14:paraId="11ADCB52" w14:textId="77777777" w:rsidR="00FC2936" w:rsidRPr="00EF6B01" w:rsidRDefault="00FC2936" w:rsidP="005F1882">
            <w:pPr>
              <w:spacing w:line="264" w:lineRule="auto"/>
              <w:ind w:left="-89" w:right="-87"/>
              <w:jc w:val="center"/>
              <w:rPr>
                <w:rFonts w:ascii="Times New Roman" w:hAnsi="Times New Roman"/>
                <w:color w:val="auto"/>
                <w:sz w:val="24"/>
                <w:szCs w:val="24"/>
              </w:rPr>
            </w:pPr>
          </w:p>
        </w:tc>
        <w:tc>
          <w:tcPr>
            <w:tcW w:w="703" w:type="dxa"/>
            <w:vMerge/>
            <w:tcBorders>
              <w:top w:val="nil"/>
              <w:left w:val="single" w:sz="4" w:space="0" w:color="auto"/>
              <w:bottom w:val="single" w:sz="4" w:space="0" w:color="auto"/>
              <w:right w:val="single" w:sz="4" w:space="0" w:color="auto"/>
            </w:tcBorders>
            <w:vAlign w:val="center"/>
            <w:hideMark/>
          </w:tcPr>
          <w:p w14:paraId="535DD06B" w14:textId="77777777" w:rsidR="00FC2936" w:rsidRPr="00EF6B01" w:rsidRDefault="00FC2936" w:rsidP="005F1882">
            <w:pPr>
              <w:spacing w:line="264" w:lineRule="auto"/>
              <w:ind w:left="-89" w:right="-87"/>
              <w:jc w:val="center"/>
              <w:rPr>
                <w:rFonts w:ascii="Times New Roman" w:hAnsi="Times New Roman"/>
                <w:color w:val="auto"/>
                <w:sz w:val="24"/>
                <w:szCs w:val="24"/>
              </w:rPr>
            </w:pPr>
          </w:p>
        </w:tc>
      </w:tr>
      <w:tr w:rsidR="00BB32E9" w:rsidRPr="00EF6B01" w14:paraId="5FADFB6C" w14:textId="77777777" w:rsidTr="005F1882">
        <w:trPr>
          <w:trHeight w:val="20"/>
          <w:jc w:val="center"/>
        </w:trPr>
        <w:tc>
          <w:tcPr>
            <w:tcW w:w="30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924D6DB" w14:textId="77777777" w:rsidR="00FC2936" w:rsidRPr="00EF6B01" w:rsidRDefault="00FC2936" w:rsidP="00845466">
            <w:pPr>
              <w:spacing w:line="264" w:lineRule="auto"/>
              <w:jc w:val="center"/>
              <w:rPr>
                <w:rFonts w:ascii="Times New Roman" w:hAnsi="Times New Roman"/>
                <w:color w:val="auto"/>
                <w:sz w:val="24"/>
                <w:szCs w:val="24"/>
              </w:rPr>
            </w:pPr>
            <w:r w:rsidRPr="00EF6B01">
              <w:rPr>
                <w:rFonts w:ascii="Times New Roman" w:hAnsi="Times New Roman"/>
                <w:color w:val="auto"/>
                <w:sz w:val="24"/>
                <w:szCs w:val="24"/>
                <w:lang w:val="en-GB"/>
              </w:rPr>
              <w:t>5</w:t>
            </w:r>
          </w:p>
        </w:tc>
        <w:tc>
          <w:tcPr>
            <w:tcW w:w="290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534F7A" w14:textId="77777777" w:rsidR="00FC2936" w:rsidRPr="00EF6B01" w:rsidRDefault="00FC2936" w:rsidP="005F1882">
            <w:pPr>
              <w:spacing w:line="288" w:lineRule="auto"/>
              <w:jc w:val="both"/>
              <w:rPr>
                <w:rFonts w:ascii="Times New Roman" w:hAnsi="Times New Roman"/>
                <w:color w:val="auto"/>
                <w:sz w:val="24"/>
                <w:szCs w:val="24"/>
              </w:rPr>
            </w:pPr>
            <w:r w:rsidRPr="00EF6B01">
              <w:rPr>
                <w:rFonts w:ascii="Times New Roman" w:hAnsi="Times New Roman"/>
                <w:color w:val="auto"/>
                <w:sz w:val="24"/>
                <w:szCs w:val="24"/>
              </w:rPr>
              <w:t>Sự liên kết và hợp tác giữa đội ngũ nhân sự tham gia bồi dưỡng và các tổ chức, cơ quan bên ngoài, hoặc các chương trình đào tạo chuyên sâu để đảm bảo rằng đội ngũ nhân sự được cập nhật với các xu hướng mới nhất và nâng cao năng lực quản trị</w:t>
            </w:r>
          </w:p>
        </w:tc>
        <w:tc>
          <w:tcPr>
            <w:tcW w:w="567" w:type="dxa"/>
            <w:tcBorders>
              <w:top w:val="nil"/>
              <w:left w:val="nil"/>
              <w:bottom w:val="single" w:sz="4" w:space="0" w:color="auto"/>
              <w:right w:val="single" w:sz="4" w:space="0" w:color="auto"/>
            </w:tcBorders>
            <w:shd w:val="clear" w:color="auto" w:fill="auto"/>
            <w:noWrap/>
            <w:vAlign w:val="center"/>
            <w:hideMark/>
          </w:tcPr>
          <w:p w14:paraId="681CAC79" w14:textId="77777777" w:rsidR="00FC2936" w:rsidRPr="00EF6B01" w:rsidRDefault="00FC2936" w:rsidP="00845466">
            <w:pPr>
              <w:spacing w:before="500" w:after="50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709" w:type="dxa"/>
            <w:tcBorders>
              <w:top w:val="nil"/>
              <w:left w:val="nil"/>
              <w:bottom w:val="single" w:sz="4" w:space="0" w:color="auto"/>
              <w:right w:val="single" w:sz="4" w:space="0" w:color="auto"/>
            </w:tcBorders>
            <w:shd w:val="clear" w:color="000000" w:fill="FFFFFF"/>
            <w:vAlign w:val="center"/>
            <w:hideMark/>
          </w:tcPr>
          <w:p w14:paraId="2F117DCB" w14:textId="77777777" w:rsidR="00FC2936" w:rsidRPr="00EF6B01" w:rsidRDefault="00FC2936" w:rsidP="00845466">
            <w:pPr>
              <w:spacing w:before="500" w:after="50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0</w:t>
            </w:r>
          </w:p>
        </w:tc>
        <w:tc>
          <w:tcPr>
            <w:tcW w:w="849" w:type="dxa"/>
            <w:tcBorders>
              <w:top w:val="nil"/>
              <w:left w:val="nil"/>
              <w:bottom w:val="single" w:sz="4" w:space="0" w:color="auto"/>
              <w:right w:val="single" w:sz="4" w:space="0" w:color="auto"/>
            </w:tcBorders>
            <w:shd w:val="clear" w:color="000000" w:fill="FFFFFF"/>
            <w:vAlign w:val="center"/>
            <w:hideMark/>
          </w:tcPr>
          <w:p w14:paraId="4D13946F" w14:textId="77777777" w:rsidR="00FC2936" w:rsidRPr="00EF6B01" w:rsidRDefault="00FC2936" w:rsidP="00845466">
            <w:pPr>
              <w:spacing w:before="500" w:after="50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0</w:t>
            </w:r>
          </w:p>
        </w:tc>
        <w:tc>
          <w:tcPr>
            <w:tcW w:w="709" w:type="dxa"/>
            <w:tcBorders>
              <w:top w:val="nil"/>
              <w:left w:val="nil"/>
              <w:bottom w:val="single" w:sz="4" w:space="0" w:color="auto"/>
              <w:right w:val="single" w:sz="4" w:space="0" w:color="auto"/>
            </w:tcBorders>
            <w:shd w:val="clear" w:color="000000" w:fill="FFFFFF"/>
            <w:vAlign w:val="center"/>
            <w:hideMark/>
          </w:tcPr>
          <w:p w14:paraId="03324F4E" w14:textId="77777777" w:rsidR="00FC2936" w:rsidRPr="00EF6B01" w:rsidRDefault="00FC2936" w:rsidP="00845466">
            <w:pPr>
              <w:spacing w:before="500" w:after="50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62</w:t>
            </w:r>
          </w:p>
        </w:tc>
        <w:tc>
          <w:tcPr>
            <w:tcW w:w="709" w:type="dxa"/>
            <w:tcBorders>
              <w:top w:val="nil"/>
              <w:left w:val="nil"/>
              <w:bottom w:val="single" w:sz="4" w:space="0" w:color="auto"/>
              <w:right w:val="single" w:sz="4" w:space="0" w:color="auto"/>
            </w:tcBorders>
            <w:shd w:val="clear" w:color="000000" w:fill="FFFFFF"/>
            <w:vAlign w:val="center"/>
            <w:hideMark/>
          </w:tcPr>
          <w:p w14:paraId="3C1902CE" w14:textId="77777777" w:rsidR="00FC2936" w:rsidRPr="00EF6B01" w:rsidRDefault="00FC2936" w:rsidP="00845466">
            <w:pPr>
              <w:spacing w:before="500" w:after="50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72</w:t>
            </w:r>
          </w:p>
        </w:tc>
        <w:tc>
          <w:tcPr>
            <w:tcW w:w="673" w:type="dxa"/>
            <w:tcBorders>
              <w:top w:val="nil"/>
              <w:left w:val="nil"/>
              <w:bottom w:val="single" w:sz="4" w:space="0" w:color="auto"/>
              <w:right w:val="single" w:sz="4" w:space="0" w:color="auto"/>
            </w:tcBorders>
            <w:shd w:val="clear" w:color="000000" w:fill="FFFFFF"/>
            <w:vAlign w:val="center"/>
            <w:hideMark/>
          </w:tcPr>
          <w:p w14:paraId="268D7DC5" w14:textId="77777777" w:rsidR="00FC2936" w:rsidRPr="00EF6B01" w:rsidRDefault="00FC2936" w:rsidP="00845466">
            <w:pPr>
              <w:spacing w:before="500" w:after="50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71</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1EAC62" w14:textId="66DD050D" w:rsidR="00FC2936" w:rsidRPr="00EF6B01" w:rsidRDefault="00FC2936" w:rsidP="005F1882">
            <w:pPr>
              <w:spacing w:line="264" w:lineRule="auto"/>
              <w:ind w:left="-89" w:right="-87"/>
              <w:jc w:val="center"/>
              <w:rPr>
                <w:rFonts w:ascii="Times New Roman" w:hAnsi="Times New Roman"/>
                <w:color w:val="auto"/>
                <w:sz w:val="24"/>
                <w:szCs w:val="24"/>
              </w:rPr>
            </w:pPr>
            <w:r w:rsidRPr="00EF6B01">
              <w:rPr>
                <w:rFonts w:ascii="Times New Roman" w:hAnsi="Times New Roman"/>
                <w:color w:val="auto"/>
                <w:sz w:val="24"/>
                <w:szCs w:val="24"/>
              </w:rPr>
              <w:t>4.044</w:t>
            </w:r>
          </w:p>
        </w:tc>
        <w:tc>
          <w:tcPr>
            <w:tcW w:w="70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CC7FFD2" w14:textId="50A4E536" w:rsidR="00FC2936" w:rsidRPr="00EF6B01" w:rsidRDefault="00FC2936" w:rsidP="005F1882">
            <w:pPr>
              <w:spacing w:line="264" w:lineRule="auto"/>
              <w:ind w:left="-89" w:right="-87"/>
              <w:jc w:val="center"/>
              <w:rPr>
                <w:rFonts w:ascii="Times New Roman" w:hAnsi="Times New Roman"/>
                <w:color w:val="auto"/>
                <w:sz w:val="24"/>
                <w:szCs w:val="24"/>
              </w:rPr>
            </w:pPr>
            <w:r w:rsidRPr="00EF6B01">
              <w:rPr>
                <w:rFonts w:ascii="Times New Roman" w:hAnsi="Times New Roman"/>
                <w:color w:val="auto"/>
                <w:sz w:val="24"/>
                <w:szCs w:val="24"/>
              </w:rPr>
              <w:t>2</w:t>
            </w:r>
          </w:p>
        </w:tc>
      </w:tr>
      <w:tr w:rsidR="00BB32E9" w:rsidRPr="00EF6B01" w14:paraId="73C52A23" w14:textId="77777777" w:rsidTr="00845466">
        <w:trPr>
          <w:trHeight w:val="20"/>
          <w:jc w:val="center"/>
        </w:trPr>
        <w:tc>
          <w:tcPr>
            <w:tcW w:w="303" w:type="dxa"/>
            <w:vMerge/>
            <w:tcBorders>
              <w:top w:val="nil"/>
              <w:left w:val="single" w:sz="4" w:space="0" w:color="auto"/>
              <w:bottom w:val="single" w:sz="4" w:space="0" w:color="auto"/>
              <w:right w:val="single" w:sz="4" w:space="0" w:color="auto"/>
            </w:tcBorders>
            <w:vAlign w:val="center"/>
            <w:hideMark/>
          </w:tcPr>
          <w:p w14:paraId="309339CC" w14:textId="77777777" w:rsidR="00FC2936" w:rsidRPr="00EF6B01" w:rsidRDefault="00FC2936" w:rsidP="00845466">
            <w:pPr>
              <w:spacing w:line="264" w:lineRule="auto"/>
              <w:rPr>
                <w:rFonts w:ascii="Times New Roman" w:hAnsi="Times New Roman"/>
                <w:color w:val="auto"/>
                <w:sz w:val="24"/>
                <w:szCs w:val="24"/>
              </w:rPr>
            </w:pPr>
          </w:p>
        </w:tc>
        <w:tc>
          <w:tcPr>
            <w:tcW w:w="2901" w:type="dxa"/>
            <w:vMerge/>
            <w:tcBorders>
              <w:top w:val="nil"/>
              <w:left w:val="single" w:sz="4" w:space="0" w:color="auto"/>
              <w:bottom w:val="single" w:sz="4" w:space="0" w:color="auto"/>
              <w:right w:val="single" w:sz="4" w:space="0" w:color="auto"/>
            </w:tcBorders>
            <w:vAlign w:val="center"/>
            <w:hideMark/>
          </w:tcPr>
          <w:p w14:paraId="1B1D1F9A" w14:textId="77777777" w:rsidR="00FC2936" w:rsidRPr="00EF6B01" w:rsidRDefault="00FC2936" w:rsidP="00845466">
            <w:pPr>
              <w:spacing w:line="264" w:lineRule="auto"/>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noWrap/>
            <w:vAlign w:val="center"/>
            <w:hideMark/>
          </w:tcPr>
          <w:p w14:paraId="47521E47" w14:textId="77777777" w:rsidR="00FC2936" w:rsidRPr="00EF6B01" w:rsidRDefault="00FC2936" w:rsidP="00845466">
            <w:pPr>
              <w:spacing w:before="500" w:after="50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709" w:type="dxa"/>
            <w:tcBorders>
              <w:top w:val="nil"/>
              <w:left w:val="nil"/>
              <w:bottom w:val="single" w:sz="4" w:space="0" w:color="auto"/>
              <w:right w:val="single" w:sz="4" w:space="0" w:color="auto"/>
            </w:tcBorders>
            <w:shd w:val="clear" w:color="000000" w:fill="FFFFFF"/>
            <w:vAlign w:val="center"/>
            <w:hideMark/>
          </w:tcPr>
          <w:p w14:paraId="346060A3" w14:textId="77777777" w:rsidR="00FC2936" w:rsidRPr="00EF6B01" w:rsidRDefault="00FC2936" w:rsidP="00845466">
            <w:pPr>
              <w:spacing w:before="500" w:after="50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849" w:type="dxa"/>
            <w:tcBorders>
              <w:top w:val="nil"/>
              <w:left w:val="nil"/>
              <w:bottom w:val="single" w:sz="4" w:space="0" w:color="auto"/>
              <w:right w:val="single" w:sz="4" w:space="0" w:color="auto"/>
            </w:tcBorders>
            <w:shd w:val="clear" w:color="000000" w:fill="FFFFFF"/>
            <w:vAlign w:val="center"/>
            <w:hideMark/>
          </w:tcPr>
          <w:p w14:paraId="706814B2" w14:textId="77777777" w:rsidR="00FC2936" w:rsidRPr="00EF6B01" w:rsidRDefault="00FC2936" w:rsidP="00845466">
            <w:pPr>
              <w:spacing w:before="500" w:after="50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09" w:type="dxa"/>
            <w:tcBorders>
              <w:top w:val="nil"/>
              <w:left w:val="nil"/>
              <w:bottom w:val="single" w:sz="4" w:space="0" w:color="auto"/>
              <w:right w:val="single" w:sz="4" w:space="0" w:color="auto"/>
            </w:tcBorders>
            <w:shd w:val="clear" w:color="000000" w:fill="FFFFFF"/>
            <w:vAlign w:val="center"/>
            <w:hideMark/>
          </w:tcPr>
          <w:p w14:paraId="63EED571" w14:textId="77777777" w:rsidR="00FC2936" w:rsidRPr="00EF6B01" w:rsidRDefault="00FC2936" w:rsidP="00845466">
            <w:pPr>
              <w:spacing w:before="500" w:after="50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30.24</w:t>
            </w:r>
          </w:p>
        </w:tc>
        <w:tc>
          <w:tcPr>
            <w:tcW w:w="709" w:type="dxa"/>
            <w:tcBorders>
              <w:top w:val="nil"/>
              <w:left w:val="nil"/>
              <w:bottom w:val="single" w:sz="4" w:space="0" w:color="auto"/>
              <w:right w:val="single" w:sz="4" w:space="0" w:color="auto"/>
            </w:tcBorders>
            <w:shd w:val="clear" w:color="000000" w:fill="FFFFFF"/>
            <w:vAlign w:val="center"/>
            <w:hideMark/>
          </w:tcPr>
          <w:p w14:paraId="5C7F35BA" w14:textId="77777777" w:rsidR="00FC2936" w:rsidRPr="00EF6B01" w:rsidRDefault="00FC2936" w:rsidP="00845466">
            <w:pPr>
              <w:spacing w:before="500" w:after="50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35.12</w:t>
            </w:r>
          </w:p>
        </w:tc>
        <w:tc>
          <w:tcPr>
            <w:tcW w:w="673" w:type="dxa"/>
            <w:tcBorders>
              <w:top w:val="nil"/>
              <w:left w:val="nil"/>
              <w:bottom w:val="single" w:sz="4" w:space="0" w:color="auto"/>
              <w:right w:val="single" w:sz="4" w:space="0" w:color="auto"/>
            </w:tcBorders>
            <w:shd w:val="clear" w:color="000000" w:fill="FFFFFF"/>
            <w:vAlign w:val="center"/>
            <w:hideMark/>
          </w:tcPr>
          <w:p w14:paraId="173D0D12" w14:textId="77777777" w:rsidR="00FC2936" w:rsidRPr="00EF6B01" w:rsidRDefault="00FC2936" w:rsidP="00845466">
            <w:pPr>
              <w:spacing w:before="500" w:after="500" w:line="264" w:lineRule="auto"/>
              <w:ind w:left="-96" w:right="-125"/>
              <w:jc w:val="center"/>
              <w:rPr>
                <w:rFonts w:ascii="Times New Roman" w:hAnsi="Times New Roman"/>
                <w:color w:val="auto"/>
                <w:sz w:val="24"/>
                <w:szCs w:val="24"/>
              </w:rPr>
            </w:pPr>
            <w:r w:rsidRPr="00EF6B01">
              <w:rPr>
                <w:rFonts w:ascii="Times New Roman" w:hAnsi="Times New Roman"/>
                <w:color w:val="auto"/>
                <w:sz w:val="24"/>
                <w:szCs w:val="24"/>
              </w:rPr>
              <w:t>34.63</w:t>
            </w:r>
          </w:p>
        </w:tc>
        <w:tc>
          <w:tcPr>
            <w:tcW w:w="709" w:type="dxa"/>
            <w:vMerge/>
            <w:tcBorders>
              <w:top w:val="nil"/>
              <w:left w:val="single" w:sz="4" w:space="0" w:color="auto"/>
              <w:bottom w:val="single" w:sz="4" w:space="0" w:color="auto"/>
              <w:right w:val="single" w:sz="4" w:space="0" w:color="auto"/>
            </w:tcBorders>
            <w:vAlign w:val="center"/>
            <w:hideMark/>
          </w:tcPr>
          <w:p w14:paraId="1C2B1F9E" w14:textId="77777777" w:rsidR="00FC2936" w:rsidRPr="00EF6B01" w:rsidRDefault="00FC2936" w:rsidP="00845466">
            <w:pPr>
              <w:spacing w:line="264" w:lineRule="auto"/>
              <w:rPr>
                <w:rFonts w:ascii="Times New Roman" w:hAnsi="Times New Roman"/>
                <w:color w:val="auto"/>
                <w:sz w:val="24"/>
                <w:szCs w:val="24"/>
              </w:rPr>
            </w:pPr>
          </w:p>
        </w:tc>
        <w:tc>
          <w:tcPr>
            <w:tcW w:w="703" w:type="dxa"/>
            <w:vMerge/>
            <w:tcBorders>
              <w:top w:val="nil"/>
              <w:left w:val="single" w:sz="4" w:space="0" w:color="auto"/>
              <w:bottom w:val="single" w:sz="4" w:space="0" w:color="auto"/>
              <w:right w:val="single" w:sz="4" w:space="0" w:color="auto"/>
            </w:tcBorders>
            <w:vAlign w:val="center"/>
            <w:hideMark/>
          </w:tcPr>
          <w:p w14:paraId="3D68AD17" w14:textId="77777777" w:rsidR="00FC2936" w:rsidRPr="00EF6B01" w:rsidRDefault="00FC2936" w:rsidP="00845466">
            <w:pPr>
              <w:spacing w:line="264" w:lineRule="auto"/>
              <w:rPr>
                <w:rFonts w:ascii="Times New Roman" w:hAnsi="Times New Roman"/>
                <w:color w:val="auto"/>
                <w:sz w:val="24"/>
                <w:szCs w:val="24"/>
              </w:rPr>
            </w:pPr>
          </w:p>
        </w:tc>
      </w:tr>
      <w:tr w:rsidR="00DE3C70" w:rsidRPr="00EF6B01" w14:paraId="64D2A5F4" w14:textId="77777777" w:rsidTr="00845466">
        <w:trPr>
          <w:trHeight w:val="20"/>
          <w:jc w:val="center"/>
        </w:trPr>
        <w:tc>
          <w:tcPr>
            <w:tcW w:w="303" w:type="dxa"/>
            <w:tcBorders>
              <w:top w:val="nil"/>
              <w:left w:val="single" w:sz="4" w:space="0" w:color="auto"/>
              <w:bottom w:val="single" w:sz="4" w:space="0" w:color="auto"/>
              <w:right w:val="single" w:sz="4" w:space="0" w:color="auto"/>
            </w:tcBorders>
            <w:shd w:val="clear" w:color="auto" w:fill="auto"/>
            <w:noWrap/>
            <w:vAlign w:val="center"/>
            <w:hideMark/>
          </w:tcPr>
          <w:p w14:paraId="6DEE784C" w14:textId="761497AB" w:rsidR="00FC2936" w:rsidRPr="00EF6B01" w:rsidRDefault="00FC2936" w:rsidP="00845466">
            <w:pPr>
              <w:spacing w:line="264" w:lineRule="auto"/>
              <w:jc w:val="center"/>
              <w:rPr>
                <w:rFonts w:ascii="Times New Roman" w:hAnsi="Times New Roman"/>
                <w:color w:val="auto"/>
                <w:sz w:val="24"/>
                <w:szCs w:val="24"/>
              </w:rPr>
            </w:pPr>
          </w:p>
        </w:tc>
        <w:tc>
          <w:tcPr>
            <w:tcW w:w="7117" w:type="dxa"/>
            <w:gridSpan w:val="7"/>
            <w:tcBorders>
              <w:top w:val="single" w:sz="4" w:space="0" w:color="auto"/>
              <w:left w:val="nil"/>
              <w:bottom w:val="single" w:sz="4" w:space="0" w:color="auto"/>
              <w:right w:val="single" w:sz="4" w:space="0" w:color="auto"/>
            </w:tcBorders>
            <w:shd w:val="clear" w:color="auto" w:fill="auto"/>
            <w:noWrap/>
            <w:vAlign w:val="center"/>
            <w:hideMark/>
          </w:tcPr>
          <w:p w14:paraId="7089F7EA" w14:textId="77777777" w:rsidR="00FC2936" w:rsidRPr="00EF6B01" w:rsidRDefault="00FC2936" w:rsidP="005642A3">
            <w:pPr>
              <w:spacing w:before="100" w:after="100" w:line="264" w:lineRule="auto"/>
              <w:jc w:val="center"/>
              <w:rPr>
                <w:rFonts w:ascii="Times New Roman" w:hAnsi="Times New Roman"/>
                <w:b/>
                <w:bCs/>
                <w:i/>
                <w:color w:val="auto"/>
                <w:sz w:val="24"/>
                <w:szCs w:val="24"/>
              </w:rPr>
            </w:pPr>
            <w:r w:rsidRPr="00EF6B01">
              <w:rPr>
                <w:rFonts w:ascii="Times New Roman" w:hAnsi="Times New Roman"/>
                <w:b/>
                <w:bCs/>
                <w:i/>
                <w:color w:val="auto"/>
                <w:sz w:val="24"/>
                <w:szCs w:val="24"/>
              </w:rPr>
              <w:t>Trung bình chung</w:t>
            </w:r>
          </w:p>
        </w:tc>
        <w:tc>
          <w:tcPr>
            <w:tcW w:w="709" w:type="dxa"/>
            <w:tcBorders>
              <w:top w:val="nil"/>
              <w:left w:val="nil"/>
              <w:bottom w:val="single" w:sz="4" w:space="0" w:color="auto"/>
              <w:right w:val="single" w:sz="4" w:space="0" w:color="auto"/>
            </w:tcBorders>
            <w:shd w:val="clear" w:color="auto" w:fill="auto"/>
            <w:noWrap/>
            <w:vAlign w:val="center"/>
            <w:hideMark/>
          </w:tcPr>
          <w:p w14:paraId="77F8B308" w14:textId="45AF5A86" w:rsidR="00FC2936" w:rsidRPr="00EF6B01" w:rsidRDefault="00FC2936" w:rsidP="00845466">
            <w:pPr>
              <w:spacing w:line="264" w:lineRule="auto"/>
              <w:jc w:val="center"/>
              <w:rPr>
                <w:rFonts w:ascii="Times New Roman" w:hAnsi="Times New Roman"/>
                <w:b/>
                <w:bCs/>
                <w:color w:val="auto"/>
                <w:sz w:val="24"/>
                <w:szCs w:val="24"/>
              </w:rPr>
            </w:pPr>
            <w:r w:rsidRPr="00EF6B01">
              <w:rPr>
                <w:rFonts w:ascii="Times New Roman" w:hAnsi="Times New Roman"/>
                <w:b/>
                <w:bCs/>
                <w:color w:val="auto"/>
                <w:sz w:val="24"/>
                <w:szCs w:val="24"/>
              </w:rPr>
              <w:t>3.983</w:t>
            </w:r>
          </w:p>
        </w:tc>
        <w:tc>
          <w:tcPr>
            <w:tcW w:w="703" w:type="dxa"/>
            <w:tcBorders>
              <w:top w:val="nil"/>
              <w:left w:val="nil"/>
              <w:bottom w:val="single" w:sz="4" w:space="0" w:color="auto"/>
              <w:right w:val="single" w:sz="4" w:space="0" w:color="auto"/>
            </w:tcBorders>
            <w:shd w:val="clear" w:color="auto" w:fill="auto"/>
            <w:noWrap/>
            <w:vAlign w:val="center"/>
            <w:hideMark/>
          </w:tcPr>
          <w:p w14:paraId="1AF930D2" w14:textId="7330A23D" w:rsidR="00FC2936" w:rsidRPr="00EF6B01" w:rsidRDefault="00FC2936" w:rsidP="00845466">
            <w:pPr>
              <w:spacing w:line="264" w:lineRule="auto"/>
              <w:jc w:val="center"/>
              <w:rPr>
                <w:rFonts w:ascii="Times New Roman" w:hAnsi="Times New Roman"/>
                <w:color w:val="auto"/>
                <w:sz w:val="24"/>
                <w:szCs w:val="24"/>
              </w:rPr>
            </w:pPr>
          </w:p>
        </w:tc>
      </w:tr>
    </w:tbl>
    <w:p w14:paraId="1EAACA1B" w14:textId="77777777" w:rsidR="00FC2936" w:rsidRPr="00EF6B01" w:rsidRDefault="00FC2936" w:rsidP="00845466">
      <w:pPr>
        <w:ind w:firstLine="720"/>
        <w:jc w:val="both"/>
        <w:rPr>
          <w:rFonts w:ascii="Times New Roman" w:hAnsi="Times New Roman"/>
          <w:color w:val="auto"/>
          <w:sz w:val="26"/>
          <w:szCs w:val="26"/>
          <w:lang w:val="vi-VN"/>
        </w:rPr>
      </w:pPr>
    </w:p>
    <w:p w14:paraId="76D38C4F" w14:textId="6345E582" w:rsidR="005F1882" w:rsidRPr="00EF6B01" w:rsidRDefault="00F3411B" w:rsidP="00DC4AC7">
      <w:pPr>
        <w:spacing w:line="336" w:lineRule="auto"/>
        <w:ind w:firstLine="720"/>
        <w:jc w:val="both"/>
        <w:rPr>
          <w:rStyle w:val="Hyperlink"/>
          <w:rFonts w:ascii="Times New Roman" w:hAnsi="Times New Roman"/>
          <w:b/>
          <w:i/>
          <w:color w:val="auto"/>
          <w:sz w:val="26"/>
          <w:szCs w:val="26"/>
          <w:u w:val="none"/>
          <w:lang w:val="vi-VN"/>
        </w:rPr>
      </w:pPr>
      <w:r w:rsidRPr="00EF6B01">
        <w:rPr>
          <w:rFonts w:ascii="Times New Roman" w:hAnsi="Times New Roman"/>
          <w:color w:val="auto"/>
          <w:sz w:val="26"/>
          <w:szCs w:val="26"/>
          <w:lang w:val="vi-VN"/>
        </w:rPr>
        <w:t>Kết quả trong Bảng 2.1</w:t>
      </w:r>
      <w:r w:rsidR="00D319B9" w:rsidRPr="00EF6B01">
        <w:rPr>
          <w:rFonts w:ascii="Times New Roman" w:hAnsi="Times New Roman"/>
          <w:color w:val="auto"/>
          <w:sz w:val="26"/>
          <w:szCs w:val="26"/>
          <w:lang w:val="vi-VN"/>
        </w:rPr>
        <w:t>9</w:t>
      </w:r>
      <w:r w:rsidRPr="00EF6B01">
        <w:rPr>
          <w:rFonts w:ascii="Times New Roman" w:hAnsi="Times New Roman"/>
          <w:color w:val="auto"/>
          <w:sz w:val="26"/>
          <w:szCs w:val="26"/>
          <w:lang w:val="vi-VN"/>
        </w:rPr>
        <w:t xml:space="preserve"> cho thấy, một vấn đề đáng lưu tâm hiện nay đó chính là: “Cơ cấu và trình độ năng lực của đội ngũ nhân sự tham gia bồi dưỡng”. </w:t>
      </w:r>
      <w:r w:rsidRPr="00EF6B01">
        <w:rPr>
          <w:rFonts w:ascii="Times New Roman" w:hAnsi="Times New Roman"/>
          <w:color w:val="auto"/>
          <w:sz w:val="26"/>
          <w:szCs w:val="26"/>
          <w:lang w:val="vi-VN"/>
        </w:rPr>
        <w:lastRenderedPageBreak/>
        <w:t xml:space="preserve">Cần phải đảm bảo trình độ năng lực của đội ngũ nhân sự này đáp ứng được yêu cầu của hoạt động bồi dưỡng. </w:t>
      </w:r>
      <w:r w:rsidR="00E53581" w:rsidRPr="00EF6B01">
        <w:rPr>
          <w:rFonts w:ascii="Times New Roman" w:hAnsi="Times New Roman"/>
          <w:color w:val="auto"/>
          <w:sz w:val="26"/>
          <w:szCs w:val="26"/>
          <w:lang w:val="vi-VN"/>
        </w:rPr>
        <w:t>Kết quả cho thấy, đội ngũ nhân sự được chọn lựa và đào tạo đã đạt mức trung bình cao (4.015), chủ yếu do việc có kế hoạch và chính sách phù hợp. Tuy nhiên, vẫn còn khía cạnh cần được cải thiện, như cấu trúc và trình độ năng lực của đội ngũ nhân sự (3.883), yêu cầu sự tập trung hơn để đáp ứng yêu cầu và nhiệm vụ bồi dưỡng. Hệ thống đánh giá năng lực và thực hiện nhiệm vụ của đội ngũ nhân sự đạt điểm trung bình cao (4.073), cho thấy sự hiệu quả trong quá trình đánh giá và theo dõi năng lực. Mặc dù đội ngũ nhân sự nhận được hỗ trợ cần thiết để thực hiện nhiệm vụ (3.902), nhưng vẫn còn cơ hội để cải thiện sự hỗ trợ và tương tác giữa các thành viên. Sự liên kết và hợp tác giữa đội ngũ nhân sự và các tổ chức bên ngoài đạt mức trung bình cao (4.044), chứng tỏ mức độ tích cực trong việc duy trì cập nhật với xu hướng mới và nâng cao năng lực quản trị.</w:t>
      </w:r>
      <w:r w:rsidR="003A7548"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Tuy rằng, 38.05% đối tượng khảo sát là CBQL trường THPT và cán bộ Sở GDĐT</w:t>
      </w:r>
      <w:r w:rsidR="00571EB6"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cho rằng “Hệ thống đánh giá năng lực và mức độ thực hiện nhiệm vụ của đội ngũ nhân sự tham gia bồi dưỡng” đang được thực hiện tốt nhưng vẫn chưa thực sự lựa chọn được những người hoàn toàn phù hợp với công tác bồi dưỡng. Đồng thời cần tăng cường: “Sự liên kết và hợp tác giữa đội ngũ nhân sự tham gia bồi dưỡng và các tổ chức, cơ quan bên ngoài, hoặc các chương trình đào tạo chuyên sâu” để đảm bảo rằng đội ngũ nhân sự được cập nhật với các xu hướng mới nhất và nâng cao năng lực quản trị nhà trường. Từ đó mới đảm bảo được chất lượng của hoạt động bồi dưỡng.</w:t>
      </w:r>
    </w:p>
    <w:p w14:paraId="252BB577" w14:textId="4D2A9CF0" w:rsidR="004F66F9" w:rsidRPr="00EF6B01" w:rsidRDefault="004F66F9" w:rsidP="005F1882">
      <w:pPr>
        <w:pStyle w:val="30"/>
        <w:rPr>
          <w:rFonts w:eastAsiaTheme="minorEastAsia"/>
          <w:lang w:val="vi-VN"/>
        </w:rPr>
      </w:pPr>
      <w:bookmarkStart w:id="374" w:name="_Toc156661005"/>
      <w:r w:rsidRPr="00EF6B01">
        <w:rPr>
          <w:rStyle w:val="Hyperlink"/>
          <w:color w:val="auto"/>
          <w:u w:val="none"/>
          <w:lang w:val="vi-VN"/>
        </w:rPr>
        <w:t xml:space="preserve">2.5.6. Thực trạng quản lý các điều kiện, môi trường đảm bảo cho các hoạt động phát triển </w:t>
      </w:r>
      <w:r w:rsidR="006135FC" w:rsidRPr="00EF6B01">
        <w:rPr>
          <w:rStyle w:val="Hyperlink"/>
          <w:color w:val="auto"/>
          <w:u w:val="none"/>
          <w:lang w:val="vi-VN"/>
        </w:rPr>
        <w:t>năng lực quản trị nhà trường</w:t>
      </w:r>
      <w:r w:rsidRPr="00EF6B01">
        <w:rPr>
          <w:rStyle w:val="Hyperlink"/>
          <w:color w:val="auto"/>
          <w:u w:val="none"/>
          <w:lang w:val="vi-VN"/>
        </w:rPr>
        <w:t xml:space="preserve"> cho hiệu trưởng trường </w:t>
      </w:r>
      <w:r w:rsidR="000D6CA8" w:rsidRPr="00EF6B01">
        <w:rPr>
          <w:rStyle w:val="Hyperlink"/>
          <w:color w:val="auto"/>
          <w:u w:val="none"/>
          <w:lang w:val="vi-VN"/>
        </w:rPr>
        <w:t>trung học phổ thông</w:t>
      </w:r>
      <w:r w:rsidRPr="00EF6B01">
        <w:rPr>
          <w:rStyle w:val="Hyperlink"/>
          <w:color w:val="auto"/>
          <w:u w:val="none"/>
          <w:lang w:val="vi-VN"/>
        </w:rPr>
        <w:t xml:space="preserve"> công lập tự chủ tài chính</w:t>
      </w:r>
      <w:bookmarkEnd w:id="374"/>
    </w:p>
    <w:p w14:paraId="18DD595E" w14:textId="547CE4BA" w:rsidR="004F66F9" w:rsidRPr="00EF6B01" w:rsidRDefault="004F66F9" w:rsidP="005F1882">
      <w:pPr>
        <w:pStyle w:val="40"/>
        <w:rPr>
          <w:rStyle w:val="Hyperlink"/>
          <w:color w:val="auto"/>
          <w:u w:val="none"/>
          <w:lang w:val="vi-VN"/>
        </w:rPr>
      </w:pPr>
      <w:r w:rsidRPr="00EF6B01">
        <w:rPr>
          <w:rStyle w:val="Hyperlink"/>
          <w:color w:val="auto"/>
          <w:u w:val="none"/>
          <w:lang w:val="vi-VN"/>
        </w:rPr>
        <w:t>2.5.6.1. Thực trạng tổ chức xây dựng, hoàn thiện chính sách luân chuyển môi trường quản lý khác nhau trong các trường THPT công lập tự chủ tài chính</w:t>
      </w:r>
    </w:p>
    <w:p w14:paraId="347E5F71" w14:textId="549C3F60" w:rsidR="008A0FFF" w:rsidRPr="00EF6B01" w:rsidRDefault="008A0FFF" w:rsidP="008A0FFF">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Kết quả khảo sát tại Bảng 2.</w:t>
      </w:r>
      <w:r w:rsidR="00C23E70" w:rsidRPr="00EF6B01">
        <w:rPr>
          <w:rFonts w:ascii="Times New Roman" w:hAnsi="Times New Roman"/>
          <w:color w:val="auto"/>
          <w:sz w:val="26"/>
          <w:szCs w:val="26"/>
          <w:lang w:val="vi-VN"/>
        </w:rPr>
        <w:t xml:space="preserve">20 </w:t>
      </w:r>
      <w:r w:rsidRPr="00EF6B01">
        <w:rPr>
          <w:rFonts w:ascii="Times New Roman" w:hAnsi="Times New Roman"/>
          <w:color w:val="auto"/>
          <w:sz w:val="26"/>
          <w:szCs w:val="26"/>
          <w:lang w:val="vi-VN"/>
        </w:rPr>
        <w:t>đã đánh giá mức độ thực hiện chính sách luân chuyển hi</w:t>
      </w:r>
      <w:r w:rsidR="004C37B8" w:rsidRPr="00EF6B01">
        <w:rPr>
          <w:rFonts w:ascii="Times New Roman" w:hAnsi="Times New Roman"/>
          <w:color w:val="auto"/>
          <w:sz w:val="26"/>
          <w:szCs w:val="26"/>
        </w:rPr>
        <w:t xml:space="preserve">êu </w:t>
      </w:r>
      <w:r w:rsidRPr="00EF6B01">
        <w:rPr>
          <w:rFonts w:ascii="Times New Roman" w:hAnsi="Times New Roman"/>
          <w:color w:val="auto"/>
          <w:sz w:val="26"/>
          <w:szCs w:val="26"/>
          <w:lang w:val="vi-VN"/>
        </w:rPr>
        <w:t xml:space="preserve"> trưởng trong hệ thống các trường THPT công lập tự chủ tài chính. Kết quả cho thấy rằng, có tới 73.66% đối tượng được khảo sát cho rằng đã ban hành các chính sách luân chuyển, 70.73% đối tượng được khảo sát cho rằng đã thực hiện chính sách luân chuyển theo quy định hiện này. Tuy nhiên có tới 64.39% thì cho rằng chưa thực hiện các hoạt động bồi dưỡng cần thiết trước khi luân chuyển.</w:t>
      </w:r>
    </w:p>
    <w:p w14:paraId="681747E0" w14:textId="416183C5" w:rsidR="00926E03" w:rsidRPr="00EF6B01" w:rsidRDefault="00926E03" w:rsidP="00926E03">
      <w:pPr>
        <w:pStyle w:val="50"/>
        <w:spacing w:line="360" w:lineRule="auto"/>
      </w:pPr>
      <w:bookmarkStart w:id="375" w:name="_Toc143777210"/>
      <w:r w:rsidRPr="00EF6B01">
        <w:lastRenderedPageBreak/>
        <w:t>Bảng 2.</w:t>
      </w:r>
      <w:r w:rsidR="00F17AC1" w:rsidRPr="00EF6B01">
        <w:t>20</w:t>
      </w:r>
      <w:r w:rsidRPr="00EF6B01">
        <w:t>. Thực trạng về mức độ nhận thức thực hiện chính sách luân chuyển</w:t>
      </w:r>
      <w:r w:rsidRPr="00EF6B01">
        <w:br/>
        <w:t>hiệu trưởng trong hệ thống các trường THPT công lập tự chủ tài chính</w:t>
      </w:r>
      <w:bookmarkEnd w:id="375"/>
    </w:p>
    <w:p w14:paraId="56EC5811" w14:textId="77777777" w:rsidR="00FB2498" w:rsidRPr="00EF6B01" w:rsidRDefault="00FB2498" w:rsidP="00FB2498">
      <w:pPr>
        <w:pStyle w:val="50"/>
        <w:keepLines/>
        <w:widowControl w:val="0"/>
        <w:spacing w:line="360" w:lineRule="auto"/>
        <w:rPr>
          <w:b w:val="0"/>
          <w:i/>
          <w:sz w:val="24"/>
          <w:szCs w:val="24"/>
        </w:rPr>
      </w:pPr>
      <w:bookmarkStart w:id="376" w:name="_Toc143777211"/>
      <w:r w:rsidRPr="00EF6B01">
        <w:rPr>
          <w:b w:val="0"/>
          <w:i/>
          <w:sz w:val="24"/>
          <w:szCs w:val="24"/>
        </w:rPr>
        <w:t>(Khảo sát CBQL trường THPT và cán bộ Sở GDĐT)</w:t>
      </w:r>
      <w:bookmarkEnd w:id="376"/>
    </w:p>
    <w:tbl>
      <w:tblPr>
        <w:tblW w:w="0" w:type="auto"/>
        <w:jc w:val="center"/>
        <w:tblLook w:val="04A0" w:firstRow="1" w:lastRow="0" w:firstColumn="1" w:lastColumn="0" w:noHBand="0" w:noVBand="1"/>
      </w:tblPr>
      <w:tblGrid>
        <w:gridCol w:w="426"/>
        <w:gridCol w:w="4345"/>
        <w:gridCol w:w="1047"/>
        <w:gridCol w:w="990"/>
        <w:gridCol w:w="991"/>
        <w:gridCol w:w="984"/>
      </w:tblGrid>
      <w:tr w:rsidR="00BB32E9" w:rsidRPr="00EF6B01" w14:paraId="133CB929" w14:textId="77777777" w:rsidTr="005F1882">
        <w:trPr>
          <w:trHeight w:val="264"/>
          <w:jc w:val="center"/>
        </w:trPr>
        <w:tc>
          <w:tcPr>
            <w:tcW w:w="477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037A03" w14:textId="77777777" w:rsidR="00C74809" w:rsidRPr="00EF6B01" w:rsidRDefault="00C74809" w:rsidP="005F1882">
            <w:pPr>
              <w:spacing w:line="288"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vi-VN"/>
              </w:rPr>
              <w:t>Nội dung</w:t>
            </w:r>
          </w:p>
        </w:tc>
        <w:tc>
          <w:tcPr>
            <w:tcW w:w="2037" w:type="dxa"/>
            <w:gridSpan w:val="2"/>
            <w:tcBorders>
              <w:top w:val="single" w:sz="4" w:space="0" w:color="auto"/>
              <w:left w:val="nil"/>
              <w:bottom w:val="single" w:sz="4" w:space="0" w:color="auto"/>
              <w:right w:val="single" w:sz="4" w:space="0" w:color="auto"/>
            </w:tcBorders>
            <w:shd w:val="clear" w:color="auto" w:fill="auto"/>
            <w:vAlign w:val="center"/>
            <w:hideMark/>
          </w:tcPr>
          <w:p w14:paraId="6A6C945D" w14:textId="77777777" w:rsidR="00C74809" w:rsidRPr="00EF6B01" w:rsidRDefault="00C74809" w:rsidP="005F1882">
            <w:pPr>
              <w:spacing w:line="288" w:lineRule="auto"/>
              <w:jc w:val="center"/>
              <w:rPr>
                <w:rFonts w:ascii="Times New Roman" w:hAnsi="Times New Roman"/>
                <w:b/>
                <w:bCs/>
                <w:color w:val="auto"/>
                <w:sz w:val="24"/>
                <w:szCs w:val="24"/>
              </w:rPr>
            </w:pPr>
            <w:r w:rsidRPr="00EF6B01">
              <w:rPr>
                <w:rFonts w:ascii="Times New Roman" w:hAnsi="Times New Roman"/>
                <w:b/>
                <w:bCs/>
                <w:color w:val="auto"/>
                <w:sz w:val="24"/>
                <w:szCs w:val="24"/>
              </w:rPr>
              <w:t>Đã thực hiện</w:t>
            </w:r>
          </w:p>
        </w:tc>
        <w:tc>
          <w:tcPr>
            <w:tcW w:w="197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284945E" w14:textId="77777777" w:rsidR="00C74809" w:rsidRPr="00EF6B01" w:rsidRDefault="00C74809" w:rsidP="005F1882">
            <w:pPr>
              <w:spacing w:line="288" w:lineRule="auto"/>
              <w:jc w:val="center"/>
              <w:rPr>
                <w:rFonts w:ascii="Times New Roman" w:hAnsi="Times New Roman"/>
                <w:b/>
                <w:bCs/>
                <w:color w:val="auto"/>
                <w:sz w:val="24"/>
                <w:szCs w:val="24"/>
              </w:rPr>
            </w:pPr>
            <w:r w:rsidRPr="00EF6B01">
              <w:rPr>
                <w:rFonts w:ascii="Times New Roman" w:hAnsi="Times New Roman"/>
                <w:b/>
                <w:bCs/>
                <w:color w:val="auto"/>
                <w:sz w:val="24"/>
                <w:szCs w:val="24"/>
              </w:rPr>
              <w:t>Chưa thực hiện</w:t>
            </w:r>
          </w:p>
        </w:tc>
      </w:tr>
      <w:tr w:rsidR="00BB32E9" w:rsidRPr="00EF6B01" w14:paraId="2A06F69D" w14:textId="77777777" w:rsidTr="005F1882">
        <w:trPr>
          <w:trHeight w:val="264"/>
          <w:jc w:val="center"/>
        </w:trPr>
        <w:tc>
          <w:tcPr>
            <w:tcW w:w="4771" w:type="dxa"/>
            <w:gridSpan w:val="2"/>
            <w:vMerge/>
            <w:tcBorders>
              <w:top w:val="single" w:sz="4" w:space="0" w:color="auto"/>
              <w:left w:val="single" w:sz="4" w:space="0" w:color="auto"/>
              <w:bottom w:val="single" w:sz="4" w:space="0" w:color="auto"/>
              <w:right w:val="single" w:sz="4" w:space="0" w:color="auto"/>
            </w:tcBorders>
            <w:vAlign w:val="center"/>
            <w:hideMark/>
          </w:tcPr>
          <w:p w14:paraId="1B9819A9" w14:textId="77777777" w:rsidR="00C74809" w:rsidRPr="00EF6B01" w:rsidRDefault="00C74809" w:rsidP="005F1882">
            <w:pPr>
              <w:spacing w:line="288" w:lineRule="auto"/>
              <w:rPr>
                <w:rFonts w:ascii="Times New Roman" w:hAnsi="Times New Roman"/>
                <w:b/>
                <w:bCs/>
                <w:color w:val="auto"/>
                <w:sz w:val="24"/>
                <w:szCs w:val="24"/>
              </w:rPr>
            </w:pPr>
          </w:p>
        </w:tc>
        <w:tc>
          <w:tcPr>
            <w:tcW w:w="1047" w:type="dxa"/>
            <w:tcBorders>
              <w:top w:val="nil"/>
              <w:left w:val="nil"/>
              <w:bottom w:val="single" w:sz="4" w:space="0" w:color="auto"/>
              <w:right w:val="single" w:sz="4" w:space="0" w:color="auto"/>
            </w:tcBorders>
            <w:shd w:val="clear" w:color="auto" w:fill="auto"/>
            <w:vAlign w:val="center"/>
            <w:hideMark/>
          </w:tcPr>
          <w:p w14:paraId="351D31FA" w14:textId="77777777" w:rsidR="00C74809" w:rsidRPr="00EF6B01" w:rsidRDefault="00C74809" w:rsidP="005F1882">
            <w:pPr>
              <w:spacing w:line="288" w:lineRule="auto"/>
              <w:jc w:val="center"/>
              <w:rPr>
                <w:rFonts w:ascii="Times New Roman" w:hAnsi="Times New Roman"/>
                <w:color w:val="auto"/>
                <w:sz w:val="24"/>
                <w:szCs w:val="24"/>
              </w:rPr>
            </w:pPr>
            <w:r w:rsidRPr="00EF6B01">
              <w:rPr>
                <w:rFonts w:ascii="Times New Roman" w:hAnsi="Times New Roman"/>
                <w:color w:val="auto"/>
                <w:sz w:val="24"/>
                <w:szCs w:val="24"/>
                <w:lang w:val="vi-VN"/>
              </w:rPr>
              <w:t>Số lượng</w:t>
            </w:r>
          </w:p>
        </w:tc>
        <w:tc>
          <w:tcPr>
            <w:tcW w:w="990" w:type="dxa"/>
            <w:tcBorders>
              <w:top w:val="nil"/>
              <w:left w:val="nil"/>
              <w:bottom w:val="single" w:sz="4" w:space="0" w:color="auto"/>
              <w:right w:val="single" w:sz="4" w:space="0" w:color="auto"/>
            </w:tcBorders>
            <w:shd w:val="clear" w:color="auto" w:fill="auto"/>
            <w:vAlign w:val="center"/>
            <w:hideMark/>
          </w:tcPr>
          <w:p w14:paraId="3C130588" w14:textId="77777777" w:rsidR="00C74809" w:rsidRPr="00EF6B01" w:rsidRDefault="00C74809" w:rsidP="005F1882">
            <w:pPr>
              <w:spacing w:line="288" w:lineRule="auto"/>
              <w:jc w:val="center"/>
              <w:rPr>
                <w:rFonts w:ascii="Times New Roman" w:hAnsi="Times New Roman"/>
                <w:color w:val="auto"/>
                <w:sz w:val="24"/>
                <w:szCs w:val="24"/>
              </w:rPr>
            </w:pPr>
            <w:r w:rsidRPr="00EF6B01">
              <w:rPr>
                <w:rFonts w:ascii="Times New Roman" w:hAnsi="Times New Roman"/>
                <w:color w:val="auto"/>
                <w:sz w:val="24"/>
                <w:szCs w:val="24"/>
                <w:lang w:val="vi-VN"/>
              </w:rPr>
              <w:t>Tỷ lệ %</w:t>
            </w:r>
          </w:p>
        </w:tc>
        <w:tc>
          <w:tcPr>
            <w:tcW w:w="991" w:type="dxa"/>
            <w:tcBorders>
              <w:top w:val="nil"/>
              <w:left w:val="nil"/>
              <w:bottom w:val="single" w:sz="4" w:space="0" w:color="auto"/>
              <w:right w:val="single" w:sz="4" w:space="0" w:color="auto"/>
            </w:tcBorders>
            <w:shd w:val="clear" w:color="auto" w:fill="auto"/>
            <w:vAlign w:val="center"/>
            <w:hideMark/>
          </w:tcPr>
          <w:p w14:paraId="40C817B6" w14:textId="77777777" w:rsidR="00C74809" w:rsidRPr="00EF6B01" w:rsidRDefault="00C74809" w:rsidP="005F1882">
            <w:pPr>
              <w:spacing w:line="288" w:lineRule="auto"/>
              <w:jc w:val="center"/>
              <w:rPr>
                <w:rFonts w:ascii="Times New Roman" w:hAnsi="Times New Roman"/>
                <w:color w:val="auto"/>
                <w:sz w:val="24"/>
                <w:szCs w:val="24"/>
              </w:rPr>
            </w:pPr>
            <w:r w:rsidRPr="00EF6B01">
              <w:rPr>
                <w:rFonts w:ascii="Times New Roman" w:hAnsi="Times New Roman"/>
                <w:color w:val="auto"/>
                <w:sz w:val="24"/>
                <w:szCs w:val="24"/>
                <w:lang w:val="vi-VN"/>
              </w:rPr>
              <w:t>Số lượng</w:t>
            </w:r>
          </w:p>
        </w:tc>
        <w:tc>
          <w:tcPr>
            <w:tcW w:w="984" w:type="dxa"/>
            <w:tcBorders>
              <w:top w:val="nil"/>
              <w:left w:val="nil"/>
              <w:bottom w:val="single" w:sz="4" w:space="0" w:color="auto"/>
              <w:right w:val="single" w:sz="4" w:space="0" w:color="auto"/>
            </w:tcBorders>
            <w:shd w:val="clear" w:color="auto" w:fill="auto"/>
            <w:vAlign w:val="center"/>
            <w:hideMark/>
          </w:tcPr>
          <w:p w14:paraId="57426AC5" w14:textId="77777777" w:rsidR="00C74809" w:rsidRPr="00EF6B01" w:rsidRDefault="00C74809" w:rsidP="005F1882">
            <w:pPr>
              <w:spacing w:line="288" w:lineRule="auto"/>
              <w:jc w:val="center"/>
              <w:rPr>
                <w:rFonts w:ascii="Times New Roman" w:hAnsi="Times New Roman"/>
                <w:color w:val="auto"/>
                <w:sz w:val="24"/>
                <w:szCs w:val="24"/>
              </w:rPr>
            </w:pPr>
            <w:r w:rsidRPr="00EF6B01">
              <w:rPr>
                <w:rFonts w:ascii="Times New Roman" w:hAnsi="Times New Roman"/>
                <w:color w:val="auto"/>
                <w:sz w:val="24"/>
                <w:szCs w:val="24"/>
                <w:lang w:val="vi-VN"/>
              </w:rPr>
              <w:t>Tỷ lệ %</w:t>
            </w:r>
          </w:p>
        </w:tc>
      </w:tr>
      <w:tr w:rsidR="00BB32E9" w:rsidRPr="00EF6B01" w14:paraId="4263EC2D" w14:textId="77777777" w:rsidTr="005F1882">
        <w:trPr>
          <w:trHeight w:val="528"/>
          <w:jc w:val="center"/>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682F9FDA" w14:textId="77777777" w:rsidR="00C74809" w:rsidRPr="00EF6B01" w:rsidRDefault="00C74809" w:rsidP="005F1882">
            <w:pPr>
              <w:spacing w:line="288" w:lineRule="auto"/>
              <w:jc w:val="center"/>
              <w:rPr>
                <w:rFonts w:ascii="Times New Roman" w:hAnsi="Times New Roman"/>
                <w:color w:val="auto"/>
                <w:sz w:val="24"/>
                <w:szCs w:val="24"/>
              </w:rPr>
            </w:pPr>
            <w:r w:rsidRPr="00EF6B01">
              <w:rPr>
                <w:rFonts w:ascii="Times New Roman" w:hAnsi="Times New Roman"/>
                <w:color w:val="auto"/>
                <w:sz w:val="24"/>
                <w:szCs w:val="24"/>
              </w:rPr>
              <w:t>1</w:t>
            </w:r>
          </w:p>
        </w:tc>
        <w:tc>
          <w:tcPr>
            <w:tcW w:w="4345" w:type="dxa"/>
            <w:tcBorders>
              <w:top w:val="nil"/>
              <w:left w:val="nil"/>
              <w:bottom w:val="single" w:sz="4" w:space="0" w:color="auto"/>
              <w:right w:val="single" w:sz="4" w:space="0" w:color="auto"/>
            </w:tcBorders>
            <w:shd w:val="clear" w:color="auto" w:fill="auto"/>
            <w:noWrap/>
            <w:vAlign w:val="center"/>
            <w:hideMark/>
          </w:tcPr>
          <w:p w14:paraId="06145E97" w14:textId="38FF7165" w:rsidR="00C74809" w:rsidRPr="00EF6B01" w:rsidRDefault="00C74809" w:rsidP="005F1882">
            <w:pPr>
              <w:spacing w:line="288" w:lineRule="auto"/>
              <w:jc w:val="both"/>
              <w:rPr>
                <w:rFonts w:ascii="Times New Roman" w:hAnsi="Times New Roman"/>
                <w:color w:val="auto"/>
                <w:sz w:val="24"/>
                <w:szCs w:val="24"/>
              </w:rPr>
            </w:pPr>
            <w:r w:rsidRPr="00EF6B01">
              <w:rPr>
                <w:rFonts w:ascii="Times New Roman" w:hAnsi="Times New Roman"/>
                <w:color w:val="auto"/>
                <w:sz w:val="24"/>
                <w:szCs w:val="24"/>
                <w:lang w:val="vi-VN"/>
              </w:rPr>
              <w:t>Đã ban hành các chính sách luân chuyển trong giai đoạn sau 5 năm trở lên phù hợp với mục tiêu phát triể</w:t>
            </w:r>
            <w:r w:rsidR="00C11B2B" w:rsidRPr="00EF6B01">
              <w:rPr>
                <w:rFonts w:ascii="Times New Roman" w:hAnsi="Times New Roman"/>
                <w:color w:val="auto"/>
                <w:sz w:val="24"/>
                <w:szCs w:val="24"/>
              </w:rPr>
              <w:t>n</w:t>
            </w:r>
            <w:r w:rsidRPr="00EF6B01">
              <w:rPr>
                <w:rFonts w:ascii="Times New Roman" w:hAnsi="Times New Roman"/>
                <w:color w:val="auto"/>
                <w:sz w:val="24"/>
                <w:szCs w:val="24"/>
                <w:lang w:val="vi-VN"/>
              </w:rPr>
              <w:t xml:space="preserve"> giáo dục của từng địa phương</w:t>
            </w:r>
          </w:p>
        </w:tc>
        <w:tc>
          <w:tcPr>
            <w:tcW w:w="1047" w:type="dxa"/>
            <w:tcBorders>
              <w:top w:val="nil"/>
              <w:left w:val="nil"/>
              <w:bottom w:val="single" w:sz="4" w:space="0" w:color="auto"/>
              <w:right w:val="single" w:sz="4" w:space="0" w:color="auto"/>
            </w:tcBorders>
            <w:shd w:val="clear" w:color="auto" w:fill="auto"/>
            <w:noWrap/>
            <w:vAlign w:val="center"/>
            <w:hideMark/>
          </w:tcPr>
          <w:p w14:paraId="567D8C03" w14:textId="77777777" w:rsidR="00C74809" w:rsidRPr="00EF6B01" w:rsidRDefault="00C74809" w:rsidP="005F1882">
            <w:pPr>
              <w:spacing w:line="288" w:lineRule="auto"/>
              <w:jc w:val="center"/>
              <w:rPr>
                <w:rFonts w:ascii="Times New Roman" w:hAnsi="Times New Roman"/>
                <w:color w:val="auto"/>
                <w:sz w:val="24"/>
                <w:szCs w:val="24"/>
              </w:rPr>
            </w:pPr>
            <w:r w:rsidRPr="00EF6B01">
              <w:rPr>
                <w:rFonts w:ascii="Times New Roman" w:hAnsi="Times New Roman"/>
                <w:color w:val="auto"/>
                <w:sz w:val="24"/>
                <w:szCs w:val="24"/>
                <w:lang w:val="vi-VN"/>
              </w:rPr>
              <w:t>151</w:t>
            </w:r>
          </w:p>
        </w:tc>
        <w:tc>
          <w:tcPr>
            <w:tcW w:w="990" w:type="dxa"/>
            <w:tcBorders>
              <w:top w:val="nil"/>
              <w:left w:val="nil"/>
              <w:bottom w:val="single" w:sz="4" w:space="0" w:color="auto"/>
              <w:right w:val="single" w:sz="4" w:space="0" w:color="auto"/>
            </w:tcBorders>
            <w:shd w:val="clear" w:color="auto" w:fill="auto"/>
            <w:noWrap/>
            <w:vAlign w:val="center"/>
            <w:hideMark/>
          </w:tcPr>
          <w:p w14:paraId="29714208" w14:textId="77777777" w:rsidR="00C74809" w:rsidRPr="00EF6B01" w:rsidRDefault="00C74809" w:rsidP="005F1882">
            <w:pPr>
              <w:spacing w:line="288" w:lineRule="auto"/>
              <w:jc w:val="center"/>
              <w:rPr>
                <w:rFonts w:ascii="Times New Roman" w:hAnsi="Times New Roman"/>
                <w:color w:val="auto"/>
                <w:sz w:val="24"/>
                <w:szCs w:val="24"/>
              </w:rPr>
            </w:pPr>
            <w:r w:rsidRPr="00EF6B01">
              <w:rPr>
                <w:rFonts w:ascii="Times New Roman" w:hAnsi="Times New Roman"/>
                <w:color w:val="auto"/>
                <w:sz w:val="24"/>
                <w:szCs w:val="24"/>
              </w:rPr>
              <w:t>73.66%</w:t>
            </w:r>
          </w:p>
        </w:tc>
        <w:tc>
          <w:tcPr>
            <w:tcW w:w="991" w:type="dxa"/>
            <w:tcBorders>
              <w:top w:val="nil"/>
              <w:left w:val="nil"/>
              <w:bottom w:val="single" w:sz="4" w:space="0" w:color="auto"/>
              <w:right w:val="single" w:sz="4" w:space="0" w:color="auto"/>
            </w:tcBorders>
            <w:shd w:val="clear" w:color="auto" w:fill="auto"/>
            <w:noWrap/>
            <w:vAlign w:val="center"/>
            <w:hideMark/>
          </w:tcPr>
          <w:p w14:paraId="78FEF8CE" w14:textId="77777777" w:rsidR="00C74809" w:rsidRPr="00EF6B01" w:rsidRDefault="00C74809" w:rsidP="005F1882">
            <w:pPr>
              <w:spacing w:line="288" w:lineRule="auto"/>
              <w:jc w:val="center"/>
              <w:rPr>
                <w:rFonts w:ascii="Times New Roman" w:hAnsi="Times New Roman"/>
                <w:color w:val="auto"/>
                <w:sz w:val="24"/>
                <w:szCs w:val="24"/>
              </w:rPr>
            </w:pPr>
            <w:r w:rsidRPr="00EF6B01">
              <w:rPr>
                <w:rFonts w:ascii="Times New Roman" w:hAnsi="Times New Roman"/>
                <w:color w:val="auto"/>
                <w:sz w:val="24"/>
                <w:szCs w:val="24"/>
                <w:lang w:val="vi-VN"/>
              </w:rPr>
              <w:t>54</w:t>
            </w:r>
          </w:p>
        </w:tc>
        <w:tc>
          <w:tcPr>
            <w:tcW w:w="984" w:type="dxa"/>
            <w:tcBorders>
              <w:top w:val="nil"/>
              <w:left w:val="nil"/>
              <w:bottom w:val="single" w:sz="4" w:space="0" w:color="auto"/>
              <w:right w:val="single" w:sz="4" w:space="0" w:color="auto"/>
            </w:tcBorders>
            <w:shd w:val="clear" w:color="auto" w:fill="auto"/>
            <w:noWrap/>
            <w:vAlign w:val="center"/>
            <w:hideMark/>
          </w:tcPr>
          <w:p w14:paraId="689BF71C" w14:textId="77777777" w:rsidR="00C74809" w:rsidRPr="00EF6B01" w:rsidRDefault="00C74809" w:rsidP="005F1882">
            <w:pPr>
              <w:spacing w:line="288" w:lineRule="auto"/>
              <w:jc w:val="center"/>
              <w:rPr>
                <w:rFonts w:ascii="Times New Roman" w:hAnsi="Times New Roman"/>
                <w:color w:val="auto"/>
                <w:sz w:val="24"/>
                <w:szCs w:val="24"/>
              </w:rPr>
            </w:pPr>
            <w:r w:rsidRPr="00EF6B01">
              <w:rPr>
                <w:rFonts w:ascii="Times New Roman" w:hAnsi="Times New Roman"/>
                <w:color w:val="auto"/>
                <w:sz w:val="24"/>
                <w:szCs w:val="24"/>
                <w:lang w:val="vi-VN"/>
              </w:rPr>
              <w:t>26.34%</w:t>
            </w:r>
          </w:p>
        </w:tc>
      </w:tr>
      <w:tr w:rsidR="00BB32E9" w:rsidRPr="00EF6B01" w14:paraId="016E3742" w14:textId="77777777" w:rsidTr="005F1882">
        <w:trPr>
          <w:trHeight w:val="264"/>
          <w:jc w:val="center"/>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0E684F9F" w14:textId="77777777" w:rsidR="00C74809" w:rsidRPr="00EF6B01" w:rsidRDefault="00C74809" w:rsidP="005F1882">
            <w:pPr>
              <w:spacing w:line="288" w:lineRule="auto"/>
              <w:jc w:val="center"/>
              <w:rPr>
                <w:rFonts w:ascii="Times New Roman" w:hAnsi="Times New Roman"/>
                <w:color w:val="auto"/>
                <w:sz w:val="24"/>
                <w:szCs w:val="24"/>
              </w:rPr>
            </w:pPr>
            <w:r w:rsidRPr="00EF6B01">
              <w:rPr>
                <w:rFonts w:ascii="Times New Roman" w:hAnsi="Times New Roman"/>
                <w:color w:val="auto"/>
                <w:sz w:val="24"/>
                <w:szCs w:val="24"/>
              </w:rPr>
              <w:t>2</w:t>
            </w:r>
          </w:p>
        </w:tc>
        <w:tc>
          <w:tcPr>
            <w:tcW w:w="4345" w:type="dxa"/>
            <w:tcBorders>
              <w:top w:val="nil"/>
              <w:left w:val="nil"/>
              <w:bottom w:val="single" w:sz="4" w:space="0" w:color="auto"/>
              <w:right w:val="single" w:sz="4" w:space="0" w:color="auto"/>
            </w:tcBorders>
            <w:shd w:val="clear" w:color="auto" w:fill="auto"/>
            <w:noWrap/>
            <w:vAlign w:val="center"/>
            <w:hideMark/>
          </w:tcPr>
          <w:p w14:paraId="52C32EFF" w14:textId="77777777" w:rsidR="00C74809" w:rsidRPr="00EF6B01" w:rsidRDefault="00C74809" w:rsidP="005F1882">
            <w:pPr>
              <w:spacing w:line="288" w:lineRule="auto"/>
              <w:jc w:val="both"/>
              <w:rPr>
                <w:rFonts w:ascii="Times New Roman" w:hAnsi="Times New Roman"/>
                <w:color w:val="auto"/>
                <w:sz w:val="24"/>
                <w:szCs w:val="24"/>
              </w:rPr>
            </w:pPr>
            <w:r w:rsidRPr="00EF6B01">
              <w:rPr>
                <w:rFonts w:ascii="Times New Roman" w:hAnsi="Times New Roman"/>
                <w:color w:val="auto"/>
                <w:sz w:val="24"/>
                <w:szCs w:val="24"/>
                <w:lang w:val="vi-VN"/>
              </w:rPr>
              <w:t>Đã thực hiện luân chuyển hiệu trưởng theo các quy định/chính sách hiện hành</w:t>
            </w:r>
          </w:p>
        </w:tc>
        <w:tc>
          <w:tcPr>
            <w:tcW w:w="1047" w:type="dxa"/>
            <w:tcBorders>
              <w:top w:val="nil"/>
              <w:left w:val="nil"/>
              <w:bottom w:val="single" w:sz="4" w:space="0" w:color="auto"/>
              <w:right w:val="single" w:sz="4" w:space="0" w:color="auto"/>
            </w:tcBorders>
            <w:shd w:val="clear" w:color="auto" w:fill="auto"/>
            <w:noWrap/>
            <w:vAlign w:val="center"/>
            <w:hideMark/>
          </w:tcPr>
          <w:p w14:paraId="24EEDB3C" w14:textId="77777777" w:rsidR="00C74809" w:rsidRPr="00EF6B01" w:rsidRDefault="00C74809" w:rsidP="005F1882">
            <w:pPr>
              <w:spacing w:line="288" w:lineRule="auto"/>
              <w:jc w:val="center"/>
              <w:rPr>
                <w:rFonts w:ascii="Times New Roman" w:hAnsi="Times New Roman"/>
                <w:color w:val="auto"/>
                <w:sz w:val="24"/>
                <w:szCs w:val="24"/>
              </w:rPr>
            </w:pPr>
            <w:r w:rsidRPr="00EF6B01">
              <w:rPr>
                <w:rFonts w:ascii="Times New Roman" w:hAnsi="Times New Roman"/>
                <w:color w:val="auto"/>
                <w:sz w:val="24"/>
                <w:szCs w:val="24"/>
              </w:rPr>
              <w:t>145</w:t>
            </w:r>
          </w:p>
        </w:tc>
        <w:tc>
          <w:tcPr>
            <w:tcW w:w="990" w:type="dxa"/>
            <w:tcBorders>
              <w:top w:val="nil"/>
              <w:left w:val="nil"/>
              <w:bottom w:val="single" w:sz="4" w:space="0" w:color="auto"/>
              <w:right w:val="single" w:sz="4" w:space="0" w:color="auto"/>
            </w:tcBorders>
            <w:shd w:val="clear" w:color="auto" w:fill="auto"/>
            <w:noWrap/>
            <w:vAlign w:val="center"/>
            <w:hideMark/>
          </w:tcPr>
          <w:p w14:paraId="7A5D442A" w14:textId="77777777" w:rsidR="00C74809" w:rsidRPr="00EF6B01" w:rsidRDefault="00C74809" w:rsidP="005F1882">
            <w:pPr>
              <w:spacing w:line="288" w:lineRule="auto"/>
              <w:jc w:val="center"/>
              <w:rPr>
                <w:rFonts w:ascii="Times New Roman" w:hAnsi="Times New Roman"/>
                <w:color w:val="auto"/>
                <w:sz w:val="24"/>
                <w:szCs w:val="24"/>
              </w:rPr>
            </w:pPr>
            <w:r w:rsidRPr="00EF6B01">
              <w:rPr>
                <w:rFonts w:ascii="Times New Roman" w:hAnsi="Times New Roman"/>
                <w:color w:val="auto"/>
                <w:sz w:val="24"/>
                <w:szCs w:val="24"/>
                <w:lang w:val="vi-VN"/>
              </w:rPr>
              <w:t>70.73%</w:t>
            </w:r>
          </w:p>
        </w:tc>
        <w:tc>
          <w:tcPr>
            <w:tcW w:w="991" w:type="dxa"/>
            <w:tcBorders>
              <w:top w:val="nil"/>
              <w:left w:val="nil"/>
              <w:bottom w:val="single" w:sz="4" w:space="0" w:color="auto"/>
              <w:right w:val="single" w:sz="4" w:space="0" w:color="auto"/>
            </w:tcBorders>
            <w:shd w:val="clear" w:color="auto" w:fill="auto"/>
            <w:noWrap/>
            <w:vAlign w:val="center"/>
            <w:hideMark/>
          </w:tcPr>
          <w:p w14:paraId="670D0860" w14:textId="77777777" w:rsidR="00C74809" w:rsidRPr="00EF6B01" w:rsidRDefault="00C74809" w:rsidP="005F1882">
            <w:pPr>
              <w:spacing w:line="288" w:lineRule="auto"/>
              <w:jc w:val="center"/>
              <w:rPr>
                <w:rFonts w:ascii="Times New Roman" w:hAnsi="Times New Roman"/>
                <w:color w:val="auto"/>
                <w:sz w:val="24"/>
                <w:szCs w:val="24"/>
              </w:rPr>
            </w:pPr>
            <w:r w:rsidRPr="00EF6B01">
              <w:rPr>
                <w:rFonts w:ascii="Times New Roman" w:hAnsi="Times New Roman"/>
                <w:color w:val="auto"/>
                <w:sz w:val="24"/>
                <w:szCs w:val="24"/>
              </w:rPr>
              <w:t>60</w:t>
            </w:r>
          </w:p>
        </w:tc>
        <w:tc>
          <w:tcPr>
            <w:tcW w:w="984" w:type="dxa"/>
            <w:tcBorders>
              <w:top w:val="nil"/>
              <w:left w:val="nil"/>
              <w:bottom w:val="single" w:sz="4" w:space="0" w:color="auto"/>
              <w:right w:val="single" w:sz="4" w:space="0" w:color="auto"/>
            </w:tcBorders>
            <w:shd w:val="clear" w:color="auto" w:fill="auto"/>
            <w:noWrap/>
            <w:vAlign w:val="center"/>
            <w:hideMark/>
          </w:tcPr>
          <w:p w14:paraId="7A07344C" w14:textId="77777777" w:rsidR="00C74809" w:rsidRPr="00EF6B01" w:rsidRDefault="00C74809" w:rsidP="005F1882">
            <w:pPr>
              <w:spacing w:line="288" w:lineRule="auto"/>
              <w:jc w:val="center"/>
              <w:rPr>
                <w:rFonts w:ascii="Times New Roman" w:hAnsi="Times New Roman"/>
                <w:color w:val="auto"/>
                <w:sz w:val="24"/>
                <w:szCs w:val="24"/>
              </w:rPr>
            </w:pPr>
            <w:r w:rsidRPr="00EF6B01">
              <w:rPr>
                <w:rFonts w:ascii="Times New Roman" w:hAnsi="Times New Roman"/>
                <w:color w:val="auto"/>
                <w:sz w:val="24"/>
                <w:szCs w:val="24"/>
                <w:lang w:val="vi-VN"/>
              </w:rPr>
              <w:t>29.27%</w:t>
            </w:r>
          </w:p>
        </w:tc>
      </w:tr>
      <w:tr w:rsidR="001B54B2" w:rsidRPr="00EF6B01" w14:paraId="3B14DC61" w14:textId="77777777" w:rsidTr="005F1882">
        <w:trPr>
          <w:trHeight w:val="528"/>
          <w:jc w:val="center"/>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C4A84F6" w14:textId="77777777" w:rsidR="00C74809" w:rsidRPr="00EF6B01" w:rsidRDefault="00C74809" w:rsidP="005F1882">
            <w:pPr>
              <w:spacing w:line="288" w:lineRule="auto"/>
              <w:jc w:val="center"/>
              <w:rPr>
                <w:rFonts w:ascii="Times New Roman" w:hAnsi="Times New Roman"/>
                <w:color w:val="auto"/>
                <w:sz w:val="24"/>
                <w:szCs w:val="24"/>
              </w:rPr>
            </w:pPr>
            <w:r w:rsidRPr="00EF6B01">
              <w:rPr>
                <w:rFonts w:ascii="Times New Roman" w:hAnsi="Times New Roman"/>
                <w:color w:val="auto"/>
                <w:sz w:val="24"/>
                <w:szCs w:val="24"/>
              </w:rPr>
              <w:t>3</w:t>
            </w:r>
          </w:p>
        </w:tc>
        <w:tc>
          <w:tcPr>
            <w:tcW w:w="4345" w:type="dxa"/>
            <w:tcBorders>
              <w:top w:val="nil"/>
              <w:left w:val="nil"/>
              <w:bottom w:val="single" w:sz="4" w:space="0" w:color="auto"/>
              <w:right w:val="single" w:sz="4" w:space="0" w:color="auto"/>
            </w:tcBorders>
            <w:shd w:val="clear" w:color="auto" w:fill="auto"/>
            <w:noWrap/>
            <w:vAlign w:val="center"/>
            <w:hideMark/>
          </w:tcPr>
          <w:p w14:paraId="51DBD517" w14:textId="77777777" w:rsidR="00C74809" w:rsidRPr="00EF6B01" w:rsidRDefault="00C74809" w:rsidP="005F1882">
            <w:pPr>
              <w:spacing w:line="288" w:lineRule="auto"/>
              <w:jc w:val="both"/>
              <w:rPr>
                <w:rFonts w:ascii="Times New Roman" w:hAnsi="Times New Roman"/>
                <w:color w:val="auto"/>
                <w:sz w:val="24"/>
                <w:szCs w:val="24"/>
              </w:rPr>
            </w:pPr>
            <w:r w:rsidRPr="00EF6B01">
              <w:rPr>
                <w:rFonts w:ascii="Times New Roman" w:hAnsi="Times New Roman"/>
                <w:color w:val="auto"/>
                <w:sz w:val="24"/>
                <w:szCs w:val="24"/>
              </w:rPr>
              <w:t>Hiệu trưởng trong diện quy hoạch luân chuyển đã được bồi dưỡng các kỹ năng cần thiết trước khi luân chuyển</w:t>
            </w:r>
          </w:p>
        </w:tc>
        <w:tc>
          <w:tcPr>
            <w:tcW w:w="1047" w:type="dxa"/>
            <w:tcBorders>
              <w:top w:val="nil"/>
              <w:left w:val="nil"/>
              <w:bottom w:val="single" w:sz="4" w:space="0" w:color="auto"/>
              <w:right w:val="single" w:sz="4" w:space="0" w:color="auto"/>
            </w:tcBorders>
            <w:shd w:val="clear" w:color="auto" w:fill="auto"/>
            <w:noWrap/>
            <w:vAlign w:val="center"/>
            <w:hideMark/>
          </w:tcPr>
          <w:p w14:paraId="798AC52B" w14:textId="77777777" w:rsidR="00C74809" w:rsidRPr="00EF6B01" w:rsidRDefault="00C74809" w:rsidP="005F1882">
            <w:pPr>
              <w:spacing w:line="288" w:lineRule="auto"/>
              <w:jc w:val="center"/>
              <w:rPr>
                <w:rFonts w:ascii="Times New Roman" w:hAnsi="Times New Roman"/>
                <w:color w:val="auto"/>
                <w:sz w:val="24"/>
                <w:szCs w:val="24"/>
              </w:rPr>
            </w:pPr>
            <w:r w:rsidRPr="00EF6B01">
              <w:rPr>
                <w:rFonts w:ascii="Times New Roman" w:hAnsi="Times New Roman"/>
                <w:color w:val="auto"/>
                <w:sz w:val="24"/>
                <w:szCs w:val="24"/>
              </w:rPr>
              <w:t>73</w:t>
            </w:r>
          </w:p>
        </w:tc>
        <w:tc>
          <w:tcPr>
            <w:tcW w:w="990" w:type="dxa"/>
            <w:tcBorders>
              <w:top w:val="nil"/>
              <w:left w:val="nil"/>
              <w:bottom w:val="single" w:sz="4" w:space="0" w:color="auto"/>
              <w:right w:val="single" w:sz="4" w:space="0" w:color="auto"/>
            </w:tcBorders>
            <w:shd w:val="clear" w:color="auto" w:fill="auto"/>
            <w:noWrap/>
            <w:vAlign w:val="center"/>
            <w:hideMark/>
          </w:tcPr>
          <w:p w14:paraId="5BBAFF73" w14:textId="77777777" w:rsidR="00C74809" w:rsidRPr="00EF6B01" w:rsidRDefault="00C74809" w:rsidP="005F1882">
            <w:pPr>
              <w:spacing w:line="288" w:lineRule="auto"/>
              <w:jc w:val="center"/>
              <w:rPr>
                <w:rFonts w:ascii="Times New Roman" w:hAnsi="Times New Roman"/>
                <w:color w:val="auto"/>
                <w:sz w:val="24"/>
                <w:szCs w:val="24"/>
              </w:rPr>
            </w:pPr>
            <w:r w:rsidRPr="00EF6B01">
              <w:rPr>
                <w:rFonts w:ascii="Times New Roman" w:hAnsi="Times New Roman"/>
                <w:color w:val="auto"/>
                <w:sz w:val="24"/>
                <w:szCs w:val="24"/>
                <w:lang w:val="vi-VN"/>
              </w:rPr>
              <w:t>35.61%</w:t>
            </w:r>
          </w:p>
        </w:tc>
        <w:tc>
          <w:tcPr>
            <w:tcW w:w="991" w:type="dxa"/>
            <w:tcBorders>
              <w:top w:val="nil"/>
              <w:left w:val="nil"/>
              <w:bottom w:val="single" w:sz="4" w:space="0" w:color="auto"/>
              <w:right w:val="single" w:sz="4" w:space="0" w:color="auto"/>
            </w:tcBorders>
            <w:shd w:val="clear" w:color="auto" w:fill="auto"/>
            <w:noWrap/>
            <w:vAlign w:val="center"/>
            <w:hideMark/>
          </w:tcPr>
          <w:p w14:paraId="2FE6D04C" w14:textId="77777777" w:rsidR="00C74809" w:rsidRPr="00EF6B01" w:rsidRDefault="00C74809" w:rsidP="005F1882">
            <w:pPr>
              <w:spacing w:line="288" w:lineRule="auto"/>
              <w:jc w:val="center"/>
              <w:rPr>
                <w:rFonts w:ascii="Times New Roman" w:hAnsi="Times New Roman"/>
                <w:color w:val="auto"/>
                <w:sz w:val="24"/>
                <w:szCs w:val="24"/>
              </w:rPr>
            </w:pPr>
            <w:r w:rsidRPr="00EF6B01">
              <w:rPr>
                <w:rFonts w:ascii="Times New Roman" w:hAnsi="Times New Roman"/>
                <w:color w:val="auto"/>
                <w:sz w:val="24"/>
                <w:szCs w:val="24"/>
              </w:rPr>
              <w:t>132</w:t>
            </w:r>
          </w:p>
        </w:tc>
        <w:tc>
          <w:tcPr>
            <w:tcW w:w="984" w:type="dxa"/>
            <w:tcBorders>
              <w:top w:val="nil"/>
              <w:left w:val="nil"/>
              <w:bottom w:val="single" w:sz="4" w:space="0" w:color="auto"/>
              <w:right w:val="single" w:sz="4" w:space="0" w:color="auto"/>
            </w:tcBorders>
            <w:shd w:val="clear" w:color="auto" w:fill="auto"/>
            <w:noWrap/>
            <w:vAlign w:val="center"/>
            <w:hideMark/>
          </w:tcPr>
          <w:p w14:paraId="44D1AE34" w14:textId="77777777" w:rsidR="00C74809" w:rsidRPr="00EF6B01" w:rsidRDefault="00C74809" w:rsidP="005F1882">
            <w:pPr>
              <w:spacing w:line="288" w:lineRule="auto"/>
              <w:jc w:val="center"/>
              <w:rPr>
                <w:rFonts w:ascii="Times New Roman" w:hAnsi="Times New Roman"/>
                <w:color w:val="auto"/>
                <w:sz w:val="24"/>
                <w:szCs w:val="24"/>
              </w:rPr>
            </w:pPr>
            <w:r w:rsidRPr="00EF6B01">
              <w:rPr>
                <w:rFonts w:ascii="Times New Roman" w:hAnsi="Times New Roman"/>
                <w:color w:val="auto"/>
                <w:sz w:val="24"/>
                <w:szCs w:val="24"/>
                <w:lang w:val="vi-VN"/>
              </w:rPr>
              <w:t>64.39%</w:t>
            </w:r>
          </w:p>
        </w:tc>
      </w:tr>
    </w:tbl>
    <w:p w14:paraId="37942BE9" w14:textId="77777777" w:rsidR="00467760" w:rsidRPr="00EF6B01" w:rsidRDefault="00467760" w:rsidP="005F1882">
      <w:pPr>
        <w:pStyle w:val="TOC3"/>
        <w:spacing w:line="240" w:lineRule="auto"/>
        <w:rPr>
          <w:rStyle w:val="Hyperlink"/>
          <w:b/>
          <w:color w:val="auto"/>
          <w:u w:val="none"/>
        </w:rPr>
      </w:pPr>
    </w:p>
    <w:p w14:paraId="7EBA3B65" w14:textId="0A589004" w:rsidR="004F66F9" w:rsidRPr="00EF6B01" w:rsidRDefault="004F66F9" w:rsidP="005F1882">
      <w:pPr>
        <w:pStyle w:val="40"/>
        <w:rPr>
          <w:rStyle w:val="Hyperlink"/>
          <w:color w:val="auto"/>
          <w:u w:val="none"/>
          <w:lang w:val="vi-VN"/>
        </w:rPr>
      </w:pPr>
      <w:r w:rsidRPr="00EF6B01">
        <w:rPr>
          <w:rStyle w:val="Hyperlink"/>
          <w:color w:val="auto"/>
          <w:u w:val="none"/>
          <w:lang w:val="vi-VN"/>
        </w:rPr>
        <w:t>2.5.6.2. Thực trạng hoàn thiện chính sách trao quyền tự chủ cho trường THPT công lập tự chủ tài chính</w:t>
      </w:r>
    </w:p>
    <w:p w14:paraId="39E0C95E" w14:textId="695B8DD7" w:rsidR="000549CC" w:rsidRPr="00EF6B01" w:rsidRDefault="000549CC" w:rsidP="000549CC">
      <w:pPr>
        <w:spacing w:line="360" w:lineRule="auto"/>
        <w:ind w:firstLine="540"/>
        <w:jc w:val="both"/>
        <w:rPr>
          <w:rFonts w:ascii="Times New Roman" w:hAnsi="Times New Roman"/>
          <w:color w:val="auto"/>
          <w:sz w:val="26"/>
          <w:szCs w:val="26"/>
          <w:lang w:val="vi-VN"/>
        </w:rPr>
      </w:pPr>
      <w:r w:rsidRPr="00EF6B01">
        <w:rPr>
          <w:rFonts w:ascii="Times New Roman" w:hAnsi="Times New Roman"/>
          <w:color w:val="auto"/>
          <w:sz w:val="26"/>
          <w:szCs w:val="26"/>
          <w:lang w:val="vi-VN"/>
        </w:rPr>
        <w:t>Kết quả khảo sát về</w:t>
      </w:r>
      <w:r w:rsidRPr="00EF6B01">
        <w:rPr>
          <w:rFonts w:ascii="Times New Roman" w:hAnsi="Times New Roman"/>
          <w:color w:val="auto"/>
          <w:sz w:val="26"/>
          <w:szCs w:val="26"/>
          <w:lang w:val="vi-VN" w:eastAsia="vi-VN"/>
        </w:rPr>
        <w:t xml:space="preserve"> </w:t>
      </w:r>
      <w:r w:rsidRPr="00EF6B01">
        <w:rPr>
          <w:rFonts w:ascii="Times New Roman" w:hAnsi="Times New Roman"/>
          <w:color w:val="auto"/>
          <w:sz w:val="26"/>
          <w:szCs w:val="26"/>
          <w:lang w:val="vi-VN"/>
        </w:rPr>
        <w:t>mức độ hoàn thi</w:t>
      </w:r>
      <w:r w:rsidR="00197B90" w:rsidRPr="00EF6B01">
        <w:rPr>
          <w:rFonts w:ascii="Times New Roman" w:hAnsi="Times New Roman"/>
          <w:color w:val="auto"/>
          <w:sz w:val="26"/>
          <w:szCs w:val="26"/>
        </w:rPr>
        <w:t>ệ</w:t>
      </w:r>
      <w:r w:rsidRPr="00EF6B01">
        <w:rPr>
          <w:rFonts w:ascii="Times New Roman" w:hAnsi="Times New Roman"/>
          <w:color w:val="auto"/>
          <w:sz w:val="26"/>
          <w:szCs w:val="26"/>
          <w:lang w:val="vi-VN"/>
        </w:rPr>
        <w:t xml:space="preserve">n chính sách phân cấp trao quyền và tự chủ cho hiệu trưởng trong lĩnh vực nhân sự, tài chính để phát triển năng lực quản lý cho Hiệu trưởng THPT công lập tự chủ tài chính cho thấy: Các chính sách được hoàn thiện liên tục theo 3 giai đoạn: 10 năm, 5 năm và 3 năm và đã thể hiện rõ sự khuyến khích của Nhà nước trong việc thay đổi các mô hình nhà trường tự chủ ở Việt Nam mặc dù còn nhiều chính sách chưa thể hiện tính cụ thể hóa đối với vai trò, trách nhiệm và phương thức điều hành cụ thể của mỗi hiệu trưởng đẻ vận hành tốt cơ chế tự chủ mà Nhà nước đang giao phó. </w:t>
      </w:r>
    </w:p>
    <w:p w14:paraId="2B26FD6F" w14:textId="77777777" w:rsidR="00DB0152" w:rsidRPr="00EF6B01" w:rsidRDefault="00DB0152">
      <w:pPr>
        <w:spacing w:after="160" w:line="259" w:lineRule="auto"/>
        <w:rPr>
          <w:rFonts w:ascii="Times New Roman" w:hAnsi="Times New Roman"/>
          <w:b/>
          <w:color w:val="auto"/>
          <w:sz w:val="26"/>
          <w:szCs w:val="26"/>
          <w:lang w:val="vi-VN"/>
        </w:rPr>
      </w:pPr>
      <w:bookmarkStart w:id="377" w:name="_Toc143777212"/>
      <w:r w:rsidRPr="00EF6B01">
        <w:rPr>
          <w:rFonts w:ascii="Times New Roman" w:hAnsi="Times New Roman"/>
          <w:color w:val="auto"/>
        </w:rPr>
        <w:br w:type="page"/>
      </w:r>
    </w:p>
    <w:p w14:paraId="1B7DD298" w14:textId="3FF167C6" w:rsidR="006564DA" w:rsidRPr="00EF6B01" w:rsidRDefault="006564DA" w:rsidP="000D6CA8">
      <w:pPr>
        <w:pStyle w:val="50"/>
        <w:rPr>
          <w:rStyle w:val="Hyperlink"/>
          <w:color w:val="auto"/>
          <w:u w:val="none"/>
        </w:rPr>
      </w:pPr>
      <w:r w:rsidRPr="00EF6B01">
        <w:lastRenderedPageBreak/>
        <w:t>Bảng 2.</w:t>
      </w:r>
      <w:r w:rsidR="00287F1F" w:rsidRPr="00EF6B01">
        <w:t>21</w:t>
      </w:r>
      <w:r w:rsidRPr="00EF6B01">
        <w:t xml:space="preserve">. </w:t>
      </w:r>
      <w:r w:rsidRPr="00EF6B01">
        <w:rPr>
          <w:rStyle w:val="Hyperlink"/>
          <w:color w:val="auto"/>
          <w:u w:val="none"/>
        </w:rPr>
        <w:t xml:space="preserve">Thực trạng hoàn thiện chính sách trao quyền tự chủ </w:t>
      </w:r>
      <w:r w:rsidR="000D6CA8" w:rsidRPr="00EF6B01">
        <w:rPr>
          <w:rStyle w:val="Hyperlink"/>
          <w:color w:val="auto"/>
          <w:u w:val="none"/>
        </w:rPr>
        <w:br/>
      </w:r>
      <w:r w:rsidRPr="00EF6B01">
        <w:rPr>
          <w:rStyle w:val="Hyperlink"/>
          <w:color w:val="auto"/>
          <w:u w:val="none"/>
        </w:rPr>
        <w:t>cho trường THPT công lập tự chủ tài chính</w:t>
      </w:r>
      <w:bookmarkEnd w:id="377"/>
    </w:p>
    <w:p w14:paraId="14945C99" w14:textId="77777777" w:rsidR="00290D00" w:rsidRPr="00EF6B01" w:rsidRDefault="00290D00" w:rsidP="00290D00">
      <w:pPr>
        <w:pStyle w:val="50"/>
        <w:keepLines/>
        <w:widowControl w:val="0"/>
        <w:spacing w:line="360" w:lineRule="auto"/>
        <w:rPr>
          <w:b w:val="0"/>
          <w:i/>
          <w:sz w:val="24"/>
          <w:szCs w:val="24"/>
        </w:rPr>
      </w:pPr>
      <w:bookmarkStart w:id="378" w:name="_Toc143777213"/>
      <w:r w:rsidRPr="00EF6B01">
        <w:rPr>
          <w:b w:val="0"/>
          <w:i/>
          <w:sz w:val="24"/>
          <w:szCs w:val="24"/>
        </w:rPr>
        <w:t>(Khảo sát CBQL trường THPT và cán bộ Sở GDĐT)</w:t>
      </w:r>
      <w:bookmarkEnd w:id="378"/>
    </w:p>
    <w:tbl>
      <w:tblPr>
        <w:tblW w:w="8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471"/>
        <w:gridCol w:w="3326"/>
        <w:gridCol w:w="580"/>
        <w:gridCol w:w="500"/>
        <w:gridCol w:w="763"/>
        <w:gridCol w:w="620"/>
        <w:gridCol w:w="620"/>
        <w:gridCol w:w="794"/>
        <w:gridCol w:w="620"/>
        <w:gridCol w:w="639"/>
      </w:tblGrid>
      <w:tr w:rsidR="00BB32E9" w:rsidRPr="00EF6B01" w14:paraId="12A178AD" w14:textId="77777777" w:rsidTr="005F1882">
        <w:trPr>
          <w:trHeight w:val="264"/>
          <w:tblHeader/>
          <w:jc w:val="center"/>
        </w:trPr>
        <w:tc>
          <w:tcPr>
            <w:tcW w:w="4377" w:type="dxa"/>
            <w:gridSpan w:val="3"/>
            <w:vMerge w:val="restart"/>
            <w:shd w:val="clear" w:color="auto" w:fill="auto"/>
            <w:noWrap/>
            <w:vAlign w:val="center"/>
            <w:hideMark/>
          </w:tcPr>
          <w:p w14:paraId="21D6AA3C" w14:textId="77777777" w:rsidR="00E36BA6" w:rsidRPr="00EF6B01" w:rsidRDefault="00E36BA6" w:rsidP="005F1882">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Nội dung</w:t>
            </w:r>
          </w:p>
        </w:tc>
        <w:tc>
          <w:tcPr>
            <w:tcW w:w="4556" w:type="dxa"/>
            <w:gridSpan w:val="7"/>
            <w:shd w:val="clear" w:color="auto" w:fill="auto"/>
            <w:noWrap/>
            <w:vAlign w:val="center"/>
            <w:hideMark/>
          </w:tcPr>
          <w:p w14:paraId="434D96DD" w14:textId="77777777" w:rsidR="00E36BA6" w:rsidRPr="00EF6B01" w:rsidRDefault="00E36BA6" w:rsidP="005F1882">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Kết quả thực hiện</w:t>
            </w:r>
          </w:p>
        </w:tc>
      </w:tr>
      <w:tr w:rsidR="00BB32E9" w:rsidRPr="00EF6B01" w14:paraId="721A26E5" w14:textId="77777777" w:rsidTr="005F1882">
        <w:trPr>
          <w:trHeight w:val="528"/>
          <w:tblHeader/>
          <w:jc w:val="center"/>
        </w:trPr>
        <w:tc>
          <w:tcPr>
            <w:tcW w:w="4377" w:type="dxa"/>
            <w:gridSpan w:val="3"/>
            <w:vMerge/>
            <w:vAlign w:val="center"/>
            <w:hideMark/>
          </w:tcPr>
          <w:p w14:paraId="579F36E6" w14:textId="77777777" w:rsidR="00E36BA6" w:rsidRPr="00EF6B01" w:rsidRDefault="00E36BA6" w:rsidP="005F1882">
            <w:pPr>
              <w:rPr>
                <w:rFonts w:ascii="Times New Roman" w:hAnsi="Times New Roman"/>
                <w:b/>
                <w:bCs/>
                <w:color w:val="auto"/>
                <w:sz w:val="24"/>
                <w:szCs w:val="24"/>
              </w:rPr>
            </w:pPr>
          </w:p>
        </w:tc>
        <w:tc>
          <w:tcPr>
            <w:tcW w:w="500" w:type="dxa"/>
            <w:shd w:val="clear" w:color="auto" w:fill="auto"/>
            <w:vAlign w:val="center"/>
            <w:hideMark/>
          </w:tcPr>
          <w:p w14:paraId="1209FC49" w14:textId="77777777" w:rsidR="00E36BA6" w:rsidRPr="00EF6B01" w:rsidRDefault="00E36BA6" w:rsidP="005F1882">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Yếu</w:t>
            </w:r>
          </w:p>
        </w:tc>
        <w:tc>
          <w:tcPr>
            <w:tcW w:w="763" w:type="dxa"/>
            <w:shd w:val="clear" w:color="auto" w:fill="auto"/>
            <w:vAlign w:val="center"/>
            <w:hideMark/>
          </w:tcPr>
          <w:p w14:paraId="2420311F" w14:textId="77777777" w:rsidR="00E36BA6" w:rsidRPr="00EF6B01" w:rsidRDefault="00E36BA6" w:rsidP="005F1882">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Trung bình</w:t>
            </w:r>
          </w:p>
        </w:tc>
        <w:tc>
          <w:tcPr>
            <w:tcW w:w="0" w:type="auto"/>
            <w:shd w:val="clear" w:color="auto" w:fill="auto"/>
            <w:vAlign w:val="center"/>
            <w:hideMark/>
          </w:tcPr>
          <w:p w14:paraId="0209395F" w14:textId="77777777" w:rsidR="00E36BA6" w:rsidRPr="00EF6B01" w:rsidRDefault="00E36BA6" w:rsidP="005F1882">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Khá</w:t>
            </w:r>
          </w:p>
        </w:tc>
        <w:tc>
          <w:tcPr>
            <w:tcW w:w="0" w:type="auto"/>
            <w:shd w:val="clear" w:color="auto" w:fill="auto"/>
            <w:vAlign w:val="center"/>
            <w:hideMark/>
          </w:tcPr>
          <w:p w14:paraId="36EAB373" w14:textId="77777777" w:rsidR="00E36BA6" w:rsidRPr="00EF6B01" w:rsidRDefault="00E36BA6" w:rsidP="005F1882">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Tốt</w:t>
            </w:r>
          </w:p>
        </w:tc>
        <w:tc>
          <w:tcPr>
            <w:tcW w:w="0" w:type="auto"/>
            <w:shd w:val="clear" w:color="auto" w:fill="auto"/>
            <w:vAlign w:val="center"/>
            <w:hideMark/>
          </w:tcPr>
          <w:p w14:paraId="64F3169F" w14:textId="77777777" w:rsidR="00E36BA6" w:rsidRPr="00EF6B01" w:rsidRDefault="00E36BA6" w:rsidP="005F1882">
            <w:pPr>
              <w:jc w:val="center"/>
              <w:rPr>
                <w:rFonts w:ascii="Times New Roman" w:hAnsi="Times New Roman"/>
                <w:b/>
                <w:bCs/>
                <w:color w:val="auto"/>
                <w:sz w:val="24"/>
                <w:szCs w:val="24"/>
              </w:rPr>
            </w:pPr>
            <w:r w:rsidRPr="00EF6B01">
              <w:rPr>
                <w:rFonts w:ascii="Times New Roman" w:hAnsi="Times New Roman"/>
                <w:b/>
                <w:bCs/>
                <w:color w:val="auto"/>
                <w:sz w:val="24"/>
                <w:szCs w:val="24"/>
              </w:rPr>
              <w:t>Rất tốt</w:t>
            </w:r>
          </w:p>
        </w:tc>
        <w:tc>
          <w:tcPr>
            <w:tcW w:w="0" w:type="auto"/>
            <w:shd w:val="clear" w:color="auto" w:fill="auto"/>
            <w:noWrap/>
            <w:vAlign w:val="center"/>
            <w:hideMark/>
          </w:tcPr>
          <w:p w14:paraId="5CB7CC6B" w14:textId="77777777" w:rsidR="00E36BA6" w:rsidRPr="00EF6B01" w:rsidRDefault="00E36BA6" w:rsidP="005F1882">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TB</w:t>
            </w:r>
          </w:p>
        </w:tc>
        <w:tc>
          <w:tcPr>
            <w:tcW w:w="0" w:type="auto"/>
            <w:shd w:val="clear" w:color="auto" w:fill="auto"/>
            <w:vAlign w:val="center"/>
            <w:hideMark/>
          </w:tcPr>
          <w:p w14:paraId="122A0BFA" w14:textId="77777777" w:rsidR="00E36BA6" w:rsidRPr="00EF6B01" w:rsidRDefault="00E36BA6" w:rsidP="005F1882">
            <w:pPr>
              <w:jc w:val="center"/>
              <w:rPr>
                <w:rFonts w:ascii="Times New Roman" w:hAnsi="Times New Roman"/>
                <w:b/>
                <w:bCs/>
                <w:color w:val="auto"/>
                <w:sz w:val="24"/>
                <w:szCs w:val="24"/>
              </w:rPr>
            </w:pPr>
            <w:r w:rsidRPr="00EF6B01">
              <w:rPr>
                <w:rFonts w:ascii="Times New Roman" w:hAnsi="Times New Roman"/>
                <w:b/>
                <w:bCs/>
                <w:color w:val="auto"/>
                <w:sz w:val="24"/>
                <w:szCs w:val="24"/>
              </w:rPr>
              <w:t>Thứ bậc</w:t>
            </w:r>
          </w:p>
        </w:tc>
      </w:tr>
      <w:tr w:rsidR="00BB32E9" w:rsidRPr="00EF6B01" w14:paraId="0EF903EF" w14:textId="77777777" w:rsidTr="005F1882">
        <w:trPr>
          <w:trHeight w:val="335"/>
          <w:jc w:val="center"/>
        </w:trPr>
        <w:tc>
          <w:tcPr>
            <w:tcW w:w="471" w:type="dxa"/>
            <w:vMerge w:val="restart"/>
            <w:shd w:val="clear" w:color="auto" w:fill="auto"/>
            <w:noWrap/>
            <w:vAlign w:val="center"/>
            <w:hideMark/>
          </w:tcPr>
          <w:p w14:paraId="70531E6B" w14:textId="77777777" w:rsidR="00E36BA6" w:rsidRPr="00EF6B01" w:rsidRDefault="00E36BA6" w:rsidP="005F1882">
            <w:pPr>
              <w:jc w:val="center"/>
              <w:rPr>
                <w:rFonts w:ascii="Times New Roman" w:hAnsi="Times New Roman"/>
                <w:color w:val="auto"/>
                <w:sz w:val="24"/>
                <w:szCs w:val="24"/>
              </w:rPr>
            </w:pPr>
            <w:r w:rsidRPr="00EF6B01">
              <w:rPr>
                <w:rFonts w:ascii="Times New Roman" w:hAnsi="Times New Roman"/>
                <w:color w:val="auto"/>
                <w:sz w:val="24"/>
                <w:szCs w:val="24"/>
                <w:lang w:val="en-GB"/>
              </w:rPr>
              <w:t>1</w:t>
            </w:r>
          </w:p>
        </w:tc>
        <w:tc>
          <w:tcPr>
            <w:tcW w:w="3326" w:type="dxa"/>
            <w:vMerge w:val="restart"/>
            <w:shd w:val="clear" w:color="auto" w:fill="auto"/>
            <w:vAlign w:val="center"/>
            <w:hideMark/>
          </w:tcPr>
          <w:p w14:paraId="3FC2D932" w14:textId="77777777" w:rsidR="00E36BA6" w:rsidRPr="00EF6B01" w:rsidRDefault="00E36BA6" w:rsidP="005F1882">
            <w:pPr>
              <w:jc w:val="both"/>
              <w:rPr>
                <w:rFonts w:ascii="Times New Roman" w:hAnsi="Times New Roman"/>
                <w:color w:val="auto"/>
                <w:sz w:val="24"/>
                <w:szCs w:val="24"/>
              </w:rPr>
            </w:pPr>
            <w:r w:rsidRPr="00EF6B01">
              <w:rPr>
                <w:rFonts w:ascii="Times New Roman" w:hAnsi="Times New Roman"/>
                <w:color w:val="auto"/>
                <w:sz w:val="24"/>
                <w:szCs w:val="24"/>
              </w:rPr>
              <w:t>Chính sách trao quyền tự chủ cho trường THPT công lập tự chủ tài chính đã được áp dụng</w:t>
            </w:r>
          </w:p>
        </w:tc>
        <w:tc>
          <w:tcPr>
            <w:tcW w:w="580" w:type="dxa"/>
            <w:shd w:val="clear" w:color="auto" w:fill="auto"/>
            <w:vAlign w:val="center"/>
            <w:hideMark/>
          </w:tcPr>
          <w:p w14:paraId="3113236A" w14:textId="77777777" w:rsidR="00E36BA6" w:rsidRPr="00EF6B01" w:rsidRDefault="00E36BA6" w:rsidP="005F1882">
            <w:pPr>
              <w:spacing w:before="60" w:after="6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500" w:type="dxa"/>
            <w:shd w:val="clear" w:color="000000" w:fill="FFFFFF"/>
            <w:vAlign w:val="center"/>
            <w:hideMark/>
          </w:tcPr>
          <w:p w14:paraId="46426197" w14:textId="77777777" w:rsidR="00E36BA6" w:rsidRPr="00EF6B01" w:rsidRDefault="00E36BA6" w:rsidP="005F188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0</w:t>
            </w:r>
          </w:p>
        </w:tc>
        <w:tc>
          <w:tcPr>
            <w:tcW w:w="763" w:type="dxa"/>
            <w:shd w:val="clear" w:color="000000" w:fill="FFFFFF"/>
            <w:vAlign w:val="center"/>
            <w:hideMark/>
          </w:tcPr>
          <w:p w14:paraId="7BA6ADA7" w14:textId="77777777" w:rsidR="00E36BA6" w:rsidRPr="00EF6B01" w:rsidRDefault="00E36BA6" w:rsidP="005F188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shd w:val="clear" w:color="000000" w:fill="FFFFFF"/>
            <w:vAlign w:val="center"/>
            <w:hideMark/>
          </w:tcPr>
          <w:p w14:paraId="4460CAAA" w14:textId="77777777" w:rsidR="00E36BA6" w:rsidRPr="00EF6B01" w:rsidRDefault="00E36BA6" w:rsidP="005F188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49</w:t>
            </w:r>
          </w:p>
        </w:tc>
        <w:tc>
          <w:tcPr>
            <w:tcW w:w="0" w:type="auto"/>
            <w:shd w:val="clear" w:color="000000" w:fill="FFFFFF"/>
            <w:vAlign w:val="center"/>
            <w:hideMark/>
          </w:tcPr>
          <w:p w14:paraId="504BC448" w14:textId="77777777" w:rsidR="00E36BA6" w:rsidRPr="00EF6B01" w:rsidRDefault="00E36BA6" w:rsidP="005F188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90</w:t>
            </w:r>
          </w:p>
        </w:tc>
        <w:tc>
          <w:tcPr>
            <w:tcW w:w="0" w:type="auto"/>
            <w:shd w:val="clear" w:color="000000" w:fill="FFFFFF"/>
            <w:vAlign w:val="center"/>
            <w:hideMark/>
          </w:tcPr>
          <w:p w14:paraId="05B5E6E9" w14:textId="77777777" w:rsidR="00E36BA6" w:rsidRPr="00EF6B01" w:rsidRDefault="00E36BA6" w:rsidP="005F188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66</w:t>
            </w:r>
          </w:p>
        </w:tc>
        <w:tc>
          <w:tcPr>
            <w:tcW w:w="0" w:type="auto"/>
            <w:vMerge w:val="restart"/>
            <w:shd w:val="clear" w:color="auto" w:fill="auto"/>
            <w:noWrap/>
            <w:vAlign w:val="center"/>
            <w:hideMark/>
          </w:tcPr>
          <w:p w14:paraId="2E682993" w14:textId="77777777" w:rsidR="00E36BA6" w:rsidRPr="00EF6B01" w:rsidRDefault="00E36BA6" w:rsidP="005F1882">
            <w:pPr>
              <w:jc w:val="center"/>
              <w:rPr>
                <w:rFonts w:ascii="Times New Roman" w:hAnsi="Times New Roman"/>
                <w:color w:val="auto"/>
                <w:sz w:val="24"/>
                <w:szCs w:val="24"/>
              </w:rPr>
            </w:pPr>
            <w:r w:rsidRPr="00EF6B01">
              <w:rPr>
                <w:rFonts w:ascii="Times New Roman" w:hAnsi="Times New Roman"/>
                <w:color w:val="auto"/>
                <w:sz w:val="24"/>
                <w:szCs w:val="24"/>
              </w:rPr>
              <w:t>4.083</w:t>
            </w:r>
          </w:p>
        </w:tc>
        <w:tc>
          <w:tcPr>
            <w:tcW w:w="0" w:type="auto"/>
            <w:vMerge w:val="restart"/>
            <w:shd w:val="clear" w:color="auto" w:fill="auto"/>
            <w:noWrap/>
            <w:vAlign w:val="center"/>
            <w:hideMark/>
          </w:tcPr>
          <w:p w14:paraId="6D0FB754" w14:textId="77777777" w:rsidR="00E36BA6" w:rsidRPr="00EF6B01" w:rsidRDefault="00E36BA6" w:rsidP="005F1882">
            <w:pPr>
              <w:jc w:val="center"/>
              <w:rPr>
                <w:rFonts w:ascii="Times New Roman" w:hAnsi="Times New Roman"/>
                <w:color w:val="auto"/>
                <w:sz w:val="24"/>
                <w:szCs w:val="24"/>
              </w:rPr>
            </w:pPr>
            <w:r w:rsidRPr="00EF6B01">
              <w:rPr>
                <w:rFonts w:ascii="Times New Roman" w:hAnsi="Times New Roman"/>
                <w:color w:val="auto"/>
                <w:sz w:val="24"/>
                <w:szCs w:val="24"/>
              </w:rPr>
              <w:t>2</w:t>
            </w:r>
          </w:p>
        </w:tc>
      </w:tr>
      <w:tr w:rsidR="00BB32E9" w:rsidRPr="00EF6B01" w14:paraId="26539FEE" w14:textId="77777777" w:rsidTr="005F1882">
        <w:trPr>
          <w:trHeight w:val="264"/>
          <w:jc w:val="center"/>
        </w:trPr>
        <w:tc>
          <w:tcPr>
            <w:tcW w:w="471" w:type="dxa"/>
            <w:vMerge/>
            <w:vAlign w:val="center"/>
            <w:hideMark/>
          </w:tcPr>
          <w:p w14:paraId="0218A964" w14:textId="77777777" w:rsidR="00E36BA6" w:rsidRPr="00EF6B01" w:rsidRDefault="00E36BA6" w:rsidP="005F1882">
            <w:pPr>
              <w:rPr>
                <w:rFonts w:ascii="Times New Roman" w:hAnsi="Times New Roman"/>
                <w:color w:val="auto"/>
                <w:sz w:val="24"/>
                <w:szCs w:val="24"/>
              </w:rPr>
            </w:pPr>
          </w:p>
        </w:tc>
        <w:tc>
          <w:tcPr>
            <w:tcW w:w="3326" w:type="dxa"/>
            <w:vMerge/>
            <w:vAlign w:val="center"/>
            <w:hideMark/>
          </w:tcPr>
          <w:p w14:paraId="07271256" w14:textId="77777777" w:rsidR="00E36BA6" w:rsidRPr="00EF6B01" w:rsidRDefault="00E36BA6" w:rsidP="005F1882">
            <w:pPr>
              <w:rPr>
                <w:rFonts w:ascii="Times New Roman" w:hAnsi="Times New Roman"/>
                <w:color w:val="auto"/>
                <w:sz w:val="24"/>
                <w:szCs w:val="24"/>
              </w:rPr>
            </w:pPr>
          </w:p>
        </w:tc>
        <w:tc>
          <w:tcPr>
            <w:tcW w:w="580" w:type="dxa"/>
            <w:shd w:val="clear" w:color="auto" w:fill="auto"/>
            <w:vAlign w:val="center"/>
            <w:hideMark/>
          </w:tcPr>
          <w:p w14:paraId="00F718C8" w14:textId="77777777" w:rsidR="00E36BA6" w:rsidRPr="00EF6B01" w:rsidRDefault="00E36BA6" w:rsidP="005F1882">
            <w:pPr>
              <w:spacing w:before="60" w:after="6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500" w:type="dxa"/>
            <w:shd w:val="clear" w:color="000000" w:fill="FFFFFF"/>
            <w:vAlign w:val="center"/>
            <w:hideMark/>
          </w:tcPr>
          <w:p w14:paraId="227E6938" w14:textId="77777777" w:rsidR="00E36BA6" w:rsidRPr="00EF6B01" w:rsidRDefault="00E36BA6" w:rsidP="005F188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63" w:type="dxa"/>
            <w:shd w:val="clear" w:color="000000" w:fill="FFFFFF"/>
            <w:vAlign w:val="center"/>
            <w:hideMark/>
          </w:tcPr>
          <w:p w14:paraId="6697593F" w14:textId="77777777" w:rsidR="00E36BA6" w:rsidRPr="00EF6B01" w:rsidRDefault="00E36BA6" w:rsidP="005F188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shd w:val="clear" w:color="000000" w:fill="FFFFFF"/>
            <w:vAlign w:val="center"/>
            <w:hideMark/>
          </w:tcPr>
          <w:p w14:paraId="5747A468" w14:textId="77777777" w:rsidR="00E36BA6" w:rsidRPr="00EF6B01" w:rsidRDefault="00E36BA6" w:rsidP="005F188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23.90</w:t>
            </w:r>
          </w:p>
        </w:tc>
        <w:tc>
          <w:tcPr>
            <w:tcW w:w="0" w:type="auto"/>
            <w:shd w:val="clear" w:color="000000" w:fill="FFFFFF"/>
            <w:vAlign w:val="center"/>
            <w:hideMark/>
          </w:tcPr>
          <w:p w14:paraId="727B1C1E" w14:textId="77777777" w:rsidR="00E36BA6" w:rsidRPr="00EF6B01" w:rsidRDefault="00E36BA6" w:rsidP="005F188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43.90</w:t>
            </w:r>
          </w:p>
        </w:tc>
        <w:tc>
          <w:tcPr>
            <w:tcW w:w="0" w:type="auto"/>
            <w:shd w:val="clear" w:color="000000" w:fill="FFFFFF"/>
            <w:vAlign w:val="center"/>
            <w:hideMark/>
          </w:tcPr>
          <w:p w14:paraId="77F2B224" w14:textId="77777777" w:rsidR="00E36BA6" w:rsidRPr="00EF6B01" w:rsidRDefault="00E36BA6" w:rsidP="005F1882">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32.20</w:t>
            </w:r>
          </w:p>
        </w:tc>
        <w:tc>
          <w:tcPr>
            <w:tcW w:w="0" w:type="auto"/>
            <w:vMerge/>
            <w:vAlign w:val="center"/>
            <w:hideMark/>
          </w:tcPr>
          <w:p w14:paraId="34A90A09" w14:textId="77777777" w:rsidR="00E36BA6" w:rsidRPr="00EF6B01" w:rsidRDefault="00E36BA6" w:rsidP="005F1882">
            <w:pPr>
              <w:rPr>
                <w:rFonts w:ascii="Times New Roman" w:hAnsi="Times New Roman"/>
                <w:color w:val="auto"/>
                <w:sz w:val="24"/>
                <w:szCs w:val="24"/>
              </w:rPr>
            </w:pPr>
          </w:p>
        </w:tc>
        <w:tc>
          <w:tcPr>
            <w:tcW w:w="0" w:type="auto"/>
            <w:vMerge/>
            <w:vAlign w:val="center"/>
            <w:hideMark/>
          </w:tcPr>
          <w:p w14:paraId="53F2D7F4" w14:textId="77777777" w:rsidR="00E36BA6" w:rsidRPr="00EF6B01" w:rsidRDefault="00E36BA6" w:rsidP="005F1882">
            <w:pPr>
              <w:rPr>
                <w:rFonts w:ascii="Times New Roman" w:hAnsi="Times New Roman"/>
                <w:color w:val="auto"/>
                <w:sz w:val="24"/>
                <w:szCs w:val="24"/>
              </w:rPr>
            </w:pPr>
          </w:p>
        </w:tc>
      </w:tr>
      <w:tr w:rsidR="00BB32E9" w:rsidRPr="00EF6B01" w14:paraId="13E59B98" w14:textId="77777777" w:rsidTr="005F1882">
        <w:trPr>
          <w:trHeight w:val="345"/>
          <w:jc w:val="center"/>
        </w:trPr>
        <w:tc>
          <w:tcPr>
            <w:tcW w:w="471" w:type="dxa"/>
            <w:vMerge w:val="restart"/>
            <w:shd w:val="clear" w:color="auto" w:fill="auto"/>
            <w:noWrap/>
            <w:vAlign w:val="center"/>
            <w:hideMark/>
          </w:tcPr>
          <w:p w14:paraId="712B43B3" w14:textId="77777777" w:rsidR="00E36BA6" w:rsidRPr="00EF6B01" w:rsidRDefault="00E36BA6" w:rsidP="005F1882">
            <w:pPr>
              <w:jc w:val="center"/>
              <w:rPr>
                <w:rFonts w:ascii="Times New Roman" w:hAnsi="Times New Roman"/>
                <w:color w:val="auto"/>
                <w:sz w:val="24"/>
                <w:szCs w:val="24"/>
              </w:rPr>
            </w:pPr>
            <w:r w:rsidRPr="00EF6B01">
              <w:rPr>
                <w:rFonts w:ascii="Times New Roman" w:hAnsi="Times New Roman"/>
                <w:color w:val="auto"/>
                <w:sz w:val="24"/>
                <w:szCs w:val="24"/>
              </w:rPr>
              <w:t>2</w:t>
            </w:r>
          </w:p>
        </w:tc>
        <w:tc>
          <w:tcPr>
            <w:tcW w:w="3326" w:type="dxa"/>
            <w:vMerge w:val="restart"/>
            <w:shd w:val="clear" w:color="auto" w:fill="auto"/>
            <w:vAlign w:val="center"/>
            <w:hideMark/>
          </w:tcPr>
          <w:p w14:paraId="23D12CDB" w14:textId="77777777" w:rsidR="00E36BA6" w:rsidRPr="00EF6B01" w:rsidRDefault="00E36BA6" w:rsidP="005F1882">
            <w:pPr>
              <w:jc w:val="both"/>
              <w:rPr>
                <w:rFonts w:ascii="Times New Roman" w:hAnsi="Times New Roman"/>
                <w:color w:val="auto"/>
                <w:sz w:val="24"/>
                <w:szCs w:val="24"/>
              </w:rPr>
            </w:pPr>
            <w:r w:rsidRPr="00EF6B01">
              <w:rPr>
                <w:rFonts w:ascii="Times New Roman" w:hAnsi="Times New Roman"/>
                <w:color w:val="auto"/>
                <w:sz w:val="24"/>
                <w:szCs w:val="24"/>
              </w:rPr>
              <w:t>Mức độ các trường THPT công lập tự chủ tài chính thực hiện quyền tự quyết về nguồn tài chính và chi tiêu</w:t>
            </w:r>
          </w:p>
        </w:tc>
        <w:tc>
          <w:tcPr>
            <w:tcW w:w="580" w:type="dxa"/>
            <w:shd w:val="clear" w:color="auto" w:fill="auto"/>
            <w:vAlign w:val="center"/>
            <w:hideMark/>
          </w:tcPr>
          <w:p w14:paraId="2AB286BB"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500" w:type="dxa"/>
            <w:shd w:val="clear" w:color="000000" w:fill="FFFFFF"/>
            <w:vAlign w:val="center"/>
            <w:hideMark/>
          </w:tcPr>
          <w:p w14:paraId="1DE77E1D"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0</w:t>
            </w:r>
          </w:p>
        </w:tc>
        <w:tc>
          <w:tcPr>
            <w:tcW w:w="763" w:type="dxa"/>
            <w:shd w:val="clear" w:color="000000" w:fill="FFFFFF"/>
            <w:vAlign w:val="center"/>
            <w:hideMark/>
          </w:tcPr>
          <w:p w14:paraId="54DDF1A1"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shd w:val="clear" w:color="000000" w:fill="FFFFFF"/>
            <w:vAlign w:val="center"/>
            <w:hideMark/>
          </w:tcPr>
          <w:p w14:paraId="618B982F"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54</w:t>
            </w:r>
          </w:p>
        </w:tc>
        <w:tc>
          <w:tcPr>
            <w:tcW w:w="0" w:type="auto"/>
            <w:shd w:val="clear" w:color="000000" w:fill="FFFFFF"/>
            <w:vAlign w:val="center"/>
            <w:hideMark/>
          </w:tcPr>
          <w:p w14:paraId="435A3617"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72</w:t>
            </w:r>
          </w:p>
        </w:tc>
        <w:tc>
          <w:tcPr>
            <w:tcW w:w="0" w:type="auto"/>
            <w:shd w:val="clear" w:color="000000" w:fill="FFFFFF"/>
            <w:vAlign w:val="center"/>
            <w:hideMark/>
          </w:tcPr>
          <w:p w14:paraId="76D9E339"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79</w:t>
            </w:r>
          </w:p>
        </w:tc>
        <w:tc>
          <w:tcPr>
            <w:tcW w:w="0" w:type="auto"/>
            <w:vMerge w:val="restart"/>
            <w:shd w:val="clear" w:color="auto" w:fill="auto"/>
            <w:noWrap/>
            <w:vAlign w:val="center"/>
            <w:hideMark/>
          </w:tcPr>
          <w:p w14:paraId="1FEEFDDE" w14:textId="77777777" w:rsidR="00E36BA6" w:rsidRPr="00EF6B01" w:rsidRDefault="00E36BA6" w:rsidP="005F1882">
            <w:pPr>
              <w:jc w:val="center"/>
              <w:rPr>
                <w:rFonts w:ascii="Times New Roman" w:hAnsi="Times New Roman"/>
                <w:color w:val="auto"/>
                <w:sz w:val="24"/>
                <w:szCs w:val="24"/>
              </w:rPr>
            </w:pPr>
            <w:r w:rsidRPr="00EF6B01">
              <w:rPr>
                <w:rFonts w:ascii="Times New Roman" w:hAnsi="Times New Roman"/>
                <w:color w:val="auto"/>
                <w:sz w:val="24"/>
                <w:szCs w:val="24"/>
              </w:rPr>
              <w:t>4.122</w:t>
            </w:r>
          </w:p>
        </w:tc>
        <w:tc>
          <w:tcPr>
            <w:tcW w:w="0" w:type="auto"/>
            <w:vMerge w:val="restart"/>
            <w:shd w:val="clear" w:color="auto" w:fill="auto"/>
            <w:noWrap/>
            <w:vAlign w:val="center"/>
            <w:hideMark/>
          </w:tcPr>
          <w:p w14:paraId="2E8DE060" w14:textId="77777777" w:rsidR="00E36BA6" w:rsidRPr="00EF6B01" w:rsidRDefault="00E36BA6" w:rsidP="005F1882">
            <w:pPr>
              <w:jc w:val="center"/>
              <w:rPr>
                <w:rFonts w:ascii="Times New Roman" w:hAnsi="Times New Roman"/>
                <w:color w:val="auto"/>
                <w:sz w:val="24"/>
                <w:szCs w:val="24"/>
              </w:rPr>
            </w:pPr>
            <w:r w:rsidRPr="00EF6B01">
              <w:rPr>
                <w:rFonts w:ascii="Times New Roman" w:hAnsi="Times New Roman"/>
                <w:color w:val="auto"/>
                <w:sz w:val="24"/>
                <w:szCs w:val="24"/>
              </w:rPr>
              <w:t>1</w:t>
            </w:r>
          </w:p>
        </w:tc>
      </w:tr>
      <w:tr w:rsidR="00BB32E9" w:rsidRPr="00EF6B01" w14:paraId="2B721046" w14:textId="77777777" w:rsidTr="005F1882">
        <w:trPr>
          <w:trHeight w:val="264"/>
          <w:jc w:val="center"/>
        </w:trPr>
        <w:tc>
          <w:tcPr>
            <w:tcW w:w="471" w:type="dxa"/>
            <w:vMerge/>
            <w:vAlign w:val="center"/>
            <w:hideMark/>
          </w:tcPr>
          <w:p w14:paraId="6A8ECC17" w14:textId="77777777" w:rsidR="00E36BA6" w:rsidRPr="00EF6B01" w:rsidRDefault="00E36BA6" w:rsidP="005F1882">
            <w:pPr>
              <w:rPr>
                <w:rFonts w:ascii="Times New Roman" w:hAnsi="Times New Roman"/>
                <w:color w:val="auto"/>
                <w:sz w:val="24"/>
                <w:szCs w:val="24"/>
              </w:rPr>
            </w:pPr>
          </w:p>
        </w:tc>
        <w:tc>
          <w:tcPr>
            <w:tcW w:w="3326" w:type="dxa"/>
            <w:vMerge/>
            <w:vAlign w:val="center"/>
            <w:hideMark/>
          </w:tcPr>
          <w:p w14:paraId="03387F34" w14:textId="77777777" w:rsidR="00E36BA6" w:rsidRPr="00EF6B01" w:rsidRDefault="00E36BA6" w:rsidP="005F1882">
            <w:pPr>
              <w:rPr>
                <w:rFonts w:ascii="Times New Roman" w:hAnsi="Times New Roman"/>
                <w:color w:val="auto"/>
                <w:sz w:val="24"/>
                <w:szCs w:val="24"/>
              </w:rPr>
            </w:pPr>
          </w:p>
        </w:tc>
        <w:tc>
          <w:tcPr>
            <w:tcW w:w="580" w:type="dxa"/>
            <w:shd w:val="clear" w:color="auto" w:fill="auto"/>
            <w:vAlign w:val="center"/>
            <w:hideMark/>
          </w:tcPr>
          <w:p w14:paraId="29749022"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500" w:type="dxa"/>
            <w:shd w:val="clear" w:color="000000" w:fill="FFFFFF"/>
            <w:vAlign w:val="center"/>
            <w:hideMark/>
          </w:tcPr>
          <w:p w14:paraId="77CA4291"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63" w:type="dxa"/>
            <w:shd w:val="clear" w:color="000000" w:fill="FFFFFF"/>
            <w:vAlign w:val="center"/>
            <w:hideMark/>
          </w:tcPr>
          <w:p w14:paraId="256899D5"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shd w:val="clear" w:color="000000" w:fill="FFFFFF"/>
            <w:vAlign w:val="center"/>
            <w:hideMark/>
          </w:tcPr>
          <w:p w14:paraId="38E23C3F"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26.34</w:t>
            </w:r>
          </w:p>
        </w:tc>
        <w:tc>
          <w:tcPr>
            <w:tcW w:w="0" w:type="auto"/>
            <w:shd w:val="clear" w:color="000000" w:fill="FFFFFF"/>
            <w:vAlign w:val="center"/>
            <w:hideMark/>
          </w:tcPr>
          <w:p w14:paraId="5A2E1BBF"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35.12</w:t>
            </w:r>
          </w:p>
        </w:tc>
        <w:tc>
          <w:tcPr>
            <w:tcW w:w="0" w:type="auto"/>
            <w:shd w:val="clear" w:color="000000" w:fill="FFFFFF"/>
            <w:vAlign w:val="center"/>
            <w:hideMark/>
          </w:tcPr>
          <w:p w14:paraId="35EB4694"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38.54</w:t>
            </w:r>
          </w:p>
        </w:tc>
        <w:tc>
          <w:tcPr>
            <w:tcW w:w="0" w:type="auto"/>
            <w:vMerge/>
            <w:vAlign w:val="center"/>
            <w:hideMark/>
          </w:tcPr>
          <w:p w14:paraId="1DFF6D97" w14:textId="77777777" w:rsidR="00E36BA6" w:rsidRPr="00EF6B01" w:rsidRDefault="00E36BA6" w:rsidP="005F1882">
            <w:pPr>
              <w:rPr>
                <w:rFonts w:ascii="Times New Roman" w:hAnsi="Times New Roman"/>
                <w:color w:val="auto"/>
                <w:sz w:val="24"/>
                <w:szCs w:val="24"/>
              </w:rPr>
            </w:pPr>
          </w:p>
        </w:tc>
        <w:tc>
          <w:tcPr>
            <w:tcW w:w="0" w:type="auto"/>
            <w:vMerge/>
            <w:vAlign w:val="center"/>
            <w:hideMark/>
          </w:tcPr>
          <w:p w14:paraId="6B1BFAD1" w14:textId="77777777" w:rsidR="00E36BA6" w:rsidRPr="00EF6B01" w:rsidRDefault="00E36BA6" w:rsidP="005F1882">
            <w:pPr>
              <w:rPr>
                <w:rFonts w:ascii="Times New Roman" w:hAnsi="Times New Roman"/>
                <w:color w:val="auto"/>
                <w:sz w:val="24"/>
                <w:szCs w:val="24"/>
              </w:rPr>
            </w:pPr>
          </w:p>
        </w:tc>
      </w:tr>
      <w:tr w:rsidR="00BB32E9" w:rsidRPr="00EF6B01" w14:paraId="1CA842AB" w14:textId="77777777" w:rsidTr="005F1882">
        <w:trPr>
          <w:trHeight w:val="498"/>
          <w:jc w:val="center"/>
        </w:trPr>
        <w:tc>
          <w:tcPr>
            <w:tcW w:w="471" w:type="dxa"/>
            <w:vMerge w:val="restart"/>
            <w:shd w:val="clear" w:color="auto" w:fill="auto"/>
            <w:noWrap/>
            <w:vAlign w:val="center"/>
            <w:hideMark/>
          </w:tcPr>
          <w:p w14:paraId="51E71A15" w14:textId="77777777" w:rsidR="00E36BA6" w:rsidRPr="00EF6B01" w:rsidRDefault="00E36BA6" w:rsidP="005F1882">
            <w:pPr>
              <w:jc w:val="center"/>
              <w:rPr>
                <w:rFonts w:ascii="Times New Roman" w:hAnsi="Times New Roman"/>
                <w:color w:val="auto"/>
                <w:sz w:val="24"/>
                <w:szCs w:val="24"/>
              </w:rPr>
            </w:pPr>
            <w:r w:rsidRPr="00EF6B01">
              <w:rPr>
                <w:rFonts w:ascii="Times New Roman" w:hAnsi="Times New Roman"/>
                <w:color w:val="auto"/>
                <w:sz w:val="24"/>
                <w:szCs w:val="24"/>
                <w:lang w:val="en-GB"/>
              </w:rPr>
              <w:t>3</w:t>
            </w:r>
          </w:p>
        </w:tc>
        <w:tc>
          <w:tcPr>
            <w:tcW w:w="3326" w:type="dxa"/>
            <w:vMerge w:val="restart"/>
            <w:shd w:val="clear" w:color="auto" w:fill="auto"/>
            <w:vAlign w:val="center"/>
            <w:hideMark/>
          </w:tcPr>
          <w:p w14:paraId="29E06A80" w14:textId="77777777" w:rsidR="00E36BA6" w:rsidRPr="00EF6B01" w:rsidRDefault="00E36BA6" w:rsidP="005F1882">
            <w:pPr>
              <w:jc w:val="both"/>
              <w:rPr>
                <w:rFonts w:ascii="Times New Roman" w:hAnsi="Times New Roman"/>
                <w:color w:val="auto"/>
                <w:sz w:val="24"/>
                <w:szCs w:val="24"/>
              </w:rPr>
            </w:pPr>
            <w:r w:rsidRPr="00EF6B01">
              <w:rPr>
                <w:rFonts w:ascii="Times New Roman" w:hAnsi="Times New Roman"/>
                <w:color w:val="auto"/>
                <w:sz w:val="24"/>
                <w:szCs w:val="24"/>
              </w:rPr>
              <w:t>Có các chính sách hỗ trợ và khuyến khích để trường THPT công lập tự chủ tài chính phát triển và nâng cao chất lượng giáo dục</w:t>
            </w:r>
          </w:p>
        </w:tc>
        <w:tc>
          <w:tcPr>
            <w:tcW w:w="580" w:type="dxa"/>
            <w:shd w:val="clear" w:color="auto" w:fill="auto"/>
            <w:vAlign w:val="center"/>
            <w:hideMark/>
          </w:tcPr>
          <w:p w14:paraId="2162864C"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500" w:type="dxa"/>
            <w:shd w:val="clear" w:color="000000" w:fill="FFFFFF"/>
            <w:vAlign w:val="center"/>
            <w:hideMark/>
          </w:tcPr>
          <w:p w14:paraId="5BC6C442"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0</w:t>
            </w:r>
          </w:p>
        </w:tc>
        <w:tc>
          <w:tcPr>
            <w:tcW w:w="763" w:type="dxa"/>
            <w:shd w:val="clear" w:color="000000" w:fill="FFFFFF"/>
            <w:vAlign w:val="center"/>
            <w:hideMark/>
          </w:tcPr>
          <w:p w14:paraId="73641015"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2</w:t>
            </w:r>
          </w:p>
        </w:tc>
        <w:tc>
          <w:tcPr>
            <w:tcW w:w="0" w:type="auto"/>
            <w:shd w:val="clear" w:color="000000" w:fill="FFFFFF"/>
            <w:vAlign w:val="center"/>
            <w:hideMark/>
          </w:tcPr>
          <w:p w14:paraId="60C9FC59"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71</w:t>
            </w:r>
          </w:p>
        </w:tc>
        <w:tc>
          <w:tcPr>
            <w:tcW w:w="0" w:type="auto"/>
            <w:shd w:val="clear" w:color="000000" w:fill="FFFFFF"/>
            <w:vAlign w:val="center"/>
            <w:hideMark/>
          </w:tcPr>
          <w:p w14:paraId="3FE2D2F3"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61</w:t>
            </w:r>
          </w:p>
        </w:tc>
        <w:tc>
          <w:tcPr>
            <w:tcW w:w="0" w:type="auto"/>
            <w:shd w:val="clear" w:color="000000" w:fill="FFFFFF"/>
            <w:vAlign w:val="center"/>
            <w:hideMark/>
          </w:tcPr>
          <w:p w14:paraId="7BC38E56"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71</w:t>
            </w:r>
          </w:p>
        </w:tc>
        <w:tc>
          <w:tcPr>
            <w:tcW w:w="0" w:type="auto"/>
            <w:vMerge w:val="restart"/>
            <w:shd w:val="clear" w:color="auto" w:fill="auto"/>
            <w:noWrap/>
            <w:vAlign w:val="center"/>
            <w:hideMark/>
          </w:tcPr>
          <w:p w14:paraId="1838862F" w14:textId="77777777" w:rsidR="00E36BA6" w:rsidRPr="00EF6B01" w:rsidRDefault="00E36BA6" w:rsidP="005F1882">
            <w:pPr>
              <w:jc w:val="center"/>
              <w:rPr>
                <w:rFonts w:ascii="Times New Roman" w:hAnsi="Times New Roman"/>
                <w:color w:val="auto"/>
                <w:sz w:val="24"/>
                <w:szCs w:val="24"/>
              </w:rPr>
            </w:pPr>
            <w:r w:rsidRPr="00EF6B01">
              <w:rPr>
                <w:rFonts w:ascii="Times New Roman" w:hAnsi="Times New Roman"/>
                <w:color w:val="auto"/>
                <w:sz w:val="24"/>
                <w:szCs w:val="24"/>
              </w:rPr>
              <w:t>3.980</w:t>
            </w:r>
          </w:p>
        </w:tc>
        <w:tc>
          <w:tcPr>
            <w:tcW w:w="0" w:type="auto"/>
            <w:vMerge w:val="restart"/>
            <w:shd w:val="clear" w:color="auto" w:fill="auto"/>
            <w:noWrap/>
            <w:vAlign w:val="center"/>
            <w:hideMark/>
          </w:tcPr>
          <w:p w14:paraId="4B80862D" w14:textId="77777777" w:rsidR="00E36BA6" w:rsidRPr="00EF6B01" w:rsidRDefault="00E36BA6" w:rsidP="005F1882">
            <w:pPr>
              <w:jc w:val="center"/>
              <w:rPr>
                <w:rFonts w:ascii="Times New Roman" w:hAnsi="Times New Roman"/>
                <w:color w:val="auto"/>
                <w:sz w:val="24"/>
                <w:szCs w:val="24"/>
              </w:rPr>
            </w:pPr>
            <w:r w:rsidRPr="00EF6B01">
              <w:rPr>
                <w:rFonts w:ascii="Times New Roman" w:hAnsi="Times New Roman"/>
                <w:color w:val="auto"/>
                <w:sz w:val="24"/>
                <w:szCs w:val="24"/>
              </w:rPr>
              <w:t>5</w:t>
            </w:r>
          </w:p>
        </w:tc>
      </w:tr>
      <w:tr w:rsidR="00BB32E9" w:rsidRPr="00EF6B01" w14:paraId="2E0BA5F9" w14:textId="77777777" w:rsidTr="005F1882">
        <w:trPr>
          <w:trHeight w:val="264"/>
          <w:jc w:val="center"/>
        </w:trPr>
        <w:tc>
          <w:tcPr>
            <w:tcW w:w="471" w:type="dxa"/>
            <w:vMerge/>
            <w:vAlign w:val="center"/>
            <w:hideMark/>
          </w:tcPr>
          <w:p w14:paraId="7E12572F" w14:textId="77777777" w:rsidR="00E36BA6" w:rsidRPr="00EF6B01" w:rsidRDefault="00E36BA6" w:rsidP="005F1882">
            <w:pPr>
              <w:rPr>
                <w:rFonts w:ascii="Times New Roman" w:hAnsi="Times New Roman"/>
                <w:color w:val="auto"/>
                <w:sz w:val="24"/>
                <w:szCs w:val="24"/>
              </w:rPr>
            </w:pPr>
          </w:p>
        </w:tc>
        <w:tc>
          <w:tcPr>
            <w:tcW w:w="3326" w:type="dxa"/>
            <w:vMerge/>
            <w:vAlign w:val="center"/>
            <w:hideMark/>
          </w:tcPr>
          <w:p w14:paraId="20A7A7B4" w14:textId="77777777" w:rsidR="00E36BA6" w:rsidRPr="00EF6B01" w:rsidRDefault="00E36BA6" w:rsidP="005F1882">
            <w:pPr>
              <w:rPr>
                <w:rFonts w:ascii="Times New Roman" w:hAnsi="Times New Roman"/>
                <w:color w:val="auto"/>
                <w:sz w:val="24"/>
                <w:szCs w:val="24"/>
              </w:rPr>
            </w:pPr>
          </w:p>
        </w:tc>
        <w:tc>
          <w:tcPr>
            <w:tcW w:w="580" w:type="dxa"/>
            <w:shd w:val="clear" w:color="auto" w:fill="auto"/>
            <w:vAlign w:val="center"/>
            <w:hideMark/>
          </w:tcPr>
          <w:p w14:paraId="5AD96128"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500" w:type="dxa"/>
            <w:shd w:val="clear" w:color="000000" w:fill="FFFFFF"/>
            <w:vAlign w:val="center"/>
            <w:hideMark/>
          </w:tcPr>
          <w:p w14:paraId="60712148"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63" w:type="dxa"/>
            <w:shd w:val="clear" w:color="000000" w:fill="FFFFFF"/>
            <w:vAlign w:val="center"/>
            <w:hideMark/>
          </w:tcPr>
          <w:p w14:paraId="6F16BA9E"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0.98</w:t>
            </w:r>
          </w:p>
        </w:tc>
        <w:tc>
          <w:tcPr>
            <w:tcW w:w="0" w:type="auto"/>
            <w:shd w:val="clear" w:color="000000" w:fill="FFFFFF"/>
            <w:vAlign w:val="center"/>
            <w:hideMark/>
          </w:tcPr>
          <w:p w14:paraId="56023C14"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34.63</w:t>
            </w:r>
          </w:p>
        </w:tc>
        <w:tc>
          <w:tcPr>
            <w:tcW w:w="0" w:type="auto"/>
            <w:shd w:val="clear" w:color="000000" w:fill="FFFFFF"/>
            <w:vAlign w:val="center"/>
            <w:hideMark/>
          </w:tcPr>
          <w:p w14:paraId="2EC7AEB2"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29.76</w:t>
            </w:r>
          </w:p>
        </w:tc>
        <w:tc>
          <w:tcPr>
            <w:tcW w:w="0" w:type="auto"/>
            <w:shd w:val="clear" w:color="000000" w:fill="FFFFFF"/>
            <w:vAlign w:val="center"/>
            <w:hideMark/>
          </w:tcPr>
          <w:p w14:paraId="3D85BDED"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34.63</w:t>
            </w:r>
          </w:p>
        </w:tc>
        <w:tc>
          <w:tcPr>
            <w:tcW w:w="0" w:type="auto"/>
            <w:vMerge/>
            <w:vAlign w:val="center"/>
            <w:hideMark/>
          </w:tcPr>
          <w:p w14:paraId="4ED41014" w14:textId="77777777" w:rsidR="00E36BA6" w:rsidRPr="00EF6B01" w:rsidRDefault="00E36BA6" w:rsidP="005F1882">
            <w:pPr>
              <w:rPr>
                <w:rFonts w:ascii="Times New Roman" w:hAnsi="Times New Roman"/>
                <w:color w:val="auto"/>
                <w:sz w:val="24"/>
                <w:szCs w:val="24"/>
              </w:rPr>
            </w:pPr>
          </w:p>
        </w:tc>
        <w:tc>
          <w:tcPr>
            <w:tcW w:w="0" w:type="auto"/>
            <w:vMerge/>
            <w:vAlign w:val="center"/>
            <w:hideMark/>
          </w:tcPr>
          <w:p w14:paraId="3879A715" w14:textId="77777777" w:rsidR="00E36BA6" w:rsidRPr="00EF6B01" w:rsidRDefault="00E36BA6" w:rsidP="005F1882">
            <w:pPr>
              <w:rPr>
                <w:rFonts w:ascii="Times New Roman" w:hAnsi="Times New Roman"/>
                <w:color w:val="auto"/>
                <w:sz w:val="24"/>
                <w:szCs w:val="24"/>
              </w:rPr>
            </w:pPr>
          </w:p>
        </w:tc>
      </w:tr>
      <w:tr w:rsidR="00BB32E9" w:rsidRPr="00EF6B01" w14:paraId="6798F73B" w14:textId="77777777" w:rsidTr="005F1882">
        <w:trPr>
          <w:trHeight w:val="432"/>
          <w:jc w:val="center"/>
        </w:trPr>
        <w:tc>
          <w:tcPr>
            <w:tcW w:w="471" w:type="dxa"/>
            <w:vMerge w:val="restart"/>
            <w:shd w:val="clear" w:color="auto" w:fill="auto"/>
            <w:noWrap/>
            <w:vAlign w:val="center"/>
            <w:hideMark/>
          </w:tcPr>
          <w:p w14:paraId="0FEB1707" w14:textId="77777777" w:rsidR="00E36BA6" w:rsidRPr="00EF6B01" w:rsidRDefault="00E36BA6" w:rsidP="005F1882">
            <w:pPr>
              <w:jc w:val="center"/>
              <w:rPr>
                <w:rFonts w:ascii="Times New Roman" w:hAnsi="Times New Roman"/>
                <w:color w:val="auto"/>
                <w:sz w:val="24"/>
                <w:szCs w:val="24"/>
              </w:rPr>
            </w:pPr>
            <w:r w:rsidRPr="00EF6B01">
              <w:rPr>
                <w:rFonts w:ascii="Times New Roman" w:hAnsi="Times New Roman"/>
                <w:color w:val="auto"/>
                <w:sz w:val="24"/>
                <w:szCs w:val="24"/>
                <w:lang w:val="en-GB"/>
              </w:rPr>
              <w:t>4</w:t>
            </w:r>
          </w:p>
        </w:tc>
        <w:tc>
          <w:tcPr>
            <w:tcW w:w="3326" w:type="dxa"/>
            <w:vMerge w:val="restart"/>
            <w:shd w:val="clear" w:color="auto" w:fill="auto"/>
            <w:vAlign w:val="center"/>
            <w:hideMark/>
          </w:tcPr>
          <w:p w14:paraId="48DF2BA7" w14:textId="77777777" w:rsidR="00E36BA6" w:rsidRPr="00EF6B01" w:rsidRDefault="00E36BA6" w:rsidP="005F1882">
            <w:pPr>
              <w:jc w:val="both"/>
              <w:rPr>
                <w:rFonts w:ascii="Times New Roman" w:hAnsi="Times New Roman"/>
                <w:color w:val="auto"/>
                <w:sz w:val="24"/>
                <w:szCs w:val="24"/>
              </w:rPr>
            </w:pPr>
            <w:r w:rsidRPr="00EF6B01">
              <w:rPr>
                <w:rFonts w:ascii="Times New Roman" w:hAnsi="Times New Roman"/>
                <w:color w:val="auto"/>
                <w:sz w:val="24"/>
                <w:szCs w:val="24"/>
              </w:rPr>
              <w:t>Đội ngũ lãnh đạo và quản lý trường THPT công lập tự chủ tài chính có đủ năng lực và trách nhiệm để quản lý và sử dụng quyền tự chủ một cách hiệu quả</w:t>
            </w:r>
          </w:p>
        </w:tc>
        <w:tc>
          <w:tcPr>
            <w:tcW w:w="580" w:type="dxa"/>
            <w:shd w:val="clear" w:color="auto" w:fill="auto"/>
            <w:vAlign w:val="center"/>
            <w:hideMark/>
          </w:tcPr>
          <w:p w14:paraId="349A83C7"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500" w:type="dxa"/>
            <w:shd w:val="clear" w:color="000000" w:fill="FFFFFF"/>
            <w:vAlign w:val="center"/>
            <w:hideMark/>
          </w:tcPr>
          <w:p w14:paraId="26BE4887"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0</w:t>
            </w:r>
          </w:p>
        </w:tc>
        <w:tc>
          <w:tcPr>
            <w:tcW w:w="763" w:type="dxa"/>
            <w:shd w:val="clear" w:color="000000" w:fill="FFFFFF"/>
            <w:vAlign w:val="center"/>
            <w:hideMark/>
          </w:tcPr>
          <w:p w14:paraId="6CF137B6"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2</w:t>
            </w:r>
          </w:p>
        </w:tc>
        <w:tc>
          <w:tcPr>
            <w:tcW w:w="0" w:type="auto"/>
            <w:shd w:val="clear" w:color="000000" w:fill="FFFFFF"/>
            <w:vAlign w:val="center"/>
            <w:hideMark/>
          </w:tcPr>
          <w:p w14:paraId="7CF324B2"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69</w:t>
            </w:r>
          </w:p>
        </w:tc>
        <w:tc>
          <w:tcPr>
            <w:tcW w:w="0" w:type="auto"/>
            <w:shd w:val="clear" w:color="000000" w:fill="FFFFFF"/>
            <w:vAlign w:val="center"/>
            <w:hideMark/>
          </w:tcPr>
          <w:p w14:paraId="16D3A9F1"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63</w:t>
            </w:r>
          </w:p>
        </w:tc>
        <w:tc>
          <w:tcPr>
            <w:tcW w:w="0" w:type="auto"/>
            <w:shd w:val="clear" w:color="000000" w:fill="FFFFFF"/>
            <w:vAlign w:val="center"/>
            <w:hideMark/>
          </w:tcPr>
          <w:p w14:paraId="512B3DF8"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71</w:t>
            </w:r>
          </w:p>
        </w:tc>
        <w:tc>
          <w:tcPr>
            <w:tcW w:w="0" w:type="auto"/>
            <w:vMerge w:val="restart"/>
            <w:shd w:val="clear" w:color="auto" w:fill="auto"/>
            <w:noWrap/>
            <w:vAlign w:val="center"/>
            <w:hideMark/>
          </w:tcPr>
          <w:p w14:paraId="02F52E83" w14:textId="77777777" w:rsidR="00E36BA6" w:rsidRPr="00EF6B01" w:rsidRDefault="00E36BA6" w:rsidP="005F1882">
            <w:pPr>
              <w:jc w:val="center"/>
              <w:rPr>
                <w:rFonts w:ascii="Times New Roman" w:hAnsi="Times New Roman"/>
                <w:color w:val="auto"/>
                <w:sz w:val="24"/>
                <w:szCs w:val="24"/>
              </w:rPr>
            </w:pPr>
            <w:r w:rsidRPr="00EF6B01">
              <w:rPr>
                <w:rFonts w:ascii="Times New Roman" w:hAnsi="Times New Roman"/>
                <w:color w:val="auto"/>
                <w:sz w:val="24"/>
                <w:szCs w:val="24"/>
              </w:rPr>
              <w:t>3.990</w:t>
            </w:r>
          </w:p>
        </w:tc>
        <w:tc>
          <w:tcPr>
            <w:tcW w:w="0" w:type="auto"/>
            <w:vMerge w:val="restart"/>
            <w:shd w:val="clear" w:color="auto" w:fill="auto"/>
            <w:noWrap/>
            <w:vAlign w:val="center"/>
            <w:hideMark/>
          </w:tcPr>
          <w:p w14:paraId="1305FBC9" w14:textId="77777777" w:rsidR="00E36BA6" w:rsidRPr="00EF6B01" w:rsidRDefault="00E36BA6" w:rsidP="005F1882">
            <w:pPr>
              <w:jc w:val="center"/>
              <w:rPr>
                <w:rFonts w:ascii="Times New Roman" w:hAnsi="Times New Roman"/>
                <w:color w:val="auto"/>
                <w:sz w:val="24"/>
                <w:szCs w:val="24"/>
              </w:rPr>
            </w:pPr>
            <w:r w:rsidRPr="00EF6B01">
              <w:rPr>
                <w:rFonts w:ascii="Times New Roman" w:hAnsi="Times New Roman"/>
                <w:color w:val="auto"/>
                <w:sz w:val="24"/>
                <w:szCs w:val="24"/>
              </w:rPr>
              <w:t>4</w:t>
            </w:r>
          </w:p>
        </w:tc>
      </w:tr>
      <w:tr w:rsidR="00BB32E9" w:rsidRPr="00EF6B01" w14:paraId="504865EC" w14:textId="77777777" w:rsidTr="005F1882">
        <w:trPr>
          <w:trHeight w:val="432"/>
          <w:jc w:val="center"/>
        </w:trPr>
        <w:tc>
          <w:tcPr>
            <w:tcW w:w="471" w:type="dxa"/>
            <w:vMerge/>
            <w:vAlign w:val="center"/>
            <w:hideMark/>
          </w:tcPr>
          <w:p w14:paraId="72517F87" w14:textId="77777777" w:rsidR="00E36BA6" w:rsidRPr="00EF6B01" w:rsidRDefault="00E36BA6" w:rsidP="005F1882">
            <w:pPr>
              <w:rPr>
                <w:rFonts w:ascii="Times New Roman" w:hAnsi="Times New Roman"/>
                <w:color w:val="auto"/>
                <w:sz w:val="24"/>
                <w:szCs w:val="24"/>
              </w:rPr>
            </w:pPr>
          </w:p>
        </w:tc>
        <w:tc>
          <w:tcPr>
            <w:tcW w:w="3326" w:type="dxa"/>
            <w:vMerge/>
            <w:vAlign w:val="center"/>
            <w:hideMark/>
          </w:tcPr>
          <w:p w14:paraId="3B9649DE" w14:textId="77777777" w:rsidR="00E36BA6" w:rsidRPr="00EF6B01" w:rsidRDefault="00E36BA6" w:rsidP="005F1882">
            <w:pPr>
              <w:rPr>
                <w:rFonts w:ascii="Times New Roman" w:hAnsi="Times New Roman"/>
                <w:color w:val="auto"/>
                <w:sz w:val="24"/>
                <w:szCs w:val="24"/>
              </w:rPr>
            </w:pPr>
          </w:p>
        </w:tc>
        <w:tc>
          <w:tcPr>
            <w:tcW w:w="580" w:type="dxa"/>
            <w:shd w:val="clear" w:color="auto" w:fill="auto"/>
            <w:vAlign w:val="center"/>
            <w:hideMark/>
          </w:tcPr>
          <w:p w14:paraId="0F9C8BD0"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500" w:type="dxa"/>
            <w:shd w:val="clear" w:color="000000" w:fill="FFFFFF"/>
            <w:vAlign w:val="center"/>
            <w:hideMark/>
          </w:tcPr>
          <w:p w14:paraId="03AC6CF4"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63" w:type="dxa"/>
            <w:shd w:val="clear" w:color="000000" w:fill="FFFFFF"/>
            <w:vAlign w:val="center"/>
            <w:hideMark/>
          </w:tcPr>
          <w:p w14:paraId="08DC7D93"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0.98</w:t>
            </w:r>
          </w:p>
        </w:tc>
        <w:tc>
          <w:tcPr>
            <w:tcW w:w="0" w:type="auto"/>
            <w:shd w:val="clear" w:color="000000" w:fill="FFFFFF"/>
            <w:vAlign w:val="center"/>
            <w:hideMark/>
          </w:tcPr>
          <w:p w14:paraId="0DCA14F9"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33.66</w:t>
            </w:r>
          </w:p>
        </w:tc>
        <w:tc>
          <w:tcPr>
            <w:tcW w:w="0" w:type="auto"/>
            <w:shd w:val="clear" w:color="000000" w:fill="FFFFFF"/>
            <w:vAlign w:val="center"/>
            <w:hideMark/>
          </w:tcPr>
          <w:p w14:paraId="1C933A26"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30.73</w:t>
            </w:r>
          </w:p>
        </w:tc>
        <w:tc>
          <w:tcPr>
            <w:tcW w:w="0" w:type="auto"/>
            <w:shd w:val="clear" w:color="000000" w:fill="FFFFFF"/>
            <w:vAlign w:val="center"/>
            <w:hideMark/>
          </w:tcPr>
          <w:p w14:paraId="572A854A" w14:textId="77777777" w:rsidR="00E36BA6" w:rsidRPr="00EF6B01" w:rsidRDefault="00E36BA6" w:rsidP="005F1882">
            <w:pPr>
              <w:spacing w:before="140" w:after="140"/>
              <w:jc w:val="center"/>
              <w:rPr>
                <w:rFonts w:ascii="Times New Roman" w:hAnsi="Times New Roman"/>
                <w:color w:val="auto"/>
                <w:sz w:val="24"/>
                <w:szCs w:val="24"/>
              </w:rPr>
            </w:pPr>
            <w:r w:rsidRPr="00EF6B01">
              <w:rPr>
                <w:rFonts w:ascii="Times New Roman" w:hAnsi="Times New Roman"/>
                <w:color w:val="auto"/>
                <w:sz w:val="24"/>
                <w:szCs w:val="24"/>
              </w:rPr>
              <w:t>34.63</w:t>
            </w:r>
          </w:p>
        </w:tc>
        <w:tc>
          <w:tcPr>
            <w:tcW w:w="0" w:type="auto"/>
            <w:vMerge/>
            <w:vAlign w:val="center"/>
            <w:hideMark/>
          </w:tcPr>
          <w:p w14:paraId="15485EA6" w14:textId="77777777" w:rsidR="00E36BA6" w:rsidRPr="00EF6B01" w:rsidRDefault="00E36BA6" w:rsidP="005F1882">
            <w:pPr>
              <w:rPr>
                <w:rFonts w:ascii="Times New Roman" w:hAnsi="Times New Roman"/>
                <w:color w:val="auto"/>
                <w:sz w:val="24"/>
                <w:szCs w:val="24"/>
              </w:rPr>
            </w:pPr>
          </w:p>
        </w:tc>
        <w:tc>
          <w:tcPr>
            <w:tcW w:w="0" w:type="auto"/>
            <w:vMerge/>
            <w:vAlign w:val="center"/>
            <w:hideMark/>
          </w:tcPr>
          <w:p w14:paraId="1463B5F6" w14:textId="77777777" w:rsidR="00E36BA6" w:rsidRPr="00EF6B01" w:rsidRDefault="00E36BA6" w:rsidP="005F1882">
            <w:pPr>
              <w:rPr>
                <w:rFonts w:ascii="Times New Roman" w:hAnsi="Times New Roman"/>
                <w:color w:val="auto"/>
                <w:sz w:val="24"/>
                <w:szCs w:val="24"/>
              </w:rPr>
            </w:pPr>
          </w:p>
        </w:tc>
      </w:tr>
      <w:tr w:rsidR="00BB32E9" w:rsidRPr="00EF6B01" w14:paraId="1E1D10C1" w14:textId="77777777" w:rsidTr="005F1882">
        <w:trPr>
          <w:trHeight w:val="669"/>
          <w:jc w:val="center"/>
        </w:trPr>
        <w:tc>
          <w:tcPr>
            <w:tcW w:w="471" w:type="dxa"/>
            <w:vMerge w:val="restart"/>
            <w:shd w:val="clear" w:color="auto" w:fill="auto"/>
            <w:noWrap/>
            <w:vAlign w:val="center"/>
            <w:hideMark/>
          </w:tcPr>
          <w:p w14:paraId="568F03E7" w14:textId="77777777" w:rsidR="00611626" w:rsidRPr="00EF6B01" w:rsidRDefault="00611626" w:rsidP="005F1882">
            <w:pPr>
              <w:jc w:val="center"/>
              <w:rPr>
                <w:rFonts w:ascii="Times New Roman" w:hAnsi="Times New Roman"/>
                <w:color w:val="auto"/>
                <w:sz w:val="24"/>
                <w:szCs w:val="24"/>
              </w:rPr>
            </w:pPr>
            <w:r w:rsidRPr="00EF6B01">
              <w:rPr>
                <w:rFonts w:ascii="Times New Roman" w:hAnsi="Times New Roman"/>
                <w:color w:val="auto"/>
                <w:sz w:val="24"/>
                <w:szCs w:val="24"/>
                <w:lang w:val="en-GB"/>
              </w:rPr>
              <w:t>5</w:t>
            </w:r>
          </w:p>
          <w:p w14:paraId="047AFA7C" w14:textId="47959187" w:rsidR="00611626" w:rsidRPr="00EF6B01" w:rsidRDefault="00611626" w:rsidP="005F1882">
            <w:pPr>
              <w:jc w:val="center"/>
              <w:rPr>
                <w:rFonts w:ascii="Times New Roman" w:hAnsi="Times New Roman"/>
                <w:color w:val="auto"/>
                <w:sz w:val="24"/>
                <w:szCs w:val="24"/>
              </w:rPr>
            </w:pPr>
            <w:r w:rsidRPr="00EF6B01">
              <w:rPr>
                <w:rFonts w:ascii="Times New Roman" w:hAnsi="Times New Roman"/>
                <w:color w:val="auto"/>
                <w:sz w:val="24"/>
                <w:szCs w:val="24"/>
              </w:rPr>
              <w:t> </w:t>
            </w:r>
          </w:p>
        </w:tc>
        <w:tc>
          <w:tcPr>
            <w:tcW w:w="3326" w:type="dxa"/>
            <w:vMerge w:val="restart"/>
            <w:shd w:val="clear" w:color="auto" w:fill="auto"/>
            <w:vAlign w:val="center"/>
            <w:hideMark/>
          </w:tcPr>
          <w:p w14:paraId="7CE82229" w14:textId="77777777" w:rsidR="00611626" w:rsidRPr="00EF6B01" w:rsidRDefault="00611626" w:rsidP="005F1882">
            <w:pPr>
              <w:jc w:val="both"/>
              <w:rPr>
                <w:rFonts w:ascii="Times New Roman" w:hAnsi="Times New Roman"/>
                <w:color w:val="auto"/>
                <w:sz w:val="24"/>
                <w:szCs w:val="24"/>
              </w:rPr>
            </w:pPr>
            <w:r w:rsidRPr="00EF6B01">
              <w:rPr>
                <w:rFonts w:ascii="Times New Roman" w:hAnsi="Times New Roman"/>
                <w:color w:val="auto"/>
                <w:sz w:val="24"/>
                <w:szCs w:val="24"/>
              </w:rPr>
              <w:t>Trong quá trình thực hiện chính sách trao quyền tự chủ, trường THPT công lập tự chủ tài chính đã có các biện pháp và quy định để đảm bảo sự minh bạch, quản lý trách nhiệm và trách nhiệm tài chính</w:t>
            </w:r>
          </w:p>
        </w:tc>
        <w:tc>
          <w:tcPr>
            <w:tcW w:w="580" w:type="dxa"/>
            <w:shd w:val="clear" w:color="auto" w:fill="auto"/>
            <w:vAlign w:val="center"/>
            <w:hideMark/>
          </w:tcPr>
          <w:p w14:paraId="70738B28" w14:textId="77777777" w:rsidR="00611626" w:rsidRPr="00EF6B01" w:rsidRDefault="00611626" w:rsidP="005F1882">
            <w:pPr>
              <w:spacing w:before="240" w:after="24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500" w:type="dxa"/>
            <w:shd w:val="clear" w:color="000000" w:fill="FFFFFF"/>
            <w:vAlign w:val="center"/>
            <w:hideMark/>
          </w:tcPr>
          <w:p w14:paraId="1BAE7EEF" w14:textId="77777777" w:rsidR="00611626" w:rsidRPr="00EF6B01" w:rsidRDefault="00611626" w:rsidP="005F1882">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0</w:t>
            </w:r>
          </w:p>
        </w:tc>
        <w:tc>
          <w:tcPr>
            <w:tcW w:w="763" w:type="dxa"/>
            <w:shd w:val="clear" w:color="000000" w:fill="FFFFFF"/>
            <w:vAlign w:val="center"/>
            <w:hideMark/>
          </w:tcPr>
          <w:p w14:paraId="104864FA" w14:textId="77777777" w:rsidR="00611626" w:rsidRPr="00EF6B01" w:rsidRDefault="00611626" w:rsidP="005F1882">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shd w:val="clear" w:color="000000" w:fill="FFFFFF"/>
            <w:vAlign w:val="center"/>
            <w:hideMark/>
          </w:tcPr>
          <w:p w14:paraId="44568F9B" w14:textId="77777777" w:rsidR="00611626" w:rsidRPr="00EF6B01" w:rsidRDefault="00611626" w:rsidP="005F1882">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58</w:t>
            </w:r>
          </w:p>
        </w:tc>
        <w:tc>
          <w:tcPr>
            <w:tcW w:w="0" w:type="auto"/>
            <w:shd w:val="clear" w:color="000000" w:fill="FFFFFF"/>
            <w:vAlign w:val="center"/>
            <w:hideMark/>
          </w:tcPr>
          <w:p w14:paraId="47CFFD68" w14:textId="77777777" w:rsidR="00611626" w:rsidRPr="00EF6B01" w:rsidRDefault="00611626" w:rsidP="005F1882">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74</w:t>
            </w:r>
          </w:p>
        </w:tc>
        <w:tc>
          <w:tcPr>
            <w:tcW w:w="0" w:type="auto"/>
            <w:shd w:val="clear" w:color="000000" w:fill="FFFFFF"/>
            <w:vAlign w:val="center"/>
            <w:hideMark/>
          </w:tcPr>
          <w:p w14:paraId="11395F4B" w14:textId="77777777" w:rsidR="00611626" w:rsidRPr="00EF6B01" w:rsidRDefault="00611626" w:rsidP="005F1882">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73</w:t>
            </w:r>
          </w:p>
        </w:tc>
        <w:tc>
          <w:tcPr>
            <w:tcW w:w="0" w:type="auto"/>
            <w:vMerge w:val="restart"/>
            <w:shd w:val="clear" w:color="auto" w:fill="auto"/>
            <w:noWrap/>
            <w:vAlign w:val="center"/>
            <w:hideMark/>
          </w:tcPr>
          <w:p w14:paraId="610971EC" w14:textId="77777777" w:rsidR="00611626" w:rsidRPr="00EF6B01" w:rsidRDefault="00611626" w:rsidP="005F1882">
            <w:pPr>
              <w:jc w:val="center"/>
              <w:rPr>
                <w:rFonts w:ascii="Times New Roman" w:hAnsi="Times New Roman"/>
                <w:color w:val="auto"/>
                <w:sz w:val="24"/>
                <w:szCs w:val="24"/>
              </w:rPr>
            </w:pPr>
            <w:r w:rsidRPr="00EF6B01">
              <w:rPr>
                <w:rFonts w:ascii="Times New Roman" w:hAnsi="Times New Roman"/>
                <w:color w:val="auto"/>
                <w:sz w:val="24"/>
                <w:szCs w:val="24"/>
              </w:rPr>
              <w:t>4.073</w:t>
            </w:r>
          </w:p>
        </w:tc>
        <w:tc>
          <w:tcPr>
            <w:tcW w:w="0" w:type="auto"/>
            <w:vMerge w:val="restart"/>
            <w:shd w:val="clear" w:color="auto" w:fill="auto"/>
            <w:noWrap/>
            <w:vAlign w:val="center"/>
            <w:hideMark/>
          </w:tcPr>
          <w:p w14:paraId="426454FC" w14:textId="77777777" w:rsidR="00611626" w:rsidRPr="00EF6B01" w:rsidRDefault="00611626" w:rsidP="005F1882">
            <w:pPr>
              <w:jc w:val="center"/>
              <w:rPr>
                <w:rFonts w:ascii="Times New Roman" w:hAnsi="Times New Roman"/>
                <w:color w:val="auto"/>
                <w:sz w:val="24"/>
                <w:szCs w:val="24"/>
              </w:rPr>
            </w:pPr>
            <w:r w:rsidRPr="00EF6B01">
              <w:rPr>
                <w:rFonts w:ascii="Times New Roman" w:hAnsi="Times New Roman"/>
                <w:color w:val="auto"/>
                <w:sz w:val="24"/>
                <w:szCs w:val="24"/>
              </w:rPr>
              <w:t>3</w:t>
            </w:r>
          </w:p>
        </w:tc>
      </w:tr>
      <w:tr w:rsidR="00BB32E9" w:rsidRPr="00EF6B01" w14:paraId="4CDE6B40" w14:textId="77777777" w:rsidTr="005F1882">
        <w:trPr>
          <w:trHeight w:val="480"/>
          <w:jc w:val="center"/>
        </w:trPr>
        <w:tc>
          <w:tcPr>
            <w:tcW w:w="471" w:type="dxa"/>
            <w:vMerge/>
            <w:shd w:val="clear" w:color="auto" w:fill="auto"/>
            <w:noWrap/>
            <w:vAlign w:val="center"/>
            <w:hideMark/>
          </w:tcPr>
          <w:p w14:paraId="5C188158" w14:textId="07DD799C" w:rsidR="00611626" w:rsidRPr="00EF6B01" w:rsidRDefault="00611626" w:rsidP="005F1882">
            <w:pPr>
              <w:jc w:val="center"/>
              <w:rPr>
                <w:rFonts w:ascii="Times New Roman" w:hAnsi="Times New Roman"/>
                <w:color w:val="auto"/>
                <w:sz w:val="24"/>
                <w:szCs w:val="24"/>
              </w:rPr>
            </w:pPr>
          </w:p>
        </w:tc>
        <w:tc>
          <w:tcPr>
            <w:tcW w:w="3326" w:type="dxa"/>
            <w:vMerge/>
            <w:vAlign w:val="center"/>
            <w:hideMark/>
          </w:tcPr>
          <w:p w14:paraId="332706E1" w14:textId="77777777" w:rsidR="00611626" w:rsidRPr="00EF6B01" w:rsidRDefault="00611626" w:rsidP="005F1882">
            <w:pPr>
              <w:rPr>
                <w:rFonts w:ascii="Times New Roman" w:hAnsi="Times New Roman"/>
                <w:color w:val="auto"/>
                <w:sz w:val="24"/>
                <w:szCs w:val="24"/>
              </w:rPr>
            </w:pPr>
          </w:p>
        </w:tc>
        <w:tc>
          <w:tcPr>
            <w:tcW w:w="580" w:type="dxa"/>
            <w:shd w:val="clear" w:color="auto" w:fill="auto"/>
            <w:vAlign w:val="center"/>
            <w:hideMark/>
          </w:tcPr>
          <w:p w14:paraId="7B3FAD84" w14:textId="77777777" w:rsidR="00611626" w:rsidRPr="00EF6B01" w:rsidRDefault="00611626" w:rsidP="005F1882">
            <w:pPr>
              <w:spacing w:before="240" w:after="24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500" w:type="dxa"/>
            <w:shd w:val="clear" w:color="000000" w:fill="FFFFFF"/>
            <w:vAlign w:val="center"/>
            <w:hideMark/>
          </w:tcPr>
          <w:p w14:paraId="54F0A19B" w14:textId="77777777" w:rsidR="00611626" w:rsidRPr="00EF6B01" w:rsidRDefault="00611626" w:rsidP="005F1882">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63" w:type="dxa"/>
            <w:shd w:val="clear" w:color="000000" w:fill="FFFFFF"/>
            <w:vAlign w:val="center"/>
            <w:hideMark/>
          </w:tcPr>
          <w:p w14:paraId="2E748C81" w14:textId="77777777" w:rsidR="00611626" w:rsidRPr="00EF6B01" w:rsidRDefault="00611626" w:rsidP="005F1882">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shd w:val="clear" w:color="000000" w:fill="FFFFFF"/>
            <w:vAlign w:val="center"/>
            <w:hideMark/>
          </w:tcPr>
          <w:p w14:paraId="483EF87F" w14:textId="77777777" w:rsidR="00611626" w:rsidRPr="00EF6B01" w:rsidRDefault="00611626" w:rsidP="005F1882">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28.29</w:t>
            </w:r>
          </w:p>
        </w:tc>
        <w:tc>
          <w:tcPr>
            <w:tcW w:w="0" w:type="auto"/>
            <w:shd w:val="clear" w:color="000000" w:fill="FFFFFF"/>
            <w:vAlign w:val="center"/>
            <w:hideMark/>
          </w:tcPr>
          <w:p w14:paraId="32CFEC7D" w14:textId="77777777" w:rsidR="00611626" w:rsidRPr="00EF6B01" w:rsidRDefault="00611626" w:rsidP="005F1882">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36.10</w:t>
            </w:r>
          </w:p>
        </w:tc>
        <w:tc>
          <w:tcPr>
            <w:tcW w:w="0" w:type="auto"/>
            <w:shd w:val="clear" w:color="000000" w:fill="FFFFFF"/>
            <w:vAlign w:val="center"/>
            <w:hideMark/>
          </w:tcPr>
          <w:p w14:paraId="6DB054C5" w14:textId="77777777" w:rsidR="00611626" w:rsidRPr="00EF6B01" w:rsidRDefault="00611626" w:rsidP="005F1882">
            <w:pPr>
              <w:spacing w:before="240" w:after="240"/>
              <w:jc w:val="center"/>
              <w:rPr>
                <w:rFonts w:ascii="Times New Roman" w:hAnsi="Times New Roman"/>
                <w:color w:val="auto"/>
                <w:sz w:val="24"/>
                <w:szCs w:val="24"/>
              </w:rPr>
            </w:pPr>
            <w:r w:rsidRPr="00EF6B01">
              <w:rPr>
                <w:rFonts w:ascii="Times New Roman" w:hAnsi="Times New Roman"/>
                <w:color w:val="auto"/>
                <w:sz w:val="24"/>
                <w:szCs w:val="24"/>
              </w:rPr>
              <w:t>35.61</w:t>
            </w:r>
          </w:p>
        </w:tc>
        <w:tc>
          <w:tcPr>
            <w:tcW w:w="0" w:type="auto"/>
            <w:vMerge/>
            <w:vAlign w:val="center"/>
            <w:hideMark/>
          </w:tcPr>
          <w:p w14:paraId="20B0EFD9" w14:textId="77777777" w:rsidR="00611626" w:rsidRPr="00EF6B01" w:rsidRDefault="00611626" w:rsidP="005F1882">
            <w:pPr>
              <w:rPr>
                <w:rFonts w:ascii="Times New Roman" w:hAnsi="Times New Roman"/>
                <w:color w:val="auto"/>
                <w:sz w:val="24"/>
                <w:szCs w:val="24"/>
              </w:rPr>
            </w:pPr>
          </w:p>
        </w:tc>
        <w:tc>
          <w:tcPr>
            <w:tcW w:w="0" w:type="auto"/>
            <w:vMerge/>
            <w:vAlign w:val="center"/>
            <w:hideMark/>
          </w:tcPr>
          <w:p w14:paraId="3EEE090F" w14:textId="77777777" w:rsidR="00611626" w:rsidRPr="00EF6B01" w:rsidRDefault="00611626" w:rsidP="005F1882">
            <w:pPr>
              <w:rPr>
                <w:rFonts w:ascii="Times New Roman" w:hAnsi="Times New Roman"/>
                <w:color w:val="auto"/>
                <w:sz w:val="24"/>
                <w:szCs w:val="24"/>
              </w:rPr>
            </w:pPr>
          </w:p>
        </w:tc>
      </w:tr>
      <w:tr w:rsidR="001B54B2" w:rsidRPr="00EF6B01" w14:paraId="21DECE54" w14:textId="77777777" w:rsidTr="005F1882">
        <w:trPr>
          <w:trHeight w:val="425"/>
          <w:jc w:val="center"/>
        </w:trPr>
        <w:tc>
          <w:tcPr>
            <w:tcW w:w="471" w:type="dxa"/>
            <w:shd w:val="clear" w:color="auto" w:fill="auto"/>
            <w:noWrap/>
            <w:vAlign w:val="center"/>
            <w:hideMark/>
          </w:tcPr>
          <w:p w14:paraId="0BC5582F" w14:textId="4A67A442" w:rsidR="00E36BA6" w:rsidRPr="00EF6B01" w:rsidRDefault="00E36BA6" w:rsidP="005F1882">
            <w:pPr>
              <w:jc w:val="center"/>
              <w:rPr>
                <w:rFonts w:ascii="Times New Roman" w:hAnsi="Times New Roman"/>
                <w:color w:val="auto"/>
                <w:sz w:val="24"/>
                <w:szCs w:val="24"/>
              </w:rPr>
            </w:pPr>
          </w:p>
        </w:tc>
        <w:tc>
          <w:tcPr>
            <w:tcW w:w="7203" w:type="dxa"/>
            <w:gridSpan w:val="7"/>
            <w:shd w:val="clear" w:color="auto" w:fill="auto"/>
            <w:noWrap/>
            <w:vAlign w:val="center"/>
            <w:hideMark/>
          </w:tcPr>
          <w:p w14:paraId="2CD4C610" w14:textId="77777777" w:rsidR="00E36BA6" w:rsidRPr="00EF6B01" w:rsidRDefault="00E36BA6" w:rsidP="005642A3">
            <w:pPr>
              <w:spacing w:before="100" w:after="100"/>
              <w:jc w:val="center"/>
              <w:rPr>
                <w:rFonts w:ascii="Times New Roman" w:hAnsi="Times New Roman"/>
                <w:b/>
                <w:bCs/>
                <w:i/>
                <w:color w:val="auto"/>
                <w:sz w:val="24"/>
                <w:szCs w:val="24"/>
              </w:rPr>
            </w:pPr>
            <w:r w:rsidRPr="00EF6B01">
              <w:rPr>
                <w:rFonts w:ascii="Times New Roman" w:hAnsi="Times New Roman"/>
                <w:b/>
                <w:bCs/>
                <w:i/>
                <w:color w:val="auto"/>
                <w:sz w:val="24"/>
                <w:szCs w:val="24"/>
              </w:rPr>
              <w:t>Trung bình chung</w:t>
            </w:r>
          </w:p>
        </w:tc>
        <w:tc>
          <w:tcPr>
            <w:tcW w:w="0" w:type="auto"/>
            <w:shd w:val="clear" w:color="auto" w:fill="auto"/>
            <w:noWrap/>
            <w:vAlign w:val="center"/>
            <w:hideMark/>
          </w:tcPr>
          <w:p w14:paraId="79BF161F" w14:textId="05155F75" w:rsidR="00E36BA6" w:rsidRPr="00EF6B01" w:rsidRDefault="00F364CC" w:rsidP="005F1882">
            <w:pPr>
              <w:jc w:val="center"/>
              <w:rPr>
                <w:rFonts w:ascii="Times New Roman" w:hAnsi="Times New Roman"/>
                <w:b/>
                <w:color w:val="auto"/>
                <w:sz w:val="24"/>
                <w:szCs w:val="24"/>
              </w:rPr>
            </w:pPr>
            <w:r w:rsidRPr="00EF6B01">
              <w:rPr>
                <w:rFonts w:ascii="Times New Roman" w:hAnsi="Times New Roman"/>
                <w:b/>
                <w:color w:val="auto"/>
                <w:sz w:val="24"/>
                <w:szCs w:val="24"/>
              </w:rPr>
              <w:t>4.050</w:t>
            </w:r>
          </w:p>
        </w:tc>
        <w:tc>
          <w:tcPr>
            <w:tcW w:w="0" w:type="auto"/>
            <w:shd w:val="clear" w:color="auto" w:fill="auto"/>
            <w:noWrap/>
            <w:vAlign w:val="center"/>
            <w:hideMark/>
          </w:tcPr>
          <w:p w14:paraId="32C099F3" w14:textId="1FFBB910" w:rsidR="00E36BA6" w:rsidRPr="00EF6B01" w:rsidRDefault="00E36BA6" w:rsidP="005F1882">
            <w:pPr>
              <w:jc w:val="center"/>
              <w:rPr>
                <w:rFonts w:ascii="Times New Roman" w:hAnsi="Times New Roman"/>
                <w:color w:val="auto"/>
                <w:sz w:val="24"/>
                <w:szCs w:val="24"/>
              </w:rPr>
            </w:pPr>
          </w:p>
        </w:tc>
      </w:tr>
    </w:tbl>
    <w:p w14:paraId="5EDDC5A7" w14:textId="77777777" w:rsidR="005F1882" w:rsidRPr="00EF6B01" w:rsidRDefault="005F1882" w:rsidP="005F1882">
      <w:pPr>
        <w:spacing w:before="120"/>
        <w:ind w:firstLine="720"/>
        <w:jc w:val="both"/>
        <w:rPr>
          <w:rFonts w:ascii="Times New Roman" w:hAnsi="Times New Roman"/>
          <w:color w:val="auto"/>
          <w:sz w:val="12"/>
          <w:szCs w:val="26"/>
          <w:lang w:val="vi-VN"/>
        </w:rPr>
      </w:pPr>
    </w:p>
    <w:p w14:paraId="11E3BCAB" w14:textId="77777777" w:rsidR="00364CF6" w:rsidRPr="00EF6B01" w:rsidRDefault="00364CF6" w:rsidP="00364CF6">
      <w:pPr>
        <w:spacing w:before="120" w:line="360" w:lineRule="auto"/>
        <w:ind w:firstLine="720"/>
        <w:jc w:val="both"/>
        <w:rPr>
          <w:rFonts w:ascii="Times New Roman" w:hAnsi="Times New Roman"/>
          <w:color w:val="auto"/>
          <w:sz w:val="26"/>
          <w:szCs w:val="26"/>
          <w:lang w:val="vi-VN" w:eastAsia="vi-VN"/>
        </w:rPr>
      </w:pPr>
      <w:r w:rsidRPr="00EF6B01">
        <w:rPr>
          <w:rFonts w:ascii="Times New Roman" w:hAnsi="Times New Roman"/>
          <w:color w:val="auto"/>
          <w:sz w:val="26"/>
          <w:szCs w:val="26"/>
          <w:lang w:val="vi-VN"/>
        </w:rPr>
        <w:t xml:space="preserve">Việc hoàn thiện chính sách đã có những bước tiến tuy nhiên vẫn còn nhiều việc phải làm. Có 77.15% số người được khảo sát cho rằng mức độ các trường THPT công lập tự chủ tài chính thực hiện quyền tự quyết về nguồn tài chính và chi tiêu đang được thực hiện ở mức khá trở lên. Cụ thể yếu tố “Mức độ các trường THPT công lập tự chủ tài chính thực hiện quyền tự quyết về nguồn tài chính và chi tiêu” đang được các đối tượng tham gia khảo sát là CBQL trường THPT và cán bộ Sở GDĐT đánh giá mức độ hoàn thiện cao nhất chiếm 38.54% Tuy nhiên vấn đề nổi cộm nhất đó chính là về các chính sách hỗ trợ và khuyến khích để trường THPT </w:t>
      </w:r>
      <w:r w:rsidRPr="00EF6B01">
        <w:rPr>
          <w:rFonts w:ascii="Times New Roman" w:hAnsi="Times New Roman"/>
          <w:color w:val="auto"/>
          <w:sz w:val="26"/>
          <w:szCs w:val="26"/>
          <w:lang w:val="vi-VN"/>
        </w:rPr>
        <w:lastRenderedPageBreak/>
        <w:t>công lập tự chủ tài chính phát triển và nâng cao chất lượng giáo dục, kết quả khảo sát cho thấy yếu tố này đứng vị trí thấp nhất trong năm yếu tố.</w:t>
      </w:r>
    </w:p>
    <w:p w14:paraId="49858023" w14:textId="0D41194B" w:rsidR="004F66F9" w:rsidRPr="00EF6B01" w:rsidRDefault="004F66F9" w:rsidP="00B96746">
      <w:pPr>
        <w:pStyle w:val="TOC3"/>
        <w:rPr>
          <w:rStyle w:val="Hyperlink"/>
          <w:b/>
          <w:color w:val="auto"/>
          <w:u w:val="none"/>
        </w:rPr>
      </w:pPr>
      <w:r w:rsidRPr="00EF6B01">
        <w:rPr>
          <w:rStyle w:val="Hyperlink"/>
          <w:b/>
          <w:color w:val="auto"/>
          <w:u w:val="none"/>
        </w:rPr>
        <w:t>2.5.6.3. Thực trạng tổ chức phân cấp cho hiệu trưởng trong quản trị trường THPT công lập tự chủ tài chính</w:t>
      </w:r>
    </w:p>
    <w:p w14:paraId="157414B6" w14:textId="1BF8C290" w:rsidR="00906579" w:rsidRPr="00EF6B01" w:rsidRDefault="00906579" w:rsidP="0070148E">
      <w:pPr>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Việc phân cấp cho hiệu trưởng là một nhiệm vụ rất quan trọng đảm bảo hiệu quả lãnh đạo, quản trị của hiệu trưởng đối với trường THPT công lập tự chủ tài chính.</w:t>
      </w:r>
      <w:r w:rsidR="00AE5055" w:rsidRPr="00EF6B01">
        <w:rPr>
          <w:rFonts w:ascii="Times New Roman" w:hAnsi="Times New Roman"/>
          <w:color w:val="auto"/>
          <w:sz w:val="26"/>
          <w:szCs w:val="26"/>
          <w:lang w:val="vi-VN"/>
        </w:rPr>
        <w:t xml:space="preserve"> Bảng </w:t>
      </w:r>
      <w:r w:rsidR="00B7371A" w:rsidRPr="00EF6B01">
        <w:rPr>
          <w:rFonts w:ascii="Times New Roman" w:hAnsi="Times New Roman"/>
          <w:color w:val="auto"/>
          <w:sz w:val="26"/>
          <w:szCs w:val="26"/>
          <w:lang w:val="vi-VN"/>
        </w:rPr>
        <w:t>2.</w:t>
      </w:r>
      <w:r w:rsidR="00DD3DDC" w:rsidRPr="00EF6B01">
        <w:rPr>
          <w:rFonts w:ascii="Times New Roman" w:hAnsi="Times New Roman"/>
          <w:color w:val="auto"/>
          <w:sz w:val="26"/>
          <w:szCs w:val="26"/>
          <w:lang w:val="vi-VN"/>
        </w:rPr>
        <w:t>22</w:t>
      </w:r>
      <w:r w:rsidR="00B7371A" w:rsidRPr="00EF6B01">
        <w:rPr>
          <w:rFonts w:ascii="Times New Roman" w:hAnsi="Times New Roman"/>
          <w:color w:val="auto"/>
          <w:sz w:val="26"/>
          <w:szCs w:val="26"/>
          <w:lang w:val="vi-VN"/>
        </w:rPr>
        <w:t xml:space="preserve"> trình bày kết quả khảo sát thực trạng tổ chức phân cấp cho hiệu trưởng trong quản trị tường THPT công lập tự chủ tài chính.</w:t>
      </w:r>
    </w:p>
    <w:p w14:paraId="7CF99868" w14:textId="1ECE4D6F" w:rsidR="00AE5055" w:rsidRPr="00EF6B01" w:rsidRDefault="00AE5055" w:rsidP="003C1D8D">
      <w:pPr>
        <w:pStyle w:val="50"/>
        <w:spacing w:line="360" w:lineRule="auto"/>
      </w:pPr>
      <w:bookmarkStart w:id="379" w:name="_Toc143777214"/>
      <w:r w:rsidRPr="00EF6B01">
        <w:t>Bảng 2.</w:t>
      </w:r>
      <w:r w:rsidR="0044403A" w:rsidRPr="00EF6B01">
        <w:t>22</w:t>
      </w:r>
      <w:r w:rsidRPr="00EF6B01">
        <w:t xml:space="preserve">. </w:t>
      </w:r>
      <w:r w:rsidR="00972F00" w:rsidRPr="00EF6B01">
        <w:t>Thực trạng tổ chức phân cấp cho hiệu trưởng trong quản trị trường THPT công lập tự chủ tài chính</w:t>
      </w:r>
      <w:bookmarkEnd w:id="379"/>
    </w:p>
    <w:p w14:paraId="1C776B7F" w14:textId="77777777" w:rsidR="004007A9" w:rsidRPr="00EF6B01" w:rsidRDefault="004007A9" w:rsidP="004007A9">
      <w:pPr>
        <w:pStyle w:val="50"/>
        <w:keepLines/>
        <w:widowControl w:val="0"/>
        <w:spacing w:line="360" w:lineRule="auto"/>
        <w:rPr>
          <w:b w:val="0"/>
          <w:i/>
          <w:sz w:val="24"/>
          <w:szCs w:val="24"/>
        </w:rPr>
      </w:pPr>
      <w:bookmarkStart w:id="380" w:name="_Toc143777215"/>
      <w:r w:rsidRPr="00EF6B01">
        <w:rPr>
          <w:b w:val="0"/>
          <w:i/>
          <w:sz w:val="24"/>
          <w:szCs w:val="24"/>
        </w:rPr>
        <w:t>(Khảo sát CBQL trường THPT và cán bộ Sở GDĐT)</w:t>
      </w:r>
      <w:bookmarkEnd w:id="380"/>
    </w:p>
    <w:tbl>
      <w:tblPr>
        <w:tblW w:w="9217" w:type="dxa"/>
        <w:jc w:val="center"/>
        <w:tblLayout w:type="fixed"/>
        <w:tblCellMar>
          <w:left w:w="40" w:type="dxa"/>
          <w:right w:w="40" w:type="dxa"/>
        </w:tblCellMar>
        <w:tblLook w:val="04A0" w:firstRow="1" w:lastRow="0" w:firstColumn="1" w:lastColumn="0" w:noHBand="0" w:noVBand="1"/>
      </w:tblPr>
      <w:tblGrid>
        <w:gridCol w:w="337"/>
        <w:gridCol w:w="3607"/>
        <w:gridCol w:w="497"/>
        <w:gridCol w:w="630"/>
        <w:gridCol w:w="780"/>
        <w:gridCol w:w="657"/>
        <w:gridCol w:w="761"/>
        <w:gridCol w:w="704"/>
        <w:gridCol w:w="710"/>
        <w:gridCol w:w="534"/>
      </w:tblGrid>
      <w:tr w:rsidR="00BB32E9" w:rsidRPr="00EF6B01" w14:paraId="3076EACA" w14:textId="77777777" w:rsidTr="005642A3">
        <w:trPr>
          <w:trHeight w:val="20"/>
          <w:tblHeader/>
          <w:jc w:val="center"/>
        </w:trPr>
        <w:tc>
          <w:tcPr>
            <w:tcW w:w="4441"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B50FF" w14:textId="77777777" w:rsidR="0063383D" w:rsidRPr="00EF6B01" w:rsidRDefault="0063383D" w:rsidP="005642A3">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Nội dung</w:t>
            </w:r>
          </w:p>
        </w:tc>
        <w:tc>
          <w:tcPr>
            <w:tcW w:w="4776" w:type="dxa"/>
            <w:gridSpan w:val="7"/>
            <w:tcBorders>
              <w:top w:val="single" w:sz="4" w:space="0" w:color="auto"/>
              <w:left w:val="nil"/>
              <w:bottom w:val="single" w:sz="4" w:space="0" w:color="auto"/>
              <w:right w:val="single" w:sz="4" w:space="0" w:color="auto"/>
            </w:tcBorders>
            <w:shd w:val="clear" w:color="auto" w:fill="auto"/>
            <w:noWrap/>
            <w:vAlign w:val="center"/>
            <w:hideMark/>
          </w:tcPr>
          <w:p w14:paraId="310F3BD3" w14:textId="77777777" w:rsidR="0063383D" w:rsidRPr="00EF6B01" w:rsidRDefault="0063383D" w:rsidP="005642A3">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Kết quả thực hiện</w:t>
            </w:r>
          </w:p>
        </w:tc>
      </w:tr>
      <w:tr w:rsidR="00BB32E9" w:rsidRPr="00EF6B01" w14:paraId="40F2297D" w14:textId="77777777" w:rsidTr="005642A3">
        <w:trPr>
          <w:trHeight w:val="20"/>
          <w:tblHeader/>
          <w:jc w:val="center"/>
        </w:trPr>
        <w:tc>
          <w:tcPr>
            <w:tcW w:w="4441" w:type="dxa"/>
            <w:gridSpan w:val="3"/>
            <w:vMerge/>
            <w:tcBorders>
              <w:top w:val="single" w:sz="4" w:space="0" w:color="auto"/>
              <w:left w:val="single" w:sz="4" w:space="0" w:color="auto"/>
              <w:bottom w:val="single" w:sz="4" w:space="0" w:color="auto"/>
              <w:right w:val="single" w:sz="4" w:space="0" w:color="auto"/>
            </w:tcBorders>
            <w:vAlign w:val="center"/>
            <w:hideMark/>
          </w:tcPr>
          <w:p w14:paraId="5D1A18C1" w14:textId="77777777" w:rsidR="0063383D" w:rsidRPr="00EF6B01" w:rsidRDefault="0063383D" w:rsidP="005642A3">
            <w:pPr>
              <w:rPr>
                <w:rFonts w:ascii="Times New Roman" w:hAnsi="Times New Roman"/>
                <w:b/>
                <w:bCs/>
                <w:color w:val="auto"/>
                <w:sz w:val="24"/>
                <w:szCs w:val="24"/>
              </w:rPr>
            </w:pPr>
          </w:p>
        </w:tc>
        <w:tc>
          <w:tcPr>
            <w:tcW w:w="630" w:type="dxa"/>
            <w:tcBorders>
              <w:top w:val="nil"/>
              <w:left w:val="nil"/>
              <w:bottom w:val="single" w:sz="4" w:space="0" w:color="auto"/>
              <w:right w:val="single" w:sz="4" w:space="0" w:color="auto"/>
            </w:tcBorders>
            <w:shd w:val="clear" w:color="auto" w:fill="auto"/>
            <w:vAlign w:val="center"/>
            <w:hideMark/>
          </w:tcPr>
          <w:p w14:paraId="4D3487FE" w14:textId="77777777" w:rsidR="0063383D" w:rsidRPr="00EF6B01" w:rsidRDefault="0063383D" w:rsidP="005642A3">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Yếu</w:t>
            </w:r>
          </w:p>
        </w:tc>
        <w:tc>
          <w:tcPr>
            <w:tcW w:w="780" w:type="dxa"/>
            <w:tcBorders>
              <w:top w:val="nil"/>
              <w:left w:val="nil"/>
              <w:bottom w:val="single" w:sz="4" w:space="0" w:color="auto"/>
              <w:right w:val="single" w:sz="4" w:space="0" w:color="auto"/>
            </w:tcBorders>
            <w:shd w:val="clear" w:color="auto" w:fill="auto"/>
            <w:vAlign w:val="center"/>
            <w:hideMark/>
          </w:tcPr>
          <w:p w14:paraId="7351F9FB" w14:textId="77777777" w:rsidR="0063383D" w:rsidRPr="00EF6B01" w:rsidRDefault="0063383D" w:rsidP="005642A3">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Trung bình</w:t>
            </w:r>
          </w:p>
        </w:tc>
        <w:tc>
          <w:tcPr>
            <w:tcW w:w="657" w:type="dxa"/>
            <w:tcBorders>
              <w:top w:val="nil"/>
              <w:left w:val="nil"/>
              <w:bottom w:val="single" w:sz="4" w:space="0" w:color="auto"/>
              <w:right w:val="single" w:sz="4" w:space="0" w:color="auto"/>
            </w:tcBorders>
            <w:shd w:val="clear" w:color="auto" w:fill="auto"/>
            <w:vAlign w:val="center"/>
            <w:hideMark/>
          </w:tcPr>
          <w:p w14:paraId="2AF002CD" w14:textId="77777777" w:rsidR="0063383D" w:rsidRPr="00EF6B01" w:rsidRDefault="0063383D" w:rsidP="005642A3">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Khá</w:t>
            </w:r>
          </w:p>
        </w:tc>
        <w:tc>
          <w:tcPr>
            <w:tcW w:w="761" w:type="dxa"/>
            <w:tcBorders>
              <w:top w:val="nil"/>
              <w:left w:val="nil"/>
              <w:bottom w:val="single" w:sz="4" w:space="0" w:color="auto"/>
              <w:right w:val="single" w:sz="4" w:space="0" w:color="auto"/>
            </w:tcBorders>
            <w:shd w:val="clear" w:color="auto" w:fill="auto"/>
            <w:vAlign w:val="center"/>
            <w:hideMark/>
          </w:tcPr>
          <w:p w14:paraId="54A84C9C" w14:textId="77777777" w:rsidR="0063383D" w:rsidRPr="00EF6B01" w:rsidRDefault="0063383D" w:rsidP="005642A3">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Tốt</w:t>
            </w:r>
          </w:p>
        </w:tc>
        <w:tc>
          <w:tcPr>
            <w:tcW w:w="704" w:type="dxa"/>
            <w:tcBorders>
              <w:top w:val="nil"/>
              <w:left w:val="nil"/>
              <w:bottom w:val="single" w:sz="4" w:space="0" w:color="auto"/>
              <w:right w:val="single" w:sz="4" w:space="0" w:color="auto"/>
            </w:tcBorders>
            <w:shd w:val="clear" w:color="auto" w:fill="auto"/>
            <w:vAlign w:val="center"/>
            <w:hideMark/>
          </w:tcPr>
          <w:p w14:paraId="578FEA37" w14:textId="77777777" w:rsidR="0063383D" w:rsidRPr="00EF6B01" w:rsidRDefault="0063383D" w:rsidP="005642A3">
            <w:pPr>
              <w:jc w:val="center"/>
              <w:rPr>
                <w:rFonts w:ascii="Times New Roman" w:hAnsi="Times New Roman"/>
                <w:b/>
                <w:bCs/>
                <w:color w:val="auto"/>
                <w:sz w:val="24"/>
                <w:szCs w:val="24"/>
              </w:rPr>
            </w:pPr>
            <w:r w:rsidRPr="00EF6B01">
              <w:rPr>
                <w:rFonts w:ascii="Times New Roman" w:hAnsi="Times New Roman"/>
                <w:b/>
                <w:bCs/>
                <w:color w:val="auto"/>
                <w:sz w:val="24"/>
                <w:szCs w:val="24"/>
              </w:rPr>
              <w:t>Rất tốt</w:t>
            </w:r>
          </w:p>
        </w:tc>
        <w:tc>
          <w:tcPr>
            <w:tcW w:w="710" w:type="dxa"/>
            <w:tcBorders>
              <w:top w:val="nil"/>
              <w:left w:val="nil"/>
              <w:bottom w:val="single" w:sz="4" w:space="0" w:color="auto"/>
              <w:right w:val="single" w:sz="4" w:space="0" w:color="auto"/>
            </w:tcBorders>
            <w:shd w:val="clear" w:color="auto" w:fill="auto"/>
            <w:noWrap/>
            <w:vAlign w:val="center"/>
            <w:hideMark/>
          </w:tcPr>
          <w:p w14:paraId="47192F40" w14:textId="77777777" w:rsidR="0063383D" w:rsidRPr="00EF6B01" w:rsidRDefault="0063383D" w:rsidP="005642A3">
            <w:pPr>
              <w:ind w:left="-70" w:right="-130"/>
              <w:jc w:val="center"/>
              <w:rPr>
                <w:rFonts w:ascii="Times New Roman" w:hAnsi="Times New Roman"/>
                <w:b/>
                <w:bCs/>
                <w:color w:val="auto"/>
                <w:sz w:val="24"/>
                <w:szCs w:val="24"/>
              </w:rPr>
            </w:pPr>
            <w:r w:rsidRPr="00EF6B01">
              <w:rPr>
                <w:rFonts w:ascii="Times New Roman" w:hAnsi="Times New Roman"/>
                <w:b/>
                <w:bCs/>
                <w:color w:val="auto"/>
                <w:sz w:val="24"/>
                <w:szCs w:val="24"/>
                <w:lang w:val="en-GB"/>
              </w:rPr>
              <w:t>TB</w:t>
            </w:r>
          </w:p>
        </w:tc>
        <w:tc>
          <w:tcPr>
            <w:tcW w:w="534" w:type="dxa"/>
            <w:tcBorders>
              <w:top w:val="nil"/>
              <w:left w:val="nil"/>
              <w:bottom w:val="single" w:sz="4" w:space="0" w:color="auto"/>
              <w:right w:val="single" w:sz="4" w:space="0" w:color="auto"/>
            </w:tcBorders>
            <w:shd w:val="clear" w:color="auto" w:fill="auto"/>
            <w:vAlign w:val="center"/>
            <w:hideMark/>
          </w:tcPr>
          <w:p w14:paraId="2C3679FA" w14:textId="77777777" w:rsidR="0063383D" w:rsidRPr="00EF6B01" w:rsidRDefault="0063383D" w:rsidP="005642A3">
            <w:pPr>
              <w:ind w:left="-70" w:right="-130"/>
              <w:jc w:val="center"/>
              <w:rPr>
                <w:rFonts w:ascii="Times New Roman" w:hAnsi="Times New Roman"/>
                <w:b/>
                <w:bCs/>
                <w:color w:val="auto"/>
                <w:sz w:val="24"/>
                <w:szCs w:val="24"/>
              </w:rPr>
            </w:pPr>
            <w:r w:rsidRPr="00EF6B01">
              <w:rPr>
                <w:rFonts w:ascii="Times New Roman" w:hAnsi="Times New Roman"/>
                <w:b/>
                <w:bCs/>
                <w:color w:val="auto"/>
                <w:sz w:val="24"/>
                <w:szCs w:val="24"/>
              </w:rPr>
              <w:t>Thứ bậc</w:t>
            </w:r>
          </w:p>
        </w:tc>
      </w:tr>
      <w:tr w:rsidR="00BB32E9" w:rsidRPr="00EF6B01" w14:paraId="68F48E23" w14:textId="77777777" w:rsidTr="005642A3">
        <w:trPr>
          <w:trHeight w:val="20"/>
          <w:jc w:val="center"/>
        </w:trPr>
        <w:tc>
          <w:tcPr>
            <w:tcW w:w="33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52E66B2" w14:textId="77777777" w:rsidR="0063383D" w:rsidRPr="00EF6B01" w:rsidRDefault="0063383D" w:rsidP="005642A3">
            <w:pPr>
              <w:jc w:val="center"/>
              <w:rPr>
                <w:rFonts w:ascii="Times New Roman" w:hAnsi="Times New Roman"/>
                <w:color w:val="auto"/>
                <w:sz w:val="24"/>
                <w:szCs w:val="24"/>
              </w:rPr>
            </w:pPr>
            <w:r w:rsidRPr="00EF6B01">
              <w:rPr>
                <w:rFonts w:ascii="Times New Roman" w:hAnsi="Times New Roman"/>
                <w:color w:val="auto"/>
                <w:sz w:val="24"/>
                <w:szCs w:val="24"/>
                <w:lang w:val="en-GB"/>
              </w:rPr>
              <w:t>1</w:t>
            </w:r>
          </w:p>
        </w:tc>
        <w:tc>
          <w:tcPr>
            <w:tcW w:w="3607" w:type="dxa"/>
            <w:vMerge w:val="restart"/>
            <w:tcBorders>
              <w:top w:val="nil"/>
              <w:left w:val="single" w:sz="4" w:space="0" w:color="auto"/>
              <w:bottom w:val="single" w:sz="4" w:space="0" w:color="auto"/>
              <w:right w:val="single" w:sz="4" w:space="0" w:color="auto"/>
            </w:tcBorders>
            <w:shd w:val="clear" w:color="auto" w:fill="auto"/>
            <w:vAlign w:val="center"/>
            <w:hideMark/>
          </w:tcPr>
          <w:p w14:paraId="00267CAE" w14:textId="77777777" w:rsidR="0063383D" w:rsidRPr="00EF6B01" w:rsidRDefault="0063383D" w:rsidP="005642A3">
            <w:pPr>
              <w:jc w:val="both"/>
              <w:rPr>
                <w:rFonts w:ascii="Times New Roman" w:hAnsi="Times New Roman"/>
                <w:color w:val="auto"/>
                <w:sz w:val="24"/>
                <w:szCs w:val="24"/>
              </w:rPr>
            </w:pPr>
            <w:r w:rsidRPr="00EF6B01">
              <w:rPr>
                <w:rFonts w:ascii="Times New Roman" w:hAnsi="Times New Roman"/>
                <w:color w:val="auto"/>
                <w:sz w:val="24"/>
                <w:szCs w:val="24"/>
              </w:rPr>
              <w:t xml:space="preserve">Quy trình và cơ chế phân cấp quản trị hiện tại trong trường THPT công lập tự chủ tài chính </w:t>
            </w:r>
          </w:p>
        </w:tc>
        <w:tc>
          <w:tcPr>
            <w:tcW w:w="497" w:type="dxa"/>
            <w:tcBorders>
              <w:top w:val="nil"/>
              <w:left w:val="nil"/>
              <w:bottom w:val="single" w:sz="4" w:space="0" w:color="auto"/>
              <w:right w:val="single" w:sz="4" w:space="0" w:color="auto"/>
            </w:tcBorders>
            <w:shd w:val="clear" w:color="auto" w:fill="auto"/>
            <w:vAlign w:val="center"/>
            <w:hideMark/>
          </w:tcPr>
          <w:p w14:paraId="5F89D3A9" w14:textId="77777777" w:rsidR="0063383D" w:rsidRPr="00EF6B01" w:rsidRDefault="0063383D" w:rsidP="005642A3">
            <w:pPr>
              <w:spacing w:before="60" w:after="6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30" w:type="dxa"/>
            <w:tcBorders>
              <w:top w:val="nil"/>
              <w:left w:val="nil"/>
              <w:bottom w:val="single" w:sz="4" w:space="0" w:color="auto"/>
              <w:right w:val="single" w:sz="4" w:space="0" w:color="auto"/>
            </w:tcBorders>
            <w:shd w:val="clear" w:color="000000" w:fill="FFFFFF"/>
            <w:vAlign w:val="center"/>
            <w:hideMark/>
          </w:tcPr>
          <w:p w14:paraId="4589D9EE" w14:textId="77777777" w:rsidR="0063383D" w:rsidRPr="00EF6B01" w:rsidRDefault="0063383D" w:rsidP="005642A3">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0</w:t>
            </w:r>
          </w:p>
        </w:tc>
        <w:tc>
          <w:tcPr>
            <w:tcW w:w="780" w:type="dxa"/>
            <w:tcBorders>
              <w:top w:val="nil"/>
              <w:left w:val="nil"/>
              <w:bottom w:val="single" w:sz="4" w:space="0" w:color="auto"/>
              <w:right w:val="single" w:sz="4" w:space="0" w:color="auto"/>
            </w:tcBorders>
            <w:shd w:val="clear" w:color="000000" w:fill="FFFFFF"/>
            <w:vAlign w:val="center"/>
            <w:hideMark/>
          </w:tcPr>
          <w:p w14:paraId="547A5806" w14:textId="77777777" w:rsidR="0063383D" w:rsidRPr="00EF6B01" w:rsidRDefault="0063383D" w:rsidP="005642A3">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13</w:t>
            </w:r>
          </w:p>
        </w:tc>
        <w:tc>
          <w:tcPr>
            <w:tcW w:w="657" w:type="dxa"/>
            <w:tcBorders>
              <w:top w:val="nil"/>
              <w:left w:val="nil"/>
              <w:bottom w:val="single" w:sz="4" w:space="0" w:color="auto"/>
              <w:right w:val="single" w:sz="4" w:space="0" w:color="auto"/>
            </w:tcBorders>
            <w:shd w:val="clear" w:color="000000" w:fill="FFFFFF"/>
            <w:vAlign w:val="center"/>
            <w:hideMark/>
          </w:tcPr>
          <w:p w14:paraId="748FD2D7" w14:textId="77777777" w:rsidR="0063383D" w:rsidRPr="00EF6B01" w:rsidRDefault="0063383D" w:rsidP="005642A3">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60</w:t>
            </w:r>
          </w:p>
        </w:tc>
        <w:tc>
          <w:tcPr>
            <w:tcW w:w="761" w:type="dxa"/>
            <w:tcBorders>
              <w:top w:val="nil"/>
              <w:left w:val="nil"/>
              <w:bottom w:val="single" w:sz="4" w:space="0" w:color="auto"/>
              <w:right w:val="single" w:sz="4" w:space="0" w:color="auto"/>
            </w:tcBorders>
            <w:shd w:val="clear" w:color="000000" w:fill="FFFFFF"/>
            <w:vAlign w:val="center"/>
            <w:hideMark/>
          </w:tcPr>
          <w:p w14:paraId="4C987B30" w14:textId="77777777" w:rsidR="0063383D" w:rsidRPr="00EF6B01" w:rsidRDefault="0063383D" w:rsidP="005642A3">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74</w:t>
            </w:r>
          </w:p>
        </w:tc>
        <w:tc>
          <w:tcPr>
            <w:tcW w:w="704" w:type="dxa"/>
            <w:tcBorders>
              <w:top w:val="nil"/>
              <w:left w:val="nil"/>
              <w:bottom w:val="single" w:sz="4" w:space="0" w:color="auto"/>
              <w:right w:val="single" w:sz="4" w:space="0" w:color="auto"/>
            </w:tcBorders>
            <w:shd w:val="clear" w:color="000000" w:fill="FFFFFF"/>
            <w:vAlign w:val="center"/>
            <w:hideMark/>
          </w:tcPr>
          <w:p w14:paraId="10BACEA9" w14:textId="77777777" w:rsidR="0063383D" w:rsidRPr="00EF6B01" w:rsidRDefault="0063383D" w:rsidP="005642A3">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58</w:t>
            </w:r>
          </w:p>
        </w:tc>
        <w:tc>
          <w:tcPr>
            <w:tcW w:w="7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996E449" w14:textId="77777777" w:rsidR="0063383D" w:rsidRPr="00EF6B01" w:rsidRDefault="0063383D" w:rsidP="005642A3">
            <w:pPr>
              <w:jc w:val="center"/>
              <w:rPr>
                <w:rFonts w:ascii="Times New Roman" w:hAnsi="Times New Roman"/>
                <w:color w:val="auto"/>
                <w:sz w:val="24"/>
                <w:szCs w:val="24"/>
              </w:rPr>
            </w:pPr>
            <w:r w:rsidRPr="00EF6B01">
              <w:rPr>
                <w:rFonts w:ascii="Times New Roman" w:hAnsi="Times New Roman"/>
                <w:color w:val="auto"/>
                <w:sz w:val="24"/>
                <w:szCs w:val="24"/>
              </w:rPr>
              <w:t>3.863</w:t>
            </w:r>
          </w:p>
        </w:tc>
        <w:tc>
          <w:tcPr>
            <w:tcW w:w="5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CC0BBE1" w14:textId="77777777" w:rsidR="0063383D" w:rsidRPr="00EF6B01" w:rsidRDefault="0063383D" w:rsidP="005642A3">
            <w:pPr>
              <w:jc w:val="center"/>
              <w:rPr>
                <w:rFonts w:ascii="Times New Roman" w:hAnsi="Times New Roman"/>
                <w:color w:val="auto"/>
                <w:sz w:val="24"/>
                <w:szCs w:val="24"/>
              </w:rPr>
            </w:pPr>
            <w:r w:rsidRPr="00EF6B01">
              <w:rPr>
                <w:rFonts w:ascii="Times New Roman" w:hAnsi="Times New Roman"/>
                <w:color w:val="auto"/>
                <w:sz w:val="24"/>
                <w:szCs w:val="24"/>
              </w:rPr>
              <w:t>4</w:t>
            </w:r>
          </w:p>
        </w:tc>
      </w:tr>
      <w:tr w:rsidR="00BB32E9" w:rsidRPr="00EF6B01" w14:paraId="0FE2E32C" w14:textId="77777777" w:rsidTr="005642A3">
        <w:trPr>
          <w:trHeight w:val="20"/>
          <w:jc w:val="center"/>
        </w:trPr>
        <w:tc>
          <w:tcPr>
            <w:tcW w:w="337" w:type="dxa"/>
            <w:vMerge/>
            <w:tcBorders>
              <w:top w:val="nil"/>
              <w:left w:val="single" w:sz="4" w:space="0" w:color="auto"/>
              <w:bottom w:val="single" w:sz="4" w:space="0" w:color="auto"/>
              <w:right w:val="single" w:sz="4" w:space="0" w:color="auto"/>
            </w:tcBorders>
            <w:vAlign w:val="center"/>
            <w:hideMark/>
          </w:tcPr>
          <w:p w14:paraId="08FDC808" w14:textId="77777777" w:rsidR="0063383D" w:rsidRPr="00EF6B01" w:rsidRDefault="0063383D" w:rsidP="005642A3">
            <w:pPr>
              <w:rPr>
                <w:rFonts w:ascii="Times New Roman" w:hAnsi="Times New Roman"/>
                <w:color w:val="auto"/>
                <w:sz w:val="24"/>
                <w:szCs w:val="24"/>
              </w:rPr>
            </w:pPr>
          </w:p>
        </w:tc>
        <w:tc>
          <w:tcPr>
            <w:tcW w:w="3607" w:type="dxa"/>
            <w:vMerge/>
            <w:tcBorders>
              <w:top w:val="nil"/>
              <w:left w:val="single" w:sz="4" w:space="0" w:color="auto"/>
              <w:bottom w:val="single" w:sz="4" w:space="0" w:color="auto"/>
              <w:right w:val="single" w:sz="4" w:space="0" w:color="auto"/>
            </w:tcBorders>
            <w:vAlign w:val="center"/>
            <w:hideMark/>
          </w:tcPr>
          <w:p w14:paraId="0AEFA34A" w14:textId="77777777" w:rsidR="0063383D" w:rsidRPr="00EF6B01" w:rsidRDefault="0063383D" w:rsidP="005642A3">
            <w:pPr>
              <w:rPr>
                <w:rFonts w:ascii="Times New Roman" w:hAnsi="Times New Roman"/>
                <w:color w:val="auto"/>
                <w:sz w:val="24"/>
                <w:szCs w:val="24"/>
              </w:rPr>
            </w:pPr>
          </w:p>
        </w:tc>
        <w:tc>
          <w:tcPr>
            <w:tcW w:w="497" w:type="dxa"/>
            <w:tcBorders>
              <w:top w:val="nil"/>
              <w:left w:val="nil"/>
              <w:bottom w:val="single" w:sz="4" w:space="0" w:color="auto"/>
              <w:right w:val="single" w:sz="4" w:space="0" w:color="auto"/>
            </w:tcBorders>
            <w:shd w:val="clear" w:color="auto" w:fill="auto"/>
            <w:vAlign w:val="center"/>
            <w:hideMark/>
          </w:tcPr>
          <w:p w14:paraId="26581332" w14:textId="77777777" w:rsidR="0063383D" w:rsidRPr="00EF6B01" w:rsidRDefault="0063383D" w:rsidP="005642A3">
            <w:pPr>
              <w:spacing w:before="60" w:after="6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30" w:type="dxa"/>
            <w:tcBorders>
              <w:top w:val="nil"/>
              <w:left w:val="nil"/>
              <w:bottom w:val="single" w:sz="4" w:space="0" w:color="auto"/>
              <w:right w:val="single" w:sz="4" w:space="0" w:color="auto"/>
            </w:tcBorders>
            <w:shd w:val="clear" w:color="000000" w:fill="FFFFFF"/>
            <w:vAlign w:val="center"/>
            <w:hideMark/>
          </w:tcPr>
          <w:p w14:paraId="1BE51951" w14:textId="77777777" w:rsidR="0063383D" w:rsidRPr="00EF6B01" w:rsidRDefault="0063383D" w:rsidP="005642A3">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80" w:type="dxa"/>
            <w:tcBorders>
              <w:top w:val="nil"/>
              <w:left w:val="nil"/>
              <w:bottom w:val="single" w:sz="4" w:space="0" w:color="auto"/>
              <w:right w:val="single" w:sz="4" w:space="0" w:color="auto"/>
            </w:tcBorders>
            <w:shd w:val="clear" w:color="000000" w:fill="FFFFFF"/>
            <w:vAlign w:val="center"/>
            <w:hideMark/>
          </w:tcPr>
          <w:p w14:paraId="3F08FC16" w14:textId="77777777" w:rsidR="0063383D" w:rsidRPr="00EF6B01" w:rsidRDefault="0063383D" w:rsidP="005642A3">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6.34</w:t>
            </w:r>
          </w:p>
        </w:tc>
        <w:tc>
          <w:tcPr>
            <w:tcW w:w="657" w:type="dxa"/>
            <w:tcBorders>
              <w:top w:val="nil"/>
              <w:left w:val="nil"/>
              <w:bottom w:val="single" w:sz="4" w:space="0" w:color="auto"/>
              <w:right w:val="single" w:sz="4" w:space="0" w:color="auto"/>
            </w:tcBorders>
            <w:shd w:val="clear" w:color="000000" w:fill="FFFFFF"/>
            <w:vAlign w:val="center"/>
            <w:hideMark/>
          </w:tcPr>
          <w:p w14:paraId="56BBB2A8" w14:textId="77777777" w:rsidR="0063383D" w:rsidRPr="00EF6B01" w:rsidRDefault="0063383D" w:rsidP="005642A3">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29.27</w:t>
            </w:r>
          </w:p>
        </w:tc>
        <w:tc>
          <w:tcPr>
            <w:tcW w:w="761" w:type="dxa"/>
            <w:tcBorders>
              <w:top w:val="nil"/>
              <w:left w:val="nil"/>
              <w:bottom w:val="single" w:sz="4" w:space="0" w:color="auto"/>
              <w:right w:val="single" w:sz="4" w:space="0" w:color="auto"/>
            </w:tcBorders>
            <w:shd w:val="clear" w:color="000000" w:fill="FFFFFF"/>
            <w:vAlign w:val="center"/>
            <w:hideMark/>
          </w:tcPr>
          <w:p w14:paraId="79C1A8A0" w14:textId="77777777" w:rsidR="0063383D" w:rsidRPr="00EF6B01" w:rsidRDefault="0063383D" w:rsidP="005642A3">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36.10</w:t>
            </w:r>
          </w:p>
        </w:tc>
        <w:tc>
          <w:tcPr>
            <w:tcW w:w="704" w:type="dxa"/>
            <w:tcBorders>
              <w:top w:val="nil"/>
              <w:left w:val="nil"/>
              <w:bottom w:val="single" w:sz="4" w:space="0" w:color="auto"/>
              <w:right w:val="single" w:sz="4" w:space="0" w:color="auto"/>
            </w:tcBorders>
            <w:shd w:val="clear" w:color="000000" w:fill="FFFFFF"/>
            <w:vAlign w:val="center"/>
            <w:hideMark/>
          </w:tcPr>
          <w:p w14:paraId="156EFAEA" w14:textId="77777777" w:rsidR="0063383D" w:rsidRPr="00EF6B01" w:rsidRDefault="0063383D" w:rsidP="005642A3">
            <w:pPr>
              <w:spacing w:before="60" w:after="60"/>
              <w:jc w:val="center"/>
              <w:rPr>
                <w:rFonts w:ascii="Times New Roman" w:hAnsi="Times New Roman"/>
                <w:color w:val="auto"/>
                <w:sz w:val="24"/>
                <w:szCs w:val="24"/>
              </w:rPr>
            </w:pPr>
            <w:r w:rsidRPr="00EF6B01">
              <w:rPr>
                <w:rFonts w:ascii="Times New Roman" w:hAnsi="Times New Roman"/>
                <w:color w:val="auto"/>
                <w:sz w:val="24"/>
                <w:szCs w:val="24"/>
              </w:rPr>
              <w:t>28.29</w:t>
            </w:r>
          </w:p>
        </w:tc>
        <w:tc>
          <w:tcPr>
            <w:tcW w:w="710" w:type="dxa"/>
            <w:vMerge/>
            <w:tcBorders>
              <w:top w:val="nil"/>
              <w:left w:val="single" w:sz="4" w:space="0" w:color="auto"/>
              <w:bottom w:val="single" w:sz="4" w:space="0" w:color="000000"/>
              <w:right w:val="single" w:sz="4" w:space="0" w:color="auto"/>
            </w:tcBorders>
            <w:vAlign w:val="center"/>
            <w:hideMark/>
          </w:tcPr>
          <w:p w14:paraId="5D9C8EFD" w14:textId="77777777" w:rsidR="0063383D" w:rsidRPr="00EF6B01" w:rsidRDefault="0063383D" w:rsidP="005642A3">
            <w:pPr>
              <w:rPr>
                <w:rFonts w:ascii="Times New Roman" w:hAnsi="Times New Roman"/>
                <w:color w:val="auto"/>
                <w:sz w:val="24"/>
                <w:szCs w:val="24"/>
              </w:rPr>
            </w:pPr>
          </w:p>
        </w:tc>
        <w:tc>
          <w:tcPr>
            <w:tcW w:w="534" w:type="dxa"/>
            <w:vMerge/>
            <w:tcBorders>
              <w:top w:val="nil"/>
              <w:left w:val="single" w:sz="4" w:space="0" w:color="auto"/>
              <w:bottom w:val="single" w:sz="4" w:space="0" w:color="000000"/>
              <w:right w:val="single" w:sz="4" w:space="0" w:color="auto"/>
            </w:tcBorders>
            <w:vAlign w:val="center"/>
            <w:hideMark/>
          </w:tcPr>
          <w:p w14:paraId="5A2671A6" w14:textId="77777777" w:rsidR="0063383D" w:rsidRPr="00EF6B01" w:rsidRDefault="0063383D" w:rsidP="005642A3">
            <w:pPr>
              <w:rPr>
                <w:rFonts w:ascii="Times New Roman" w:hAnsi="Times New Roman"/>
                <w:color w:val="auto"/>
                <w:sz w:val="24"/>
                <w:szCs w:val="24"/>
              </w:rPr>
            </w:pPr>
          </w:p>
        </w:tc>
      </w:tr>
      <w:tr w:rsidR="00BB32E9" w:rsidRPr="00EF6B01" w14:paraId="700BD68A" w14:textId="77777777" w:rsidTr="005642A3">
        <w:trPr>
          <w:trHeight w:val="20"/>
          <w:jc w:val="center"/>
        </w:trPr>
        <w:tc>
          <w:tcPr>
            <w:tcW w:w="33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E31B7C0" w14:textId="77777777" w:rsidR="0063383D" w:rsidRPr="00EF6B01" w:rsidRDefault="0063383D" w:rsidP="005642A3">
            <w:pPr>
              <w:jc w:val="center"/>
              <w:rPr>
                <w:rFonts w:ascii="Times New Roman" w:hAnsi="Times New Roman"/>
                <w:color w:val="auto"/>
                <w:sz w:val="24"/>
                <w:szCs w:val="24"/>
              </w:rPr>
            </w:pPr>
            <w:r w:rsidRPr="00EF6B01">
              <w:rPr>
                <w:rFonts w:ascii="Times New Roman" w:hAnsi="Times New Roman"/>
                <w:color w:val="auto"/>
                <w:sz w:val="24"/>
                <w:szCs w:val="24"/>
                <w:lang w:val="en-GB"/>
              </w:rPr>
              <w:t>2</w:t>
            </w:r>
          </w:p>
        </w:tc>
        <w:tc>
          <w:tcPr>
            <w:tcW w:w="3607" w:type="dxa"/>
            <w:vMerge w:val="restart"/>
            <w:tcBorders>
              <w:top w:val="nil"/>
              <w:left w:val="single" w:sz="4" w:space="0" w:color="auto"/>
              <w:bottom w:val="single" w:sz="4" w:space="0" w:color="auto"/>
              <w:right w:val="single" w:sz="4" w:space="0" w:color="auto"/>
            </w:tcBorders>
            <w:shd w:val="clear" w:color="auto" w:fill="auto"/>
            <w:vAlign w:val="center"/>
            <w:hideMark/>
          </w:tcPr>
          <w:p w14:paraId="2462ED09" w14:textId="77777777" w:rsidR="0063383D" w:rsidRPr="00EF6B01" w:rsidRDefault="0063383D" w:rsidP="005642A3">
            <w:pPr>
              <w:jc w:val="both"/>
              <w:rPr>
                <w:rFonts w:ascii="Times New Roman" w:hAnsi="Times New Roman"/>
                <w:color w:val="auto"/>
                <w:sz w:val="24"/>
                <w:szCs w:val="24"/>
              </w:rPr>
            </w:pPr>
            <w:r w:rsidRPr="00EF6B01">
              <w:rPr>
                <w:rFonts w:ascii="Times New Roman" w:hAnsi="Times New Roman"/>
                <w:color w:val="auto"/>
                <w:sz w:val="24"/>
                <w:szCs w:val="24"/>
              </w:rPr>
              <w:t>Sự minh bạch và rõ ràng trong việc phân cấp quản trị cho hiệu trưởng để đảm bảo hiệu trưởng có được sự ủy quyền đầy đủ và có khả năng ra quyết định độc lập trong việc quản lý và phát triển trường THPT công lập tự chủ tài chính</w:t>
            </w:r>
          </w:p>
        </w:tc>
        <w:tc>
          <w:tcPr>
            <w:tcW w:w="497" w:type="dxa"/>
            <w:tcBorders>
              <w:top w:val="nil"/>
              <w:left w:val="nil"/>
              <w:bottom w:val="single" w:sz="4" w:space="0" w:color="auto"/>
              <w:right w:val="single" w:sz="4" w:space="0" w:color="auto"/>
            </w:tcBorders>
            <w:shd w:val="clear" w:color="auto" w:fill="auto"/>
            <w:vAlign w:val="center"/>
            <w:hideMark/>
          </w:tcPr>
          <w:p w14:paraId="022C3329" w14:textId="77777777" w:rsidR="0063383D" w:rsidRPr="00EF6B01" w:rsidRDefault="0063383D" w:rsidP="005642A3">
            <w:pPr>
              <w:spacing w:before="300" w:after="30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30" w:type="dxa"/>
            <w:tcBorders>
              <w:top w:val="nil"/>
              <w:left w:val="nil"/>
              <w:bottom w:val="single" w:sz="4" w:space="0" w:color="auto"/>
              <w:right w:val="single" w:sz="4" w:space="0" w:color="auto"/>
            </w:tcBorders>
            <w:shd w:val="clear" w:color="000000" w:fill="FFFFFF"/>
            <w:vAlign w:val="center"/>
            <w:hideMark/>
          </w:tcPr>
          <w:p w14:paraId="74B36AE8" w14:textId="77777777" w:rsidR="0063383D" w:rsidRPr="00EF6B01" w:rsidRDefault="0063383D" w:rsidP="005642A3">
            <w:pPr>
              <w:spacing w:before="300" w:after="300"/>
              <w:jc w:val="center"/>
              <w:rPr>
                <w:rFonts w:ascii="Times New Roman" w:hAnsi="Times New Roman"/>
                <w:color w:val="auto"/>
                <w:sz w:val="24"/>
                <w:szCs w:val="24"/>
              </w:rPr>
            </w:pPr>
            <w:r w:rsidRPr="00EF6B01">
              <w:rPr>
                <w:rFonts w:ascii="Times New Roman" w:hAnsi="Times New Roman"/>
                <w:color w:val="auto"/>
                <w:sz w:val="24"/>
                <w:szCs w:val="24"/>
              </w:rPr>
              <w:t>0</w:t>
            </w:r>
          </w:p>
        </w:tc>
        <w:tc>
          <w:tcPr>
            <w:tcW w:w="780" w:type="dxa"/>
            <w:tcBorders>
              <w:top w:val="nil"/>
              <w:left w:val="nil"/>
              <w:bottom w:val="single" w:sz="4" w:space="0" w:color="auto"/>
              <w:right w:val="single" w:sz="4" w:space="0" w:color="auto"/>
            </w:tcBorders>
            <w:shd w:val="clear" w:color="000000" w:fill="FFFFFF"/>
            <w:vAlign w:val="center"/>
            <w:hideMark/>
          </w:tcPr>
          <w:p w14:paraId="22193D46" w14:textId="77777777" w:rsidR="0063383D" w:rsidRPr="00EF6B01" w:rsidRDefault="0063383D" w:rsidP="005642A3">
            <w:pPr>
              <w:spacing w:before="300" w:after="300"/>
              <w:jc w:val="center"/>
              <w:rPr>
                <w:rFonts w:ascii="Times New Roman" w:hAnsi="Times New Roman"/>
                <w:color w:val="auto"/>
                <w:sz w:val="24"/>
                <w:szCs w:val="24"/>
              </w:rPr>
            </w:pPr>
            <w:r w:rsidRPr="00EF6B01">
              <w:rPr>
                <w:rFonts w:ascii="Times New Roman" w:hAnsi="Times New Roman"/>
                <w:color w:val="auto"/>
                <w:sz w:val="24"/>
                <w:szCs w:val="24"/>
              </w:rPr>
              <w:t>13</w:t>
            </w:r>
          </w:p>
        </w:tc>
        <w:tc>
          <w:tcPr>
            <w:tcW w:w="657" w:type="dxa"/>
            <w:tcBorders>
              <w:top w:val="nil"/>
              <w:left w:val="nil"/>
              <w:bottom w:val="single" w:sz="4" w:space="0" w:color="auto"/>
              <w:right w:val="single" w:sz="4" w:space="0" w:color="auto"/>
            </w:tcBorders>
            <w:shd w:val="clear" w:color="000000" w:fill="FFFFFF"/>
            <w:vAlign w:val="center"/>
            <w:hideMark/>
          </w:tcPr>
          <w:p w14:paraId="3D505BB4" w14:textId="77777777" w:rsidR="0063383D" w:rsidRPr="00EF6B01" w:rsidRDefault="0063383D" w:rsidP="005642A3">
            <w:pPr>
              <w:spacing w:before="300" w:after="300"/>
              <w:jc w:val="center"/>
              <w:rPr>
                <w:rFonts w:ascii="Times New Roman" w:hAnsi="Times New Roman"/>
                <w:color w:val="auto"/>
                <w:sz w:val="24"/>
                <w:szCs w:val="24"/>
              </w:rPr>
            </w:pPr>
            <w:r w:rsidRPr="00EF6B01">
              <w:rPr>
                <w:rFonts w:ascii="Times New Roman" w:hAnsi="Times New Roman"/>
                <w:color w:val="auto"/>
                <w:sz w:val="24"/>
                <w:szCs w:val="24"/>
              </w:rPr>
              <w:t>52</w:t>
            </w:r>
          </w:p>
        </w:tc>
        <w:tc>
          <w:tcPr>
            <w:tcW w:w="761" w:type="dxa"/>
            <w:tcBorders>
              <w:top w:val="nil"/>
              <w:left w:val="nil"/>
              <w:bottom w:val="single" w:sz="4" w:space="0" w:color="auto"/>
              <w:right w:val="single" w:sz="4" w:space="0" w:color="auto"/>
            </w:tcBorders>
            <w:shd w:val="clear" w:color="000000" w:fill="FFFFFF"/>
            <w:vAlign w:val="center"/>
            <w:hideMark/>
          </w:tcPr>
          <w:p w14:paraId="4EDAE7D9" w14:textId="77777777" w:rsidR="0063383D" w:rsidRPr="00EF6B01" w:rsidRDefault="0063383D" w:rsidP="005642A3">
            <w:pPr>
              <w:spacing w:before="300" w:after="300"/>
              <w:jc w:val="center"/>
              <w:rPr>
                <w:rFonts w:ascii="Times New Roman" w:hAnsi="Times New Roman"/>
                <w:color w:val="auto"/>
                <w:sz w:val="24"/>
                <w:szCs w:val="24"/>
              </w:rPr>
            </w:pPr>
            <w:r w:rsidRPr="00EF6B01">
              <w:rPr>
                <w:rFonts w:ascii="Times New Roman" w:hAnsi="Times New Roman"/>
                <w:color w:val="auto"/>
                <w:sz w:val="24"/>
                <w:szCs w:val="24"/>
              </w:rPr>
              <w:t>109</w:t>
            </w:r>
          </w:p>
        </w:tc>
        <w:tc>
          <w:tcPr>
            <w:tcW w:w="704" w:type="dxa"/>
            <w:tcBorders>
              <w:top w:val="nil"/>
              <w:left w:val="nil"/>
              <w:bottom w:val="single" w:sz="4" w:space="0" w:color="auto"/>
              <w:right w:val="single" w:sz="4" w:space="0" w:color="auto"/>
            </w:tcBorders>
            <w:shd w:val="clear" w:color="000000" w:fill="FFFFFF"/>
            <w:vAlign w:val="center"/>
            <w:hideMark/>
          </w:tcPr>
          <w:p w14:paraId="3EFD5968" w14:textId="77777777" w:rsidR="0063383D" w:rsidRPr="00EF6B01" w:rsidRDefault="0063383D" w:rsidP="005642A3">
            <w:pPr>
              <w:spacing w:before="300" w:after="300"/>
              <w:jc w:val="center"/>
              <w:rPr>
                <w:rFonts w:ascii="Times New Roman" w:hAnsi="Times New Roman"/>
                <w:color w:val="auto"/>
                <w:sz w:val="24"/>
                <w:szCs w:val="24"/>
              </w:rPr>
            </w:pPr>
            <w:r w:rsidRPr="00EF6B01">
              <w:rPr>
                <w:rFonts w:ascii="Times New Roman" w:hAnsi="Times New Roman"/>
                <w:color w:val="auto"/>
                <w:sz w:val="24"/>
                <w:szCs w:val="24"/>
              </w:rPr>
              <w:t>31</w:t>
            </w:r>
          </w:p>
        </w:tc>
        <w:tc>
          <w:tcPr>
            <w:tcW w:w="7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85BC200" w14:textId="77777777" w:rsidR="0063383D" w:rsidRPr="00EF6B01" w:rsidRDefault="0063383D" w:rsidP="005642A3">
            <w:pPr>
              <w:jc w:val="center"/>
              <w:rPr>
                <w:rFonts w:ascii="Times New Roman" w:hAnsi="Times New Roman"/>
                <w:color w:val="auto"/>
                <w:sz w:val="24"/>
                <w:szCs w:val="24"/>
              </w:rPr>
            </w:pPr>
            <w:r w:rsidRPr="00EF6B01">
              <w:rPr>
                <w:rFonts w:ascii="Times New Roman" w:hAnsi="Times New Roman"/>
                <w:color w:val="auto"/>
                <w:sz w:val="24"/>
                <w:szCs w:val="24"/>
              </w:rPr>
              <w:t>3.771</w:t>
            </w:r>
          </w:p>
        </w:tc>
        <w:tc>
          <w:tcPr>
            <w:tcW w:w="5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32E3DF7" w14:textId="77777777" w:rsidR="0063383D" w:rsidRPr="00EF6B01" w:rsidRDefault="0063383D" w:rsidP="005642A3">
            <w:pPr>
              <w:jc w:val="center"/>
              <w:rPr>
                <w:rFonts w:ascii="Times New Roman" w:hAnsi="Times New Roman"/>
                <w:color w:val="auto"/>
                <w:sz w:val="24"/>
                <w:szCs w:val="24"/>
              </w:rPr>
            </w:pPr>
            <w:r w:rsidRPr="00EF6B01">
              <w:rPr>
                <w:rFonts w:ascii="Times New Roman" w:hAnsi="Times New Roman"/>
                <w:color w:val="auto"/>
                <w:sz w:val="24"/>
                <w:szCs w:val="24"/>
              </w:rPr>
              <w:t>5</w:t>
            </w:r>
          </w:p>
        </w:tc>
      </w:tr>
      <w:tr w:rsidR="00BB32E9" w:rsidRPr="00EF6B01" w14:paraId="2E437CEB" w14:textId="77777777" w:rsidTr="005642A3">
        <w:trPr>
          <w:trHeight w:val="20"/>
          <w:jc w:val="center"/>
        </w:trPr>
        <w:tc>
          <w:tcPr>
            <w:tcW w:w="337" w:type="dxa"/>
            <w:vMerge/>
            <w:tcBorders>
              <w:top w:val="nil"/>
              <w:left w:val="single" w:sz="4" w:space="0" w:color="auto"/>
              <w:bottom w:val="single" w:sz="4" w:space="0" w:color="auto"/>
              <w:right w:val="single" w:sz="4" w:space="0" w:color="auto"/>
            </w:tcBorders>
            <w:vAlign w:val="center"/>
            <w:hideMark/>
          </w:tcPr>
          <w:p w14:paraId="1132539D" w14:textId="77777777" w:rsidR="0063383D" w:rsidRPr="00EF6B01" w:rsidRDefault="0063383D" w:rsidP="005642A3">
            <w:pPr>
              <w:rPr>
                <w:rFonts w:ascii="Times New Roman" w:hAnsi="Times New Roman"/>
                <w:color w:val="auto"/>
                <w:sz w:val="24"/>
                <w:szCs w:val="24"/>
              </w:rPr>
            </w:pPr>
          </w:p>
        </w:tc>
        <w:tc>
          <w:tcPr>
            <w:tcW w:w="3607" w:type="dxa"/>
            <w:vMerge/>
            <w:tcBorders>
              <w:top w:val="nil"/>
              <w:left w:val="single" w:sz="4" w:space="0" w:color="auto"/>
              <w:bottom w:val="single" w:sz="4" w:space="0" w:color="auto"/>
              <w:right w:val="single" w:sz="4" w:space="0" w:color="auto"/>
            </w:tcBorders>
            <w:vAlign w:val="center"/>
            <w:hideMark/>
          </w:tcPr>
          <w:p w14:paraId="52BE5BAA" w14:textId="77777777" w:rsidR="0063383D" w:rsidRPr="00EF6B01" w:rsidRDefault="0063383D" w:rsidP="005642A3">
            <w:pPr>
              <w:rPr>
                <w:rFonts w:ascii="Times New Roman" w:hAnsi="Times New Roman"/>
                <w:color w:val="auto"/>
                <w:sz w:val="24"/>
                <w:szCs w:val="24"/>
              </w:rPr>
            </w:pPr>
          </w:p>
        </w:tc>
        <w:tc>
          <w:tcPr>
            <w:tcW w:w="497" w:type="dxa"/>
            <w:tcBorders>
              <w:top w:val="nil"/>
              <w:left w:val="nil"/>
              <w:bottom w:val="single" w:sz="4" w:space="0" w:color="auto"/>
              <w:right w:val="single" w:sz="4" w:space="0" w:color="auto"/>
            </w:tcBorders>
            <w:shd w:val="clear" w:color="auto" w:fill="auto"/>
            <w:vAlign w:val="center"/>
            <w:hideMark/>
          </w:tcPr>
          <w:p w14:paraId="6BCF7A59" w14:textId="77777777" w:rsidR="0063383D" w:rsidRPr="00EF6B01" w:rsidRDefault="0063383D" w:rsidP="005642A3">
            <w:pPr>
              <w:spacing w:before="300" w:after="30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30" w:type="dxa"/>
            <w:tcBorders>
              <w:top w:val="nil"/>
              <w:left w:val="nil"/>
              <w:bottom w:val="single" w:sz="4" w:space="0" w:color="auto"/>
              <w:right w:val="single" w:sz="4" w:space="0" w:color="auto"/>
            </w:tcBorders>
            <w:shd w:val="clear" w:color="000000" w:fill="FFFFFF"/>
            <w:vAlign w:val="center"/>
            <w:hideMark/>
          </w:tcPr>
          <w:p w14:paraId="11959043" w14:textId="77777777" w:rsidR="0063383D" w:rsidRPr="00EF6B01" w:rsidRDefault="0063383D" w:rsidP="005642A3">
            <w:pPr>
              <w:spacing w:before="300" w:after="30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80" w:type="dxa"/>
            <w:tcBorders>
              <w:top w:val="nil"/>
              <w:left w:val="nil"/>
              <w:bottom w:val="single" w:sz="4" w:space="0" w:color="auto"/>
              <w:right w:val="single" w:sz="4" w:space="0" w:color="auto"/>
            </w:tcBorders>
            <w:shd w:val="clear" w:color="000000" w:fill="FFFFFF"/>
            <w:vAlign w:val="center"/>
            <w:hideMark/>
          </w:tcPr>
          <w:p w14:paraId="31CC0B6B" w14:textId="77777777" w:rsidR="0063383D" w:rsidRPr="00EF6B01" w:rsidRDefault="0063383D" w:rsidP="005642A3">
            <w:pPr>
              <w:spacing w:before="300" w:after="300"/>
              <w:jc w:val="center"/>
              <w:rPr>
                <w:rFonts w:ascii="Times New Roman" w:hAnsi="Times New Roman"/>
                <w:color w:val="auto"/>
                <w:sz w:val="24"/>
                <w:szCs w:val="24"/>
              </w:rPr>
            </w:pPr>
            <w:r w:rsidRPr="00EF6B01">
              <w:rPr>
                <w:rFonts w:ascii="Times New Roman" w:hAnsi="Times New Roman"/>
                <w:color w:val="auto"/>
                <w:sz w:val="24"/>
                <w:szCs w:val="24"/>
              </w:rPr>
              <w:t>6.34</w:t>
            </w:r>
          </w:p>
        </w:tc>
        <w:tc>
          <w:tcPr>
            <w:tcW w:w="657" w:type="dxa"/>
            <w:tcBorders>
              <w:top w:val="nil"/>
              <w:left w:val="nil"/>
              <w:bottom w:val="single" w:sz="4" w:space="0" w:color="auto"/>
              <w:right w:val="single" w:sz="4" w:space="0" w:color="auto"/>
            </w:tcBorders>
            <w:shd w:val="clear" w:color="000000" w:fill="FFFFFF"/>
            <w:vAlign w:val="center"/>
            <w:hideMark/>
          </w:tcPr>
          <w:p w14:paraId="7BDEE0BC" w14:textId="77777777" w:rsidR="0063383D" w:rsidRPr="00EF6B01" w:rsidRDefault="0063383D" w:rsidP="005642A3">
            <w:pPr>
              <w:spacing w:before="300" w:after="300"/>
              <w:jc w:val="center"/>
              <w:rPr>
                <w:rFonts w:ascii="Times New Roman" w:hAnsi="Times New Roman"/>
                <w:color w:val="auto"/>
                <w:sz w:val="24"/>
                <w:szCs w:val="24"/>
              </w:rPr>
            </w:pPr>
            <w:r w:rsidRPr="00EF6B01">
              <w:rPr>
                <w:rFonts w:ascii="Times New Roman" w:hAnsi="Times New Roman"/>
                <w:color w:val="auto"/>
                <w:sz w:val="24"/>
                <w:szCs w:val="24"/>
              </w:rPr>
              <w:t>25.37</w:t>
            </w:r>
          </w:p>
        </w:tc>
        <w:tc>
          <w:tcPr>
            <w:tcW w:w="761" w:type="dxa"/>
            <w:tcBorders>
              <w:top w:val="nil"/>
              <w:left w:val="nil"/>
              <w:bottom w:val="single" w:sz="4" w:space="0" w:color="auto"/>
              <w:right w:val="single" w:sz="4" w:space="0" w:color="auto"/>
            </w:tcBorders>
            <w:shd w:val="clear" w:color="000000" w:fill="FFFFFF"/>
            <w:vAlign w:val="center"/>
            <w:hideMark/>
          </w:tcPr>
          <w:p w14:paraId="30607679" w14:textId="77777777" w:rsidR="0063383D" w:rsidRPr="00EF6B01" w:rsidRDefault="0063383D" w:rsidP="005642A3">
            <w:pPr>
              <w:spacing w:before="300" w:after="300"/>
              <w:jc w:val="center"/>
              <w:rPr>
                <w:rFonts w:ascii="Times New Roman" w:hAnsi="Times New Roman"/>
                <w:color w:val="auto"/>
                <w:sz w:val="24"/>
                <w:szCs w:val="24"/>
              </w:rPr>
            </w:pPr>
            <w:r w:rsidRPr="00EF6B01">
              <w:rPr>
                <w:rFonts w:ascii="Times New Roman" w:hAnsi="Times New Roman"/>
                <w:color w:val="auto"/>
                <w:sz w:val="24"/>
                <w:szCs w:val="24"/>
              </w:rPr>
              <w:t>53.17</w:t>
            </w:r>
          </w:p>
        </w:tc>
        <w:tc>
          <w:tcPr>
            <w:tcW w:w="704" w:type="dxa"/>
            <w:tcBorders>
              <w:top w:val="nil"/>
              <w:left w:val="nil"/>
              <w:bottom w:val="single" w:sz="4" w:space="0" w:color="auto"/>
              <w:right w:val="single" w:sz="4" w:space="0" w:color="auto"/>
            </w:tcBorders>
            <w:shd w:val="clear" w:color="000000" w:fill="FFFFFF"/>
            <w:vAlign w:val="center"/>
            <w:hideMark/>
          </w:tcPr>
          <w:p w14:paraId="7FADC244" w14:textId="77777777" w:rsidR="0063383D" w:rsidRPr="00EF6B01" w:rsidRDefault="0063383D" w:rsidP="005642A3">
            <w:pPr>
              <w:spacing w:before="300" w:after="300"/>
              <w:jc w:val="center"/>
              <w:rPr>
                <w:rFonts w:ascii="Times New Roman" w:hAnsi="Times New Roman"/>
                <w:color w:val="auto"/>
                <w:sz w:val="24"/>
                <w:szCs w:val="24"/>
              </w:rPr>
            </w:pPr>
            <w:r w:rsidRPr="00EF6B01">
              <w:rPr>
                <w:rFonts w:ascii="Times New Roman" w:hAnsi="Times New Roman"/>
                <w:color w:val="auto"/>
                <w:sz w:val="24"/>
                <w:szCs w:val="24"/>
              </w:rPr>
              <w:t>15.12</w:t>
            </w:r>
          </w:p>
        </w:tc>
        <w:tc>
          <w:tcPr>
            <w:tcW w:w="710" w:type="dxa"/>
            <w:vMerge/>
            <w:tcBorders>
              <w:top w:val="nil"/>
              <w:left w:val="single" w:sz="4" w:space="0" w:color="auto"/>
              <w:bottom w:val="single" w:sz="4" w:space="0" w:color="000000"/>
              <w:right w:val="single" w:sz="4" w:space="0" w:color="auto"/>
            </w:tcBorders>
            <w:vAlign w:val="center"/>
            <w:hideMark/>
          </w:tcPr>
          <w:p w14:paraId="4802A164" w14:textId="77777777" w:rsidR="0063383D" w:rsidRPr="00EF6B01" w:rsidRDefault="0063383D" w:rsidP="005642A3">
            <w:pPr>
              <w:rPr>
                <w:rFonts w:ascii="Times New Roman" w:hAnsi="Times New Roman"/>
                <w:color w:val="auto"/>
                <w:sz w:val="24"/>
                <w:szCs w:val="24"/>
              </w:rPr>
            </w:pPr>
          </w:p>
        </w:tc>
        <w:tc>
          <w:tcPr>
            <w:tcW w:w="534" w:type="dxa"/>
            <w:vMerge/>
            <w:tcBorders>
              <w:top w:val="nil"/>
              <w:left w:val="single" w:sz="4" w:space="0" w:color="auto"/>
              <w:bottom w:val="single" w:sz="4" w:space="0" w:color="000000"/>
              <w:right w:val="single" w:sz="4" w:space="0" w:color="auto"/>
            </w:tcBorders>
            <w:vAlign w:val="center"/>
            <w:hideMark/>
          </w:tcPr>
          <w:p w14:paraId="27F64861" w14:textId="77777777" w:rsidR="0063383D" w:rsidRPr="00EF6B01" w:rsidRDefault="0063383D" w:rsidP="005642A3">
            <w:pPr>
              <w:rPr>
                <w:rFonts w:ascii="Times New Roman" w:hAnsi="Times New Roman"/>
                <w:color w:val="auto"/>
                <w:sz w:val="24"/>
                <w:szCs w:val="24"/>
              </w:rPr>
            </w:pPr>
          </w:p>
        </w:tc>
      </w:tr>
      <w:tr w:rsidR="00BB32E9" w:rsidRPr="00EF6B01" w14:paraId="6539FA8D" w14:textId="77777777" w:rsidTr="005642A3">
        <w:trPr>
          <w:trHeight w:val="20"/>
          <w:jc w:val="center"/>
        </w:trPr>
        <w:tc>
          <w:tcPr>
            <w:tcW w:w="33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E1C0861" w14:textId="77777777" w:rsidR="0063383D" w:rsidRPr="00EF6B01" w:rsidRDefault="0063383D" w:rsidP="005642A3">
            <w:pPr>
              <w:jc w:val="center"/>
              <w:rPr>
                <w:rFonts w:ascii="Times New Roman" w:hAnsi="Times New Roman"/>
                <w:color w:val="auto"/>
                <w:sz w:val="24"/>
                <w:szCs w:val="24"/>
              </w:rPr>
            </w:pPr>
            <w:r w:rsidRPr="00EF6B01">
              <w:rPr>
                <w:rFonts w:ascii="Times New Roman" w:hAnsi="Times New Roman"/>
                <w:color w:val="auto"/>
                <w:sz w:val="24"/>
                <w:szCs w:val="24"/>
                <w:lang w:val="en-GB"/>
              </w:rPr>
              <w:t>3</w:t>
            </w:r>
          </w:p>
        </w:tc>
        <w:tc>
          <w:tcPr>
            <w:tcW w:w="3607" w:type="dxa"/>
            <w:vMerge w:val="restart"/>
            <w:tcBorders>
              <w:top w:val="nil"/>
              <w:left w:val="single" w:sz="4" w:space="0" w:color="auto"/>
              <w:bottom w:val="single" w:sz="4" w:space="0" w:color="auto"/>
              <w:right w:val="single" w:sz="4" w:space="0" w:color="auto"/>
            </w:tcBorders>
            <w:shd w:val="clear" w:color="auto" w:fill="auto"/>
            <w:vAlign w:val="center"/>
            <w:hideMark/>
          </w:tcPr>
          <w:p w14:paraId="447A563E" w14:textId="77777777" w:rsidR="0063383D" w:rsidRPr="00EF6B01" w:rsidRDefault="0063383D" w:rsidP="005642A3">
            <w:pPr>
              <w:jc w:val="both"/>
              <w:rPr>
                <w:rFonts w:ascii="Times New Roman" w:hAnsi="Times New Roman"/>
                <w:color w:val="auto"/>
                <w:sz w:val="24"/>
                <w:szCs w:val="24"/>
              </w:rPr>
            </w:pPr>
            <w:r w:rsidRPr="00EF6B01">
              <w:rPr>
                <w:rFonts w:ascii="Times New Roman" w:hAnsi="Times New Roman"/>
                <w:color w:val="auto"/>
                <w:sz w:val="24"/>
                <w:szCs w:val="24"/>
              </w:rPr>
              <w:t>Hiệu trưởng có đủ hỗ trợ và tài nguyên cần thiết để thực hiện nhiệm vụ quản lý và phát triển trường THPT công lập tự chủ tài chính</w:t>
            </w:r>
          </w:p>
        </w:tc>
        <w:tc>
          <w:tcPr>
            <w:tcW w:w="497" w:type="dxa"/>
            <w:tcBorders>
              <w:top w:val="nil"/>
              <w:left w:val="nil"/>
              <w:bottom w:val="single" w:sz="4" w:space="0" w:color="auto"/>
              <w:right w:val="single" w:sz="4" w:space="0" w:color="auto"/>
            </w:tcBorders>
            <w:shd w:val="clear" w:color="auto" w:fill="auto"/>
            <w:vAlign w:val="center"/>
            <w:hideMark/>
          </w:tcPr>
          <w:p w14:paraId="244B5CAC" w14:textId="77777777" w:rsidR="0063383D" w:rsidRPr="00EF6B01" w:rsidRDefault="0063383D" w:rsidP="005642A3">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30" w:type="dxa"/>
            <w:tcBorders>
              <w:top w:val="nil"/>
              <w:left w:val="nil"/>
              <w:bottom w:val="single" w:sz="4" w:space="0" w:color="auto"/>
              <w:right w:val="single" w:sz="4" w:space="0" w:color="auto"/>
            </w:tcBorders>
            <w:shd w:val="clear" w:color="000000" w:fill="FFFFFF"/>
            <w:vAlign w:val="center"/>
            <w:hideMark/>
          </w:tcPr>
          <w:p w14:paraId="7A2EE548" w14:textId="77777777" w:rsidR="0063383D" w:rsidRPr="00EF6B01" w:rsidRDefault="0063383D" w:rsidP="005642A3">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w:t>
            </w:r>
          </w:p>
        </w:tc>
        <w:tc>
          <w:tcPr>
            <w:tcW w:w="780" w:type="dxa"/>
            <w:tcBorders>
              <w:top w:val="nil"/>
              <w:left w:val="nil"/>
              <w:bottom w:val="single" w:sz="4" w:space="0" w:color="auto"/>
              <w:right w:val="single" w:sz="4" w:space="0" w:color="auto"/>
            </w:tcBorders>
            <w:shd w:val="clear" w:color="000000" w:fill="FFFFFF"/>
            <w:vAlign w:val="center"/>
            <w:hideMark/>
          </w:tcPr>
          <w:p w14:paraId="741F0133" w14:textId="77777777" w:rsidR="0063383D" w:rsidRPr="00EF6B01" w:rsidRDefault="0063383D" w:rsidP="005642A3">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w:t>
            </w:r>
          </w:p>
        </w:tc>
        <w:tc>
          <w:tcPr>
            <w:tcW w:w="657" w:type="dxa"/>
            <w:tcBorders>
              <w:top w:val="nil"/>
              <w:left w:val="nil"/>
              <w:bottom w:val="single" w:sz="4" w:space="0" w:color="auto"/>
              <w:right w:val="single" w:sz="4" w:space="0" w:color="auto"/>
            </w:tcBorders>
            <w:shd w:val="clear" w:color="000000" w:fill="FFFFFF"/>
            <w:vAlign w:val="center"/>
            <w:hideMark/>
          </w:tcPr>
          <w:p w14:paraId="647E0014" w14:textId="77777777" w:rsidR="0063383D" w:rsidRPr="00EF6B01" w:rsidRDefault="0063383D" w:rsidP="005642A3">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84</w:t>
            </w:r>
          </w:p>
        </w:tc>
        <w:tc>
          <w:tcPr>
            <w:tcW w:w="761" w:type="dxa"/>
            <w:tcBorders>
              <w:top w:val="nil"/>
              <w:left w:val="nil"/>
              <w:bottom w:val="single" w:sz="4" w:space="0" w:color="auto"/>
              <w:right w:val="single" w:sz="4" w:space="0" w:color="auto"/>
            </w:tcBorders>
            <w:shd w:val="clear" w:color="000000" w:fill="FFFFFF"/>
            <w:vAlign w:val="center"/>
            <w:hideMark/>
          </w:tcPr>
          <w:p w14:paraId="50D5F786" w14:textId="77777777" w:rsidR="0063383D" w:rsidRPr="00EF6B01" w:rsidRDefault="0063383D" w:rsidP="005642A3">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55</w:t>
            </w:r>
          </w:p>
        </w:tc>
        <w:tc>
          <w:tcPr>
            <w:tcW w:w="704" w:type="dxa"/>
            <w:tcBorders>
              <w:top w:val="nil"/>
              <w:left w:val="nil"/>
              <w:bottom w:val="single" w:sz="4" w:space="0" w:color="auto"/>
              <w:right w:val="single" w:sz="4" w:space="0" w:color="auto"/>
            </w:tcBorders>
            <w:shd w:val="clear" w:color="000000" w:fill="FFFFFF"/>
            <w:vAlign w:val="center"/>
            <w:hideMark/>
          </w:tcPr>
          <w:p w14:paraId="3B85BDFA" w14:textId="77777777" w:rsidR="0063383D" w:rsidRPr="00EF6B01" w:rsidRDefault="0063383D" w:rsidP="005642A3">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66</w:t>
            </w:r>
          </w:p>
        </w:tc>
        <w:tc>
          <w:tcPr>
            <w:tcW w:w="7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4D5E1AF" w14:textId="77777777" w:rsidR="0063383D" w:rsidRPr="00EF6B01" w:rsidRDefault="0063383D" w:rsidP="005642A3">
            <w:pPr>
              <w:jc w:val="center"/>
              <w:rPr>
                <w:rFonts w:ascii="Times New Roman" w:hAnsi="Times New Roman"/>
                <w:color w:val="auto"/>
                <w:sz w:val="24"/>
                <w:szCs w:val="24"/>
              </w:rPr>
            </w:pPr>
            <w:r w:rsidRPr="00EF6B01">
              <w:rPr>
                <w:rFonts w:ascii="Times New Roman" w:hAnsi="Times New Roman"/>
                <w:color w:val="auto"/>
                <w:sz w:val="24"/>
                <w:szCs w:val="24"/>
              </w:rPr>
              <w:t>3.912</w:t>
            </w:r>
          </w:p>
        </w:tc>
        <w:tc>
          <w:tcPr>
            <w:tcW w:w="5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C3FC373" w14:textId="77777777" w:rsidR="0063383D" w:rsidRPr="00EF6B01" w:rsidRDefault="0063383D" w:rsidP="005642A3">
            <w:pPr>
              <w:jc w:val="center"/>
              <w:rPr>
                <w:rFonts w:ascii="Times New Roman" w:hAnsi="Times New Roman"/>
                <w:color w:val="auto"/>
                <w:sz w:val="24"/>
                <w:szCs w:val="24"/>
              </w:rPr>
            </w:pPr>
            <w:r w:rsidRPr="00EF6B01">
              <w:rPr>
                <w:rFonts w:ascii="Times New Roman" w:hAnsi="Times New Roman"/>
                <w:color w:val="auto"/>
                <w:sz w:val="24"/>
                <w:szCs w:val="24"/>
              </w:rPr>
              <w:t>3</w:t>
            </w:r>
          </w:p>
        </w:tc>
      </w:tr>
      <w:tr w:rsidR="00BB32E9" w:rsidRPr="00EF6B01" w14:paraId="68AACE34" w14:textId="77777777" w:rsidTr="005642A3">
        <w:trPr>
          <w:trHeight w:val="20"/>
          <w:jc w:val="center"/>
        </w:trPr>
        <w:tc>
          <w:tcPr>
            <w:tcW w:w="337" w:type="dxa"/>
            <w:vMerge/>
            <w:tcBorders>
              <w:top w:val="nil"/>
              <w:left w:val="single" w:sz="4" w:space="0" w:color="auto"/>
              <w:bottom w:val="single" w:sz="4" w:space="0" w:color="auto"/>
              <w:right w:val="single" w:sz="4" w:space="0" w:color="auto"/>
            </w:tcBorders>
            <w:vAlign w:val="center"/>
            <w:hideMark/>
          </w:tcPr>
          <w:p w14:paraId="7C4DE316" w14:textId="77777777" w:rsidR="0063383D" w:rsidRPr="00EF6B01" w:rsidRDefault="0063383D" w:rsidP="005642A3">
            <w:pPr>
              <w:rPr>
                <w:rFonts w:ascii="Times New Roman" w:hAnsi="Times New Roman"/>
                <w:color w:val="auto"/>
                <w:sz w:val="24"/>
                <w:szCs w:val="24"/>
              </w:rPr>
            </w:pPr>
          </w:p>
        </w:tc>
        <w:tc>
          <w:tcPr>
            <w:tcW w:w="3607" w:type="dxa"/>
            <w:vMerge/>
            <w:tcBorders>
              <w:top w:val="nil"/>
              <w:left w:val="single" w:sz="4" w:space="0" w:color="auto"/>
              <w:bottom w:val="single" w:sz="4" w:space="0" w:color="auto"/>
              <w:right w:val="single" w:sz="4" w:space="0" w:color="auto"/>
            </w:tcBorders>
            <w:vAlign w:val="center"/>
            <w:hideMark/>
          </w:tcPr>
          <w:p w14:paraId="530DCA76" w14:textId="77777777" w:rsidR="0063383D" w:rsidRPr="00EF6B01" w:rsidRDefault="0063383D" w:rsidP="005642A3">
            <w:pPr>
              <w:rPr>
                <w:rFonts w:ascii="Times New Roman" w:hAnsi="Times New Roman"/>
                <w:color w:val="auto"/>
                <w:sz w:val="24"/>
                <w:szCs w:val="24"/>
              </w:rPr>
            </w:pPr>
          </w:p>
        </w:tc>
        <w:tc>
          <w:tcPr>
            <w:tcW w:w="497" w:type="dxa"/>
            <w:tcBorders>
              <w:top w:val="nil"/>
              <w:left w:val="nil"/>
              <w:bottom w:val="single" w:sz="4" w:space="0" w:color="auto"/>
              <w:right w:val="single" w:sz="4" w:space="0" w:color="auto"/>
            </w:tcBorders>
            <w:shd w:val="clear" w:color="auto" w:fill="auto"/>
            <w:vAlign w:val="center"/>
            <w:hideMark/>
          </w:tcPr>
          <w:p w14:paraId="531CFA4A" w14:textId="77777777" w:rsidR="0063383D" w:rsidRPr="00EF6B01" w:rsidRDefault="0063383D" w:rsidP="005642A3">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30" w:type="dxa"/>
            <w:tcBorders>
              <w:top w:val="nil"/>
              <w:left w:val="nil"/>
              <w:bottom w:val="single" w:sz="4" w:space="0" w:color="auto"/>
              <w:right w:val="single" w:sz="4" w:space="0" w:color="auto"/>
            </w:tcBorders>
            <w:shd w:val="clear" w:color="000000" w:fill="FFFFFF"/>
            <w:vAlign w:val="center"/>
            <w:hideMark/>
          </w:tcPr>
          <w:p w14:paraId="19BAD887" w14:textId="77777777" w:rsidR="0063383D" w:rsidRPr="00EF6B01" w:rsidRDefault="0063383D" w:rsidP="005642A3">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80" w:type="dxa"/>
            <w:tcBorders>
              <w:top w:val="nil"/>
              <w:left w:val="nil"/>
              <w:bottom w:val="single" w:sz="4" w:space="0" w:color="auto"/>
              <w:right w:val="single" w:sz="4" w:space="0" w:color="auto"/>
            </w:tcBorders>
            <w:shd w:val="clear" w:color="000000" w:fill="FFFFFF"/>
            <w:vAlign w:val="center"/>
            <w:hideMark/>
          </w:tcPr>
          <w:p w14:paraId="30117F3F" w14:textId="77777777" w:rsidR="0063383D" w:rsidRPr="00EF6B01" w:rsidRDefault="0063383D" w:rsidP="005642A3">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657" w:type="dxa"/>
            <w:tcBorders>
              <w:top w:val="nil"/>
              <w:left w:val="nil"/>
              <w:bottom w:val="single" w:sz="4" w:space="0" w:color="auto"/>
              <w:right w:val="single" w:sz="4" w:space="0" w:color="auto"/>
            </w:tcBorders>
            <w:shd w:val="clear" w:color="000000" w:fill="FFFFFF"/>
            <w:vAlign w:val="center"/>
            <w:hideMark/>
          </w:tcPr>
          <w:p w14:paraId="2A4B6350" w14:textId="77777777" w:rsidR="0063383D" w:rsidRPr="00EF6B01" w:rsidRDefault="0063383D" w:rsidP="005642A3">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40.98</w:t>
            </w:r>
          </w:p>
        </w:tc>
        <w:tc>
          <w:tcPr>
            <w:tcW w:w="761" w:type="dxa"/>
            <w:tcBorders>
              <w:top w:val="nil"/>
              <w:left w:val="nil"/>
              <w:bottom w:val="single" w:sz="4" w:space="0" w:color="auto"/>
              <w:right w:val="single" w:sz="4" w:space="0" w:color="auto"/>
            </w:tcBorders>
            <w:shd w:val="clear" w:color="000000" w:fill="FFFFFF"/>
            <w:vAlign w:val="center"/>
            <w:hideMark/>
          </w:tcPr>
          <w:p w14:paraId="292DBC38" w14:textId="77777777" w:rsidR="0063383D" w:rsidRPr="00EF6B01" w:rsidRDefault="0063383D" w:rsidP="005642A3">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26.83</w:t>
            </w:r>
          </w:p>
        </w:tc>
        <w:tc>
          <w:tcPr>
            <w:tcW w:w="704" w:type="dxa"/>
            <w:tcBorders>
              <w:top w:val="nil"/>
              <w:left w:val="nil"/>
              <w:bottom w:val="single" w:sz="4" w:space="0" w:color="auto"/>
              <w:right w:val="single" w:sz="4" w:space="0" w:color="auto"/>
            </w:tcBorders>
            <w:shd w:val="clear" w:color="000000" w:fill="FFFFFF"/>
            <w:vAlign w:val="center"/>
            <w:hideMark/>
          </w:tcPr>
          <w:p w14:paraId="5A9A871C" w14:textId="77777777" w:rsidR="0063383D" w:rsidRPr="00EF6B01" w:rsidRDefault="0063383D" w:rsidP="005642A3">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32.20</w:t>
            </w:r>
          </w:p>
        </w:tc>
        <w:tc>
          <w:tcPr>
            <w:tcW w:w="710" w:type="dxa"/>
            <w:vMerge/>
            <w:tcBorders>
              <w:top w:val="nil"/>
              <w:left w:val="single" w:sz="4" w:space="0" w:color="auto"/>
              <w:bottom w:val="single" w:sz="4" w:space="0" w:color="000000"/>
              <w:right w:val="single" w:sz="4" w:space="0" w:color="auto"/>
            </w:tcBorders>
            <w:vAlign w:val="center"/>
            <w:hideMark/>
          </w:tcPr>
          <w:p w14:paraId="753E240C" w14:textId="77777777" w:rsidR="0063383D" w:rsidRPr="00EF6B01" w:rsidRDefault="0063383D" w:rsidP="005642A3">
            <w:pPr>
              <w:rPr>
                <w:rFonts w:ascii="Times New Roman" w:hAnsi="Times New Roman"/>
                <w:color w:val="auto"/>
                <w:sz w:val="24"/>
                <w:szCs w:val="24"/>
              </w:rPr>
            </w:pPr>
          </w:p>
        </w:tc>
        <w:tc>
          <w:tcPr>
            <w:tcW w:w="534" w:type="dxa"/>
            <w:vMerge/>
            <w:tcBorders>
              <w:top w:val="nil"/>
              <w:left w:val="single" w:sz="4" w:space="0" w:color="auto"/>
              <w:bottom w:val="single" w:sz="4" w:space="0" w:color="000000"/>
              <w:right w:val="single" w:sz="4" w:space="0" w:color="auto"/>
            </w:tcBorders>
            <w:vAlign w:val="center"/>
            <w:hideMark/>
          </w:tcPr>
          <w:p w14:paraId="6BF9C942" w14:textId="77777777" w:rsidR="0063383D" w:rsidRPr="00EF6B01" w:rsidRDefault="0063383D" w:rsidP="005642A3">
            <w:pPr>
              <w:rPr>
                <w:rFonts w:ascii="Times New Roman" w:hAnsi="Times New Roman"/>
                <w:color w:val="auto"/>
                <w:sz w:val="24"/>
                <w:szCs w:val="24"/>
              </w:rPr>
            </w:pPr>
          </w:p>
        </w:tc>
      </w:tr>
      <w:tr w:rsidR="00BB32E9" w:rsidRPr="00EF6B01" w14:paraId="224E884F" w14:textId="77777777" w:rsidTr="005642A3">
        <w:trPr>
          <w:trHeight w:val="20"/>
          <w:jc w:val="center"/>
        </w:trPr>
        <w:tc>
          <w:tcPr>
            <w:tcW w:w="33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BB58A03" w14:textId="77777777" w:rsidR="0063383D" w:rsidRPr="00EF6B01" w:rsidRDefault="0063383D" w:rsidP="005642A3">
            <w:pPr>
              <w:jc w:val="center"/>
              <w:rPr>
                <w:rFonts w:ascii="Times New Roman" w:hAnsi="Times New Roman"/>
                <w:color w:val="auto"/>
                <w:sz w:val="24"/>
                <w:szCs w:val="24"/>
              </w:rPr>
            </w:pPr>
            <w:r w:rsidRPr="00EF6B01">
              <w:rPr>
                <w:rFonts w:ascii="Times New Roman" w:hAnsi="Times New Roman"/>
                <w:color w:val="auto"/>
                <w:sz w:val="24"/>
                <w:szCs w:val="24"/>
                <w:lang w:val="en-GB"/>
              </w:rPr>
              <w:t>4</w:t>
            </w:r>
          </w:p>
        </w:tc>
        <w:tc>
          <w:tcPr>
            <w:tcW w:w="3607" w:type="dxa"/>
            <w:vMerge w:val="restart"/>
            <w:tcBorders>
              <w:top w:val="nil"/>
              <w:left w:val="single" w:sz="4" w:space="0" w:color="auto"/>
              <w:bottom w:val="single" w:sz="4" w:space="0" w:color="auto"/>
              <w:right w:val="single" w:sz="4" w:space="0" w:color="auto"/>
            </w:tcBorders>
            <w:shd w:val="clear" w:color="auto" w:fill="auto"/>
            <w:vAlign w:val="center"/>
            <w:hideMark/>
          </w:tcPr>
          <w:p w14:paraId="7E7C8F38" w14:textId="77777777" w:rsidR="0063383D" w:rsidRPr="00EF6B01" w:rsidRDefault="0063383D" w:rsidP="005642A3">
            <w:pPr>
              <w:jc w:val="both"/>
              <w:rPr>
                <w:rFonts w:ascii="Times New Roman" w:hAnsi="Times New Roman"/>
                <w:color w:val="auto"/>
                <w:sz w:val="24"/>
                <w:szCs w:val="24"/>
              </w:rPr>
            </w:pPr>
            <w:r w:rsidRPr="00EF6B01">
              <w:rPr>
                <w:rFonts w:ascii="Times New Roman" w:hAnsi="Times New Roman"/>
                <w:color w:val="auto"/>
                <w:sz w:val="24"/>
                <w:szCs w:val="24"/>
              </w:rPr>
              <w:t>Có sự đánh giá và giám sát từ cấp trên đối với hoạt động quản trị của hiệu trưởng các trường THPT công lập tự chủ tài chính</w:t>
            </w:r>
          </w:p>
        </w:tc>
        <w:tc>
          <w:tcPr>
            <w:tcW w:w="497" w:type="dxa"/>
            <w:tcBorders>
              <w:top w:val="nil"/>
              <w:left w:val="nil"/>
              <w:bottom w:val="single" w:sz="4" w:space="0" w:color="auto"/>
              <w:right w:val="single" w:sz="4" w:space="0" w:color="auto"/>
            </w:tcBorders>
            <w:shd w:val="clear" w:color="auto" w:fill="auto"/>
            <w:vAlign w:val="center"/>
            <w:hideMark/>
          </w:tcPr>
          <w:p w14:paraId="0B8F5A8C" w14:textId="77777777" w:rsidR="0063383D" w:rsidRPr="00EF6B01" w:rsidRDefault="0063383D" w:rsidP="005642A3">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30" w:type="dxa"/>
            <w:tcBorders>
              <w:top w:val="nil"/>
              <w:left w:val="nil"/>
              <w:bottom w:val="single" w:sz="4" w:space="0" w:color="auto"/>
              <w:right w:val="single" w:sz="4" w:space="0" w:color="auto"/>
            </w:tcBorders>
            <w:shd w:val="clear" w:color="000000" w:fill="FFFFFF"/>
            <w:vAlign w:val="center"/>
            <w:hideMark/>
          </w:tcPr>
          <w:p w14:paraId="15916270" w14:textId="77777777" w:rsidR="0063383D" w:rsidRPr="00EF6B01" w:rsidRDefault="0063383D" w:rsidP="005642A3">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w:t>
            </w:r>
          </w:p>
        </w:tc>
        <w:tc>
          <w:tcPr>
            <w:tcW w:w="780" w:type="dxa"/>
            <w:tcBorders>
              <w:top w:val="nil"/>
              <w:left w:val="nil"/>
              <w:bottom w:val="single" w:sz="4" w:space="0" w:color="auto"/>
              <w:right w:val="single" w:sz="4" w:space="0" w:color="auto"/>
            </w:tcBorders>
            <w:shd w:val="clear" w:color="000000" w:fill="FFFFFF"/>
            <w:vAlign w:val="center"/>
            <w:hideMark/>
          </w:tcPr>
          <w:p w14:paraId="057A114C" w14:textId="77777777" w:rsidR="0063383D" w:rsidRPr="00EF6B01" w:rsidRDefault="0063383D" w:rsidP="005642A3">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w:t>
            </w:r>
          </w:p>
        </w:tc>
        <w:tc>
          <w:tcPr>
            <w:tcW w:w="657" w:type="dxa"/>
            <w:tcBorders>
              <w:top w:val="nil"/>
              <w:left w:val="nil"/>
              <w:bottom w:val="single" w:sz="4" w:space="0" w:color="auto"/>
              <w:right w:val="single" w:sz="4" w:space="0" w:color="auto"/>
            </w:tcBorders>
            <w:shd w:val="clear" w:color="000000" w:fill="FFFFFF"/>
            <w:vAlign w:val="center"/>
            <w:hideMark/>
          </w:tcPr>
          <w:p w14:paraId="36F64356" w14:textId="77777777" w:rsidR="0063383D" w:rsidRPr="00EF6B01" w:rsidRDefault="0063383D" w:rsidP="005642A3">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80</w:t>
            </w:r>
          </w:p>
        </w:tc>
        <w:tc>
          <w:tcPr>
            <w:tcW w:w="761" w:type="dxa"/>
            <w:tcBorders>
              <w:top w:val="nil"/>
              <w:left w:val="nil"/>
              <w:bottom w:val="single" w:sz="4" w:space="0" w:color="auto"/>
              <w:right w:val="single" w:sz="4" w:space="0" w:color="auto"/>
            </w:tcBorders>
            <w:shd w:val="clear" w:color="000000" w:fill="FFFFFF"/>
            <w:vAlign w:val="center"/>
            <w:hideMark/>
          </w:tcPr>
          <w:p w14:paraId="208212F6" w14:textId="77777777" w:rsidR="0063383D" w:rsidRPr="00EF6B01" w:rsidRDefault="0063383D" w:rsidP="005642A3">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55</w:t>
            </w:r>
          </w:p>
        </w:tc>
        <w:tc>
          <w:tcPr>
            <w:tcW w:w="704" w:type="dxa"/>
            <w:tcBorders>
              <w:top w:val="nil"/>
              <w:left w:val="nil"/>
              <w:bottom w:val="single" w:sz="4" w:space="0" w:color="auto"/>
              <w:right w:val="single" w:sz="4" w:space="0" w:color="auto"/>
            </w:tcBorders>
            <w:shd w:val="clear" w:color="000000" w:fill="FFFFFF"/>
            <w:vAlign w:val="center"/>
            <w:hideMark/>
          </w:tcPr>
          <w:p w14:paraId="391E1D3E" w14:textId="77777777" w:rsidR="0063383D" w:rsidRPr="00EF6B01" w:rsidRDefault="0063383D" w:rsidP="005642A3">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66</w:t>
            </w:r>
          </w:p>
        </w:tc>
        <w:tc>
          <w:tcPr>
            <w:tcW w:w="7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3549E00" w14:textId="77777777" w:rsidR="0063383D" w:rsidRPr="00EF6B01" w:rsidRDefault="0063383D" w:rsidP="005642A3">
            <w:pPr>
              <w:jc w:val="center"/>
              <w:rPr>
                <w:rFonts w:ascii="Times New Roman" w:hAnsi="Times New Roman"/>
                <w:color w:val="auto"/>
                <w:sz w:val="24"/>
                <w:szCs w:val="24"/>
              </w:rPr>
            </w:pPr>
            <w:r w:rsidRPr="00EF6B01">
              <w:rPr>
                <w:rFonts w:ascii="Times New Roman" w:hAnsi="Times New Roman"/>
                <w:color w:val="auto"/>
                <w:sz w:val="24"/>
                <w:szCs w:val="24"/>
              </w:rPr>
              <w:t>3.893</w:t>
            </w:r>
          </w:p>
        </w:tc>
        <w:tc>
          <w:tcPr>
            <w:tcW w:w="5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03E54F7" w14:textId="77777777" w:rsidR="0063383D" w:rsidRPr="00EF6B01" w:rsidRDefault="0063383D" w:rsidP="005642A3">
            <w:pPr>
              <w:jc w:val="center"/>
              <w:rPr>
                <w:rFonts w:ascii="Times New Roman" w:hAnsi="Times New Roman"/>
                <w:color w:val="auto"/>
                <w:sz w:val="24"/>
                <w:szCs w:val="24"/>
              </w:rPr>
            </w:pPr>
            <w:r w:rsidRPr="00EF6B01">
              <w:rPr>
                <w:rFonts w:ascii="Times New Roman" w:hAnsi="Times New Roman"/>
                <w:color w:val="auto"/>
                <w:sz w:val="24"/>
                <w:szCs w:val="24"/>
              </w:rPr>
              <w:t>2</w:t>
            </w:r>
          </w:p>
        </w:tc>
      </w:tr>
      <w:tr w:rsidR="00BB32E9" w:rsidRPr="00EF6B01" w14:paraId="39FDC967" w14:textId="77777777" w:rsidTr="005642A3">
        <w:trPr>
          <w:trHeight w:val="20"/>
          <w:jc w:val="center"/>
        </w:trPr>
        <w:tc>
          <w:tcPr>
            <w:tcW w:w="337" w:type="dxa"/>
            <w:vMerge/>
            <w:tcBorders>
              <w:top w:val="nil"/>
              <w:left w:val="single" w:sz="4" w:space="0" w:color="auto"/>
              <w:bottom w:val="single" w:sz="4" w:space="0" w:color="auto"/>
              <w:right w:val="single" w:sz="4" w:space="0" w:color="auto"/>
            </w:tcBorders>
            <w:vAlign w:val="center"/>
            <w:hideMark/>
          </w:tcPr>
          <w:p w14:paraId="39D00CDA" w14:textId="77777777" w:rsidR="0063383D" w:rsidRPr="00EF6B01" w:rsidRDefault="0063383D" w:rsidP="005642A3">
            <w:pPr>
              <w:rPr>
                <w:rFonts w:ascii="Times New Roman" w:hAnsi="Times New Roman"/>
                <w:color w:val="auto"/>
                <w:sz w:val="24"/>
                <w:szCs w:val="24"/>
              </w:rPr>
            </w:pPr>
          </w:p>
        </w:tc>
        <w:tc>
          <w:tcPr>
            <w:tcW w:w="3607" w:type="dxa"/>
            <w:vMerge/>
            <w:tcBorders>
              <w:top w:val="nil"/>
              <w:left w:val="single" w:sz="4" w:space="0" w:color="auto"/>
              <w:bottom w:val="single" w:sz="4" w:space="0" w:color="auto"/>
              <w:right w:val="single" w:sz="4" w:space="0" w:color="auto"/>
            </w:tcBorders>
            <w:vAlign w:val="center"/>
            <w:hideMark/>
          </w:tcPr>
          <w:p w14:paraId="7D89CBFA" w14:textId="77777777" w:rsidR="0063383D" w:rsidRPr="00EF6B01" w:rsidRDefault="0063383D" w:rsidP="005642A3">
            <w:pPr>
              <w:rPr>
                <w:rFonts w:ascii="Times New Roman" w:hAnsi="Times New Roman"/>
                <w:color w:val="auto"/>
                <w:sz w:val="24"/>
                <w:szCs w:val="24"/>
              </w:rPr>
            </w:pPr>
          </w:p>
        </w:tc>
        <w:tc>
          <w:tcPr>
            <w:tcW w:w="497" w:type="dxa"/>
            <w:tcBorders>
              <w:top w:val="nil"/>
              <w:left w:val="nil"/>
              <w:bottom w:val="single" w:sz="4" w:space="0" w:color="auto"/>
              <w:right w:val="single" w:sz="4" w:space="0" w:color="auto"/>
            </w:tcBorders>
            <w:shd w:val="clear" w:color="auto" w:fill="auto"/>
            <w:vAlign w:val="center"/>
            <w:hideMark/>
          </w:tcPr>
          <w:p w14:paraId="2A632C49" w14:textId="77777777" w:rsidR="0063383D" w:rsidRPr="00EF6B01" w:rsidRDefault="0063383D" w:rsidP="005642A3">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30" w:type="dxa"/>
            <w:tcBorders>
              <w:top w:val="nil"/>
              <w:left w:val="nil"/>
              <w:bottom w:val="single" w:sz="4" w:space="0" w:color="auto"/>
              <w:right w:val="single" w:sz="4" w:space="0" w:color="auto"/>
            </w:tcBorders>
            <w:shd w:val="clear" w:color="000000" w:fill="FFFFFF"/>
            <w:vAlign w:val="center"/>
            <w:hideMark/>
          </w:tcPr>
          <w:p w14:paraId="39A6A6BD" w14:textId="77777777" w:rsidR="0063383D" w:rsidRPr="00EF6B01" w:rsidRDefault="0063383D" w:rsidP="005642A3">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80" w:type="dxa"/>
            <w:tcBorders>
              <w:top w:val="nil"/>
              <w:left w:val="nil"/>
              <w:bottom w:val="single" w:sz="4" w:space="0" w:color="auto"/>
              <w:right w:val="single" w:sz="4" w:space="0" w:color="auto"/>
            </w:tcBorders>
            <w:shd w:val="clear" w:color="000000" w:fill="FFFFFF"/>
            <w:vAlign w:val="center"/>
            <w:hideMark/>
          </w:tcPr>
          <w:p w14:paraId="49577FAB" w14:textId="77777777" w:rsidR="0063383D" w:rsidRPr="00EF6B01" w:rsidRDefault="0063383D" w:rsidP="005642A3">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1.95</w:t>
            </w:r>
          </w:p>
        </w:tc>
        <w:tc>
          <w:tcPr>
            <w:tcW w:w="657" w:type="dxa"/>
            <w:tcBorders>
              <w:top w:val="nil"/>
              <w:left w:val="nil"/>
              <w:bottom w:val="single" w:sz="4" w:space="0" w:color="auto"/>
              <w:right w:val="single" w:sz="4" w:space="0" w:color="auto"/>
            </w:tcBorders>
            <w:shd w:val="clear" w:color="000000" w:fill="FFFFFF"/>
            <w:vAlign w:val="center"/>
            <w:hideMark/>
          </w:tcPr>
          <w:p w14:paraId="3CC9A940" w14:textId="77777777" w:rsidR="0063383D" w:rsidRPr="00EF6B01" w:rsidRDefault="0063383D" w:rsidP="005642A3">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39.02</w:t>
            </w:r>
          </w:p>
        </w:tc>
        <w:tc>
          <w:tcPr>
            <w:tcW w:w="761" w:type="dxa"/>
            <w:tcBorders>
              <w:top w:val="nil"/>
              <w:left w:val="nil"/>
              <w:bottom w:val="single" w:sz="4" w:space="0" w:color="auto"/>
              <w:right w:val="single" w:sz="4" w:space="0" w:color="auto"/>
            </w:tcBorders>
            <w:shd w:val="clear" w:color="000000" w:fill="FFFFFF"/>
            <w:vAlign w:val="center"/>
            <w:hideMark/>
          </w:tcPr>
          <w:p w14:paraId="1F6EC5D5" w14:textId="77777777" w:rsidR="0063383D" w:rsidRPr="00EF6B01" w:rsidRDefault="0063383D" w:rsidP="005642A3">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26.83</w:t>
            </w:r>
          </w:p>
        </w:tc>
        <w:tc>
          <w:tcPr>
            <w:tcW w:w="704" w:type="dxa"/>
            <w:tcBorders>
              <w:top w:val="nil"/>
              <w:left w:val="nil"/>
              <w:bottom w:val="single" w:sz="4" w:space="0" w:color="auto"/>
              <w:right w:val="single" w:sz="4" w:space="0" w:color="auto"/>
            </w:tcBorders>
            <w:shd w:val="clear" w:color="000000" w:fill="FFFFFF"/>
            <w:vAlign w:val="center"/>
            <w:hideMark/>
          </w:tcPr>
          <w:p w14:paraId="77A83E17" w14:textId="77777777" w:rsidR="0063383D" w:rsidRPr="00EF6B01" w:rsidRDefault="0063383D" w:rsidP="005642A3">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32.20</w:t>
            </w:r>
          </w:p>
        </w:tc>
        <w:tc>
          <w:tcPr>
            <w:tcW w:w="710" w:type="dxa"/>
            <w:vMerge/>
            <w:tcBorders>
              <w:top w:val="nil"/>
              <w:left w:val="single" w:sz="4" w:space="0" w:color="auto"/>
              <w:bottom w:val="single" w:sz="4" w:space="0" w:color="000000"/>
              <w:right w:val="single" w:sz="4" w:space="0" w:color="auto"/>
            </w:tcBorders>
            <w:vAlign w:val="center"/>
            <w:hideMark/>
          </w:tcPr>
          <w:p w14:paraId="0C62DDA9" w14:textId="77777777" w:rsidR="0063383D" w:rsidRPr="00EF6B01" w:rsidRDefault="0063383D" w:rsidP="005642A3">
            <w:pPr>
              <w:rPr>
                <w:rFonts w:ascii="Times New Roman" w:hAnsi="Times New Roman"/>
                <w:color w:val="auto"/>
                <w:sz w:val="24"/>
                <w:szCs w:val="24"/>
              </w:rPr>
            </w:pPr>
          </w:p>
        </w:tc>
        <w:tc>
          <w:tcPr>
            <w:tcW w:w="534" w:type="dxa"/>
            <w:vMerge/>
            <w:tcBorders>
              <w:top w:val="nil"/>
              <w:left w:val="single" w:sz="4" w:space="0" w:color="auto"/>
              <w:bottom w:val="single" w:sz="4" w:space="0" w:color="000000"/>
              <w:right w:val="single" w:sz="4" w:space="0" w:color="auto"/>
            </w:tcBorders>
            <w:vAlign w:val="center"/>
            <w:hideMark/>
          </w:tcPr>
          <w:p w14:paraId="47DE660D" w14:textId="77777777" w:rsidR="0063383D" w:rsidRPr="00EF6B01" w:rsidRDefault="0063383D" w:rsidP="005642A3">
            <w:pPr>
              <w:rPr>
                <w:rFonts w:ascii="Times New Roman" w:hAnsi="Times New Roman"/>
                <w:color w:val="auto"/>
                <w:sz w:val="24"/>
                <w:szCs w:val="24"/>
              </w:rPr>
            </w:pPr>
          </w:p>
        </w:tc>
      </w:tr>
      <w:tr w:rsidR="00BB32E9" w:rsidRPr="00EF6B01" w14:paraId="20A81C83" w14:textId="77777777" w:rsidTr="005642A3">
        <w:trPr>
          <w:trHeight w:val="20"/>
          <w:jc w:val="center"/>
        </w:trPr>
        <w:tc>
          <w:tcPr>
            <w:tcW w:w="33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8245599" w14:textId="77777777" w:rsidR="0063383D" w:rsidRPr="00EF6B01" w:rsidRDefault="0063383D" w:rsidP="005642A3">
            <w:pPr>
              <w:jc w:val="center"/>
              <w:rPr>
                <w:rFonts w:ascii="Times New Roman" w:hAnsi="Times New Roman"/>
                <w:color w:val="auto"/>
                <w:sz w:val="24"/>
                <w:szCs w:val="24"/>
              </w:rPr>
            </w:pPr>
            <w:r w:rsidRPr="00EF6B01">
              <w:rPr>
                <w:rFonts w:ascii="Times New Roman" w:hAnsi="Times New Roman"/>
                <w:color w:val="auto"/>
                <w:sz w:val="24"/>
                <w:szCs w:val="24"/>
                <w:lang w:val="en-GB"/>
              </w:rPr>
              <w:t>5</w:t>
            </w:r>
          </w:p>
        </w:tc>
        <w:tc>
          <w:tcPr>
            <w:tcW w:w="3607" w:type="dxa"/>
            <w:vMerge w:val="restart"/>
            <w:tcBorders>
              <w:top w:val="nil"/>
              <w:left w:val="single" w:sz="4" w:space="0" w:color="auto"/>
              <w:bottom w:val="single" w:sz="4" w:space="0" w:color="auto"/>
              <w:right w:val="single" w:sz="4" w:space="0" w:color="auto"/>
            </w:tcBorders>
            <w:shd w:val="clear" w:color="auto" w:fill="auto"/>
            <w:vAlign w:val="center"/>
            <w:hideMark/>
          </w:tcPr>
          <w:p w14:paraId="04F4BEFA" w14:textId="77777777" w:rsidR="0063383D" w:rsidRPr="00EF6B01" w:rsidRDefault="0063383D" w:rsidP="005642A3">
            <w:pPr>
              <w:jc w:val="both"/>
              <w:rPr>
                <w:rFonts w:ascii="Times New Roman" w:hAnsi="Times New Roman"/>
                <w:color w:val="auto"/>
                <w:sz w:val="24"/>
                <w:szCs w:val="24"/>
              </w:rPr>
            </w:pPr>
            <w:r w:rsidRPr="00EF6B01">
              <w:rPr>
                <w:rFonts w:ascii="Times New Roman" w:hAnsi="Times New Roman"/>
                <w:color w:val="auto"/>
                <w:sz w:val="24"/>
                <w:szCs w:val="24"/>
              </w:rPr>
              <w:t>Hiệu trưởng có sự tham gia và ảnh hưởng trong quá trình xây dựng chính sách và quy định phân cấp quản trị</w:t>
            </w:r>
          </w:p>
        </w:tc>
        <w:tc>
          <w:tcPr>
            <w:tcW w:w="497" w:type="dxa"/>
            <w:tcBorders>
              <w:top w:val="nil"/>
              <w:left w:val="nil"/>
              <w:bottom w:val="single" w:sz="4" w:space="0" w:color="auto"/>
              <w:right w:val="single" w:sz="4" w:space="0" w:color="auto"/>
            </w:tcBorders>
            <w:shd w:val="clear" w:color="auto" w:fill="auto"/>
            <w:vAlign w:val="center"/>
            <w:hideMark/>
          </w:tcPr>
          <w:p w14:paraId="3C4F41FB" w14:textId="77777777" w:rsidR="0063383D" w:rsidRPr="00EF6B01" w:rsidRDefault="0063383D" w:rsidP="005642A3">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630" w:type="dxa"/>
            <w:tcBorders>
              <w:top w:val="nil"/>
              <w:left w:val="nil"/>
              <w:bottom w:val="single" w:sz="4" w:space="0" w:color="auto"/>
              <w:right w:val="single" w:sz="4" w:space="0" w:color="auto"/>
            </w:tcBorders>
            <w:shd w:val="clear" w:color="000000" w:fill="FFFFFF"/>
            <w:vAlign w:val="center"/>
            <w:hideMark/>
          </w:tcPr>
          <w:p w14:paraId="47A306C3" w14:textId="77777777" w:rsidR="0063383D" w:rsidRPr="00EF6B01" w:rsidRDefault="0063383D" w:rsidP="005642A3">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w:t>
            </w:r>
          </w:p>
        </w:tc>
        <w:tc>
          <w:tcPr>
            <w:tcW w:w="780" w:type="dxa"/>
            <w:tcBorders>
              <w:top w:val="nil"/>
              <w:left w:val="nil"/>
              <w:bottom w:val="single" w:sz="4" w:space="0" w:color="auto"/>
              <w:right w:val="single" w:sz="4" w:space="0" w:color="auto"/>
            </w:tcBorders>
            <w:shd w:val="clear" w:color="000000" w:fill="FFFFFF"/>
            <w:vAlign w:val="center"/>
            <w:hideMark/>
          </w:tcPr>
          <w:p w14:paraId="544732BE" w14:textId="77777777" w:rsidR="0063383D" w:rsidRPr="00EF6B01" w:rsidRDefault="0063383D" w:rsidP="005642A3">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w:t>
            </w:r>
          </w:p>
        </w:tc>
        <w:tc>
          <w:tcPr>
            <w:tcW w:w="657" w:type="dxa"/>
            <w:tcBorders>
              <w:top w:val="nil"/>
              <w:left w:val="nil"/>
              <w:bottom w:val="single" w:sz="4" w:space="0" w:color="auto"/>
              <w:right w:val="single" w:sz="4" w:space="0" w:color="auto"/>
            </w:tcBorders>
            <w:shd w:val="clear" w:color="000000" w:fill="FFFFFF"/>
            <w:vAlign w:val="center"/>
            <w:hideMark/>
          </w:tcPr>
          <w:p w14:paraId="4A727CF0" w14:textId="77777777" w:rsidR="0063383D" w:rsidRPr="00EF6B01" w:rsidRDefault="0063383D" w:rsidP="005642A3">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81</w:t>
            </w:r>
          </w:p>
        </w:tc>
        <w:tc>
          <w:tcPr>
            <w:tcW w:w="761" w:type="dxa"/>
            <w:tcBorders>
              <w:top w:val="nil"/>
              <w:left w:val="nil"/>
              <w:bottom w:val="single" w:sz="4" w:space="0" w:color="auto"/>
              <w:right w:val="single" w:sz="4" w:space="0" w:color="auto"/>
            </w:tcBorders>
            <w:shd w:val="clear" w:color="000000" w:fill="FFFFFF"/>
            <w:vAlign w:val="center"/>
            <w:hideMark/>
          </w:tcPr>
          <w:p w14:paraId="252FDBD4" w14:textId="77777777" w:rsidR="0063383D" w:rsidRPr="00EF6B01" w:rsidRDefault="0063383D" w:rsidP="005642A3">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57</w:t>
            </w:r>
          </w:p>
        </w:tc>
        <w:tc>
          <w:tcPr>
            <w:tcW w:w="704" w:type="dxa"/>
            <w:tcBorders>
              <w:top w:val="nil"/>
              <w:left w:val="nil"/>
              <w:bottom w:val="single" w:sz="4" w:space="0" w:color="auto"/>
              <w:right w:val="single" w:sz="4" w:space="0" w:color="auto"/>
            </w:tcBorders>
            <w:shd w:val="clear" w:color="000000" w:fill="FFFFFF"/>
            <w:vAlign w:val="center"/>
            <w:hideMark/>
          </w:tcPr>
          <w:p w14:paraId="38112949" w14:textId="77777777" w:rsidR="0063383D" w:rsidRPr="00EF6B01" w:rsidRDefault="0063383D" w:rsidP="005642A3">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65</w:t>
            </w:r>
          </w:p>
        </w:tc>
        <w:tc>
          <w:tcPr>
            <w:tcW w:w="7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569A420" w14:textId="77777777" w:rsidR="0063383D" w:rsidRPr="00EF6B01" w:rsidRDefault="0063383D" w:rsidP="005642A3">
            <w:pPr>
              <w:jc w:val="center"/>
              <w:rPr>
                <w:rFonts w:ascii="Times New Roman" w:hAnsi="Times New Roman"/>
                <w:color w:val="auto"/>
                <w:sz w:val="24"/>
                <w:szCs w:val="24"/>
              </w:rPr>
            </w:pPr>
            <w:r w:rsidRPr="00EF6B01">
              <w:rPr>
                <w:rFonts w:ascii="Times New Roman" w:hAnsi="Times New Roman"/>
                <w:color w:val="auto"/>
                <w:sz w:val="24"/>
                <w:szCs w:val="24"/>
              </w:rPr>
              <w:t>3.902</w:t>
            </w:r>
          </w:p>
        </w:tc>
        <w:tc>
          <w:tcPr>
            <w:tcW w:w="5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0CA017E" w14:textId="77777777" w:rsidR="0063383D" w:rsidRPr="00EF6B01" w:rsidRDefault="0063383D" w:rsidP="005642A3">
            <w:pPr>
              <w:jc w:val="center"/>
              <w:rPr>
                <w:rFonts w:ascii="Times New Roman" w:hAnsi="Times New Roman"/>
                <w:color w:val="auto"/>
                <w:sz w:val="24"/>
                <w:szCs w:val="24"/>
              </w:rPr>
            </w:pPr>
            <w:r w:rsidRPr="00EF6B01">
              <w:rPr>
                <w:rFonts w:ascii="Times New Roman" w:hAnsi="Times New Roman"/>
                <w:color w:val="auto"/>
                <w:sz w:val="24"/>
                <w:szCs w:val="24"/>
              </w:rPr>
              <w:t>1</w:t>
            </w:r>
          </w:p>
        </w:tc>
      </w:tr>
      <w:tr w:rsidR="00BB32E9" w:rsidRPr="00EF6B01" w14:paraId="5098A356" w14:textId="77777777" w:rsidTr="005642A3">
        <w:trPr>
          <w:trHeight w:val="20"/>
          <w:jc w:val="center"/>
        </w:trPr>
        <w:tc>
          <w:tcPr>
            <w:tcW w:w="337" w:type="dxa"/>
            <w:vMerge/>
            <w:tcBorders>
              <w:top w:val="nil"/>
              <w:left w:val="single" w:sz="4" w:space="0" w:color="auto"/>
              <w:bottom w:val="single" w:sz="4" w:space="0" w:color="auto"/>
              <w:right w:val="single" w:sz="4" w:space="0" w:color="auto"/>
            </w:tcBorders>
            <w:vAlign w:val="center"/>
            <w:hideMark/>
          </w:tcPr>
          <w:p w14:paraId="6C5A89FB" w14:textId="77777777" w:rsidR="0063383D" w:rsidRPr="00EF6B01" w:rsidRDefault="0063383D" w:rsidP="005642A3">
            <w:pPr>
              <w:rPr>
                <w:rFonts w:ascii="Times New Roman" w:hAnsi="Times New Roman"/>
                <w:color w:val="auto"/>
                <w:sz w:val="24"/>
                <w:szCs w:val="24"/>
              </w:rPr>
            </w:pPr>
          </w:p>
        </w:tc>
        <w:tc>
          <w:tcPr>
            <w:tcW w:w="3607" w:type="dxa"/>
            <w:vMerge/>
            <w:tcBorders>
              <w:top w:val="nil"/>
              <w:left w:val="single" w:sz="4" w:space="0" w:color="auto"/>
              <w:bottom w:val="single" w:sz="4" w:space="0" w:color="auto"/>
              <w:right w:val="single" w:sz="4" w:space="0" w:color="auto"/>
            </w:tcBorders>
            <w:vAlign w:val="center"/>
            <w:hideMark/>
          </w:tcPr>
          <w:p w14:paraId="686C4B75" w14:textId="77777777" w:rsidR="0063383D" w:rsidRPr="00EF6B01" w:rsidRDefault="0063383D" w:rsidP="005642A3">
            <w:pPr>
              <w:rPr>
                <w:rFonts w:ascii="Times New Roman" w:hAnsi="Times New Roman"/>
                <w:color w:val="auto"/>
                <w:sz w:val="24"/>
                <w:szCs w:val="24"/>
              </w:rPr>
            </w:pPr>
          </w:p>
        </w:tc>
        <w:tc>
          <w:tcPr>
            <w:tcW w:w="497" w:type="dxa"/>
            <w:tcBorders>
              <w:top w:val="nil"/>
              <w:left w:val="nil"/>
              <w:bottom w:val="single" w:sz="4" w:space="0" w:color="auto"/>
              <w:right w:val="single" w:sz="4" w:space="0" w:color="auto"/>
            </w:tcBorders>
            <w:shd w:val="clear" w:color="auto" w:fill="auto"/>
            <w:vAlign w:val="center"/>
            <w:hideMark/>
          </w:tcPr>
          <w:p w14:paraId="1D97A94A" w14:textId="77777777" w:rsidR="0063383D" w:rsidRPr="00EF6B01" w:rsidRDefault="0063383D" w:rsidP="005642A3">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630" w:type="dxa"/>
            <w:tcBorders>
              <w:top w:val="nil"/>
              <w:left w:val="nil"/>
              <w:bottom w:val="single" w:sz="4" w:space="0" w:color="auto"/>
              <w:right w:val="single" w:sz="4" w:space="0" w:color="auto"/>
            </w:tcBorders>
            <w:shd w:val="clear" w:color="000000" w:fill="FFFFFF"/>
            <w:vAlign w:val="center"/>
            <w:hideMark/>
          </w:tcPr>
          <w:p w14:paraId="5E4630EE" w14:textId="77777777" w:rsidR="0063383D" w:rsidRPr="00EF6B01" w:rsidRDefault="0063383D" w:rsidP="005642A3">
            <w:pPr>
              <w:spacing w:before="120" w:after="120"/>
              <w:ind w:left="-46" w:right="-99"/>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780" w:type="dxa"/>
            <w:tcBorders>
              <w:top w:val="nil"/>
              <w:left w:val="nil"/>
              <w:bottom w:val="single" w:sz="4" w:space="0" w:color="auto"/>
              <w:right w:val="single" w:sz="4" w:space="0" w:color="auto"/>
            </w:tcBorders>
            <w:shd w:val="clear" w:color="000000" w:fill="FFFFFF"/>
            <w:vAlign w:val="center"/>
            <w:hideMark/>
          </w:tcPr>
          <w:p w14:paraId="45D00B61" w14:textId="77777777" w:rsidR="0063383D" w:rsidRPr="00EF6B01" w:rsidRDefault="0063383D" w:rsidP="005642A3">
            <w:pPr>
              <w:spacing w:before="120" w:after="120"/>
              <w:ind w:left="-46" w:right="-99"/>
              <w:jc w:val="center"/>
              <w:rPr>
                <w:rFonts w:ascii="Times New Roman" w:hAnsi="Times New Roman"/>
                <w:color w:val="auto"/>
                <w:sz w:val="24"/>
                <w:szCs w:val="24"/>
              </w:rPr>
            </w:pPr>
            <w:r w:rsidRPr="00EF6B01">
              <w:rPr>
                <w:rFonts w:ascii="Times New Roman" w:hAnsi="Times New Roman"/>
                <w:color w:val="auto"/>
                <w:sz w:val="24"/>
                <w:szCs w:val="24"/>
              </w:rPr>
              <w:t>0.98</w:t>
            </w:r>
          </w:p>
        </w:tc>
        <w:tc>
          <w:tcPr>
            <w:tcW w:w="657" w:type="dxa"/>
            <w:tcBorders>
              <w:top w:val="nil"/>
              <w:left w:val="nil"/>
              <w:bottom w:val="single" w:sz="4" w:space="0" w:color="auto"/>
              <w:right w:val="single" w:sz="4" w:space="0" w:color="auto"/>
            </w:tcBorders>
            <w:shd w:val="clear" w:color="000000" w:fill="FFFFFF"/>
            <w:vAlign w:val="center"/>
            <w:hideMark/>
          </w:tcPr>
          <w:p w14:paraId="595157D0" w14:textId="77777777" w:rsidR="0063383D" w:rsidRPr="00EF6B01" w:rsidRDefault="0063383D" w:rsidP="005642A3">
            <w:pPr>
              <w:spacing w:before="120" w:after="120"/>
              <w:ind w:left="-46" w:right="-99"/>
              <w:jc w:val="center"/>
              <w:rPr>
                <w:rFonts w:ascii="Times New Roman" w:hAnsi="Times New Roman"/>
                <w:color w:val="auto"/>
                <w:sz w:val="24"/>
                <w:szCs w:val="24"/>
              </w:rPr>
            </w:pPr>
            <w:r w:rsidRPr="00EF6B01">
              <w:rPr>
                <w:rFonts w:ascii="Times New Roman" w:hAnsi="Times New Roman"/>
                <w:color w:val="auto"/>
                <w:sz w:val="24"/>
                <w:szCs w:val="24"/>
              </w:rPr>
              <w:t>39.51</w:t>
            </w:r>
          </w:p>
        </w:tc>
        <w:tc>
          <w:tcPr>
            <w:tcW w:w="761" w:type="dxa"/>
            <w:tcBorders>
              <w:top w:val="nil"/>
              <w:left w:val="nil"/>
              <w:bottom w:val="single" w:sz="4" w:space="0" w:color="auto"/>
              <w:right w:val="single" w:sz="4" w:space="0" w:color="auto"/>
            </w:tcBorders>
            <w:shd w:val="clear" w:color="000000" w:fill="FFFFFF"/>
            <w:vAlign w:val="center"/>
            <w:hideMark/>
          </w:tcPr>
          <w:p w14:paraId="20A29CA8" w14:textId="77777777" w:rsidR="0063383D" w:rsidRPr="00EF6B01" w:rsidRDefault="0063383D" w:rsidP="005642A3">
            <w:pPr>
              <w:spacing w:before="120" w:after="120"/>
              <w:ind w:left="-46" w:right="-99"/>
              <w:jc w:val="center"/>
              <w:rPr>
                <w:rFonts w:ascii="Times New Roman" w:hAnsi="Times New Roman"/>
                <w:color w:val="auto"/>
                <w:sz w:val="24"/>
                <w:szCs w:val="24"/>
              </w:rPr>
            </w:pPr>
            <w:r w:rsidRPr="00EF6B01">
              <w:rPr>
                <w:rFonts w:ascii="Times New Roman" w:hAnsi="Times New Roman"/>
                <w:color w:val="auto"/>
                <w:sz w:val="24"/>
                <w:szCs w:val="24"/>
              </w:rPr>
              <w:t>27.80</w:t>
            </w:r>
          </w:p>
        </w:tc>
        <w:tc>
          <w:tcPr>
            <w:tcW w:w="704" w:type="dxa"/>
            <w:tcBorders>
              <w:top w:val="nil"/>
              <w:left w:val="nil"/>
              <w:bottom w:val="single" w:sz="4" w:space="0" w:color="auto"/>
              <w:right w:val="single" w:sz="4" w:space="0" w:color="auto"/>
            </w:tcBorders>
            <w:shd w:val="clear" w:color="000000" w:fill="FFFFFF"/>
            <w:vAlign w:val="center"/>
            <w:hideMark/>
          </w:tcPr>
          <w:p w14:paraId="1960A78F" w14:textId="77777777" w:rsidR="0063383D" w:rsidRPr="00EF6B01" w:rsidRDefault="0063383D" w:rsidP="005642A3">
            <w:pPr>
              <w:spacing w:before="120" w:after="120"/>
              <w:ind w:left="-46" w:right="-99"/>
              <w:jc w:val="center"/>
              <w:rPr>
                <w:rFonts w:ascii="Times New Roman" w:hAnsi="Times New Roman"/>
                <w:color w:val="auto"/>
                <w:sz w:val="24"/>
                <w:szCs w:val="24"/>
              </w:rPr>
            </w:pPr>
            <w:r w:rsidRPr="00EF6B01">
              <w:rPr>
                <w:rFonts w:ascii="Times New Roman" w:hAnsi="Times New Roman"/>
                <w:color w:val="auto"/>
                <w:sz w:val="24"/>
                <w:szCs w:val="24"/>
              </w:rPr>
              <w:t>31.71</w:t>
            </w:r>
          </w:p>
        </w:tc>
        <w:tc>
          <w:tcPr>
            <w:tcW w:w="710" w:type="dxa"/>
            <w:vMerge/>
            <w:tcBorders>
              <w:top w:val="nil"/>
              <w:left w:val="single" w:sz="4" w:space="0" w:color="auto"/>
              <w:bottom w:val="single" w:sz="4" w:space="0" w:color="000000"/>
              <w:right w:val="single" w:sz="4" w:space="0" w:color="auto"/>
            </w:tcBorders>
            <w:vAlign w:val="center"/>
            <w:hideMark/>
          </w:tcPr>
          <w:p w14:paraId="2C08DA37" w14:textId="77777777" w:rsidR="0063383D" w:rsidRPr="00EF6B01" w:rsidRDefault="0063383D" w:rsidP="005642A3">
            <w:pPr>
              <w:rPr>
                <w:rFonts w:ascii="Times New Roman" w:hAnsi="Times New Roman"/>
                <w:color w:val="auto"/>
                <w:sz w:val="24"/>
                <w:szCs w:val="24"/>
              </w:rPr>
            </w:pPr>
          </w:p>
        </w:tc>
        <w:tc>
          <w:tcPr>
            <w:tcW w:w="534" w:type="dxa"/>
            <w:vMerge/>
            <w:tcBorders>
              <w:top w:val="nil"/>
              <w:left w:val="single" w:sz="4" w:space="0" w:color="auto"/>
              <w:bottom w:val="single" w:sz="4" w:space="0" w:color="000000"/>
              <w:right w:val="single" w:sz="4" w:space="0" w:color="auto"/>
            </w:tcBorders>
            <w:vAlign w:val="center"/>
            <w:hideMark/>
          </w:tcPr>
          <w:p w14:paraId="6AA82B79" w14:textId="77777777" w:rsidR="0063383D" w:rsidRPr="00EF6B01" w:rsidRDefault="0063383D" w:rsidP="005642A3">
            <w:pPr>
              <w:rPr>
                <w:rFonts w:ascii="Times New Roman" w:hAnsi="Times New Roman"/>
                <w:color w:val="auto"/>
                <w:sz w:val="24"/>
                <w:szCs w:val="24"/>
              </w:rPr>
            </w:pPr>
          </w:p>
        </w:tc>
      </w:tr>
    </w:tbl>
    <w:p w14:paraId="5FA1B292" w14:textId="77777777" w:rsidR="00DB0152" w:rsidRPr="00EF6B01" w:rsidRDefault="00DB0152" w:rsidP="00DB0152">
      <w:pPr>
        <w:ind w:firstLine="720"/>
        <w:jc w:val="both"/>
        <w:rPr>
          <w:rFonts w:ascii="Times New Roman" w:hAnsi="Times New Roman"/>
          <w:color w:val="auto"/>
          <w:sz w:val="26"/>
          <w:szCs w:val="26"/>
        </w:rPr>
      </w:pPr>
    </w:p>
    <w:p w14:paraId="49AA97C7" w14:textId="3D994873" w:rsidR="00C44665" w:rsidRPr="00EF6B01" w:rsidRDefault="00C44665" w:rsidP="00C44665">
      <w:pPr>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Kết quả </w:t>
      </w:r>
      <w:r w:rsidR="004E5868" w:rsidRPr="00EF6B01">
        <w:rPr>
          <w:rFonts w:ascii="Times New Roman" w:hAnsi="Times New Roman"/>
          <w:color w:val="auto"/>
          <w:sz w:val="26"/>
          <w:szCs w:val="26"/>
        </w:rPr>
        <w:t xml:space="preserve">trong Bảng 2.22 </w:t>
      </w:r>
      <w:r w:rsidRPr="00EF6B01">
        <w:rPr>
          <w:rFonts w:ascii="Times New Roman" w:hAnsi="Times New Roman"/>
          <w:color w:val="auto"/>
          <w:sz w:val="26"/>
          <w:szCs w:val="26"/>
          <w:lang w:val="vi-VN"/>
        </w:rPr>
        <w:t xml:space="preserve">cho thấy hầu hết hiệu trưởng vẫn đánh giá các hoạt động này đang được thực hiện ở mức </w:t>
      </w:r>
      <w:r w:rsidRPr="00EF6B01">
        <w:rPr>
          <w:rFonts w:ascii="Times New Roman" w:hAnsi="Times New Roman"/>
          <w:color w:val="auto"/>
          <w:sz w:val="26"/>
          <w:szCs w:val="26"/>
        </w:rPr>
        <w:t xml:space="preserve">tốt và rất tốt. </w:t>
      </w:r>
      <w:r w:rsidRPr="00EF6B01">
        <w:rPr>
          <w:rFonts w:ascii="Times New Roman" w:hAnsi="Times New Roman"/>
          <w:color w:val="auto"/>
          <w:sz w:val="26"/>
          <w:szCs w:val="26"/>
          <w:lang w:val="vi-VN"/>
        </w:rPr>
        <w:t xml:space="preserve">Cụ thể, </w:t>
      </w:r>
      <w:r w:rsidRPr="00EF6B01">
        <w:rPr>
          <w:rFonts w:ascii="Times New Roman" w:hAnsi="Times New Roman"/>
          <w:color w:val="auto"/>
          <w:sz w:val="26"/>
          <w:szCs w:val="26"/>
        </w:rPr>
        <w:t>36.10</w:t>
      </w:r>
      <w:r w:rsidRPr="00EF6B01">
        <w:rPr>
          <w:rFonts w:ascii="Times New Roman" w:hAnsi="Times New Roman"/>
          <w:color w:val="auto"/>
          <w:sz w:val="26"/>
          <w:szCs w:val="26"/>
          <w:lang w:val="vi-VN" w:eastAsia="en-GB"/>
        </w:rPr>
        <w:t>% số người được hỏi cho rằng: “</w:t>
      </w:r>
      <w:r w:rsidRPr="00EF6B01">
        <w:rPr>
          <w:rFonts w:ascii="Times New Roman" w:hAnsi="Times New Roman"/>
          <w:color w:val="auto"/>
          <w:sz w:val="26"/>
          <w:szCs w:val="26"/>
          <w:lang w:val="vi-VN"/>
        </w:rPr>
        <w:t xml:space="preserve">Quy trình và cơ chế phân cấp quản trị hiện tại trong trường THPT </w:t>
      </w:r>
      <w:r w:rsidRPr="00EF6B01">
        <w:rPr>
          <w:rFonts w:ascii="Times New Roman" w:hAnsi="Times New Roman"/>
          <w:color w:val="auto"/>
          <w:sz w:val="26"/>
          <w:szCs w:val="26"/>
          <w:lang w:val="vi-VN"/>
        </w:rPr>
        <w:lastRenderedPageBreak/>
        <w:t xml:space="preserve">công lập tự chủ tài chính” mới thực hiện ở mức </w:t>
      </w:r>
      <w:r w:rsidRPr="00EF6B01">
        <w:rPr>
          <w:rFonts w:ascii="Times New Roman" w:hAnsi="Times New Roman"/>
          <w:color w:val="auto"/>
          <w:sz w:val="26"/>
          <w:szCs w:val="26"/>
        </w:rPr>
        <w:t>tết</w:t>
      </w:r>
      <w:r w:rsidRPr="00EF6B01">
        <w:rPr>
          <w:rFonts w:ascii="Times New Roman" w:hAnsi="Times New Roman"/>
          <w:color w:val="auto"/>
          <w:sz w:val="26"/>
          <w:szCs w:val="26"/>
          <w:lang w:val="vi-VN"/>
        </w:rPr>
        <w:t>. Chỉ có khoảng một phần số người được hỏi thì cho rằng “Hiệu trưởng có đủ hỗ trợ và tài nguyên cần thiết để thực hiện nhiệm vụ quản lý và phát triển trường THPT công lập tự chủ tài chính”. Yếu tố mức độ minh bạch và rõ ràng trong việc phân cấp quản trị cho hiệu trưởng để đảm bảo hiệu trưởng có được sự ủy quyền đầy đủ và có khả năng ra quyết định độc lập trong việc quản lý và phát triển trường THPT công lập tự chủ tài chính hiện nay đang được đánh giá ở mức tốt cao nhất trong năm thực trạng về phân cấp được khảo sát, yếu tố minh bạch và rõ ràng trong việc phân cấp quản trị cho hiệu trưởng trong trường THPT công lập tự chủ tài chính là một yếu tố quan trọng để đảm bảo hiệu trưởng có đủ ủy quyền và khả năng ra quyết định độc lập trong quản lý và phát triển trường.</w:t>
      </w:r>
    </w:p>
    <w:p w14:paraId="21918EAA" w14:textId="536FA50E" w:rsidR="004F66F9" w:rsidRPr="00EF6B01" w:rsidRDefault="004F66F9" w:rsidP="005F1882">
      <w:pPr>
        <w:pStyle w:val="40"/>
        <w:rPr>
          <w:rStyle w:val="Hyperlink"/>
          <w:color w:val="auto"/>
          <w:u w:val="none"/>
          <w:lang w:val="vi-VN"/>
        </w:rPr>
      </w:pPr>
      <w:r w:rsidRPr="00EF6B01">
        <w:rPr>
          <w:rStyle w:val="Hyperlink"/>
          <w:color w:val="auto"/>
          <w:u w:val="none"/>
          <w:lang w:val="vi-VN"/>
        </w:rPr>
        <w:t>2.5.6.4. Thực trạng ứng dụng CNTT trong các hoạt động phát triển trường THPT công lập tự chủ tài chính</w:t>
      </w:r>
    </w:p>
    <w:p w14:paraId="10F2BA87" w14:textId="31E1C2C6" w:rsidR="000D6CA8" w:rsidRPr="00EF6B01" w:rsidRDefault="00291197" w:rsidP="00456507">
      <w:pPr>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Việc ứng dụng CNTT trong hoạt động phát triển trường THPT công lập tự chủ tài chính có thể tăng cường hiệu quả và tính minh bạch trong quá trình phát triển </w:t>
      </w:r>
      <w:r w:rsidR="00C27215" w:rsidRPr="00EF6B01">
        <w:rPr>
          <w:rFonts w:ascii="Times New Roman" w:hAnsi="Times New Roman"/>
          <w:color w:val="auto"/>
          <w:sz w:val="26"/>
          <w:szCs w:val="26"/>
          <w:lang w:val="vi-VN"/>
        </w:rPr>
        <w:t>nhà trường</w:t>
      </w:r>
      <w:r w:rsidRPr="00EF6B01">
        <w:rPr>
          <w:rFonts w:ascii="Times New Roman" w:hAnsi="Times New Roman"/>
          <w:color w:val="auto"/>
          <w:sz w:val="26"/>
          <w:szCs w:val="26"/>
          <w:lang w:val="vi-VN"/>
        </w:rPr>
        <w:t xml:space="preserve">. Bảng </w:t>
      </w:r>
      <w:r w:rsidR="004808D1" w:rsidRPr="00EF6B01">
        <w:rPr>
          <w:rFonts w:ascii="Times New Roman" w:hAnsi="Times New Roman"/>
          <w:color w:val="auto"/>
          <w:sz w:val="26"/>
          <w:szCs w:val="26"/>
          <w:lang w:val="vi-VN"/>
        </w:rPr>
        <w:t>2.2</w:t>
      </w:r>
      <w:r w:rsidR="00012BF4" w:rsidRPr="00EF6B01">
        <w:rPr>
          <w:rFonts w:ascii="Times New Roman" w:hAnsi="Times New Roman"/>
          <w:color w:val="auto"/>
          <w:sz w:val="26"/>
          <w:szCs w:val="26"/>
          <w:lang w:val="vi-VN"/>
        </w:rPr>
        <w:t>3</w:t>
      </w:r>
      <w:r w:rsidR="00C27215" w:rsidRPr="00EF6B01">
        <w:rPr>
          <w:rFonts w:ascii="Times New Roman" w:hAnsi="Times New Roman"/>
          <w:color w:val="auto"/>
          <w:sz w:val="26"/>
          <w:szCs w:val="26"/>
          <w:lang w:val="vi-VN"/>
        </w:rPr>
        <w:t xml:space="preserve"> dưới đây trình bày thực trạng ứng dụng CNTT tỏng các hoạt động phát triển của trường THPT công lập tự chủ tài chính.</w:t>
      </w:r>
    </w:p>
    <w:p w14:paraId="7101FCF3" w14:textId="728D3B3F" w:rsidR="004808D1" w:rsidRPr="00EF6B01" w:rsidRDefault="004808D1" w:rsidP="004808D1">
      <w:pPr>
        <w:pStyle w:val="50"/>
        <w:spacing w:line="360" w:lineRule="auto"/>
      </w:pPr>
      <w:bookmarkStart w:id="381" w:name="_Toc143777216"/>
      <w:r w:rsidRPr="00EF6B01">
        <w:t>Bảng 2.2</w:t>
      </w:r>
      <w:r w:rsidR="00573467" w:rsidRPr="00EF6B01">
        <w:rPr>
          <w:lang w:val="en-US"/>
        </w:rPr>
        <w:t>3</w:t>
      </w:r>
      <w:r w:rsidRPr="00EF6B01">
        <w:t>. Thực trạng ứng dụng CNTT trong các</w:t>
      </w:r>
      <w:bookmarkEnd w:id="381"/>
      <w:r w:rsidRPr="00EF6B01">
        <w:t xml:space="preserve"> </w:t>
      </w:r>
    </w:p>
    <w:p w14:paraId="634235BB" w14:textId="572CA08C" w:rsidR="00291197" w:rsidRPr="00EF6B01" w:rsidRDefault="004808D1" w:rsidP="00191FEE">
      <w:pPr>
        <w:pStyle w:val="50"/>
        <w:spacing w:line="360" w:lineRule="auto"/>
      </w:pPr>
      <w:bookmarkStart w:id="382" w:name="_Toc143777217"/>
      <w:r w:rsidRPr="00EF6B01">
        <w:t>hoạt động phát triển trường THPT công lập tự chủ tài chính</w:t>
      </w:r>
      <w:bookmarkEnd w:id="382"/>
    </w:p>
    <w:p w14:paraId="418BD7C2" w14:textId="77777777" w:rsidR="00F94773" w:rsidRPr="00EF6B01" w:rsidRDefault="00F94773" w:rsidP="00F94773">
      <w:pPr>
        <w:pStyle w:val="50"/>
        <w:keepLines/>
        <w:widowControl w:val="0"/>
        <w:spacing w:line="360" w:lineRule="auto"/>
        <w:rPr>
          <w:b w:val="0"/>
          <w:i/>
          <w:sz w:val="24"/>
          <w:szCs w:val="24"/>
        </w:rPr>
      </w:pPr>
      <w:bookmarkStart w:id="383" w:name="_Toc143777218"/>
      <w:r w:rsidRPr="00EF6B01">
        <w:rPr>
          <w:b w:val="0"/>
          <w:i/>
          <w:sz w:val="24"/>
          <w:szCs w:val="24"/>
        </w:rPr>
        <w:t>(Khảo sát CBQL trường THPT và cán bộ Sở GDĐT)</w:t>
      </w:r>
      <w:bookmarkEnd w:id="383"/>
    </w:p>
    <w:tbl>
      <w:tblPr>
        <w:tblW w:w="9107" w:type="dxa"/>
        <w:tblInd w:w="-5" w:type="dxa"/>
        <w:tblCellMar>
          <w:left w:w="40" w:type="dxa"/>
          <w:right w:w="40" w:type="dxa"/>
        </w:tblCellMar>
        <w:tblLook w:val="04A0" w:firstRow="1" w:lastRow="0" w:firstColumn="1" w:lastColumn="0" w:noHBand="0" w:noVBand="1"/>
      </w:tblPr>
      <w:tblGrid>
        <w:gridCol w:w="472"/>
        <w:gridCol w:w="3827"/>
        <w:gridCol w:w="566"/>
        <w:gridCol w:w="500"/>
        <w:gridCol w:w="741"/>
        <w:gridCol w:w="620"/>
        <w:gridCol w:w="620"/>
        <w:gridCol w:w="624"/>
        <w:gridCol w:w="620"/>
        <w:gridCol w:w="518"/>
      </w:tblGrid>
      <w:tr w:rsidR="00BB32E9" w:rsidRPr="00EF6B01" w14:paraId="2188F844" w14:textId="77777777" w:rsidTr="005F1882">
        <w:trPr>
          <w:trHeight w:val="20"/>
          <w:tblHeader/>
        </w:trPr>
        <w:tc>
          <w:tcPr>
            <w:tcW w:w="4865"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C46A1" w14:textId="77777777" w:rsidR="00391498" w:rsidRPr="00EF6B01" w:rsidRDefault="00391498" w:rsidP="005F1882">
            <w:pPr>
              <w:spacing w:line="288"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Nội dung</w:t>
            </w:r>
          </w:p>
        </w:tc>
        <w:tc>
          <w:tcPr>
            <w:tcW w:w="0" w:type="auto"/>
            <w:gridSpan w:val="7"/>
            <w:tcBorders>
              <w:top w:val="single" w:sz="4" w:space="0" w:color="auto"/>
              <w:left w:val="nil"/>
              <w:bottom w:val="single" w:sz="4" w:space="0" w:color="auto"/>
              <w:right w:val="single" w:sz="4" w:space="0" w:color="000000"/>
            </w:tcBorders>
            <w:shd w:val="clear" w:color="auto" w:fill="auto"/>
            <w:noWrap/>
            <w:vAlign w:val="center"/>
            <w:hideMark/>
          </w:tcPr>
          <w:p w14:paraId="2F7E7631" w14:textId="77777777" w:rsidR="00391498" w:rsidRPr="00EF6B01" w:rsidRDefault="00391498" w:rsidP="005F1882">
            <w:pPr>
              <w:spacing w:line="288"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Kết quả thực hiện</w:t>
            </w:r>
          </w:p>
        </w:tc>
      </w:tr>
      <w:tr w:rsidR="00BB32E9" w:rsidRPr="00EF6B01" w14:paraId="267F236E" w14:textId="77777777" w:rsidTr="005F1882">
        <w:trPr>
          <w:trHeight w:val="20"/>
          <w:tblHeader/>
        </w:trPr>
        <w:tc>
          <w:tcPr>
            <w:tcW w:w="4865" w:type="dxa"/>
            <w:gridSpan w:val="3"/>
            <w:vMerge/>
            <w:tcBorders>
              <w:top w:val="single" w:sz="4" w:space="0" w:color="auto"/>
              <w:left w:val="single" w:sz="4" w:space="0" w:color="auto"/>
              <w:bottom w:val="single" w:sz="4" w:space="0" w:color="auto"/>
              <w:right w:val="single" w:sz="4" w:space="0" w:color="auto"/>
            </w:tcBorders>
            <w:vAlign w:val="center"/>
            <w:hideMark/>
          </w:tcPr>
          <w:p w14:paraId="1EA9009A" w14:textId="77777777" w:rsidR="00391498" w:rsidRPr="00EF6B01" w:rsidRDefault="00391498" w:rsidP="005F1882">
            <w:pPr>
              <w:spacing w:line="288" w:lineRule="auto"/>
              <w:rPr>
                <w:rFonts w:ascii="Times New Roman" w:hAnsi="Times New Roman"/>
                <w:b/>
                <w:bCs/>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5488DAC0" w14:textId="77777777" w:rsidR="00391498" w:rsidRPr="00EF6B01" w:rsidRDefault="00391498" w:rsidP="005F1882">
            <w:pPr>
              <w:spacing w:line="288"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Yếu</w:t>
            </w:r>
          </w:p>
        </w:tc>
        <w:tc>
          <w:tcPr>
            <w:tcW w:w="0" w:type="auto"/>
            <w:tcBorders>
              <w:top w:val="nil"/>
              <w:left w:val="nil"/>
              <w:bottom w:val="single" w:sz="4" w:space="0" w:color="auto"/>
              <w:right w:val="single" w:sz="4" w:space="0" w:color="auto"/>
            </w:tcBorders>
            <w:shd w:val="clear" w:color="auto" w:fill="auto"/>
            <w:vAlign w:val="center"/>
            <w:hideMark/>
          </w:tcPr>
          <w:p w14:paraId="213CEA8B" w14:textId="77777777" w:rsidR="00391498" w:rsidRPr="00EF6B01" w:rsidRDefault="00391498" w:rsidP="005F1882">
            <w:pPr>
              <w:spacing w:line="288"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Trung bình</w:t>
            </w:r>
          </w:p>
        </w:tc>
        <w:tc>
          <w:tcPr>
            <w:tcW w:w="0" w:type="auto"/>
            <w:tcBorders>
              <w:top w:val="nil"/>
              <w:left w:val="nil"/>
              <w:bottom w:val="single" w:sz="4" w:space="0" w:color="auto"/>
              <w:right w:val="single" w:sz="4" w:space="0" w:color="auto"/>
            </w:tcBorders>
            <w:shd w:val="clear" w:color="auto" w:fill="auto"/>
            <w:vAlign w:val="center"/>
            <w:hideMark/>
          </w:tcPr>
          <w:p w14:paraId="38FE9476" w14:textId="77777777" w:rsidR="00391498" w:rsidRPr="00EF6B01" w:rsidRDefault="00391498" w:rsidP="005F1882">
            <w:pPr>
              <w:spacing w:line="288"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Khá</w:t>
            </w:r>
          </w:p>
        </w:tc>
        <w:tc>
          <w:tcPr>
            <w:tcW w:w="0" w:type="auto"/>
            <w:tcBorders>
              <w:top w:val="nil"/>
              <w:left w:val="nil"/>
              <w:bottom w:val="single" w:sz="4" w:space="0" w:color="auto"/>
              <w:right w:val="single" w:sz="4" w:space="0" w:color="auto"/>
            </w:tcBorders>
            <w:shd w:val="clear" w:color="auto" w:fill="auto"/>
            <w:vAlign w:val="center"/>
            <w:hideMark/>
          </w:tcPr>
          <w:p w14:paraId="19925507" w14:textId="77777777" w:rsidR="00391498" w:rsidRPr="00EF6B01" w:rsidRDefault="00391498" w:rsidP="005F1882">
            <w:pPr>
              <w:spacing w:line="288"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Tốt</w:t>
            </w:r>
          </w:p>
        </w:tc>
        <w:tc>
          <w:tcPr>
            <w:tcW w:w="0" w:type="auto"/>
            <w:tcBorders>
              <w:top w:val="nil"/>
              <w:left w:val="nil"/>
              <w:bottom w:val="single" w:sz="4" w:space="0" w:color="auto"/>
              <w:right w:val="single" w:sz="4" w:space="0" w:color="auto"/>
            </w:tcBorders>
            <w:shd w:val="clear" w:color="auto" w:fill="auto"/>
            <w:vAlign w:val="center"/>
            <w:hideMark/>
          </w:tcPr>
          <w:p w14:paraId="1DD49F13" w14:textId="77777777" w:rsidR="00391498" w:rsidRPr="00EF6B01" w:rsidRDefault="00391498" w:rsidP="005F1882">
            <w:pPr>
              <w:spacing w:line="288" w:lineRule="auto"/>
              <w:jc w:val="center"/>
              <w:rPr>
                <w:rFonts w:ascii="Times New Roman" w:hAnsi="Times New Roman"/>
                <w:b/>
                <w:bCs/>
                <w:color w:val="auto"/>
                <w:sz w:val="24"/>
                <w:szCs w:val="24"/>
              </w:rPr>
            </w:pPr>
            <w:r w:rsidRPr="00EF6B01">
              <w:rPr>
                <w:rFonts w:ascii="Times New Roman" w:hAnsi="Times New Roman"/>
                <w:b/>
                <w:bCs/>
                <w:color w:val="auto"/>
                <w:sz w:val="24"/>
                <w:szCs w:val="24"/>
              </w:rPr>
              <w:t>Rất tốt</w:t>
            </w:r>
          </w:p>
        </w:tc>
        <w:tc>
          <w:tcPr>
            <w:tcW w:w="0" w:type="auto"/>
            <w:tcBorders>
              <w:top w:val="nil"/>
              <w:left w:val="nil"/>
              <w:bottom w:val="single" w:sz="4" w:space="0" w:color="auto"/>
              <w:right w:val="single" w:sz="4" w:space="0" w:color="auto"/>
            </w:tcBorders>
            <w:shd w:val="clear" w:color="auto" w:fill="auto"/>
            <w:noWrap/>
            <w:vAlign w:val="center"/>
            <w:hideMark/>
          </w:tcPr>
          <w:p w14:paraId="00E751DB" w14:textId="77777777" w:rsidR="00391498" w:rsidRPr="00EF6B01" w:rsidRDefault="00391498" w:rsidP="005F1882">
            <w:pPr>
              <w:spacing w:line="288" w:lineRule="auto"/>
              <w:jc w:val="center"/>
              <w:rPr>
                <w:rFonts w:ascii="Times New Roman" w:hAnsi="Times New Roman"/>
                <w:b/>
                <w:bCs/>
                <w:color w:val="auto"/>
                <w:sz w:val="24"/>
                <w:szCs w:val="24"/>
              </w:rPr>
            </w:pPr>
            <w:r w:rsidRPr="00EF6B01">
              <w:rPr>
                <w:rFonts w:ascii="Times New Roman" w:hAnsi="Times New Roman"/>
                <w:b/>
                <w:bCs/>
                <w:color w:val="auto"/>
                <w:sz w:val="24"/>
                <w:szCs w:val="24"/>
                <w:lang w:val="en-GB"/>
              </w:rPr>
              <w:t>TB</w:t>
            </w:r>
          </w:p>
        </w:tc>
        <w:tc>
          <w:tcPr>
            <w:tcW w:w="0" w:type="auto"/>
            <w:tcBorders>
              <w:top w:val="nil"/>
              <w:left w:val="nil"/>
              <w:bottom w:val="single" w:sz="4" w:space="0" w:color="auto"/>
              <w:right w:val="single" w:sz="4" w:space="0" w:color="auto"/>
            </w:tcBorders>
            <w:shd w:val="clear" w:color="auto" w:fill="auto"/>
            <w:vAlign w:val="center"/>
            <w:hideMark/>
          </w:tcPr>
          <w:p w14:paraId="453BE9A4" w14:textId="77777777" w:rsidR="00391498" w:rsidRPr="00EF6B01" w:rsidRDefault="00391498" w:rsidP="005F1882">
            <w:pPr>
              <w:spacing w:line="288" w:lineRule="auto"/>
              <w:jc w:val="center"/>
              <w:rPr>
                <w:rFonts w:ascii="Times New Roman" w:hAnsi="Times New Roman"/>
                <w:b/>
                <w:bCs/>
                <w:color w:val="auto"/>
                <w:sz w:val="24"/>
                <w:szCs w:val="24"/>
              </w:rPr>
            </w:pPr>
            <w:r w:rsidRPr="00EF6B01">
              <w:rPr>
                <w:rFonts w:ascii="Times New Roman" w:hAnsi="Times New Roman"/>
                <w:b/>
                <w:bCs/>
                <w:color w:val="auto"/>
                <w:sz w:val="24"/>
                <w:szCs w:val="24"/>
              </w:rPr>
              <w:t>Thứ bậc</w:t>
            </w:r>
          </w:p>
        </w:tc>
      </w:tr>
      <w:tr w:rsidR="00BB32E9" w:rsidRPr="00EF6B01" w14:paraId="270A5D93" w14:textId="77777777" w:rsidTr="005F1882">
        <w:trPr>
          <w:trHeight w:val="20"/>
        </w:trPr>
        <w:tc>
          <w:tcPr>
            <w:tcW w:w="47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67EF2A6" w14:textId="77777777" w:rsidR="00391498" w:rsidRPr="00EF6B01" w:rsidRDefault="00391498" w:rsidP="005F1882">
            <w:pPr>
              <w:spacing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1</w:t>
            </w:r>
          </w:p>
        </w:tc>
        <w:tc>
          <w:tcPr>
            <w:tcW w:w="3827" w:type="dxa"/>
            <w:vMerge w:val="restart"/>
            <w:tcBorders>
              <w:top w:val="nil"/>
              <w:left w:val="single" w:sz="4" w:space="0" w:color="auto"/>
              <w:bottom w:val="single" w:sz="4" w:space="0" w:color="auto"/>
              <w:right w:val="single" w:sz="4" w:space="0" w:color="auto"/>
            </w:tcBorders>
            <w:shd w:val="clear" w:color="auto" w:fill="auto"/>
            <w:vAlign w:val="center"/>
            <w:hideMark/>
          </w:tcPr>
          <w:p w14:paraId="7F2FB347" w14:textId="77777777" w:rsidR="00391498" w:rsidRPr="00EF6B01" w:rsidRDefault="00391498" w:rsidP="005F1882">
            <w:pPr>
              <w:spacing w:line="288" w:lineRule="auto"/>
              <w:jc w:val="both"/>
              <w:rPr>
                <w:rFonts w:ascii="Times New Roman" w:hAnsi="Times New Roman"/>
                <w:color w:val="auto"/>
                <w:sz w:val="24"/>
                <w:szCs w:val="24"/>
              </w:rPr>
            </w:pPr>
            <w:r w:rsidRPr="00EF6B01">
              <w:rPr>
                <w:rFonts w:ascii="Times New Roman" w:hAnsi="Times New Roman"/>
                <w:color w:val="auto"/>
                <w:sz w:val="24"/>
                <w:szCs w:val="24"/>
              </w:rPr>
              <w:t>Trường THPT công lập tự chủ tài chính đã sử dụng các phần mềm và ứng dụng CNTT để cải thiện quy trình quản lý và tổ chức phù hợp với mục tiêu phát triển giáo dục của nhà trường và mục tiêu phát triển của nhà trường</w:t>
            </w:r>
          </w:p>
        </w:tc>
        <w:tc>
          <w:tcPr>
            <w:tcW w:w="566" w:type="dxa"/>
            <w:tcBorders>
              <w:top w:val="nil"/>
              <w:left w:val="nil"/>
              <w:bottom w:val="single" w:sz="4" w:space="0" w:color="auto"/>
              <w:right w:val="single" w:sz="4" w:space="0" w:color="auto"/>
            </w:tcBorders>
            <w:shd w:val="clear" w:color="auto" w:fill="auto"/>
            <w:vAlign w:val="center"/>
            <w:hideMark/>
          </w:tcPr>
          <w:p w14:paraId="63FD9710" w14:textId="77777777" w:rsidR="00391498" w:rsidRPr="00EF6B01" w:rsidRDefault="00391498" w:rsidP="005F1882">
            <w:pPr>
              <w:spacing w:before="300" w:after="300"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12992CCA" w14:textId="77777777" w:rsidR="00391498" w:rsidRPr="00EF6B01" w:rsidRDefault="00391498" w:rsidP="005F1882">
            <w:pPr>
              <w:spacing w:before="300" w:after="300" w:line="288"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1957EB0C" w14:textId="77777777" w:rsidR="00391498" w:rsidRPr="00EF6B01" w:rsidRDefault="00391498" w:rsidP="005F1882">
            <w:pPr>
              <w:spacing w:before="300" w:after="300" w:line="288" w:lineRule="auto"/>
              <w:jc w:val="center"/>
              <w:rPr>
                <w:rFonts w:ascii="Times New Roman" w:hAnsi="Times New Roman"/>
                <w:color w:val="auto"/>
                <w:sz w:val="24"/>
                <w:szCs w:val="24"/>
              </w:rPr>
            </w:pPr>
            <w:r w:rsidRPr="00EF6B01">
              <w:rPr>
                <w:rFonts w:ascii="Times New Roman" w:hAnsi="Times New Roman"/>
                <w:color w:val="auto"/>
                <w:sz w:val="24"/>
                <w:szCs w:val="24"/>
              </w:rPr>
              <w:t>36</w:t>
            </w:r>
          </w:p>
        </w:tc>
        <w:tc>
          <w:tcPr>
            <w:tcW w:w="0" w:type="auto"/>
            <w:tcBorders>
              <w:top w:val="nil"/>
              <w:left w:val="nil"/>
              <w:bottom w:val="single" w:sz="4" w:space="0" w:color="auto"/>
              <w:right w:val="single" w:sz="4" w:space="0" w:color="auto"/>
            </w:tcBorders>
            <w:shd w:val="clear" w:color="000000" w:fill="FFFFFF"/>
            <w:vAlign w:val="center"/>
            <w:hideMark/>
          </w:tcPr>
          <w:p w14:paraId="5CE0DE89" w14:textId="77777777" w:rsidR="00391498" w:rsidRPr="00EF6B01" w:rsidRDefault="00391498" w:rsidP="005F1882">
            <w:pPr>
              <w:spacing w:before="300" w:after="300" w:line="288" w:lineRule="auto"/>
              <w:jc w:val="center"/>
              <w:rPr>
                <w:rFonts w:ascii="Times New Roman" w:hAnsi="Times New Roman"/>
                <w:color w:val="auto"/>
                <w:sz w:val="24"/>
                <w:szCs w:val="24"/>
              </w:rPr>
            </w:pPr>
            <w:r w:rsidRPr="00EF6B01">
              <w:rPr>
                <w:rFonts w:ascii="Times New Roman" w:hAnsi="Times New Roman"/>
                <w:color w:val="auto"/>
                <w:sz w:val="24"/>
                <w:szCs w:val="24"/>
              </w:rPr>
              <w:t>74</w:t>
            </w:r>
          </w:p>
        </w:tc>
        <w:tc>
          <w:tcPr>
            <w:tcW w:w="0" w:type="auto"/>
            <w:tcBorders>
              <w:top w:val="nil"/>
              <w:left w:val="nil"/>
              <w:bottom w:val="single" w:sz="4" w:space="0" w:color="auto"/>
              <w:right w:val="single" w:sz="4" w:space="0" w:color="auto"/>
            </w:tcBorders>
            <w:shd w:val="clear" w:color="000000" w:fill="FFFFFF"/>
            <w:vAlign w:val="center"/>
            <w:hideMark/>
          </w:tcPr>
          <w:p w14:paraId="39C609EF" w14:textId="77777777" w:rsidR="00391498" w:rsidRPr="00EF6B01" w:rsidRDefault="00391498" w:rsidP="005F1882">
            <w:pPr>
              <w:spacing w:before="300" w:after="300" w:line="288" w:lineRule="auto"/>
              <w:jc w:val="center"/>
              <w:rPr>
                <w:rFonts w:ascii="Times New Roman" w:hAnsi="Times New Roman"/>
                <w:color w:val="auto"/>
                <w:sz w:val="24"/>
                <w:szCs w:val="24"/>
              </w:rPr>
            </w:pPr>
            <w:r w:rsidRPr="00EF6B01">
              <w:rPr>
                <w:rFonts w:ascii="Times New Roman" w:hAnsi="Times New Roman"/>
                <w:color w:val="auto"/>
                <w:sz w:val="24"/>
                <w:szCs w:val="24"/>
              </w:rPr>
              <w:t>53</w:t>
            </w:r>
          </w:p>
        </w:tc>
        <w:tc>
          <w:tcPr>
            <w:tcW w:w="0" w:type="auto"/>
            <w:tcBorders>
              <w:top w:val="nil"/>
              <w:left w:val="nil"/>
              <w:bottom w:val="single" w:sz="4" w:space="0" w:color="auto"/>
              <w:right w:val="single" w:sz="4" w:space="0" w:color="auto"/>
            </w:tcBorders>
            <w:shd w:val="clear" w:color="000000" w:fill="FFFFFF"/>
            <w:vAlign w:val="center"/>
            <w:hideMark/>
          </w:tcPr>
          <w:p w14:paraId="7D77D955" w14:textId="77777777" w:rsidR="00391498" w:rsidRPr="00EF6B01" w:rsidRDefault="00391498" w:rsidP="005F1882">
            <w:pPr>
              <w:spacing w:before="300" w:after="300" w:line="288" w:lineRule="auto"/>
              <w:jc w:val="center"/>
              <w:rPr>
                <w:rFonts w:ascii="Times New Roman" w:hAnsi="Times New Roman"/>
                <w:color w:val="auto"/>
                <w:sz w:val="24"/>
                <w:szCs w:val="24"/>
              </w:rPr>
            </w:pPr>
            <w:r w:rsidRPr="00EF6B01">
              <w:rPr>
                <w:rFonts w:ascii="Times New Roman" w:hAnsi="Times New Roman"/>
                <w:color w:val="auto"/>
                <w:sz w:val="24"/>
                <w:szCs w:val="24"/>
              </w:rPr>
              <w:t>42</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79D984F7" w14:textId="77777777" w:rsidR="00391498" w:rsidRPr="00EF6B01" w:rsidRDefault="00391498" w:rsidP="005F1882">
            <w:pPr>
              <w:spacing w:line="288" w:lineRule="auto"/>
              <w:jc w:val="center"/>
              <w:rPr>
                <w:rFonts w:ascii="Times New Roman" w:hAnsi="Times New Roman"/>
                <w:color w:val="auto"/>
                <w:sz w:val="24"/>
                <w:szCs w:val="24"/>
              </w:rPr>
            </w:pPr>
            <w:r w:rsidRPr="00EF6B01">
              <w:rPr>
                <w:rFonts w:ascii="Times New Roman" w:hAnsi="Times New Roman"/>
                <w:color w:val="auto"/>
                <w:sz w:val="24"/>
                <w:szCs w:val="24"/>
              </w:rPr>
              <w:t>3.493</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28CEF7EF" w14:textId="77777777" w:rsidR="00391498" w:rsidRPr="00EF6B01" w:rsidRDefault="00391498" w:rsidP="005F1882">
            <w:pPr>
              <w:spacing w:line="288" w:lineRule="auto"/>
              <w:jc w:val="center"/>
              <w:rPr>
                <w:rFonts w:ascii="Times New Roman" w:hAnsi="Times New Roman"/>
                <w:color w:val="auto"/>
                <w:sz w:val="24"/>
                <w:szCs w:val="24"/>
              </w:rPr>
            </w:pPr>
            <w:r w:rsidRPr="00EF6B01">
              <w:rPr>
                <w:rFonts w:ascii="Times New Roman" w:hAnsi="Times New Roman"/>
                <w:color w:val="auto"/>
                <w:sz w:val="24"/>
                <w:szCs w:val="24"/>
              </w:rPr>
              <w:t>3</w:t>
            </w:r>
          </w:p>
        </w:tc>
      </w:tr>
      <w:tr w:rsidR="00BB32E9" w:rsidRPr="00EF6B01" w14:paraId="01E734A9" w14:textId="77777777" w:rsidTr="005F1882">
        <w:trPr>
          <w:trHeight w:val="20"/>
        </w:trPr>
        <w:tc>
          <w:tcPr>
            <w:tcW w:w="472" w:type="dxa"/>
            <w:vMerge/>
            <w:tcBorders>
              <w:top w:val="nil"/>
              <w:left w:val="single" w:sz="4" w:space="0" w:color="auto"/>
              <w:bottom w:val="single" w:sz="4" w:space="0" w:color="auto"/>
              <w:right w:val="single" w:sz="4" w:space="0" w:color="auto"/>
            </w:tcBorders>
            <w:vAlign w:val="center"/>
            <w:hideMark/>
          </w:tcPr>
          <w:p w14:paraId="53B48A65" w14:textId="77777777" w:rsidR="00391498" w:rsidRPr="00EF6B01" w:rsidRDefault="00391498" w:rsidP="005F1882">
            <w:pPr>
              <w:spacing w:line="288" w:lineRule="auto"/>
              <w:rPr>
                <w:rFonts w:ascii="Times New Roman" w:hAnsi="Times New Roman"/>
                <w:color w:val="auto"/>
                <w:sz w:val="24"/>
                <w:szCs w:val="24"/>
              </w:rPr>
            </w:pPr>
          </w:p>
        </w:tc>
        <w:tc>
          <w:tcPr>
            <w:tcW w:w="3827" w:type="dxa"/>
            <w:vMerge/>
            <w:tcBorders>
              <w:top w:val="nil"/>
              <w:left w:val="single" w:sz="4" w:space="0" w:color="auto"/>
              <w:bottom w:val="single" w:sz="4" w:space="0" w:color="auto"/>
              <w:right w:val="single" w:sz="4" w:space="0" w:color="auto"/>
            </w:tcBorders>
            <w:vAlign w:val="center"/>
            <w:hideMark/>
          </w:tcPr>
          <w:p w14:paraId="502E3528" w14:textId="77777777" w:rsidR="00391498" w:rsidRPr="00EF6B01" w:rsidRDefault="00391498" w:rsidP="005F1882">
            <w:pPr>
              <w:spacing w:line="288" w:lineRule="auto"/>
              <w:rPr>
                <w:rFonts w:ascii="Times New Roman" w:hAnsi="Times New Roman"/>
                <w:color w:val="auto"/>
                <w:sz w:val="24"/>
                <w:szCs w:val="24"/>
              </w:rPr>
            </w:pPr>
          </w:p>
        </w:tc>
        <w:tc>
          <w:tcPr>
            <w:tcW w:w="566" w:type="dxa"/>
            <w:tcBorders>
              <w:top w:val="nil"/>
              <w:left w:val="nil"/>
              <w:bottom w:val="single" w:sz="4" w:space="0" w:color="auto"/>
              <w:right w:val="single" w:sz="4" w:space="0" w:color="auto"/>
            </w:tcBorders>
            <w:shd w:val="clear" w:color="auto" w:fill="auto"/>
            <w:vAlign w:val="center"/>
            <w:hideMark/>
          </w:tcPr>
          <w:p w14:paraId="17BA3206" w14:textId="77777777" w:rsidR="00391498" w:rsidRPr="00EF6B01" w:rsidRDefault="00391498" w:rsidP="005F1882">
            <w:pPr>
              <w:spacing w:before="300" w:after="300"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5D1DD8A2" w14:textId="77777777" w:rsidR="00391498" w:rsidRPr="00EF6B01" w:rsidRDefault="00391498" w:rsidP="005F1882">
            <w:pPr>
              <w:spacing w:before="300" w:after="300" w:line="288"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5D0CB17E" w14:textId="77777777" w:rsidR="00391498" w:rsidRPr="00EF6B01" w:rsidRDefault="00391498" w:rsidP="005F1882">
            <w:pPr>
              <w:spacing w:before="300" w:after="300" w:line="288" w:lineRule="auto"/>
              <w:jc w:val="center"/>
              <w:rPr>
                <w:rFonts w:ascii="Times New Roman" w:hAnsi="Times New Roman"/>
                <w:color w:val="auto"/>
                <w:sz w:val="24"/>
                <w:szCs w:val="24"/>
              </w:rPr>
            </w:pPr>
            <w:r w:rsidRPr="00EF6B01">
              <w:rPr>
                <w:rFonts w:ascii="Times New Roman" w:hAnsi="Times New Roman"/>
                <w:color w:val="auto"/>
                <w:sz w:val="24"/>
                <w:szCs w:val="24"/>
              </w:rPr>
              <w:t>17.56</w:t>
            </w:r>
          </w:p>
        </w:tc>
        <w:tc>
          <w:tcPr>
            <w:tcW w:w="0" w:type="auto"/>
            <w:tcBorders>
              <w:top w:val="nil"/>
              <w:left w:val="nil"/>
              <w:bottom w:val="single" w:sz="4" w:space="0" w:color="auto"/>
              <w:right w:val="single" w:sz="4" w:space="0" w:color="auto"/>
            </w:tcBorders>
            <w:shd w:val="clear" w:color="000000" w:fill="FFFFFF"/>
            <w:vAlign w:val="center"/>
            <w:hideMark/>
          </w:tcPr>
          <w:p w14:paraId="4B02052A" w14:textId="77777777" w:rsidR="00391498" w:rsidRPr="00EF6B01" w:rsidRDefault="00391498" w:rsidP="005F1882">
            <w:pPr>
              <w:spacing w:before="300" w:after="300" w:line="288" w:lineRule="auto"/>
              <w:jc w:val="center"/>
              <w:rPr>
                <w:rFonts w:ascii="Times New Roman" w:hAnsi="Times New Roman"/>
                <w:color w:val="auto"/>
                <w:sz w:val="24"/>
                <w:szCs w:val="24"/>
              </w:rPr>
            </w:pPr>
            <w:r w:rsidRPr="00EF6B01">
              <w:rPr>
                <w:rFonts w:ascii="Times New Roman" w:hAnsi="Times New Roman"/>
                <w:color w:val="auto"/>
                <w:sz w:val="24"/>
                <w:szCs w:val="24"/>
              </w:rPr>
              <w:t>36.10</w:t>
            </w:r>
          </w:p>
        </w:tc>
        <w:tc>
          <w:tcPr>
            <w:tcW w:w="0" w:type="auto"/>
            <w:tcBorders>
              <w:top w:val="nil"/>
              <w:left w:val="nil"/>
              <w:bottom w:val="single" w:sz="4" w:space="0" w:color="auto"/>
              <w:right w:val="single" w:sz="4" w:space="0" w:color="auto"/>
            </w:tcBorders>
            <w:shd w:val="clear" w:color="000000" w:fill="FFFFFF"/>
            <w:vAlign w:val="center"/>
            <w:hideMark/>
          </w:tcPr>
          <w:p w14:paraId="278D06A8" w14:textId="77777777" w:rsidR="00391498" w:rsidRPr="00EF6B01" w:rsidRDefault="00391498" w:rsidP="005F1882">
            <w:pPr>
              <w:spacing w:before="300" w:after="300" w:line="288" w:lineRule="auto"/>
              <w:jc w:val="center"/>
              <w:rPr>
                <w:rFonts w:ascii="Times New Roman" w:hAnsi="Times New Roman"/>
                <w:color w:val="auto"/>
                <w:sz w:val="24"/>
                <w:szCs w:val="24"/>
              </w:rPr>
            </w:pPr>
            <w:r w:rsidRPr="00EF6B01">
              <w:rPr>
                <w:rFonts w:ascii="Times New Roman" w:hAnsi="Times New Roman"/>
                <w:color w:val="auto"/>
                <w:sz w:val="24"/>
                <w:szCs w:val="24"/>
              </w:rPr>
              <w:t>25.85</w:t>
            </w:r>
          </w:p>
        </w:tc>
        <w:tc>
          <w:tcPr>
            <w:tcW w:w="0" w:type="auto"/>
            <w:tcBorders>
              <w:top w:val="nil"/>
              <w:left w:val="nil"/>
              <w:bottom w:val="single" w:sz="4" w:space="0" w:color="auto"/>
              <w:right w:val="single" w:sz="4" w:space="0" w:color="auto"/>
            </w:tcBorders>
            <w:shd w:val="clear" w:color="000000" w:fill="FFFFFF"/>
            <w:vAlign w:val="center"/>
            <w:hideMark/>
          </w:tcPr>
          <w:p w14:paraId="6845322C" w14:textId="77777777" w:rsidR="00391498" w:rsidRPr="00EF6B01" w:rsidRDefault="00391498" w:rsidP="005F1882">
            <w:pPr>
              <w:spacing w:before="300" w:after="300" w:line="288" w:lineRule="auto"/>
              <w:jc w:val="center"/>
              <w:rPr>
                <w:rFonts w:ascii="Times New Roman" w:hAnsi="Times New Roman"/>
                <w:color w:val="auto"/>
                <w:sz w:val="24"/>
                <w:szCs w:val="24"/>
              </w:rPr>
            </w:pPr>
            <w:r w:rsidRPr="00EF6B01">
              <w:rPr>
                <w:rFonts w:ascii="Times New Roman" w:hAnsi="Times New Roman"/>
                <w:color w:val="auto"/>
                <w:sz w:val="24"/>
                <w:szCs w:val="24"/>
              </w:rPr>
              <w:t>20.49</w:t>
            </w:r>
          </w:p>
        </w:tc>
        <w:tc>
          <w:tcPr>
            <w:tcW w:w="0" w:type="auto"/>
            <w:vMerge/>
            <w:tcBorders>
              <w:top w:val="nil"/>
              <w:left w:val="single" w:sz="4" w:space="0" w:color="auto"/>
              <w:bottom w:val="single" w:sz="4" w:space="0" w:color="auto"/>
              <w:right w:val="single" w:sz="4" w:space="0" w:color="auto"/>
            </w:tcBorders>
            <w:vAlign w:val="center"/>
            <w:hideMark/>
          </w:tcPr>
          <w:p w14:paraId="41A2A557" w14:textId="77777777" w:rsidR="00391498" w:rsidRPr="00EF6B01" w:rsidRDefault="00391498" w:rsidP="005F1882">
            <w:pPr>
              <w:spacing w:line="288" w:lineRule="auto"/>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17ADCEE7" w14:textId="77777777" w:rsidR="00391498" w:rsidRPr="00EF6B01" w:rsidRDefault="00391498" w:rsidP="005F1882">
            <w:pPr>
              <w:spacing w:line="288" w:lineRule="auto"/>
              <w:rPr>
                <w:rFonts w:ascii="Times New Roman" w:hAnsi="Times New Roman"/>
                <w:color w:val="auto"/>
                <w:sz w:val="24"/>
                <w:szCs w:val="24"/>
              </w:rPr>
            </w:pPr>
          </w:p>
        </w:tc>
      </w:tr>
      <w:tr w:rsidR="00BB32E9" w:rsidRPr="00EF6B01" w14:paraId="05418133" w14:textId="77777777" w:rsidTr="005F1882">
        <w:trPr>
          <w:trHeight w:val="20"/>
        </w:trPr>
        <w:tc>
          <w:tcPr>
            <w:tcW w:w="47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DBE87A" w14:textId="77777777" w:rsidR="00391498" w:rsidRPr="00EF6B01" w:rsidRDefault="00391498" w:rsidP="005F1882">
            <w:pPr>
              <w:spacing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2</w:t>
            </w:r>
          </w:p>
        </w:tc>
        <w:tc>
          <w:tcPr>
            <w:tcW w:w="3827" w:type="dxa"/>
            <w:vMerge w:val="restart"/>
            <w:tcBorders>
              <w:top w:val="nil"/>
              <w:left w:val="single" w:sz="4" w:space="0" w:color="auto"/>
              <w:bottom w:val="single" w:sz="4" w:space="0" w:color="auto"/>
              <w:right w:val="single" w:sz="4" w:space="0" w:color="auto"/>
            </w:tcBorders>
            <w:shd w:val="clear" w:color="auto" w:fill="auto"/>
            <w:vAlign w:val="center"/>
            <w:hideMark/>
          </w:tcPr>
          <w:p w14:paraId="187242D4" w14:textId="77777777" w:rsidR="00391498" w:rsidRPr="00EF6B01" w:rsidRDefault="00391498" w:rsidP="005F1882">
            <w:pPr>
              <w:spacing w:line="288" w:lineRule="auto"/>
              <w:jc w:val="both"/>
              <w:rPr>
                <w:rFonts w:ascii="Times New Roman" w:hAnsi="Times New Roman"/>
                <w:color w:val="auto"/>
                <w:sz w:val="24"/>
                <w:szCs w:val="24"/>
              </w:rPr>
            </w:pPr>
            <w:r w:rsidRPr="00EF6B01">
              <w:rPr>
                <w:rFonts w:ascii="Times New Roman" w:hAnsi="Times New Roman"/>
                <w:color w:val="auto"/>
                <w:sz w:val="24"/>
                <w:szCs w:val="24"/>
              </w:rPr>
              <w:t>Chính sách và kế hoạch đào tạo nhân viên về việc sử dụng CNTT trong hoạt động phát triển của trường</w:t>
            </w:r>
          </w:p>
        </w:tc>
        <w:tc>
          <w:tcPr>
            <w:tcW w:w="566" w:type="dxa"/>
            <w:tcBorders>
              <w:top w:val="nil"/>
              <w:left w:val="nil"/>
              <w:bottom w:val="single" w:sz="4" w:space="0" w:color="auto"/>
              <w:right w:val="single" w:sz="4" w:space="0" w:color="auto"/>
            </w:tcBorders>
            <w:shd w:val="clear" w:color="auto" w:fill="auto"/>
            <w:vAlign w:val="center"/>
            <w:hideMark/>
          </w:tcPr>
          <w:p w14:paraId="727A7376" w14:textId="77777777" w:rsidR="00391498" w:rsidRPr="00EF6B01" w:rsidRDefault="00391498" w:rsidP="005F1882">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5EAC7BC3" w14:textId="77777777" w:rsidR="00391498" w:rsidRPr="00EF6B01" w:rsidRDefault="00391498" w:rsidP="005F1882">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1A14D876" w14:textId="77777777" w:rsidR="00391498" w:rsidRPr="00EF6B01" w:rsidRDefault="00391498" w:rsidP="005F1882">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rPr>
              <w:t>36</w:t>
            </w:r>
          </w:p>
        </w:tc>
        <w:tc>
          <w:tcPr>
            <w:tcW w:w="0" w:type="auto"/>
            <w:tcBorders>
              <w:top w:val="nil"/>
              <w:left w:val="nil"/>
              <w:bottom w:val="single" w:sz="4" w:space="0" w:color="auto"/>
              <w:right w:val="single" w:sz="4" w:space="0" w:color="auto"/>
            </w:tcBorders>
            <w:shd w:val="clear" w:color="000000" w:fill="FFFFFF"/>
            <w:vAlign w:val="center"/>
            <w:hideMark/>
          </w:tcPr>
          <w:p w14:paraId="2CC0DA92" w14:textId="77777777" w:rsidR="00391498" w:rsidRPr="00EF6B01" w:rsidRDefault="00391498" w:rsidP="005F1882">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rPr>
              <w:t>55</w:t>
            </w:r>
          </w:p>
        </w:tc>
        <w:tc>
          <w:tcPr>
            <w:tcW w:w="0" w:type="auto"/>
            <w:tcBorders>
              <w:top w:val="nil"/>
              <w:left w:val="nil"/>
              <w:bottom w:val="single" w:sz="4" w:space="0" w:color="auto"/>
              <w:right w:val="single" w:sz="4" w:space="0" w:color="auto"/>
            </w:tcBorders>
            <w:shd w:val="clear" w:color="000000" w:fill="FFFFFF"/>
            <w:vAlign w:val="center"/>
            <w:hideMark/>
          </w:tcPr>
          <w:p w14:paraId="7D8DD340" w14:textId="77777777" w:rsidR="00391498" w:rsidRPr="00EF6B01" w:rsidRDefault="00391498" w:rsidP="005F1882">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rPr>
              <w:t>79</w:t>
            </w:r>
          </w:p>
        </w:tc>
        <w:tc>
          <w:tcPr>
            <w:tcW w:w="0" w:type="auto"/>
            <w:tcBorders>
              <w:top w:val="nil"/>
              <w:left w:val="nil"/>
              <w:bottom w:val="single" w:sz="4" w:space="0" w:color="auto"/>
              <w:right w:val="single" w:sz="4" w:space="0" w:color="auto"/>
            </w:tcBorders>
            <w:shd w:val="clear" w:color="000000" w:fill="FFFFFF"/>
            <w:vAlign w:val="center"/>
            <w:hideMark/>
          </w:tcPr>
          <w:p w14:paraId="44EE31A4" w14:textId="77777777" w:rsidR="00391498" w:rsidRPr="00EF6B01" w:rsidRDefault="00391498" w:rsidP="005F1882">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rPr>
              <w:t>35</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00F32FEE" w14:textId="77777777" w:rsidR="00391498" w:rsidRPr="00EF6B01" w:rsidRDefault="00391498" w:rsidP="005F1882">
            <w:pPr>
              <w:spacing w:line="288" w:lineRule="auto"/>
              <w:jc w:val="center"/>
              <w:rPr>
                <w:rFonts w:ascii="Times New Roman" w:hAnsi="Times New Roman"/>
                <w:color w:val="auto"/>
                <w:sz w:val="24"/>
                <w:szCs w:val="24"/>
              </w:rPr>
            </w:pPr>
            <w:r w:rsidRPr="00EF6B01">
              <w:rPr>
                <w:rFonts w:ascii="Times New Roman" w:hAnsi="Times New Roman"/>
                <w:color w:val="auto"/>
                <w:sz w:val="24"/>
                <w:szCs w:val="24"/>
              </w:rPr>
              <w:t>3.551</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0C827EA7" w14:textId="77777777" w:rsidR="00391498" w:rsidRPr="00EF6B01" w:rsidRDefault="00391498" w:rsidP="005F1882">
            <w:pPr>
              <w:spacing w:line="288" w:lineRule="auto"/>
              <w:jc w:val="center"/>
              <w:rPr>
                <w:rFonts w:ascii="Times New Roman" w:hAnsi="Times New Roman"/>
                <w:color w:val="auto"/>
                <w:sz w:val="24"/>
                <w:szCs w:val="24"/>
              </w:rPr>
            </w:pPr>
            <w:r w:rsidRPr="00EF6B01">
              <w:rPr>
                <w:rFonts w:ascii="Times New Roman" w:hAnsi="Times New Roman"/>
                <w:color w:val="auto"/>
                <w:sz w:val="24"/>
                <w:szCs w:val="24"/>
              </w:rPr>
              <w:t>1</w:t>
            </w:r>
          </w:p>
        </w:tc>
      </w:tr>
      <w:tr w:rsidR="00BB32E9" w:rsidRPr="00EF6B01" w14:paraId="173068AB" w14:textId="77777777" w:rsidTr="005F1882">
        <w:trPr>
          <w:trHeight w:val="20"/>
        </w:trPr>
        <w:tc>
          <w:tcPr>
            <w:tcW w:w="472" w:type="dxa"/>
            <w:vMerge/>
            <w:tcBorders>
              <w:top w:val="nil"/>
              <w:left w:val="single" w:sz="4" w:space="0" w:color="auto"/>
              <w:bottom w:val="single" w:sz="4" w:space="0" w:color="auto"/>
              <w:right w:val="single" w:sz="4" w:space="0" w:color="auto"/>
            </w:tcBorders>
            <w:vAlign w:val="center"/>
            <w:hideMark/>
          </w:tcPr>
          <w:p w14:paraId="3D0626CE" w14:textId="77777777" w:rsidR="00391498" w:rsidRPr="00EF6B01" w:rsidRDefault="00391498" w:rsidP="005F1882">
            <w:pPr>
              <w:spacing w:line="288" w:lineRule="auto"/>
              <w:rPr>
                <w:rFonts w:ascii="Times New Roman" w:hAnsi="Times New Roman"/>
                <w:color w:val="auto"/>
                <w:sz w:val="24"/>
                <w:szCs w:val="24"/>
              </w:rPr>
            </w:pPr>
          </w:p>
        </w:tc>
        <w:tc>
          <w:tcPr>
            <w:tcW w:w="3827" w:type="dxa"/>
            <w:vMerge/>
            <w:tcBorders>
              <w:top w:val="nil"/>
              <w:left w:val="single" w:sz="4" w:space="0" w:color="auto"/>
              <w:bottom w:val="single" w:sz="4" w:space="0" w:color="auto"/>
              <w:right w:val="single" w:sz="4" w:space="0" w:color="auto"/>
            </w:tcBorders>
            <w:vAlign w:val="center"/>
            <w:hideMark/>
          </w:tcPr>
          <w:p w14:paraId="300B818B" w14:textId="77777777" w:rsidR="00391498" w:rsidRPr="00EF6B01" w:rsidRDefault="00391498" w:rsidP="005F1882">
            <w:pPr>
              <w:spacing w:line="288" w:lineRule="auto"/>
              <w:rPr>
                <w:rFonts w:ascii="Times New Roman" w:hAnsi="Times New Roman"/>
                <w:color w:val="auto"/>
                <w:sz w:val="24"/>
                <w:szCs w:val="24"/>
              </w:rPr>
            </w:pPr>
          </w:p>
        </w:tc>
        <w:tc>
          <w:tcPr>
            <w:tcW w:w="566" w:type="dxa"/>
            <w:tcBorders>
              <w:top w:val="nil"/>
              <w:left w:val="nil"/>
              <w:bottom w:val="single" w:sz="4" w:space="0" w:color="auto"/>
              <w:right w:val="single" w:sz="4" w:space="0" w:color="auto"/>
            </w:tcBorders>
            <w:shd w:val="clear" w:color="auto" w:fill="auto"/>
            <w:vAlign w:val="center"/>
            <w:hideMark/>
          </w:tcPr>
          <w:p w14:paraId="4475856A" w14:textId="77777777" w:rsidR="00391498" w:rsidRPr="00EF6B01" w:rsidRDefault="00391498" w:rsidP="005F1882">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6B8C1E21" w14:textId="77777777" w:rsidR="00391498" w:rsidRPr="00EF6B01" w:rsidRDefault="00391498" w:rsidP="005F1882">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796CC408" w14:textId="77777777" w:rsidR="00391498" w:rsidRPr="00EF6B01" w:rsidRDefault="00391498" w:rsidP="005F1882">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rPr>
              <w:t>17.56</w:t>
            </w:r>
          </w:p>
        </w:tc>
        <w:tc>
          <w:tcPr>
            <w:tcW w:w="0" w:type="auto"/>
            <w:tcBorders>
              <w:top w:val="nil"/>
              <w:left w:val="nil"/>
              <w:bottom w:val="single" w:sz="4" w:space="0" w:color="auto"/>
              <w:right w:val="single" w:sz="4" w:space="0" w:color="auto"/>
            </w:tcBorders>
            <w:shd w:val="clear" w:color="000000" w:fill="FFFFFF"/>
            <w:vAlign w:val="center"/>
            <w:hideMark/>
          </w:tcPr>
          <w:p w14:paraId="5CA96469" w14:textId="77777777" w:rsidR="00391498" w:rsidRPr="00EF6B01" w:rsidRDefault="00391498" w:rsidP="005F1882">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rPr>
              <w:t>26.83</w:t>
            </w:r>
          </w:p>
        </w:tc>
        <w:tc>
          <w:tcPr>
            <w:tcW w:w="0" w:type="auto"/>
            <w:tcBorders>
              <w:top w:val="nil"/>
              <w:left w:val="nil"/>
              <w:bottom w:val="single" w:sz="4" w:space="0" w:color="auto"/>
              <w:right w:val="single" w:sz="4" w:space="0" w:color="auto"/>
            </w:tcBorders>
            <w:shd w:val="clear" w:color="000000" w:fill="FFFFFF"/>
            <w:vAlign w:val="center"/>
            <w:hideMark/>
          </w:tcPr>
          <w:p w14:paraId="697DF392" w14:textId="77777777" w:rsidR="00391498" w:rsidRPr="00EF6B01" w:rsidRDefault="00391498" w:rsidP="005F1882">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rPr>
              <w:t>38.54</w:t>
            </w:r>
          </w:p>
        </w:tc>
        <w:tc>
          <w:tcPr>
            <w:tcW w:w="0" w:type="auto"/>
            <w:tcBorders>
              <w:top w:val="nil"/>
              <w:left w:val="nil"/>
              <w:bottom w:val="single" w:sz="4" w:space="0" w:color="auto"/>
              <w:right w:val="single" w:sz="4" w:space="0" w:color="auto"/>
            </w:tcBorders>
            <w:shd w:val="clear" w:color="000000" w:fill="FFFFFF"/>
            <w:vAlign w:val="center"/>
            <w:hideMark/>
          </w:tcPr>
          <w:p w14:paraId="1FF629AB" w14:textId="77777777" w:rsidR="00391498" w:rsidRPr="00EF6B01" w:rsidRDefault="00391498" w:rsidP="005F1882">
            <w:pPr>
              <w:spacing w:before="60" w:after="60" w:line="288" w:lineRule="auto"/>
              <w:jc w:val="center"/>
              <w:rPr>
                <w:rFonts w:ascii="Times New Roman" w:hAnsi="Times New Roman"/>
                <w:color w:val="auto"/>
                <w:sz w:val="24"/>
                <w:szCs w:val="24"/>
              </w:rPr>
            </w:pPr>
            <w:r w:rsidRPr="00EF6B01">
              <w:rPr>
                <w:rFonts w:ascii="Times New Roman" w:hAnsi="Times New Roman"/>
                <w:color w:val="auto"/>
                <w:sz w:val="24"/>
                <w:szCs w:val="24"/>
              </w:rPr>
              <w:t>17.07</w:t>
            </w:r>
          </w:p>
        </w:tc>
        <w:tc>
          <w:tcPr>
            <w:tcW w:w="0" w:type="auto"/>
            <w:vMerge/>
            <w:tcBorders>
              <w:top w:val="nil"/>
              <w:left w:val="single" w:sz="4" w:space="0" w:color="auto"/>
              <w:bottom w:val="single" w:sz="4" w:space="0" w:color="auto"/>
              <w:right w:val="single" w:sz="4" w:space="0" w:color="auto"/>
            </w:tcBorders>
            <w:vAlign w:val="center"/>
            <w:hideMark/>
          </w:tcPr>
          <w:p w14:paraId="41A941BD" w14:textId="77777777" w:rsidR="00391498" w:rsidRPr="00EF6B01" w:rsidRDefault="00391498" w:rsidP="005F1882">
            <w:pPr>
              <w:spacing w:line="288" w:lineRule="auto"/>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154BC77B" w14:textId="77777777" w:rsidR="00391498" w:rsidRPr="00EF6B01" w:rsidRDefault="00391498" w:rsidP="005F1882">
            <w:pPr>
              <w:spacing w:line="288" w:lineRule="auto"/>
              <w:rPr>
                <w:rFonts w:ascii="Times New Roman" w:hAnsi="Times New Roman"/>
                <w:color w:val="auto"/>
                <w:sz w:val="24"/>
                <w:szCs w:val="24"/>
              </w:rPr>
            </w:pPr>
          </w:p>
        </w:tc>
      </w:tr>
      <w:tr w:rsidR="00BB32E9" w:rsidRPr="00EF6B01" w14:paraId="6356063D" w14:textId="77777777" w:rsidTr="005F1882">
        <w:trPr>
          <w:trHeight w:val="20"/>
        </w:trPr>
        <w:tc>
          <w:tcPr>
            <w:tcW w:w="47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72C1754" w14:textId="77777777" w:rsidR="00391498" w:rsidRPr="00EF6B01" w:rsidRDefault="00391498" w:rsidP="005F1882">
            <w:pPr>
              <w:spacing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lastRenderedPageBreak/>
              <w:t>3</w:t>
            </w:r>
          </w:p>
        </w:tc>
        <w:tc>
          <w:tcPr>
            <w:tcW w:w="3827" w:type="dxa"/>
            <w:vMerge w:val="restart"/>
            <w:tcBorders>
              <w:top w:val="nil"/>
              <w:left w:val="single" w:sz="4" w:space="0" w:color="auto"/>
              <w:bottom w:val="single" w:sz="4" w:space="0" w:color="auto"/>
              <w:right w:val="single" w:sz="4" w:space="0" w:color="auto"/>
            </w:tcBorders>
            <w:shd w:val="clear" w:color="auto" w:fill="auto"/>
            <w:vAlign w:val="center"/>
            <w:hideMark/>
          </w:tcPr>
          <w:p w14:paraId="3187B5A0" w14:textId="77777777" w:rsidR="00391498" w:rsidRPr="00EF6B01" w:rsidRDefault="00391498" w:rsidP="005F1882">
            <w:pPr>
              <w:spacing w:line="288" w:lineRule="auto"/>
              <w:jc w:val="both"/>
              <w:rPr>
                <w:rFonts w:ascii="Times New Roman" w:hAnsi="Times New Roman"/>
                <w:color w:val="auto"/>
                <w:sz w:val="24"/>
                <w:szCs w:val="24"/>
              </w:rPr>
            </w:pPr>
            <w:r w:rsidRPr="00EF6B01">
              <w:rPr>
                <w:rFonts w:ascii="Times New Roman" w:hAnsi="Times New Roman"/>
                <w:color w:val="auto"/>
                <w:sz w:val="24"/>
                <w:szCs w:val="24"/>
              </w:rPr>
              <w:t>Trường THPT công lập tự chủ tài chính đã sử dụng CNTT trong việc tăng cường sự tham gia của các bên liên quan trong việc thực hiện mục tiêu giáo dục của nhà trường và mục tiêu phát triển của nhà trường</w:t>
            </w:r>
          </w:p>
        </w:tc>
        <w:tc>
          <w:tcPr>
            <w:tcW w:w="566" w:type="dxa"/>
            <w:tcBorders>
              <w:top w:val="nil"/>
              <w:left w:val="nil"/>
              <w:bottom w:val="single" w:sz="4" w:space="0" w:color="auto"/>
              <w:right w:val="single" w:sz="4" w:space="0" w:color="auto"/>
            </w:tcBorders>
            <w:shd w:val="clear" w:color="auto" w:fill="auto"/>
            <w:vAlign w:val="center"/>
            <w:hideMark/>
          </w:tcPr>
          <w:p w14:paraId="3E4F993C" w14:textId="77777777" w:rsidR="00391498" w:rsidRPr="00EF6B01" w:rsidRDefault="00391498" w:rsidP="005F1882">
            <w:pPr>
              <w:spacing w:before="300" w:after="300"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0EB67209" w14:textId="77777777" w:rsidR="00391498" w:rsidRPr="00EF6B01" w:rsidRDefault="00391498" w:rsidP="005F1882">
            <w:pPr>
              <w:spacing w:before="300" w:after="300" w:line="288"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08417194" w14:textId="77777777" w:rsidR="00391498" w:rsidRPr="00EF6B01" w:rsidRDefault="00391498" w:rsidP="005F1882">
            <w:pPr>
              <w:spacing w:before="300" w:after="300" w:line="288" w:lineRule="auto"/>
              <w:jc w:val="center"/>
              <w:rPr>
                <w:rFonts w:ascii="Times New Roman" w:hAnsi="Times New Roman"/>
                <w:color w:val="auto"/>
                <w:sz w:val="24"/>
                <w:szCs w:val="24"/>
              </w:rPr>
            </w:pPr>
            <w:r w:rsidRPr="00EF6B01">
              <w:rPr>
                <w:rFonts w:ascii="Times New Roman" w:hAnsi="Times New Roman"/>
                <w:color w:val="auto"/>
                <w:sz w:val="24"/>
                <w:szCs w:val="24"/>
              </w:rPr>
              <w:t>36</w:t>
            </w:r>
          </w:p>
        </w:tc>
        <w:tc>
          <w:tcPr>
            <w:tcW w:w="0" w:type="auto"/>
            <w:tcBorders>
              <w:top w:val="nil"/>
              <w:left w:val="nil"/>
              <w:bottom w:val="single" w:sz="4" w:space="0" w:color="auto"/>
              <w:right w:val="single" w:sz="4" w:space="0" w:color="auto"/>
            </w:tcBorders>
            <w:shd w:val="clear" w:color="000000" w:fill="FFFFFF"/>
            <w:vAlign w:val="center"/>
            <w:hideMark/>
          </w:tcPr>
          <w:p w14:paraId="51AEF7FB" w14:textId="77777777" w:rsidR="00391498" w:rsidRPr="00EF6B01" w:rsidRDefault="00391498" w:rsidP="005F1882">
            <w:pPr>
              <w:spacing w:before="300" w:after="300" w:line="288" w:lineRule="auto"/>
              <w:jc w:val="center"/>
              <w:rPr>
                <w:rFonts w:ascii="Times New Roman" w:hAnsi="Times New Roman"/>
                <w:color w:val="auto"/>
                <w:sz w:val="24"/>
                <w:szCs w:val="24"/>
              </w:rPr>
            </w:pPr>
            <w:r w:rsidRPr="00EF6B01">
              <w:rPr>
                <w:rFonts w:ascii="Times New Roman" w:hAnsi="Times New Roman"/>
                <w:color w:val="auto"/>
                <w:sz w:val="24"/>
                <w:szCs w:val="24"/>
              </w:rPr>
              <w:t>59</w:t>
            </w:r>
          </w:p>
        </w:tc>
        <w:tc>
          <w:tcPr>
            <w:tcW w:w="0" w:type="auto"/>
            <w:tcBorders>
              <w:top w:val="nil"/>
              <w:left w:val="nil"/>
              <w:bottom w:val="single" w:sz="4" w:space="0" w:color="auto"/>
              <w:right w:val="single" w:sz="4" w:space="0" w:color="auto"/>
            </w:tcBorders>
            <w:shd w:val="clear" w:color="000000" w:fill="FFFFFF"/>
            <w:vAlign w:val="center"/>
            <w:hideMark/>
          </w:tcPr>
          <w:p w14:paraId="406C4162" w14:textId="77777777" w:rsidR="00391498" w:rsidRPr="00EF6B01" w:rsidRDefault="00391498" w:rsidP="005F1882">
            <w:pPr>
              <w:spacing w:before="300" w:after="300" w:line="288" w:lineRule="auto"/>
              <w:jc w:val="center"/>
              <w:rPr>
                <w:rFonts w:ascii="Times New Roman" w:hAnsi="Times New Roman"/>
                <w:color w:val="auto"/>
                <w:sz w:val="24"/>
                <w:szCs w:val="24"/>
              </w:rPr>
            </w:pPr>
            <w:r w:rsidRPr="00EF6B01">
              <w:rPr>
                <w:rFonts w:ascii="Times New Roman" w:hAnsi="Times New Roman"/>
                <w:color w:val="auto"/>
                <w:sz w:val="24"/>
                <w:szCs w:val="24"/>
              </w:rPr>
              <w:t>75</w:t>
            </w:r>
          </w:p>
        </w:tc>
        <w:tc>
          <w:tcPr>
            <w:tcW w:w="0" w:type="auto"/>
            <w:tcBorders>
              <w:top w:val="nil"/>
              <w:left w:val="nil"/>
              <w:bottom w:val="single" w:sz="4" w:space="0" w:color="auto"/>
              <w:right w:val="single" w:sz="4" w:space="0" w:color="auto"/>
            </w:tcBorders>
            <w:shd w:val="clear" w:color="000000" w:fill="FFFFFF"/>
            <w:vAlign w:val="center"/>
            <w:hideMark/>
          </w:tcPr>
          <w:p w14:paraId="14152758" w14:textId="77777777" w:rsidR="00391498" w:rsidRPr="00EF6B01" w:rsidRDefault="00391498" w:rsidP="005F1882">
            <w:pPr>
              <w:spacing w:before="300" w:after="300" w:line="288" w:lineRule="auto"/>
              <w:jc w:val="center"/>
              <w:rPr>
                <w:rFonts w:ascii="Times New Roman" w:hAnsi="Times New Roman"/>
                <w:color w:val="auto"/>
                <w:sz w:val="24"/>
                <w:szCs w:val="24"/>
              </w:rPr>
            </w:pPr>
            <w:r w:rsidRPr="00EF6B01">
              <w:rPr>
                <w:rFonts w:ascii="Times New Roman" w:hAnsi="Times New Roman"/>
                <w:color w:val="auto"/>
                <w:sz w:val="24"/>
                <w:szCs w:val="24"/>
              </w:rPr>
              <w:t>35</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0A930D2D" w14:textId="77777777" w:rsidR="00391498" w:rsidRPr="00EF6B01" w:rsidRDefault="00391498" w:rsidP="005F1882">
            <w:pPr>
              <w:spacing w:line="288" w:lineRule="auto"/>
              <w:jc w:val="center"/>
              <w:rPr>
                <w:rFonts w:ascii="Times New Roman" w:hAnsi="Times New Roman"/>
                <w:color w:val="auto"/>
                <w:sz w:val="24"/>
                <w:szCs w:val="24"/>
              </w:rPr>
            </w:pPr>
            <w:r w:rsidRPr="00EF6B01">
              <w:rPr>
                <w:rFonts w:ascii="Times New Roman" w:hAnsi="Times New Roman"/>
                <w:color w:val="auto"/>
                <w:sz w:val="24"/>
                <w:szCs w:val="24"/>
              </w:rPr>
              <w:t>3.532</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466D1F49" w14:textId="77777777" w:rsidR="00391498" w:rsidRPr="00EF6B01" w:rsidRDefault="00391498" w:rsidP="005F1882">
            <w:pPr>
              <w:spacing w:line="288" w:lineRule="auto"/>
              <w:jc w:val="center"/>
              <w:rPr>
                <w:rFonts w:ascii="Times New Roman" w:hAnsi="Times New Roman"/>
                <w:color w:val="auto"/>
                <w:sz w:val="24"/>
                <w:szCs w:val="24"/>
              </w:rPr>
            </w:pPr>
            <w:r w:rsidRPr="00EF6B01">
              <w:rPr>
                <w:rFonts w:ascii="Times New Roman" w:hAnsi="Times New Roman"/>
                <w:color w:val="auto"/>
                <w:sz w:val="24"/>
                <w:szCs w:val="24"/>
              </w:rPr>
              <w:t>2</w:t>
            </w:r>
          </w:p>
        </w:tc>
      </w:tr>
      <w:tr w:rsidR="00BB32E9" w:rsidRPr="00EF6B01" w14:paraId="098BB41C" w14:textId="77777777" w:rsidTr="005F1882">
        <w:trPr>
          <w:trHeight w:val="20"/>
        </w:trPr>
        <w:tc>
          <w:tcPr>
            <w:tcW w:w="472" w:type="dxa"/>
            <w:vMerge/>
            <w:tcBorders>
              <w:top w:val="nil"/>
              <w:left w:val="single" w:sz="4" w:space="0" w:color="auto"/>
              <w:bottom w:val="single" w:sz="4" w:space="0" w:color="auto"/>
              <w:right w:val="single" w:sz="4" w:space="0" w:color="auto"/>
            </w:tcBorders>
            <w:vAlign w:val="center"/>
            <w:hideMark/>
          </w:tcPr>
          <w:p w14:paraId="763A4060" w14:textId="77777777" w:rsidR="00391498" w:rsidRPr="00EF6B01" w:rsidRDefault="00391498" w:rsidP="005F1882">
            <w:pPr>
              <w:spacing w:line="288" w:lineRule="auto"/>
              <w:rPr>
                <w:rFonts w:ascii="Times New Roman" w:hAnsi="Times New Roman"/>
                <w:color w:val="auto"/>
                <w:sz w:val="24"/>
                <w:szCs w:val="24"/>
              </w:rPr>
            </w:pPr>
          </w:p>
        </w:tc>
        <w:tc>
          <w:tcPr>
            <w:tcW w:w="3827" w:type="dxa"/>
            <w:vMerge/>
            <w:tcBorders>
              <w:top w:val="nil"/>
              <w:left w:val="single" w:sz="4" w:space="0" w:color="auto"/>
              <w:bottom w:val="single" w:sz="4" w:space="0" w:color="auto"/>
              <w:right w:val="single" w:sz="4" w:space="0" w:color="auto"/>
            </w:tcBorders>
            <w:vAlign w:val="center"/>
            <w:hideMark/>
          </w:tcPr>
          <w:p w14:paraId="33C4AA7F" w14:textId="77777777" w:rsidR="00391498" w:rsidRPr="00EF6B01" w:rsidRDefault="00391498" w:rsidP="005F1882">
            <w:pPr>
              <w:spacing w:line="288" w:lineRule="auto"/>
              <w:rPr>
                <w:rFonts w:ascii="Times New Roman" w:hAnsi="Times New Roman"/>
                <w:color w:val="auto"/>
                <w:sz w:val="24"/>
                <w:szCs w:val="24"/>
              </w:rPr>
            </w:pPr>
          </w:p>
        </w:tc>
        <w:tc>
          <w:tcPr>
            <w:tcW w:w="566" w:type="dxa"/>
            <w:tcBorders>
              <w:top w:val="nil"/>
              <w:left w:val="nil"/>
              <w:bottom w:val="single" w:sz="4" w:space="0" w:color="auto"/>
              <w:right w:val="single" w:sz="4" w:space="0" w:color="auto"/>
            </w:tcBorders>
            <w:shd w:val="clear" w:color="auto" w:fill="auto"/>
            <w:vAlign w:val="center"/>
            <w:hideMark/>
          </w:tcPr>
          <w:p w14:paraId="1ACD9B49" w14:textId="77777777" w:rsidR="00391498" w:rsidRPr="00EF6B01" w:rsidRDefault="00391498" w:rsidP="005F1882">
            <w:pPr>
              <w:spacing w:before="300" w:after="300"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5CCB0E7E" w14:textId="77777777" w:rsidR="00391498" w:rsidRPr="00EF6B01" w:rsidRDefault="00391498" w:rsidP="005F1882">
            <w:pPr>
              <w:spacing w:before="300" w:after="300" w:line="288"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74F7E2D8" w14:textId="77777777" w:rsidR="00391498" w:rsidRPr="00EF6B01" w:rsidRDefault="00391498" w:rsidP="005F1882">
            <w:pPr>
              <w:spacing w:before="300" w:after="300" w:line="288" w:lineRule="auto"/>
              <w:jc w:val="center"/>
              <w:rPr>
                <w:rFonts w:ascii="Times New Roman" w:hAnsi="Times New Roman"/>
                <w:color w:val="auto"/>
                <w:sz w:val="24"/>
                <w:szCs w:val="24"/>
              </w:rPr>
            </w:pPr>
            <w:r w:rsidRPr="00EF6B01">
              <w:rPr>
                <w:rFonts w:ascii="Times New Roman" w:hAnsi="Times New Roman"/>
                <w:color w:val="auto"/>
                <w:sz w:val="24"/>
                <w:szCs w:val="24"/>
              </w:rPr>
              <w:t>17.60</w:t>
            </w:r>
          </w:p>
        </w:tc>
        <w:tc>
          <w:tcPr>
            <w:tcW w:w="0" w:type="auto"/>
            <w:tcBorders>
              <w:top w:val="nil"/>
              <w:left w:val="nil"/>
              <w:bottom w:val="single" w:sz="4" w:space="0" w:color="auto"/>
              <w:right w:val="single" w:sz="4" w:space="0" w:color="auto"/>
            </w:tcBorders>
            <w:shd w:val="clear" w:color="000000" w:fill="FFFFFF"/>
            <w:vAlign w:val="center"/>
            <w:hideMark/>
          </w:tcPr>
          <w:p w14:paraId="64C667F6" w14:textId="77777777" w:rsidR="00391498" w:rsidRPr="00EF6B01" w:rsidRDefault="00391498" w:rsidP="005F1882">
            <w:pPr>
              <w:spacing w:before="300" w:after="300" w:line="288" w:lineRule="auto"/>
              <w:jc w:val="center"/>
              <w:rPr>
                <w:rFonts w:ascii="Times New Roman" w:hAnsi="Times New Roman"/>
                <w:color w:val="auto"/>
                <w:sz w:val="24"/>
                <w:szCs w:val="24"/>
              </w:rPr>
            </w:pPr>
            <w:r w:rsidRPr="00EF6B01">
              <w:rPr>
                <w:rFonts w:ascii="Times New Roman" w:hAnsi="Times New Roman"/>
                <w:color w:val="auto"/>
                <w:sz w:val="24"/>
                <w:szCs w:val="24"/>
              </w:rPr>
              <w:t>28.80</w:t>
            </w:r>
          </w:p>
        </w:tc>
        <w:tc>
          <w:tcPr>
            <w:tcW w:w="0" w:type="auto"/>
            <w:tcBorders>
              <w:top w:val="nil"/>
              <w:left w:val="nil"/>
              <w:bottom w:val="single" w:sz="4" w:space="0" w:color="auto"/>
              <w:right w:val="single" w:sz="4" w:space="0" w:color="auto"/>
            </w:tcBorders>
            <w:shd w:val="clear" w:color="000000" w:fill="FFFFFF"/>
            <w:vAlign w:val="center"/>
            <w:hideMark/>
          </w:tcPr>
          <w:p w14:paraId="2A8F2CFF" w14:textId="77777777" w:rsidR="00391498" w:rsidRPr="00EF6B01" w:rsidRDefault="00391498" w:rsidP="005F1882">
            <w:pPr>
              <w:spacing w:before="300" w:after="300" w:line="288" w:lineRule="auto"/>
              <w:jc w:val="center"/>
              <w:rPr>
                <w:rFonts w:ascii="Times New Roman" w:hAnsi="Times New Roman"/>
                <w:color w:val="auto"/>
                <w:sz w:val="24"/>
                <w:szCs w:val="24"/>
              </w:rPr>
            </w:pPr>
            <w:r w:rsidRPr="00EF6B01">
              <w:rPr>
                <w:rFonts w:ascii="Times New Roman" w:hAnsi="Times New Roman"/>
                <w:color w:val="auto"/>
                <w:sz w:val="24"/>
                <w:szCs w:val="24"/>
              </w:rPr>
              <w:t>36.60</w:t>
            </w:r>
          </w:p>
        </w:tc>
        <w:tc>
          <w:tcPr>
            <w:tcW w:w="0" w:type="auto"/>
            <w:tcBorders>
              <w:top w:val="nil"/>
              <w:left w:val="nil"/>
              <w:bottom w:val="single" w:sz="4" w:space="0" w:color="auto"/>
              <w:right w:val="single" w:sz="4" w:space="0" w:color="auto"/>
            </w:tcBorders>
            <w:shd w:val="clear" w:color="000000" w:fill="FFFFFF"/>
            <w:vAlign w:val="center"/>
            <w:hideMark/>
          </w:tcPr>
          <w:p w14:paraId="51BE0A4D" w14:textId="77777777" w:rsidR="00391498" w:rsidRPr="00EF6B01" w:rsidRDefault="00391498" w:rsidP="005F1882">
            <w:pPr>
              <w:spacing w:before="300" w:after="300" w:line="288" w:lineRule="auto"/>
              <w:jc w:val="center"/>
              <w:rPr>
                <w:rFonts w:ascii="Times New Roman" w:hAnsi="Times New Roman"/>
                <w:color w:val="auto"/>
                <w:sz w:val="24"/>
                <w:szCs w:val="24"/>
              </w:rPr>
            </w:pPr>
            <w:r w:rsidRPr="00EF6B01">
              <w:rPr>
                <w:rFonts w:ascii="Times New Roman" w:hAnsi="Times New Roman"/>
                <w:color w:val="auto"/>
                <w:sz w:val="24"/>
                <w:szCs w:val="24"/>
              </w:rPr>
              <w:t>17.10</w:t>
            </w:r>
          </w:p>
        </w:tc>
        <w:tc>
          <w:tcPr>
            <w:tcW w:w="0" w:type="auto"/>
            <w:vMerge/>
            <w:tcBorders>
              <w:top w:val="nil"/>
              <w:left w:val="single" w:sz="4" w:space="0" w:color="auto"/>
              <w:bottom w:val="single" w:sz="4" w:space="0" w:color="auto"/>
              <w:right w:val="single" w:sz="4" w:space="0" w:color="auto"/>
            </w:tcBorders>
            <w:vAlign w:val="center"/>
            <w:hideMark/>
          </w:tcPr>
          <w:p w14:paraId="029E19BF" w14:textId="77777777" w:rsidR="00391498" w:rsidRPr="00EF6B01" w:rsidRDefault="00391498" w:rsidP="005F1882">
            <w:pPr>
              <w:spacing w:line="288" w:lineRule="auto"/>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064E6BD6" w14:textId="77777777" w:rsidR="00391498" w:rsidRPr="00EF6B01" w:rsidRDefault="00391498" w:rsidP="005F1882">
            <w:pPr>
              <w:spacing w:line="288" w:lineRule="auto"/>
              <w:rPr>
                <w:rFonts w:ascii="Times New Roman" w:hAnsi="Times New Roman"/>
                <w:color w:val="auto"/>
                <w:sz w:val="24"/>
                <w:szCs w:val="24"/>
              </w:rPr>
            </w:pPr>
          </w:p>
        </w:tc>
      </w:tr>
      <w:tr w:rsidR="00BB32E9" w:rsidRPr="00EF6B01" w14:paraId="6ABB88B0" w14:textId="77777777" w:rsidTr="005F1882">
        <w:trPr>
          <w:trHeight w:val="20"/>
        </w:trPr>
        <w:tc>
          <w:tcPr>
            <w:tcW w:w="47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F894597" w14:textId="77777777" w:rsidR="00391498" w:rsidRPr="00EF6B01" w:rsidRDefault="00391498" w:rsidP="005F1882">
            <w:pPr>
              <w:spacing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4</w:t>
            </w:r>
          </w:p>
        </w:tc>
        <w:tc>
          <w:tcPr>
            <w:tcW w:w="3827" w:type="dxa"/>
            <w:vMerge w:val="restart"/>
            <w:tcBorders>
              <w:top w:val="nil"/>
              <w:left w:val="single" w:sz="4" w:space="0" w:color="auto"/>
              <w:bottom w:val="single" w:sz="4" w:space="0" w:color="auto"/>
              <w:right w:val="single" w:sz="4" w:space="0" w:color="auto"/>
            </w:tcBorders>
            <w:shd w:val="clear" w:color="auto" w:fill="auto"/>
            <w:vAlign w:val="center"/>
            <w:hideMark/>
          </w:tcPr>
          <w:p w14:paraId="603FA1FA" w14:textId="77777777" w:rsidR="00391498" w:rsidRPr="00EF6B01" w:rsidRDefault="00391498" w:rsidP="005F1882">
            <w:pPr>
              <w:spacing w:line="288" w:lineRule="auto"/>
              <w:jc w:val="both"/>
              <w:rPr>
                <w:rFonts w:ascii="Times New Roman" w:hAnsi="Times New Roman"/>
                <w:color w:val="auto"/>
                <w:sz w:val="24"/>
                <w:szCs w:val="24"/>
              </w:rPr>
            </w:pPr>
            <w:r w:rsidRPr="00EF6B01">
              <w:rPr>
                <w:rFonts w:ascii="Times New Roman" w:hAnsi="Times New Roman"/>
                <w:color w:val="auto"/>
                <w:sz w:val="24"/>
                <w:szCs w:val="24"/>
              </w:rPr>
              <w:t>Hiệu quả của việc ứng dụng CNTT trong hoạt động phát triển của trường đã được đánh giá nhằm liên tục cải tiến</w:t>
            </w:r>
          </w:p>
        </w:tc>
        <w:tc>
          <w:tcPr>
            <w:tcW w:w="566" w:type="dxa"/>
            <w:tcBorders>
              <w:top w:val="nil"/>
              <w:left w:val="nil"/>
              <w:bottom w:val="single" w:sz="4" w:space="0" w:color="auto"/>
              <w:right w:val="single" w:sz="4" w:space="0" w:color="auto"/>
            </w:tcBorders>
            <w:shd w:val="clear" w:color="auto" w:fill="auto"/>
            <w:vAlign w:val="center"/>
            <w:hideMark/>
          </w:tcPr>
          <w:p w14:paraId="0435CAE4" w14:textId="77777777" w:rsidR="00391498" w:rsidRPr="00EF6B01" w:rsidRDefault="00391498" w:rsidP="005F1882">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1EB542DB" w14:textId="77777777" w:rsidR="00391498" w:rsidRPr="00EF6B01" w:rsidRDefault="00391498" w:rsidP="005F1882">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2AD27D9D" w14:textId="77777777" w:rsidR="00391498" w:rsidRPr="00EF6B01" w:rsidRDefault="00391498" w:rsidP="005F1882">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36</w:t>
            </w:r>
          </w:p>
        </w:tc>
        <w:tc>
          <w:tcPr>
            <w:tcW w:w="0" w:type="auto"/>
            <w:tcBorders>
              <w:top w:val="nil"/>
              <w:left w:val="nil"/>
              <w:bottom w:val="single" w:sz="4" w:space="0" w:color="auto"/>
              <w:right w:val="single" w:sz="4" w:space="0" w:color="auto"/>
            </w:tcBorders>
            <w:shd w:val="clear" w:color="000000" w:fill="FFFFFF"/>
            <w:vAlign w:val="center"/>
            <w:hideMark/>
          </w:tcPr>
          <w:p w14:paraId="6829B065" w14:textId="77777777" w:rsidR="00391498" w:rsidRPr="00EF6B01" w:rsidRDefault="00391498" w:rsidP="005F1882">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67</w:t>
            </w:r>
          </w:p>
        </w:tc>
        <w:tc>
          <w:tcPr>
            <w:tcW w:w="0" w:type="auto"/>
            <w:tcBorders>
              <w:top w:val="nil"/>
              <w:left w:val="nil"/>
              <w:bottom w:val="single" w:sz="4" w:space="0" w:color="auto"/>
              <w:right w:val="single" w:sz="4" w:space="0" w:color="auto"/>
            </w:tcBorders>
            <w:shd w:val="clear" w:color="000000" w:fill="FFFFFF"/>
            <w:vAlign w:val="center"/>
            <w:hideMark/>
          </w:tcPr>
          <w:p w14:paraId="22611405" w14:textId="77777777" w:rsidR="00391498" w:rsidRPr="00EF6B01" w:rsidRDefault="00391498" w:rsidP="005F1882">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67</w:t>
            </w:r>
          </w:p>
        </w:tc>
        <w:tc>
          <w:tcPr>
            <w:tcW w:w="0" w:type="auto"/>
            <w:tcBorders>
              <w:top w:val="nil"/>
              <w:left w:val="nil"/>
              <w:bottom w:val="single" w:sz="4" w:space="0" w:color="auto"/>
              <w:right w:val="single" w:sz="4" w:space="0" w:color="auto"/>
            </w:tcBorders>
            <w:shd w:val="clear" w:color="000000" w:fill="FFFFFF"/>
            <w:vAlign w:val="center"/>
            <w:hideMark/>
          </w:tcPr>
          <w:p w14:paraId="0149CAED" w14:textId="77777777" w:rsidR="00391498" w:rsidRPr="00EF6B01" w:rsidRDefault="00391498" w:rsidP="005F1882">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35</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06FAA80A" w14:textId="77777777" w:rsidR="00391498" w:rsidRPr="00EF6B01" w:rsidRDefault="00391498" w:rsidP="005F1882">
            <w:pPr>
              <w:spacing w:line="288" w:lineRule="auto"/>
              <w:jc w:val="center"/>
              <w:rPr>
                <w:rFonts w:ascii="Times New Roman" w:hAnsi="Times New Roman"/>
                <w:color w:val="auto"/>
                <w:sz w:val="24"/>
                <w:szCs w:val="24"/>
              </w:rPr>
            </w:pPr>
            <w:r w:rsidRPr="00EF6B01">
              <w:rPr>
                <w:rFonts w:ascii="Times New Roman" w:hAnsi="Times New Roman"/>
                <w:color w:val="auto"/>
                <w:sz w:val="24"/>
                <w:szCs w:val="24"/>
              </w:rPr>
              <w:t>3.493</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90D351D" w14:textId="77777777" w:rsidR="00391498" w:rsidRPr="00EF6B01" w:rsidRDefault="00391498" w:rsidP="005F1882">
            <w:pPr>
              <w:spacing w:line="288" w:lineRule="auto"/>
              <w:jc w:val="center"/>
              <w:rPr>
                <w:rFonts w:ascii="Times New Roman" w:hAnsi="Times New Roman"/>
                <w:color w:val="auto"/>
                <w:sz w:val="24"/>
                <w:szCs w:val="24"/>
              </w:rPr>
            </w:pPr>
            <w:r w:rsidRPr="00EF6B01">
              <w:rPr>
                <w:rFonts w:ascii="Times New Roman" w:hAnsi="Times New Roman"/>
                <w:color w:val="auto"/>
                <w:sz w:val="24"/>
                <w:szCs w:val="24"/>
              </w:rPr>
              <w:t>4</w:t>
            </w:r>
          </w:p>
        </w:tc>
      </w:tr>
      <w:tr w:rsidR="00BB32E9" w:rsidRPr="00EF6B01" w14:paraId="6D2DFCC8" w14:textId="77777777" w:rsidTr="005F1882">
        <w:trPr>
          <w:trHeight w:val="20"/>
        </w:trPr>
        <w:tc>
          <w:tcPr>
            <w:tcW w:w="472" w:type="dxa"/>
            <w:vMerge/>
            <w:tcBorders>
              <w:top w:val="nil"/>
              <w:left w:val="single" w:sz="4" w:space="0" w:color="auto"/>
              <w:bottom w:val="single" w:sz="4" w:space="0" w:color="auto"/>
              <w:right w:val="single" w:sz="4" w:space="0" w:color="auto"/>
            </w:tcBorders>
            <w:vAlign w:val="center"/>
            <w:hideMark/>
          </w:tcPr>
          <w:p w14:paraId="3777C6B8" w14:textId="77777777" w:rsidR="00391498" w:rsidRPr="00EF6B01" w:rsidRDefault="00391498" w:rsidP="005F1882">
            <w:pPr>
              <w:spacing w:line="288" w:lineRule="auto"/>
              <w:rPr>
                <w:rFonts w:ascii="Times New Roman" w:hAnsi="Times New Roman"/>
                <w:color w:val="auto"/>
                <w:sz w:val="24"/>
                <w:szCs w:val="24"/>
              </w:rPr>
            </w:pPr>
          </w:p>
        </w:tc>
        <w:tc>
          <w:tcPr>
            <w:tcW w:w="3827" w:type="dxa"/>
            <w:vMerge/>
            <w:tcBorders>
              <w:top w:val="nil"/>
              <w:left w:val="single" w:sz="4" w:space="0" w:color="auto"/>
              <w:bottom w:val="single" w:sz="4" w:space="0" w:color="auto"/>
              <w:right w:val="single" w:sz="4" w:space="0" w:color="auto"/>
            </w:tcBorders>
            <w:vAlign w:val="center"/>
            <w:hideMark/>
          </w:tcPr>
          <w:p w14:paraId="090F4136" w14:textId="77777777" w:rsidR="00391498" w:rsidRPr="00EF6B01" w:rsidRDefault="00391498" w:rsidP="005F1882">
            <w:pPr>
              <w:spacing w:line="288" w:lineRule="auto"/>
              <w:rPr>
                <w:rFonts w:ascii="Times New Roman" w:hAnsi="Times New Roman"/>
                <w:color w:val="auto"/>
                <w:sz w:val="24"/>
                <w:szCs w:val="24"/>
              </w:rPr>
            </w:pPr>
          </w:p>
        </w:tc>
        <w:tc>
          <w:tcPr>
            <w:tcW w:w="566" w:type="dxa"/>
            <w:tcBorders>
              <w:top w:val="nil"/>
              <w:left w:val="nil"/>
              <w:bottom w:val="single" w:sz="4" w:space="0" w:color="auto"/>
              <w:right w:val="single" w:sz="4" w:space="0" w:color="auto"/>
            </w:tcBorders>
            <w:shd w:val="clear" w:color="auto" w:fill="auto"/>
            <w:vAlign w:val="center"/>
            <w:hideMark/>
          </w:tcPr>
          <w:p w14:paraId="29456938" w14:textId="77777777" w:rsidR="00391498" w:rsidRPr="00EF6B01" w:rsidRDefault="00391498" w:rsidP="005F1882">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66E25073" w14:textId="77777777" w:rsidR="00391498" w:rsidRPr="00EF6B01" w:rsidRDefault="00391498" w:rsidP="005F1882">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13353415" w14:textId="77777777" w:rsidR="00391498" w:rsidRPr="00EF6B01" w:rsidRDefault="00391498" w:rsidP="005F1882">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17.56</w:t>
            </w:r>
          </w:p>
        </w:tc>
        <w:tc>
          <w:tcPr>
            <w:tcW w:w="0" w:type="auto"/>
            <w:tcBorders>
              <w:top w:val="nil"/>
              <w:left w:val="nil"/>
              <w:bottom w:val="single" w:sz="4" w:space="0" w:color="auto"/>
              <w:right w:val="single" w:sz="4" w:space="0" w:color="auto"/>
            </w:tcBorders>
            <w:shd w:val="clear" w:color="000000" w:fill="FFFFFF"/>
            <w:vAlign w:val="center"/>
            <w:hideMark/>
          </w:tcPr>
          <w:p w14:paraId="7B1BB71B" w14:textId="77777777" w:rsidR="00391498" w:rsidRPr="00EF6B01" w:rsidRDefault="00391498" w:rsidP="005F1882">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32.68</w:t>
            </w:r>
          </w:p>
        </w:tc>
        <w:tc>
          <w:tcPr>
            <w:tcW w:w="0" w:type="auto"/>
            <w:tcBorders>
              <w:top w:val="nil"/>
              <w:left w:val="nil"/>
              <w:bottom w:val="single" w:sz="4" w:space="0" w:color="auto"/>
              <w:right w:val="single" w:sz="4" w:space="0" w:color="auto"/>
            </w:tcBorders>
            <w:shd w:val="clear" w:color="000000" w:fill="FFFFFF"/>
            <w:vAlign w:val="center"/>
            <w:hideMark/>
          </w:tcPr>
          <w:p w14:paraId="714C90D3" w14:textId="77777777" w:rsidR="00391498" w:rsidRPr="00EF6B01" w:rsidRDefault="00391498" w:rsidP="005F1882">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32.68</w:t>
            </w:r>
          </w:p>
        </w:tc>
        <w:tc>
          <w:tcPr>
            <w:tcW w:w="0" w:type="auto"/>
            <w:tcBorders>
              <w:top w:val="nil"/>
              <w:left w:val="nil"/>
              <w:bottom w:val="single" w:sz="4" w:space="0" w:color="auto"/>
              <w:right w:val="single" w:sz="4" w:space="0" w:color="auto"/>
            </w:tcBorders>
            <w:shd w:val="clear" w:color="000000" w:fill="FFFFFF"/>
            <w:vAlign w:val="center"/>
            <w:hideMark/>
          </w:tcPr>
          <w:p w14:paraId="215CDEF9" w14:textId="77777777" w:rsidR="00391498" w:rsidRPr="00EF6B01" w:rsidRDefault="00391498" w:rsidP="005F1882">
            <w:pPr>
              <w:spacing w:before="120" w:after="120" w:line="288" w:lineRule="auto"/>
              <w:jc w:val="center"/>
              <w:rPr>
                <w:rFonts w:ascii="Times New Roman" w:hAnsi="Times New Roman"/>
                <w:color w:val="auto"/>
                <w:sz w:val="24"/>
                <w:szCs w:val="24"/>
              </w:rPr>
            </w:pPr>
            <w:r w:rsidRPr="00EF6B01">
              <w:rPr>
                <w:rFonts w:ascii="Times New Roman" w:hAnsi="Times New Roman"/>
                <w:color w:val="auto"/>
                <w:sz w:val="24"/>
                <w:szCs w:val="24"/>
              </w:rPr>
              <w:t>17.07</w:t>
            </w:r>
          </w:p>
        </w:tc>
        <w:tc>
          <w:tcPr>
            <w:tcW w:w="0" w:type="auto"/>
            <w:vMerge/>
            <w:tcBorders>
              <w:top w:val="nil"/>
              <w:left w:val="single" w:sz="4" w:space="0" w:color="auto"/>
              <w:bottom w:val="single" w:sz="4" w:space="0" w:color="auto"/>
              <w:right w:val="single" w:sz="4" w:space="0" w:color="auto"/>
            </w:tcBorders>
            <w:vAlign w:val="center"/>
            <w:hideMark/>
          </w:tcPr>
          <w:p w14:paraId="02E2B4BA" w14:textId="77777777" w:rsidR="00391498" w:rsidRPr="00EF6B01" w:rsidRDefault="00391498" w:rsidP="005F1882">
            <w:pPr>
              <w:spacing w:line="288" w:lineRule="auto"/>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4E3BF4DF" w14:textId="77777777" w:rsidR="00391498" w:rsidRPr="00EF6B01" w:rsidRDefault="00391498" w:rsidP="005F1882">
            <w:pPr>
              <w:spacing w:line="288" w:lineRule="auto"/>
              <w:rPr>
                <w:rFonts w:ascii="Times New Roman" w:hAnsi="Times New Roman"/>
                <w:color w:val="auto"/>
                <w:sz w:val="24"/>
                <w:szCs w:val="24"/>
              </w:rPr>
            </w:pPr>
          </w:p>
        </w:tc>
      </w:tr>
      <w:tr w:rsidR="00BB32E9" w:rsidRPr="00EF6B01" w14:paraId="7678BA6B" w14:textId="77777777" w:rsidTr="005F1882">
        <w:trPr>
          <w:trHeight w:val="20"/>
        </w:trPr>
        <w:tc>
          <w:tcPr>
            <w:tcW w:w="472" w:type="dxa"/>
            <w:tcBorders>
              <w:top w:val="nil"/>
              <w:left w:val="single" w:sz="4" w:space="0" w:color="auto"/>
              <w:bottom w:val="single" w:sz="4" w:space="0" w:color="auto"/>
              <w:right w:val="single" w:sz="4" w:space="0" w:color="auto"/>
            </w:tcBorders>
            <w:shd w:val="clear" w:color="auto" w:fill="auto"/>
            <w:noWrap/>
            <w:vAlign w:val="center"/>
            <w:hideMark/>
          </w:tcPr>
          <w:p w14:paraId="18477979" w14:textId="1C5A20B6" w:rsidR="00391498" w:rsidRPr="00EF6B01" w:rsidRDefault="00391498" w:rsidP="005F1882">
            <w:pPr>
              <w:spacing w:line="288" w:lineRule="auto"/>
              <w:jc w:val="center"/>
              <w:rPr>
                <w:rFonts w:ascii="Times New Roman" w:hAnsi="Times New Roman"/>
                <w:color w:val="auto"/>
                <w:sz w:val="24"/>
                <w:szCs w:val="24"/>
              </w:rPr>
            </w:pPr>
          </w:p>
        </w:tc>
        <w:tc>
          <w:tcPr>
            <w:tcW w:w="7497" w:type="dxa"/>
            <w:gridSpan w:val="7"/>
            <w:tcBorders>
              <w:top w:val="single" w:sz="4" w:space="0" w:color="auto"/>
              <w:left w:val="nil"/>
              <w:bottom w:val="single" w:sz="4" w:space="0" w:color="auto"/>
              <w:right w:val="single" w:sz="4" w:space="0" w:color="auto"/>
            </w:tcBorders>
            <w:shd w:val="clear" w:color="auto" w:fill="auto"/>
            <w:noWrap/>
            <w:vAlign w:val="center"/>
            <w:hideMark/>
          </w:tcPr>
          <w:p w14:paraId="090BD154" w14:textId="77777777" w:rsidR="00391498" w:rsidRPr="00EF6B01" w:rsidRDefault="00391498" w:rsidP="005642A3">
            <w:pPr>
              <w:spacing w:before="60" w:after="60" w:line="288" w:lineRule="auto"/>
              <w:jc w:val="center"/>
              <w:rPr>
                <w:rFonts w:ascii="Times New Roman" w:hAnsi="Times New Roman"/>
                <w:b/>
                <w:bCs/>
                <w:i/>
                <w:color w:val="auto"/>
                <w:sz w:val="24"/>
                <w:szCs w:val="24"/>
              </w:rPr>
            </w:pPr>
            <w:r w:rsidRPr="00EF6B01">
              <w:rPr>
                <w:rFonts w:ascii="Times New Roman" w:hAnsi="Times New Roman"/>
                <w:b/>
                <w:bCs/>
                <w:i/>
                <w:color w:val="auto"/>
                <w:sz w:val="24"/>
                <w:szCs w:val="24"/>
              </w:rPr>
              <w:t>Trung bình chung</w:t>
            </w:r>
          </w:p>
        </w:tc>
        <w:tc>
          <w:tcPr>
            <w:tcW w:w="0" w:type="auto"/>
            <w:tcBorders>
              <w:top w:val="nil"/>
              <w:left w:val="nil"/>
              <w:bottom w:val="single" w:sz="4" w:space="0" w:color="auto"/>
              <w:right w:val="single" w:sz="4" w:space="0" w:color="auto"/>
            </w:tcBorders>
            <w:shd w:val="clear" w:color="auto" w:fill="auto"/>
            <w:noWrap/>
            <w:vAlign w:val="center"/>
            <w:hideMark/>
          </w:tcPr>
          <w:p w14:paraId="256A4A1A" w14:textId="77777777" w:rsidR="00391498" w:rsidRPr="00EF6B01" w:rsidRDefault="00391498" w:rsidP="005F1882">
            <w:pPr>
              <w:spacing w:line="288" w:lineRule="auto"/>
              <w:jc w:val="center"/>
              <w:rPr>
                <w:rFonts w:ascii="Times New Roman" w:hAnsi="Times New Roman"/>
                <w:b/>
                <w:bCs/>
                <w:color w:val="auto"/>
                <w:sz w:val="24"/>
                <w:szCs w:val="24"/>
              </w:rPr>
            </w:pPr>
            <w:r w:rsidRPr="00EF6B01">
              <w:rPr>
                <w:rFonts w:ascii="Times New Roman" w:hAnsi="Times New Roman"/>
                <w:b/>
                <w:bCs/>
                <w:color w:val="auto"/>
                <w:sz w:val="24"/>
                <w:szCs w:val="24"/>
              </w:rPr>
              <w:t>3.517</w:t>
            </w:r>
          </w:p>
        </w:tc>
        <w:tc>
          <w:tcPr>
            <w:tcW w:w="0" w:type="auto"/>
            <w:tcBorders>
              <w:top w:val="nil"/>
              <w:left w:val="nil"/>
              <w:bottom w:val="single" w:sz="4" w:space="0" w:color="auto"/>
              <w:right w:val="single" w:sz="4" w:space="0" w:color="auto"/>
            </w:tcBorders>
            <w:shd w:val="clear" w:color="auto" w:fill="auto"/>
            <w:noWrap/>
            <w:vAlign w:val="center"/>
            <w:hideMark/>
          </w:tcPr>
          <w:p w14:paraId="79A97EF7" w14:textId="48A59B51" w:rsidR="00391498" w:rsidRPr="00EF6B01" w:rsidRDefault="00391498" w:rsidP="005F1882">
            <w:pPr>
              <w:spacing w:line="288" w:lineRule="auto"/>
              <w:jc w:val="center"/>
              <w:rPr>
                <w:rFonts w:ascii="Times New Roman" w:hAnsi="Times New Roman"/>
                <w:color w:val="auto"/>
                <w:sz w:val="24"/>
                <w:szCs w:val="24"/>
              </w:rPr>
            </w:pPr>
          </w:p>
        </w:tc>
      </w:tr>
    </w:tbl>
    <w:p w14:paraId="17C0076A" w14:textId="3CE92388" w:rsidR="00A62FAC" w:rsidRPr="00EF6B01" w:rsidRDefault="00A62FAC" w:rsidP="005539B0">
      <w:pPr>
        <w:rPr>
          <w:rFonts w:ascii="Times New Roman" w:hAnsi="Times New Roman"/>
          <w:color w:val="auto"/>
          <w:sz w:val="26"/>
          <w:szCs w:val="26"/>
          <w:lang w:val="vi-VN" w:eastAsia="vi-VN"/>
        </w:rPr>
      </w:pPr>
    </w:p>
    <w:p w14:paraId="1F950D50" w14:textId="1BE0D210" w:rsidR="00435360" w:rsidRPr="00EF6B01" w:rsidRDefault="00435360" w:rsidP="00435360">
      <w:pPr>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Tuy rằng, một số trường THPT công lập tự chủ tài chính đã đi tiên phong trong việc ứng dụng CNTT. Tuy nhiên kết quả kháo sát</w:t>
      </w:r>
      <w:r w:rsidR="001C56D5" w:rsidRPr="00EF6B01">
        <w:rPr>
          <w:rFonts w:ascii="Times New Roman" w:hAnsi="Times New Roman"/>
          <w:color w:val="auto"/>
          <w:sz w:val="26"/>
          <w:szCs w:val="26"/>
          <w:lang w:val="vi-VN"/>
        </w:rPr>
        <w:t xml:space="preserve"> trong Bảng 2.23</w:t>
      </w:r>
      <w:r w:rsidRPr="00EF6B01">
        <w:rPr>
          <w:rFonts w:ascii="Times New Roman" w:hAnsi="Times New Roman"/>
          <w:color w:val="auto"/>
          <w:sz w:val="26"/>
          <w:szCs w:val="26"/>
          <w:lang w:val="vi-VN"/>
        </w:rPr>
        <w:t xml:space="preserve"> lại cho thấy rằng việc ứng dụng CNTT và truyền thông trong quản trị nhà trường vẫn chưa thực sự đáp ứng được kỳ vọng của các đối tượng khảo sát. Cụ thể, “Trường THPT công lập tự chủ tài chính đã sử dụng các phần mềm và ứng dụng CNTT để cải thiện quy trình quản lý và tổ chức phù hợp với mục tiêu phát triển giáo dục của nhà trường và mục tiêu phát triển của nhà trường” và “Hiệu quả của việc ứng dụng CNTT trong hoạt động phát triển của trường đã được đánh giá nhằm liên tục cải tiến” là 02 yếu tố khảo sát được đánh giá với mức độ thực hiện thấp nhất (3.493). Vẫn còn 50% số người được khảo sát là CBQL trường THPT và cán bộ Sở GDĐT cho rằng Trường THPT công lập tự chủ tài chính sử dụng CNTT trong việc tăng cường sự tham gia của các bên liên quan trong việc thực hiện mục tiêu giáo dục của nhà trường và mục tiêu phát triển của nhà trường đang ở mức yếu và trung bình</w:t>
      </w:r>
      <w:r w:rsidR="004A332A" w:rsidRPr="00EF6B01">
        <w:rPr>
          <w:rFonts w:ascii="Times New Roman" w:hAnsi="Times New Roman"/>
          <w:color w:val="auto"/>
          <w:sz w:val="26"/>
          <w:szCs w:val="26"/>
        </w:rPr>
        <w:t xml:space="preserve">, </w:t>
      </w:r>
      <w:r w:rsidRPr="00EF6B01">
        <w:rPr>
          <w:rFonts w:ascii="Times New Roman" w:hAnsi="Times New Roman"/>
          <w:color w:val="auto"/>
          <w:sz w:val="26"/>
          <w:szCs w:val="26"/>
          <w:lang w:val="vi-VN"/>
        </w:rPr>
        <w:t>gợi mở cho các CBQL trường THPT đến việc cần phải nâng cao hiệu quả của ứng dụng CNTT và truyền thông hơn nữa ở trong các trường THPT công lập tự chủ tài chính.</w:t>
      </w:r>
    </w:p>
    <w:p w14:paraId="6547E092" w14:textId="77777777" w:rsidR="00DB0152" w:rsidRPr="00EF6B01" w:rsidRDefault="00DB0152">
      <w:pPr>
        <w:spacing w:after="160" w:line="259" w:lineRule="auto"/>
        <w:rPr>
          <w:rStyle w:val="Hyperlink"/>
          <w:rFonts w:ascii="Times New Roman" w:hAnsi="Times New Roman"/>
          <w:b/>
          <w:i/>
          <w:color w:val="auto"/>
          <w:spacing w:val="4"/>
          <w:sz w:val="26"/>
          <w:szCs w:val="26"/>
          <w:u w:val="none"/>
          <w:lang w:val="vi-VN"/>
        </w:rPr>
      </w:pPr>
      <w:bookmarkStart w:id="384" w:name="_Toc156661006"/>
      <w:r w:rsidRPr="00EF6B01">
        <w:rPr>
          <w:rStyle w:val="Hyperlink"/>
          <w:rFonts w:ascii="Times New Roman" w:hAnsi="Times New Roman"/>
          <w:color w:val="auto"/>
          <w:spacing w:val="4"/>
          <w:u w:val="none"/>
          <w:lang w:val="vi-VN"/>
        </w:rPr>
        <w:br w:type="page"/>
      </w:r>
    </w:p>
    <w:p w14:paraId="03FBB189" w14:textId="594C7596" w:rsidR="00332189" w:rsidRPr="00EF6B01" w:rsidRDefault="00332189" w:rsidP="005F1882">
      <w:pPr>
        <w:pStyle w:val="30"/>
        <w:rPr>
          <w:rStyle w:val="Hyperlink"/>
          <w:color w:val="auto"/>
          <w:spacing w:val="4"/>
          <w:u w:val="none"/>
          <w:lang w:val="vi-VN"/>
        </w:rPr>
      </w:pPr>
      <w:r w:rsidRPr="00EF6B01">
        <w:rPr>
          <w:rStyle w:val="Hyperlink"/>
          <w:color w:val="auto"/>
          <w:spacing w:val="4"/>
          <w:u w:val="none"/>
          <w:lang w:val="vi-VN"/>
        </w:rPr>
        <w:lastRenderedPageBreak/>
        <w:t xml:space="preserve">2.5.7. Thực trạng tổ chức giám sát, đánh giá hoạt động phát triển </w:t>
      </w:r>
      <w:r w:rsidR="006135FC" w:rsidRPr="00EF6B01">
        <w:rPr>
          <w:rStyle w:val="Hyperlink"/>
          <w:color w:val="auto"/>
          <w:spacing w:val="4"/>
          <w:u w:val="none"/>
          <w:lang w:val="vi-VN"/>
        </w:rPr>
        <w:t>năng lực quản trị nhà trường</w:t>
      </w:r>
      <w:r w:rsidRPr="00EF6B01">
        <w:rPr>
          <w:rStyle w:val="Hyperlink"/>
          <w:color w:val="auto"/>
          <w:spacing w:val="4"/>
          <w:u w:val="none"/>
          <w:lang w:val="vi-VN"/>
        </w:rPr>
        <w:t xml:space="preserve"> cho hiệu trường trường </w:t>
      </w:r>
      <w:r w:rsidR="00781D50" w:rsidRPr="00EF6B01">
        <w:rPr>
          <w:rStyle w:val="Hyperlink"/>
          <w:color w:val="auto"/>
          <w:spacing w:val="4"/>
          <w:u w:val="none"/>
          <w:lang w:val="vi-VN"/>
        </w:rPr>
        <w:t>trung học phổ thông</w:t>
      </w:r>
      <w:r w:rsidRPr="00EF6B01">
        <w:rPr>
          <w:rStyle w:val="Hyperlink"/>
          <w:color w:val="auto"/>
          <w:spacing w:val="4"/>
          <w:u w:val="none"/>
          <w:lang w:val="vi-VN"/>
        </w:rPr>
        <w:t xml:space="preserve"> công lập tự chủ tài chính.</w:t>
      </w:r>
      <w:bookmarkEnd w:id="384"/>
    </w:p>
    <w:p w14:paraId="386BA2F0" w14:textId="55647965" w:rsidR="00521066" w:rsidRPr="00EF6B01" w:rsidRDefault="00035842" w:rsidP="00521066">
      <w:pPr>
        <w:spacing w:line="360" w:lineRule="auto"/>
        <w:ind w:firstLine="357"/>
        <w:jc w:val="both"/>
        <w:rPr>
          <w:rFonts w:ascii="Times New Roman" w:hAnsi="Times New Roman"/>
          <w:color w:val="auto"/>
          <w:sz w:val="26"/>
          <w:szCs w:val="26"/>
          <w:lang w:val="vi-VN"/>
        </w:rPr>
      </w:pPr>
      <w:r w:rsidRPr="00EF6B01">
        <w:rPr>
          <w:rFonts w:ascii="Times New Roman" w:hAnsi="Times New Roman"/>
          <w:color w:val="auto"/>
          <w:sz w:val="26"/>
          <w:szCs w:val="26"/>
          <w:lang w:val="vi-VN"/>
        </w:rPr>
        <w:tab/>
      </w:r>
      <w:r w:rsidR="00521066" w:rsidRPr="00EF6B01">
        <w:rPr>
          <w:rFonts w:ascii="Times New Roman" w:hAnsi="Times New Roman"/>
          <w:color w:val="auto"/>
          <w:sz w:val="26"/>
          <w:szCs w:val="26"/>
          <w:lang w:val="vi-VN"/>
        </w:rPr>
        <w:t xml:space="preserve">Để đảm bảo giảm thiểu rủi ro trong quá trình quản trị trường THPT công lập tự chủ tài chính, đồng thời tăng cường hiệu quả cần phải có những biện pháp giám sát và </w:t>
      </w:r>
      <w:r w:rsidR="00521066" w:rsidRPr="00EF6B01">
        <w:rPr>
          <w:rFonts w:ascii="Times New Roman" w:hAnsi="Times New Roman"/>
          <w:color w:val="auto"/>
          <w:sz w:val="26"/>
          <w:szCs w:val="26"/>
          <w:lang w:val="vi-VN" w:eastAsia="vi-VN"/>
        </w:rPr>
        <w:t>đánh giá hoạt động phát triển năng lực cho hiệu trưởng trường THPT công lập tự chủ tài chính.</w:t>
      </w:r>
      <w:r w:rsidR="00521066" w:rsidRPr="00EF6B01">
        <w:rPr>
          <w:rFonts w:ascii="Times New Roman" w:hAnsi="Times New Roman"/>
          <w:color w:val="auto"/>
          <w:sz w:val="26"/>
          <w:szCs w:val="26"/>
          <w:lang w:val="vi-VN"/>
        </w:rPr>
        <w:t xml:space="preserve"> </w:t>
      </w:r>
      <w:r w:rsidR="00521066" w:rsidRPr="00EF6B01">
        <w:rPr>
          <w:rFonts w:ascii="Times New Roman" w:hAnsi="Times New Roman"/>
          <w:color w:val="auto"/>
          <w:sz w:val="26"/>
          <w:szCs w:val="26"/>
          <w:lang w:val="vi-VN" w:eastAsia="vi-VN"/>
        </w:rPr>
        <w:t>Bảng 2.2</w:t>
      </w:r>
      <w:r w:rsidR="00A34FBD" w:rsidRPr="00EF6B01">
        <w:rPr>
          <w:rFonts w:ascii="Times New Roman" w:hAnsi="Times New Roman"/>
          <w:color w:val="auto"/>
          <w:sz w:val="26"/>
          <w:szCs w:val="26"/>
          <w:lang w:val="vi-VN" w:eastAsia="vi-VN"/>
        </w:rPr>
        <w:t>4</w:t>
      </w:r>
      <w:r w:rsidR="00521066" w:rsidRPr="00EF6B01">
        <w:rPr>
          <w:rFonts w:ascii="Times New Roman" w:hAnsi="Times New Roman"/>
          <w:color w:val="auto"/>
          <w:sz w:val="26"/>
          <w:szCs w:val="26"/>
          <w:lang w:val="vi-VN" w:eastAsia="vi-VN"/>
        </w:rPr>
        <w:t xml:space="preserve"> dưới đây trình bày kết quả thu được khi thực hiện khảo sát trên các đối tượng là CBQL trường THPT và cán bộ Sở GDĐT với nội dung : Thực trạng tổ chức giám sát, đánh giá hoạt động phát triển năng lực quản trị nhà trường cho hiệu trường trường THPT công lập tự chủ tài chính.</w:t>
      </w:r>
    </w:p>
    <w:p w14:paraId="226C2F71" w14:textId="1E9664E3" w:rsidR="001C4EA6" w:rsidRPr="00EF6B01" w:rsidRDefault="001C4EA6" w:rsidP="00044C50">
      <w:pPr>
        <w:pStyle w:val="50"/>
        <w:spacing w:line="360" w:lineRule="auto"/>
      </w:pPr>
      <w:r w:rsidRPr="00EF6B01">
        <w:t xml:space="preserve"> </w:t>
      </w:r>
      <w:bookmarkStart w:id="385" w:name="_Toc143777219"/>
      <w:r w:rsidR="00522F57" w:rsidRPr="00EF6B01">
        <w:t>Bảng 2.2</w:t>
      </w:r>
      <w:r w:rsidR="00B02339" w:rsidRPr="00EF6B01">
        <w:t>4</w:t>
      </w:r>
      <w:r w:rsidR="005812D9" w:rsidRPr="00EF6B01">
        <w:t>.</w:t>
      </w:r>
      <w:r w:rsidR="00044C50" w:rsidRPr="00EF6B01">
        <w:t xml:space="preserve"> Thực trạng tổ chức giám sát, đánh giá hoạt động phát triển</w:t>
      </w:r>
      <w:r w:rsidR="005F1882" w:rsidRPr="00EF6B01">
        <w:br/>
      </w:r>
      <w:r w:rsidR="006135FC" w:rsidRPr="00EF6B01">
        <w:t>năng lực quản trị nhà trường</w:t>
      </w:r>
      <w:r w:rsidR="00044C50" w:rsidRPr="00EF6B01">
        <w:t xml:space="preserve"> cho hiệu trường trường</w:t>
      </w:r>
      <w:r w:rsidR="000D6CA8" w:rsidRPr="00EF6B01">
        <w:t xml:space="preserve"> THPT công lập </w:t>
      </w:r>
      <w:r w:rsidR="005F1882" w:rsidRPr="00EF6B01">
        <w:br/>
      </w:r>
      <w:r w:rsidR="000D6CA8" w:rsidRPr="00EF6B01">
        <w:t>tự chủ tài chính</w:t>
      </w:r>
      <w:bookmarkEnd w:id="385"/>
    </w:p>
    <w:p w14:paraId="21AE63CF" w14:textId="77777777" w:rsidR="00C80B44" w:rsidRPr="00EF6B01" w:rsidRDefault="00C80B44" w:rsidP="00C80B44">
      <w:pPr>
        <w:pStyle w:val="50"/>
        <w:keepLines/>
        <w:widowControl w:val="0"/>
        <w:spacing w:line="360" w:lineRule="auto"/>
        <w:rPr>
          <w:b w:val="0"/>
          <w:i/>
          <w:sz w:val="24"/>
          <w:szCs w:val="24"/>
        </w:rPr>
      </w:pPr>
      <w:bookmarkStart w:id="386" w:name="_Toc143777220"/>
      <w:r w:rsidRPr="00EF6B01">
        <w:rPr>
          <w:b w:val="0"/>
          <w:i/>
          <w:sz w:val="24"/>
          <w:szCs w:val="24"/>
        </w:rPr>
        <w:t>(Khảo sát CBQL trường THPT và cán bộ Sở GDĐT)</w:t>
      </w:r>
      <w:bookmarkEnd w:id="386"/>
    </w:p>
    <w:tbl>
      <w:tblPr>
        <w:tblW w:w="0" w:type="auto"/>
        <w:tblInd w:w="-5" w:type="dxa"/>
        <w:tblLook w:val="04A0" w:firstRow="1" w:lastRow="0" w:firstColumn="1" w:lastColumn="0" w:noHBand="0" w:noVBand="1"/>
      </w:tblPr>
      <w:tblGrid>
        <w:gridCol w:w="336"/>
        <w:gridCol w:w="2811"/>
        <w:gridCol w:w="497"/>
        <w:gridCol w:w="636"/>
        <w:gridCol w:w="955"/>
        <w:gridCol w:w="756"/>
        <w:gridCol w:w="756"/>
        <w:gridCol w:w="784"/>
        <w:gridCol w:w="756"/>
        <w:gridCol w:w="722"/>
      </w:tblGrid>
      <w:tr w:rsidR="00BB32E9" w:rsidRPr="00EF6B01" w14:paraId="341EDBDF" w14:textId="77777777" w:rsidTr="00FE7966">
        <w:trPr>
          <w:trHeight w:val="481"/>
          <w:tblHeader/>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6551A" w14:textId="77777777" w:rsidR="00C5024D" w:rsidRPr="00EF6B01" w:rsidRDefault="00C5024D" w:rsidP="00C5024D">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Nội dung</w:t>
            </w:r>
          </w:p>
        </w:tc>
        <w:tc>
          <w:tcPr>
            <w:tcW w:w="0" w:type="auto"/>
            <w:gridSpan w:val="7"/>
            <w:tcBorders>
              <w:top w:val="single" w:sz="4" w:space="0" w:color="auto"/>
              <w:left w:val="nil"/>
              <w:bottom w:val="single" w:sz="4" w:space="0" w:color="auto"/>
              <w:right w:val="single" w:sz="4" w:space="0" w:color="auto"/>
            </w:tcBorders>
            <w:shd w:val="clear" w:color="auto" w:fill="auto"/>
            <w:noWrap/>
            <w:vAlign w:val="center"/>
            <w:hideMark/>
          </w:tcPr>
          <w:p w14:paraId="3F5B7EDE" w14:textId="77777777" w:rsidR="00C5024D" w:rsidRPr="00EF6B01" w:rsidRDefault="00C5024D" w:rsidP="00C5024D">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Kết quả thực hiện</w:t>
            </w:r>
          </w:p>
        </w:tc>
      </w:tr>
      <w:tr w:rsidR="00BB32E9" w:rsidRPr="00EF6B01" w14:paraId="29A685F2" w14:textId="77777777" w:rsidTr="00493DDB">
        <w:trPr>
          <w:trHeight w:val="528"/>
          <w:tblHead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EE5CFF5" w14:textId="77777777" w:rsidR="00C5024D" w:rsidRPr="00EF6B01" w:rsidRDefault="00C5024D" w:rsidP="00C5024D">
            <w:pPr>
              <w:rPr>
                <w:rFonts w:ascii="Times New Roman" w:hAnsi="Times New Roman"/>
                <w:b/>
                <w:bCs/>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7167AA97" w14:textId="77777777" w:rsidR="00C5024D" w:rsidRPr="00EF6B01" w:rsidRDefault="00C5024D" w:rsidP="00C5024D">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Yếu</w:t>
            </w:r>
          </w:p>
        </w:tc>
        <w:tc>
          <w:tcPr>
            <w:tcW w:w="0" w:type="auto"/>
            <w:tcBorders>
              <w:top w:val="nil"/>
              <w:left w:val="nil"/>
              <w:bottom w:val="single" w:sz="4" w:space="0" w:color="auto"/>
              <w:right w:val="single" w:sz="4" w:space="0" w:color="auto"/>
            </w:tcBorders>
            <w:shd w:val="clear" w:color="auto" w:fill="auto"/>
            <w:vAlign w:val="center"/>
            <w:hideMark/>
          </w:tcPr>
          <w:p w14:paraId="310852BA" w14:textId="77777777" w:rsidR="00C5024D" w:rsidRPr="00EF6B01" w:rsidRDefault="00C5024D" w:rsidP="00C5024D">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Trung bình</w:t>
            </w:r>
          </w:p>
        </w:tc>
        <w:tc>
          <w:tcPr>
            <w:tcW w:w="0" w:type="auto"/>
            <w:tcBorders>
              <w:top w:val="nil"/>
              <w:left w:val="nil"/>
              <w:bottom w:val="single" w:sz="4" w:space="0" w:color="auto"/>
              <w:right w:val="single" w:sz="4" w:space="0" w:color="auto"/>
            </w:tcBorders>
            <w:shd w:val="clear" w:color="auto" w:fill="auto"/>
            <w:vAlign w:val="center"/>
            <w:hideMark/>
          </w:tcPr>
          <w:p w14:paraId="275A6464" w14:textId="77777777" w:rsidR="00C5024D" w:rsidRPr="00EF6B01" w:rsidRDefault="00C5024D" w:rsidP="00C5024D">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Khá</w:t>
            </w:r>
          </w:p>
        </w:tc>
        <w:tc>
          <w:tcPr>
            <w:tcW w:w="0" w:type="auto"/>
            <w:tcBorders>
              <w:top w:val="nil"/>
              <w:left w:val="nil"/>
              <w:bottom w:val="single" w:sz="4" w:space="0" w:color="auto"/>
              <w:right w:val="single" w:sz="4" w:space="0" w:color="auto"/>
            </w:tcBorders>
            <w:shd w:val="clear" w:color="auto" w:fill="auto"/>
            <w:vAlign w:val="center"/>
            <w:hideMark/>
          </w:tcPr>
          <w:p w14:paraId="51CA1A5B" w14:textId="77777777" w:rsidR="00C5024D" w:rsidRPr="00EF6B01" w:rsidRDefault="00C5024D" w:rsidP="00C5024D">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Tốt</w:t>
            </w:r>
          </w:p>
        </w:tc>
        <w:tc>
          <w:tcPr>
            <w:tcW w:w="0" w:type="auto"/>
            <w:tcBorders>
              <w:top w:val="nil"/>
              <w:left w:val="nil"/>
              <w:bottom w:val="single" w:sz="4" w:space="0" w:color="auto"/>
              <w:right w:val="single" w:sz="4" w:space="0" w:color="auto"/>
            </w:tcBorders>
            <w:shd w:val="clear" w:color="auto" w:fill="auto"/>
            <w:vAlign w:val="center"/>
            <w:hideMark/>
          </w:tcPr>
          <w:p w14:paraId="51620094" w14:textId="77777777" w:rsidR="00C5024D" w:rsidRPr="00EF6B01" w:rsidRDefault="00C5024D" w:rsidP="00C5024D">
            <w:pPr>
              <w:jc w:val="center"/>
              <w:rPr>
                <w:rFonts w:ascii="Times New Roman" w:hAnsi="Times New Roman"/>
                <w:b/>
                <w:bCs/>
                <w:color w:val="auto"/>
                <w:sz w:val="24"/>
                <w:szCs w:val="24"/>
              </w:rPr>
            </w:pPr>
            <w:r w:rsidRPr="00EF6B01">
              <w:rPr>
                <w:rFonts w:ascii="Times New Roman" w:hAnsi="Times New Roman"/>
                <w:b/>
                <w:bCs/>
                <w:color w:val="auto"/>
                <w:sz w:val="24"/>
                <w:szCs w:val="24"/>
              </w:rPr>
              <w:t>Rất tốt</w:t>
            </w:r>
          </w:p>
        </w:tc>
        <w:tc>
          <w:tcPr>
            <w:tcW w:w="0" w:type="auto"/>
            <w:tcBorders>
              <w:top w:val="nil"/>
              <w:left w:val="nil"/>
              <w:bottom w:val="single" w:sz="4" w:space="0" w:color="auto"/>
              <w:right w:val="single" w:sz="4" w:space="0" w:color="auto"/>
            </w:tcBorders>
            <w:shd w:val="clear" w:color="auto" w:fill="auto"/>
            <w:noWrap/>
            <w:vAlign w:val="center"/>
            <w:hideMark/>
          </w:tcPr>
          <w:p w14:paraId="37BD20B5" w14:textId="77777777" w:rsidR="00C5024D" w:rsidRPr="00EF6B01" w:rsidRDefault="00C5024D" w:rsidP="00C5024D">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TB</w:t>
            </w:r>
          </w:p>
        </w:tc>
        <w:tc>
          <w:tcPr>
            <w:tcW w:w="0" w:type="auto"/>
            <w:tcBorders>
              <w:top w:val="nil"/>
              <w:left w:val="nil"/>
              <w:bottom w:val="nil"/>
              <w:right w:val="single" w:sz="4" w:space="0" w:color="auto"/>
            </w:tcBorders>
            <w:shd w:val="clear" w:color="auto" w:fill="auto"/>
            <w:vAlign w:val="center"/>
            <w:hideMark/>
          </w:tcPr>
          <w:p w14:paraId="6D9C8BA7" w14:textId="77777777" w:rsidR="00C5024D" w:rsidRPr="00EF6B01" w:rsidRDefault="00C5024D" w:rsidP="00C5024D">
            <w:pPr>
              <w:jc w:val="center"/>
              <w:rPr>
                <w:rFonts w:ascii="Times New Roman" w:hAnsi="Times New Roman"/>
                <w:b/>
                <w:bCs/>
                <w:color w:val="auto"/>
                <w:sz w:val="24"/>
                <w:szCs w:val="24"/>
              </w:rPr>
            </w:pPr>
            <w:r w:rsidRPr="00EF6B01">
              <w:rPr>
                <w:rFonts w:ascii="Times New Roman" w:hAnsi="Times New Roman"/>
                <w:b/>
                <w:bCs/>
                <w:color w:val="auto"/>
                <w:sz w:val="24"/>
                <w:szCs w:val="24"/>
              </w:rPr>
              <w:t>Thứ bậc</w:t>
            </w:r>
          </w:p>
        </w:tc>
      </w:tr>
      <w:tr w:rsidR="00BB32E9" w:rsidRPr="00EF6B01" w14:paraId="74C3267E" w14:textId="77777777" w:rsidTr="00493DDB">
        <w:trPr>
          <w:trHeight w:val="762"/>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746D6D8D"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lang w:val="en-GB"/>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510B5DB" w14:textId="77777777" w:rsidR="00C5024D" w:rsidRPr="00EF6B01" w:rsidRDefault="00C5024D" w:rsidP="00C5024D">
            <w:pPr>
              <w:jc w:val="both"/>
              <w:rPr>
                <w:rFonts w:ascii="Times New Roman" w:hAnsi="Times New Roman"/>
                <w:color w:val="auto"/>
                <w:sz w:val="24"/>
                <w:szCs w:val="24"/>
              </w:rPr>
            </w:pPr>
            <w:r w:rsidRPr="00EF6B01">
              <w:rPr>
                <w:rFonts w:ascii="Times New Roman" w:hAnsi="Times New Roman"/>
                <w:color w:val="auto"/>
                <w:sz w:val="24"/>
                <w:szCs w:val="24"/>
              </w:rPr>
              <w:t>Mức độ đánh giá và giám sát hoạt động phát triển năng lực quản trị cho hiệu trưởng được thực hiện một cách rõ ràng và có hệ thống.</w:t>
            </w:r>
          </w:p>
        </w:tc>
        <w:tc>
          <w:tcPr>
            <w:tcW w:w="0" w:type="auto"/>
            <w:tcBorders>
              <w:top w:val="nil"/>
              <w:left w:val="nil"/>
              <w:bottom w:val="single" w:sz="4" w:space="0" w:color="auto"/>
              <w:right w:val="single" w:sz="4" w:space="0" w:color="auto"/>
            </w:tcBorders>
            <w:shd w:val="clear" w:color="auto" w:fill="auto"/>
            <w:vAlign w:val="center"/>
            <w:hideMark/>
          </w:tcPr>
          <w:p w14:paraId="0D1D6150"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3B2AE9DE"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785ABF23"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10</w:t>
            </w:r>
          </w:p>
        </w:tc>
        <w:tc>
          <w:tcPr>
            <w:tcW w:w="0" w:type="auto"/>
            <w:tcBorders>
              <w:top w:val="nil"/>
              <w:left w:val="nil"/>
              <w:bottom w:val="single" w:sz="4" w:space="0" w:color="auto"/>
              <w:right w:val="single" w:sz="4" w:space="0" w:color="auto"/>
            </w:tcBorders>
            <w:shd w:val="clear" w:color="000000" w:fill="FFFFFF"/>
            <w:vAlign w:val="center"/>
            <w:hideMark/>
          </w:tcPr>
          <w:p w14:paraId="4C63AB95"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84</w:t>
            </w:r>
          </w:p>
        </w:tc>
        <w:tc>
          <w:tcPr>
            <w:tcW w:w="0" w:type="auto"/>
            <w:tcBorders>
              <w:top w:val="nil"/>
              <w:left w:val="nil"/>
              <w:bottom w:val="single" w:sz="4" w:space="0" w:color="auto"/>
              <w:right w:val="single" w:sz="4" w:space="0" w:color="auto"/>
            </w:tcBorders>
            <w:shd w:val="clear" w:color="000000" w:fill="FFFFFF"/>
            <w:vAlign w:val="center"/>
            <w:hideMark/>
          </w:tcPr>
          <w:p w14:paraId="26BA555D"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76</w:t>
            </w:r>
          </w:p>
        </w:tc>
        <w:tc>
          <w:tcPr>
            <w:tcW w:w="0" w:type="auto"/>
            <w:tcBorders>
              <w:top w:val="nil"/>
              <w:left w:val="nil"/>
              <w:bottom w:val="single" w:sz="4" w:space="0" w:color="auto"/>
              <w:right w:val="single" w:sz="4" w:space="0" w:color="auto"/>
            </w:tcBorders>
            <w:shd w:val="clear" w:color="000000" w:fill="FFFFFF"/>
            <w:vAlign w:val="center"/>
            <w:hideMark/>
          </w:tcPr>
          <w:p w14:paraId="55698948"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35</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4CC46759"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3.663</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D9328"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4</w:t>
            </w:r>
          </w:p>
        </w:tc>
      </w:tr>
      <w:tr w:rsidR="00BB32E9" w:rsidRPr="00EF6B01" w14:paraId="043B2280" w14:textId="77777777" w:rsidTr="00CD4024">
        <w:trPr>
          <w:trHeight w:val="264"/>
        </w:trPr>
        <w:tc>
          <w:tcPr>
            <w:tcW w:w="0" w:type="auto"/>
            <w:vMerge/>
            <w:tcBorders>
              <w:top w:val="nil"/>
              <w:left w:val="single" w:sz="4" w:space="0" w:color="auto"/>
              <w:bottom w:val="single" w:sz="4" w:space="0" w:color="auto"/>
              <w:right w:val="single" w:sz="4" w:space="0" w:color="auto"/>
            </w:tcBorders>
            <w:vAlign w:val="center"/>
            <w:hideMark/>
          </w:tcPr>
          <w:p w14:paraId="7DA89C1E" w14:textId="77777777" w:rsidR="00C5024D" w:rsidRPr="00EF6B01" w:rsidRDefault="00C5024D" w:rsidP="00C5024D">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487A1DEA" w14:textId="77777777" w:rsidR="00C5024D" w:rsidRPr="00EF6B01" w:rsidRDefault="00C5024D" w:rsidP="00C5024D">
            <w:pPr>
              <w:rPr>
                <w:rFonts w:ascii="Times New Roman" w:hAnsi="Times New Roman"/>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0FDA6CF5"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4992A967"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1A79A950"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4.88</w:t>
            </w:r>
          </w:p>
        </w:tc>
        <w:tc>
          <w:tcPr>
            <w:tcW w:w="0" w:type="auto"/>
            <w:tcBorders>
              <w:top w:val="nil"/>
              <w:left w:val="nil"/>
              <w:bottom w:val="single" w:sz="4" w:space="0" w:color="auto"/>
              <w:right w:val="single" w:sz="4" w:space="0" w:color="auto"/>
            </w:tcBorders>
            <w:shd w:val="clear" w:color="000000" w:fill="FFFFFF"/>
            <w:vAlign w:val="center"/>
            <w:hideMark/>
          </w:tcPr>
          <w:p w14:paraId="4861342F"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40.98</w:t>
            </w:r>
          </w:p>
        </w:tc>
        <w:tc>
          <w:tcPr>
            <w:tcW w:w="0" w:type="auto"/>
            <w:tcBorders>
              <w:top w:val="nil"/>
              <w:left w:val="nil"/>
              <w:bottom w:val="single" w:sz="4" w:space="0" w:color="auto"/>
              <w:right w:val="single" w:sz="4" w:space="0" w:color="auto"/>
            </w:tcBorders>
            <w:shd w:val="clear" w:color="000000" w:fill="FFFFFF"/>
            <w:vAlign w:val="center"/>
            <w:hideMark/>
          </w:tcPr>
          <w:p w14:paraId="541BCBE9"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37.07</w:t>
            </w:r>
          </w:p>
        </w:tc>
        <w:tc>
          <w:tcPr>
            <w:tcW w:w="0" w:type="auto"/>
            <w:tcBorders>
              <w:top w:val="nil"/>
              <w:left w:val="nil"/>
              <w:bottom w:val="single" w:sz="4" w:space="0" w:color="auto"/>
              <w:right w:val="single" w:sz="4" w:space="0" w:color="auto"/>
            </w:tcBorders>
            <w:shd w:val="clear" w:color="000000" w:fill="FFFFFF"/>
            <w:vAlign w:val="center"/>
            <w:hideMark/>
          </w:tcPr>
          <w:p w14:paraId="496A8582"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17.07</w:t>
            </w:r>
          </w:p>
        </w:tc>
        <w:tc>
          <w:tcPr>
            <w:tcW w:w="0" w:type="auto"/>
            <w:vMerge/>
            <w:tcBorders>
              <w:top w:val="nil"/>
              <w:left w:val="single" w:sz="4" w:space="0" w:color="auto"/>
              <w:bottom w:val="single" w:sz="4" w:space="0" w:color="auto"/>
              <w:right w:val="single" w:sz="4" w:space="0" w:color="auto"/>
            </w:tcBorders>
            <w:vAlign w:val="center"/>
            <w:hideMark/>
          </w:tcPr>
          <w:p w14:paraId="16909A3B" w14:textId="77777777" w:rsidR="00C5024D" w:rsidRPr="00EF6B01" w:rsidRDefault="00C5024D" w:rsidP="00C5024D">
            <w:pPr>
              <w:rPr>
                <w:rFonts w:ascii="Times New Roman" w:hAnsi="Times New Roman"/>
                <w:color w:val="auto"/>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798048" w14:textId="77777777" w:rsidR="00C5024D" w:rsidRPr="00EF6B01" w:rsidRDefault="00C5024D" w:rsidP="00C5024D">
            <w:pPr>
              <w:rPr>
                <w:rFonts w:ascii="Times New Roman" w:hAnsi="Times New Roman"/>
                <w:color w:val="auto"/>
                <w:sz w:val="24"/>
                <w:szCs w:val="24"/>
              </w:rPr>
            </w:pPr>
          </w:p>
        </w:tc>
      </w:tr>
      <w:tr w:rsidR="00BB32E9" w:rsidRPr="00EF6B01" w14:paraId="376149C1" w14:textId="77777777" w:rsidTr="00493DDB">
        <w:trPr>
          <w:trHeight w:val="658"/>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6BA741E5"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lang w:val="en-GB"/>
              </w:rPr>
              <w:t>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A97CD47" w14:textId="77777777" w:rsidR="00C5024D" w:rsidRPr="00EF6B01" w:rsidRDefault="00C5024D" w:rsidP="00C5024D">
            <w:pPr>
              <w:jc w:val="both"/>
              <w:rPr>
                <w:rFonts w:ascii="Times New Roman" w:hAnsi="Times New Roman"/>
                <w:color w:val="auto"/>
                <w:sz w:val="24"/>
                <w:szCs w:val="24"/>
              </w:rPr>
            </w:pPr>
            <w:r w:rsidRPr="00EF6B01">
              <w:rPr>
                <w:rFonts w:ascii="Times New Roman" w:hAnsi="Times New Roman"/>
                <w:color w:val="auto"/>
                <w:sz w:val="24"/>
                <w:szCs w:val="24"/>
              </w:rPr>
              <w:t>Quy trình đánh giá năng lực quản trị cho hiệu trưởng được thiết kế sao cho công bằng và khách quan</w:t>
            </w:r>
          </w:p>
        </w:tc>
        <w:tc>
          <w:tcPr>
            <w:tcW w:w="0" w:type="auto"/>
            <w:tcBorders>
              <w:top w:val="nil"/>
              <w:left w:val="nil"/>
              <w:bottom w:val="single" w:sz="4" w:space="0" w:color="auto"/>
              <w:right w:val="single" w:sz="4" w:space="0" w:color="auto"/>
            </w:tcBorders>
            <w:shd w:val="clear" w:color="auto" w:fill="auto"/>
            <w:vAlign w:val="center"/>
            <w:hideMark/>
          </w:tcPr>
          <w:p w14:paraId="7CAAE399"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42EA575F"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3326BBD8"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2</w:t>
            </w:r>
          </w:p>
        </w:tc>
        <w:tc>
          <w:tcPr>
            <w:tcW w:w="0" w:type="auto"/>
            <w:tcBorders>
              <w:top w:val="nil"/>
              <w:left w:val="nil"/>
              <w:bottom w:val="single" w:sz="4" w:space="0" w:color="auto"/>
              <w:right w:val="single" w:sz="4" w:space="0" w:color="auto"/>
            </w:tcBorders>
            <w:shd w:val="clear" w:color="000000" w:fill="FFFFFF"/>
            <w:vAlign w:val="center"/>
            <w:hideMark/>
          </w:tcPr>
          <w:p w14:paraId="70010942"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43</w:t>
            </w:r>
          </w:p>
        </w:tc>
        <w:tc>
          <w:tcPr>
            <w:tcW w:w="0" w:type="auto"/>
            <w:tcBorders>
              <w:top w:val="nil"/>
              <w:left w:val="nil"/>
              <w:bottom w:val="single" w:sz="4" w:space="0" w:color="auto"/>
              <w:right w:val="single" w:sz="4" w:space="0" w:color="auto"/>
            </w:tcBorders>
            <w:shd w:val="clear" w:color="000000" w:fill="FFFFFF"/>
            <w:vAlign w:val="center"/>
            <w:hideMark/>
          </w:tcPr>
          <w:p w14:paraId="72CD273A"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125</w:t>
            </w:r>
          </w:p>
        </w:tc>
        <w:tc>
          <w:tcPr>
            <w:tcW w:w="0" w:type="auto"/>
            <w:tcBorders>
              <w:top w:val="nil"/>
              <w:left w:val="nil"/>
              <w:bottom w:val="single" w:sz="4" w:space="0" w:color="auto"/>
              <w:right w:val="single" w:sz="4" w:space="0" w:color="auto"/>
            </w:tcBorders>
            <w:shd w:val="clear" w:color="000000" w:fill="FFFFFF"/>
            <w:vAlign w:val="center"/>
            <w:hideMark/>
          </w:tcPr>
          <w:p w14:paraId="4366DED2"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35</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C7EF6C7"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3.693</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0DCE1DFE"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3</w:t>
            </w:r>
          </w:p>
        </w:tc>
      </w:tr>
      <w:tr w:rsidR="00BB32E9" w:rsidRPr="00EF6B01" w14:paraId="101EFC3A" w14:textId="77777777" w:rsidTr="00CD4024">
        <w:trPr>
          <w:trHeight w:val="264"/>
        </w:trPr>
        <w:tc>
          <w:tcPr>
            <w:tcW w:w="0" w:type="auto"/>
            <w:vMerge/>
            <w:tcBorders>
              <w:top w:val="nil"/>
              <w:left w:val="single" w:sz="4" w:space="0" w:color="auto"/>
              <w:bottom w:val="single" w:sz="4" w:space="0" w:color="auto"/>
              <w:right w:val="single" w:sz="4" w:space="0" w:color="auto"/>
            </w:tcBorders>
            <w:vAlign w:val="center"/>
            <w:hideMark/>
          </w:tcPr>
          <w:p w14:paraId="2A573899" w14:textId="77777777" w:rsidR="00C5024D" w:rsidRPr="00EF6B01" w:rsidRDefault="00C5024D" w:rsidP="00C5024D">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6F2303FF" w14:textId="77777777" w:rsidR="00C5024D" w:rsidRPr="00EF6B01" w:rsidRDefault="00C5024D" w:rsidP="00C5024D">
            <w:pPr>
              <w:rPr>
                <w:rFonts w:ascii="Times New Roman" w:hAnsi="Times New Roman"/>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2D5D333E"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6B8390B0"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31528E80"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0.98</w:t>
            </w:r>
          </w:p>
        </w:tc>
        <w:tc>
          <w:tcPr>
            <w:tcW w:w="0" w:type="auto"/>
            <w:tcBorders>
              <w:top w:val="nil"/>
              <w:left w:val="nil"/>
              <w:bottom w:val="single" w:sz="4" w:space="0" w:color="auto"/>
              <w:right w:val="single" w:sz="4" w:space="0" w:color="auto"/>
            </w:tcBorders>
            <w:shd w:val="clear" w:color="000000" w:fill="FFFFFF"/>
            <w:vAlign w:val="center"/>
            <w:hideMark/>
          </w:tcPr>
          <w:p w14:paraId="473180F8"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20.98</w:t>
            </w:r>
          </w:p>
        </w:tc>
        <w:tc>
          <w:tcPr>
            <w:tcW w:w="0" w:type="auto"/>
            <w:tcBorders>
              <w:top w:val="nil"/>
              <w:left w:val="nil"/>
              <w:bottom w:val="single" w:sz="4" w:space="0" w:color="auto"/>
              <w:right w:val="single" w:sz="4" w:space="0" w:color="auto"/>
            </w:tcBorders>
            <w:shd w:val="clear" w:color="000000" w:fill="FFFFFF"/>
            <w:vAlign w:val="center"/>
            <w:hideMark/>
          </w:tcPr>
          <w:p w14:paraId="512D73F9"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60.98</w:t>
            </w:r>
          </w:p>
        </w:tc>
        <w:tc>
          <w:tcPr>
            <w:tcW w:w="0" w:type="auto"/>
            <w:tcBorders>
              <w:top w:val="nil"/>
              <w:left w:val="nil"/>
              <w:bottom w:val="single" w:sz="4" w:space="0" w:color="auto"/>
              <w:right w:val="single" w:sz="4" w:space="0" w:color="auto"/>
            </w:tcBorders>
            <w:shd w:val="clear" w:color="000000" w:fill="FFFFFF"/>
            <w:vAlign w:val="center"/>
            <w:hideMark/>
          </w:tcPr>
          <w:p w14:paraId="57C6F50B"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17.07</w:t>
            </w:r>
          </w:p>
        </w:tc>
        <w:tc>
          <w:tcPr>
            <w:tcW w:w="0" w:type="auto"/>
            <w:vMerge/>
            <w:tcBorders>
              <w:top w:val="nil"/>
              <w:left w:val="single" w:sz="4" w:space="0" w:color="auto"/>
              <w:bottom w:val="single" w:sz="4" w:space="0" w:color="auto"/>
              <w:right w:val="single" w:sz="4" w:space="0" w:color="auto"/>
            </w:tcBorders>
            <w:vAlign w:val="center"/>
            <w:hideMark/>
          </w:tcPr>
          <w:p w14:paraId="06B37BD2" w14:textId="77777777" w:rsidR="00C5024D" w:rsidRPr="00EF6B01" w:rsidRDefault="00C5024D" w:rsidP="00C5024D">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2EA1CC15" w14:textId="77777777" w:rsidR="00C5024D" w:rsidRPr="00EF6B01" w:rsidRDefault="00C5024D" w:rsidP="00C5024D">
            <w:pPr>
              <w:rPr>
                <w:rFonts w:ascii="Times New Roman" w:hAnsi="Times New Roman"/>
                <w:color w:val="auto"/>
                <w:sz w:val="24"/>
                <w:szCs w:val="24"/>
              </w:rPr>
            </w:pPr>
          </w:p>
        </w:tc>
      </w:tr>
      <w:tr w:rsidR="00BB32E9" w:rsidRPr="00EF6B01" w14:paraId="0C7F2B32" w14:textId="77777777" w:rsidTr="001C5B16">
        <w:trPr>
          <w:trHeight w:val="844"/>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0FBEF233"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lang w:val="en-GB"/>
              </w:rPr>
              <w:t>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B5E39B0" w14:textId="77777777" w:rsidR="00C5024D" w:rsidRPr="00EF6B01" w:rsidRDefault="00C5024D" w:rsidP="00C5024D">
            <w:pPr>
              <w:jc w:val="both"/>
              <w:rPr>
                <w:rFonts w:ascii="Times New Roman" w:hAnsi="Times New Roman"/>
                <w:color w:val="auto"/>
                <w:sz w:val="24"/>
                <w:szCs w:val="24"/>
              </w:rPr>
            </w:pPr>
            <w:r w:rsidRPr="00EF6B01">
              <w:rPr>
                <w:rFonts w:ascii="Times New Roman" w:hAnsi="Times New Roman"/>
                <w:color w:val="auto"/>
                <w:sz w:val="24"/>
                <w:szCs w:val="24"/>
              </w:rPr>
              <w:t>Kết quả đánh giá năng lực quản trị cho hiệu trưởng được sử dụng để cung cấp phản hồi và hỗ trợ phát triển năng lực cá nhân.</w:t>
            </w:r>
          </w:p>
        </w:tc>
        <w:tc>
          <w:tcPr>
            <w:tcW w:w="0" w:type="auto"/>
            <w:tcBorders>
              <w:top w:val="nil"/>
              <w:left w:val="nil"/>
              <w:bottom w:val="single" w:sz="4" w:space="0" w:color="auto"/>
              <w:right w:val="single" w:sz="4" w:space="0" w:color="auto"/>
            </w:tcBorders>
            <w:shd w:val="clear" w:color="auto" w:fill="auto"/>
            <w:vAlign w:val="center"/>
            <w:hideMark/>
          </w:tcPr>
          <w:p w14:paraId="58D7E064"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6CC832CB"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5751871D"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26</w:t>
            </w:r>
          </w:p>
        </w:tc>
        <w:tc>
          <w:tcPr>
            <w:tcW w:w="0" w:type="auto"/>
            <w:tcBorders>
              <w:top w:val="nil"/>
              <w:left w:val="nil"/>
              <w:bottom w:val="single" w:sz="4" w:space="0" w:color="auto"/>
              <w:right w:val="single" w:sz="4" w:space="0" w:color="auto"/>
            </w:tcBorders>
            <w:shd w:val="clear" w:color="000000" w:fill="FFFFFF"/>
            <w:vAlign w:val="center"/>
            <w:hideMark/>
          </w:tcPr>
          <w:p w14:paraId="6DB936A1"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49</w:t>
            </w:r>
          </w:p>
        </w:tc>
        <w:tc>
          <w:tcPr>
            <w:tcW w:w="0" w:type="auto"/>
            <w:tcBorders>
              <w:top w:val="nil"/>
              <w:left w:val="nil"/>
              <w:bottom w:val="single" w:sz="4" w:space="0" w:color="auto"/>
              <w:right w:val="single" w:sz="4" w:space="0" w:color="auto"/>
            </w:tcBorders>
            <w:shd w:val="clear" w:color="000000" w:fill="FFFFFF"/>
            <w:vAlign w:val="center"/>
            <w:hideMark/>
          </w:tcPr>
          <w:p w14:paraId="7571A92F"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92</w:t>
            </w:r>
          </w:p>
        </w:tc>
        <w:tc>
          <w:tcPr>
            <w:tcW w:w="0" w:type="auto"/>
            <w:tcBorders>
              <w:top w:val="nil"/>
              <w:left w:val="nil"/>
              <w:bottom w:val="single" w:sz="4" w:space="0" w:color="auto"/>
              <w:right w:val="single" w:sz="4" w:space="0" w:color="auto"/>
            </w:tcBorders>
            <w:shd w:val="clear" w:color="000000" w:fill="FFFFFF"/>
            <w:vAlign w:val="center"/>
            <w:hideMark/>
          </w:tcPr>
          <w:p w14:paraId="24746317"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38</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200A3C4E"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3.941</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43B832BC"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1</w:t>
            </w:r>
          </w:p>
        </w:tc>
      </w:tr>
      <w:tr w:rsidR="00BB32E9" w:rsidRPr="00EF6B01" w14:paraId="32EA245D" w14:textId="77777777" w:rsidTr="00CD4024">
        <w:trPr>
          <w:trHeight w:val="264"/>
        </w:trPr>
        <w:tc>
          <w:tcPr>
            <w:tcW w:w="0" w:type="auto"/>
            <w:vMerge/>
            <w:tcBorders>
              <w:top w:val="nil"/>
              <w:left w:val="single" w:sz="4" w:space="0" w:color="auto"/>
              <w:bottom w:val="single" w:sz="4" w:space="0" w:color="auto"/>
              <w:right w:val="single" w:sz="4" w:space="0" w:color="auto"/>
            </w:tcBorders>
            <w:vAlign w:val="center"/>
            <w:hideMark/>
          </w:tcPr>
          <w:p w14:paraId="05A8C8ED" w14:textId="77777777" w:rsidR="00C5024D" w:rsidRPr="00EF6B01" w:rsidRDefault="00C5024D" w:rsidP="00C5024D">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3730E292" w14:textId="77777777" w:rsidR="00C5024D" w:rsidRPr="00EF6B01" w:rsidRDefault="00C5024D" w:rsidP="00C5024D">
            <w:pPr>
              <w:rPr>
                <w:rFonts w:ascii="Times New Roman" w:hAnsi="Times New Roman"/>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6970D6E6"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28F129EC"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46E1F995"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12.68</w:t>
            </w:r>
          </w:p>
        </w:tc>
        <w:tc>
          <w:tcPr>
            <w:tcW w:w="0" w:type="auto"/>
            <w:tcBorders>
              <w:top w:val="nil"/>
              <w:left w:val="nil"/>
              <w:bottom w:val="single" w:sz="4" w:space="0" w:color="auto"/>
              <w:right w:val="single" w:sz="4" w:space="0" w:color="auto"/>
            </w:tcBorders>
            <w:shd w:val="clear" w:color="000000" w:fill="FFFFFF"/>
            <w:vAlign w:val="center"/>
            <w:hideMark/>
          </w:tcPr>
          <w:p w14:paraId="6630A178"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23.90</w:t>
            </w:r>
          </w:p>
        </w:tc>
        <w:tc>
          <w:tcPr>
            <w:tcW w:w="0" w:type="auto"/>
            <w:tcBorders>
              <w:top w:val="nil"/>
              <w:left w:val="nil"/>
              <w:bottom w:val="single" w:sz="4" w:space="0" w:color="auto"/>
              <w:right w:val="single" w:sz="4" w:space="0" w:color="auto"/>
            </w:tcBorders>
            <w:shd w:val="clear" w:color="000000" w:fill="FFFFFF"/>
            <w:vAlign w:val="center"/>
            <w:hideMark/>
          </w:tcPr>
          <w:p w14:paraId="72AF5859"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44.88</w:t>
            </w:r>
          </w:p>
        </w:tc>
        <w:tc>
          <w:tcPr>
            <w:tcW w:w="0" w:type="auto"/>
            <w:tcBorders>
              <w:top w:val="nil"/>
              <w:left w:val="nil"/>
              <w:bottom w:val="single" w:sz="4" w:space="0" w:color="auto"/>
              <w:right w:val="single" w:sz="4" w:space="0" w:color="auto"/>
            </w:tcBorders>
            <w:shd w:val="clear" w:color="000000" w:fill="FFFFFF"/>
            <w:vAlign w:val="center"/>
            <w:hideMark/>
          </w:tcPr>
          <w:p w14:paraId="4BDD53C7"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18.54</w:t>
            </w:r>
          </w:p>
        </w:tc>
        <w:tc>
          <w:tcPr>
            <w:tcW w:w="0" w:type="auto"/>
            <w:vMerge/>
            <w:tcBorders>
              <w:top w:val="nil"/>
              <w:left w:val="single" w:sz="4" w:space="0" w:color="auto"/>
              <w:bottom w:val="single" w:sz="4" w:space="0" w:color="auto"/>
              <w:right w:val="single" w:sz="4" w:space="0" w:color="auto"/>
            </w:tcBorders>
            <w:vAlign w:val="center"/>
            <w:hideMark/>
          </w:tcPr>
          <w:p w14:paraId="04E3E678" w14:textId="77777777" w:rsidR="00C5024D" w:rsidRPr="00EF6B01" w:rsidRDefault="00C5024D" w:rsidP="00C5024D">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360D2FA9" w14:textId="77777777" w:rsidR="00C5024D" w:rsidRPr="00EF6B01" w:rsidRDefault="00C5024D" w:rsidP="00C5024D">
            <w:pPr>
              <w:rPr>
                <w:rFonts w:ascii="Times New Roman" w:hAnsi="Times New Roman"/>
                <w:color w:val="auto"/>
                <w:sz w:val="24"/>
                <w:szCs w:val="24"/>
              </w:rPr>
            </w:pPr>
          </w:p>
        </w:tc>
      </w:tr>
      <w:tr w:rsidR="00BB32E9" w:rsidRPr="00EF6B01" w14:paraId="281E0FE4" w14:textId="77777777" w:rsidTr="001C5B16">
        <w:trPr>
          <w:trHeight w:val="597"/>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B81BF94"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lang w:val="en-GB"/>
              </w:rPr>
              <w:t>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B9F68A9" w14:textId="77777777" w:rsidR="00C5024D" w:rsidRPr="00EF6B01" w:rsidRDefault="00C5024D" w:rsidP="00C5024D">
            <w:pPr>
              <w:jc w:val="both"/>
              <w:rPr>
                <w:rFonts w:ascii="Times New Roman" w:hAnsi="Times New Roman"/>
                <w:color w:val="auto"/>
                <w:sz w:val="24"/>
                <w:szCs w:val="24"/>
              </w:rPr>
            </w:pPr>
            <w:r w:rsidRPr="00EF6B01">
              <w:rPr>
                <w:rFonts w:ascii="Times New Roman" w:hAnsi="Times New Roman"/>
                <w:color w:val="auto"/>
                <w:sz w:val="24"/>
                <w:szCs w:val="24"/>
              </w:rPr>
              <w:t>Hiệu trưởng nhận được sự hỗ trợ và tư vấn đầy đủ từ cấp trên để phát triển năng lực quản trị của mình.</w:t>
            </w:r>
          </w:p>
        </w:tc>
        <w:tc>
          <w:tcPr>
            <w:tcW w:w="0" w:type="auto"/>
            <w:tcBorders>
              <w:top w:val="nil"/>
              <w:left w:val="nil"/>
              <w:bottom w:val="single" w:sz="4" w:space="0" w:color="auto"/>
              <w:right w:val="single" w:sz="4" w:space="0" w:color="auto"/>
            </w:tcBorders>
            <w:shd w:val="clear" w:color="auto" w:fill="auto"/>
            <w:vAlign w:val="center"/>
            <w:hideMark/>
          </w:tcPr>
          <w:p w14:paraId="4D7ED158"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0" w:type="auto"/>
            <w:tcBorders>
              <w:top w:val="nil"/>
              <w:left w:val="nil"/>
              <w:bottom w:val="single" w:sz="4" w:space="0" w:color="auto"/>
              <w:right w:val="single" w:sz="4" w:space="0" w:color="auto"/>
            </w:tcBorders>
            <w:shd w:val="clear" w:color="000000" w:fill="FFFFFF"/>
            <w:vAlign w:val="center"/>
            <w:hideMark/>
          </w:tcPr>
          <w:p w14:paraId="1531EE6B"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0</w:t>
            </w:r>
          </w:p>
        </w:tc>
        <w:tc>
          <w:tcPr>
            <w:tcW w:w="0" w:type="auto"/>
            <w:tcBorders>
              <w:top w:val="nil"/>
              <w:left w:val="nil"/>
              <w:bottom w:val="single" w:sz="4" w:space="0" w:color="auto"/>
              <w:right w:val="single" w:sz="4" w:space="0" w:color="auto"/>
            </w:tcBorders>
            <w:shd w:val="clear" w:color="000000" w:fill="FFFFFF"/>
            <w:vAlign w:val="center"/>
            <w:hideMark/>
          </w:tcPr>
          <w:p w14:paraId="3794435B"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26</w:t>
            </w:r>
          </w:p>
        </w:tc>
        <w:tc>
          <w:tcPr>
            <w:tcW w:w="0" w:type="auto"/>
            <w:tcBorders>
              <w:top w:val="nil"/>
              <w:left w:val="nil"/>
              <w:bottom w:val="single" w:sz="4" w:space="0" w:color="auto"/>
              <w:right w:val="single" w:sz="4" w:space="0" w:color="auto"/>
            </w:tcBorders>
            <w:shd w:val="clear" w:color="000000" w:fill="FFFFFF"/>
            <w:vAlign w:val="center"/>
            <w:hideMark/>
          </w:tcPr>
          <w:p w14:paraId="4DE8D4A5"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49</w:t>
            </w:r>
          </w:p>
        </w:tc>
        <w:tc>
          <w:tcPr>
            <w:tcW w:w="0" w:type="auto"/>
            <w:tcBorders>
              <w:top w:val="nil"/>
              <w:left w:val="nil"/>
              <w:bottom w:val="single" w:sz="4" w:space="0" w:color="auto"/>
              <w:right w:val="single" w:sz="4" w:space="0" w:color="auto"/>
            </w:tcBorders>
            <w:shd w:val="clear" w:color="000000" w:fill="FFFFFF"/>
            <w:vAlign w:val="center"/>
            <w:hideMark/>
          </w:tcPr>
          <w:p w14:paraId="7832AEEE"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92</w:t>
            </w:r>
          </w:p>
        </w:tc>
        <w:tc>
          <w:tcPr>
            <w:tcW w:w="0" w:type="auto"/>
            <w:tcBorders>
              <w:top w:val="nil"/>
              <w:left w:val="nil"/>
              <w:bottom w:val="single" w:sz="4" w:space="0" w:color="auto"/>
              <w:right w:val="single" w:sz="4" w:space="0" w:color="auto"/>
            </w:tcBorders>
            <w:shd w:val="clear" w:color="000000" w:fill="FFFFFF"/>
            <w:vAlign w:val="center"/>
            <w:hideMark/>
          </w:tcPr>
          <w:p w14:paraId="4B6DDD5E"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38</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0D23132"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3.693</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2AB62109"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2</w:t>
            </w:r>
          </w:p>
        </w:tc>
      </w:tr>
      <w:tr w:rsidR="00BB32E9" w:rsidRPr="00EF6B01" w14:paraId="33FC6EDD" w14:textId="77777777" w:rsidTr="00CD4024">
        <w:trPr>
          <w:trHeight w:val="264"/>
        </w:trPr>
        <w:tc>
          <w:tcPr>
            <w:tcW w:w="0" w:type="auto"/>
            <w:vMerge/>
            <w:tcBorders>
              <w:top w:val="nil"/>
              <w:left w:val="single" w:sz="4" w:space="0" w:color="auto"/>
              <w:bottom w:val="single" w:sz="4" w:space="0" w:color="auto"/>
              <w:right w:val="single" w:sz="4" w:space="0" w:color="auto"/>
            </w:tcBorders>
            <w:vAlign w:val="center"/>
            <w:hideMark/>
          </w:tcPr>
          <w:p w14:paraId="24546B75" w14:textId="77777777" w:rsidR="00C5024D" w:rsidRPr="00EF6B01" w:rsidRDefault="00C5024D" w:rsidP="00C5024D">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55AB21DF" w14:textId="77777777" w:rsidR="00C5024D" w:rsidRPr="00EF6B01" w:rsidRDefault="00C5024D" w:rsidP="00C5024D">
            <w:pPr>
              <w:rPr>
                <w:rFonts w:ascii="Times New Roman" w:hAnsi="Times New Roman"/>
                <w:color w:val="auto"/>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213F54F6"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0" w:type="auto"/>
            <w:tcBorders>
              <w:top w:val="nil"/>
              <w:left w:val="nil"/>
              <w:bottom w:val="single" w:sz="4" w:space="0" w:color="auto"/>
              <w:right w:val="single" w:sz="4" w:space="0" w:color="auto"/>
            </w:tcBorders>
            <w:shd w:val="clear" w:color="000000" w:fill="FFFFFF"/>
            <w:vAlign w:val="center"/>
            <w:hideMark/>
          </w:tcPr>
          <w:p w14:paraId="15AB18E4"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0" w:type="auto"/>
            <w:tcBorders>
              <w:top w:val="nil"/>
              <w:left w:val="nil"/>
              <w:bottom w:val="single" w:sz="4" w:space="0" w:color="auto"/>
              <w:right w:val="single" w:sz="4" w:space="0" w:color="auto"/>
            </w:tcBorders>
            <w:shd w:val="clear" w:color="000000" w:fill="FFFFFF"/>
            <w:vAlign w:val="center"/>
            <w:hideMark/>
          </w:tcPr>
          <w:p w14:paraId="5FE6AD28"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12.68</w:t>
            </w:r>
          </w:p>
        </w:tc>
        <w:tc>
          <w:tcPr>
            <w:tcW w:w="0" w:type="auto"/>
            <w:tcBorders>
              <w:top w:val="nil"/>
              <w:left w:val="nil"/>
              <w:bottom w:val="single" w:sz="4" w:space="0" w:color="auto"/>
              <w:right w:val="single" w:sz="4" w:space="0" w:color="auto"/>
            </w:tcBorders>
            <w:shd w:val="clear" w:color="000000" w:fill="FFFFFF"/>
            <w:vAlign w:val="center"/>
            <w:hideMark/>
          </w:tcPr>
          <w:p w14:paraId="2F8DB891"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23.90</w:t>
            </w:r>
          </w:p>
        </w:tc>
        <w:tc>
          <w:tcPr>
            <w:tcW w:w="0" w:type="auto"/>
            <w:tcBorders>
              <w:top w:val="nil"/>
              <w:left w:val="nil"/>
              <w:bottom w:val="single" w:sz="4" w:space="0" w:color="auto"/>
              <w:right w:val="single" w:sz="4" w:space="0" w:color="auto"/>
            </w:tcBorders>
            <w:shd w:val="clear" w:color="000000" w:fill="FFFFFF"/>
            <w:vAlign w:val="center"/>
            <w:hideMark/>
          </w:tcPr>
          <w:p w14:paraId="6AEE4EC4"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44.88</w:t>
            </w:r>
          </w:p>
        </w:tc>
        <w:tc>
          <w:tcPr>
            <w:tcW w:w="0" w:type="auto"/>
            <w:tcBorders>
              <w:top w:val="nil"/>
              <w:left w:val="nil"/>
              <w:bottom w:val="single" w:sz="4" w:space="0" w:color="auto"/>
              <w:right w:val="single" w:sz="4" w:space="0" w:color="auto"/>
            </w:tcBorders>
            <w:shd w:val="clear" w:color="000000" w:fill="FFFFFF"/>
            <w:vAlign w:val="center"/>
            <w:hideMark/>
          </w:tcPr>
          <w:p w14:paraId="5350A8F7" w14:textId="77777777" w:rsidR="00C5024D" w:rsidRPr="00EF6B01" w:rsidRDefault="00C5024D" w:rsidP="00C5024D">
            <w:pPr>
              <w:jc w:val="center"/>
              <w:rPr>
                <w:rFonts w:ascii="Times New Roman" w:hAnsi="Times New Roman"/>
                <w:color w:val="auto"/>
                <w:sz w:val="24"/>
                <w:szCs w:val="24"/>
              </w:rPr>
            </w:pPr>
            <w:r w:rsidRPr="00EF6B01">
              <w:rPr>
                <w:rFonts w:ascii="Times New Roman" w:hAnsi="Times New Roman"/>
                <w:color w:val="auto"/>
                <w:sz w:val="24"/>
                <w:szCs w:val="24"/>
              </w:rPr>
              <w:t>18.54</w:t>
            </w:r>
          </w:p>
        </w:tc>
        <w:tc>
          <w:tcPr>
            <w:tcW w:w="0" w:type="auto"/>
            <w:vMerge/>
            <w:tcBorders>
              <w:top w:val="nil"/>
              <w:left w:val="single" w:sz="4" w:space="0" w:color="auto"/>
              <w:bottom w:val="single" w:sz="4" w:space="0" w:color="auto"/>
              <w:right w:val="single" w:sz="4" w:space="0" w:color="auto"/>
            </w:tcBorders>
            <w:vAlign w:val="center"/>
            <w:hideMark/>
          </w:tcPr>
          <w:p w14:paraId="586EFDFF" w14:textId="77777777" w:rsidR="00C5024D" w:rsidRPr="00EF6B01" w:rsidRDefault="00C5024D" w:rsidP="00C5024D">
            <w:pPr>
              <w:rPr>
                <w:rFonts w:ascii="Times New Roman" w:hAnsi="Times New Roman"/>
                <w:color w:val="auto"/>
                <w:sz w:val="24"/>
                <w:szCs w:val="24"/>
              </w:rPr>
            </w:pPr>
          </w:p>
        </w:tc>
        <w:tc>
          <w:tcPr>
            <w:tcW w:w="0" w:type="auto"/>
            <w:vMerge/>
            <w:tcBorders>
              <w:top w:val="nil"/>
              <w:left w:val="single" w:sz="4" w:space="0" w:color="auto"/>
              <w:bottom w:val="single" w:sz="4" w:space="0" w:color="auto"/>
              <w:right w:val="single" w:sz="4" w:space="0" w:color="auto"/>
            </w:tcBorders>
            <w:vAlign w:val="center"/>
            <w:hideMark/>
          </w:tcPr>
          <w:p w14:paraId="3512F98D" w14:textId="77777777" w:rsidR="00C5024D" w:rsidRPr="00EF6B01" w:rsidRDefault="00C5024D" w:rsidP="00C5024D">
            <w:pPr>
              <w:rPr>
                <w:rFonts w:ascii="Times New Roman" w:hAnsi="Times New Roman"/>
                <w:color w:val="auto"/>
                <w:sz w:val="24"/>
                <w:szCs w:val="24"/>
              </w:rPr>
            </w:pPr>
          </w:p>
        </w:tc>
      </w:tr>
      <w:tr w:rsidR="00BB32E9" w:rsidRPr="00EF6B01" w14:paraId="031DAF35" w14:textId="77777777" w:rsidTr="00B51547">
        <w:trPr>
          <w:trHeight w:val="4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35E98D" w14:textId="7CEE8209" w:rsidR="00C5024D" w:rsidRPr="00EF6B01" w:rsidRDefault="00C5024D" w:rsidP="00B51547">
            <w:pPr>
              <w:jc w:val="center"/>
              <w:rPr>
                <w:rFonts w:ascii="Times New Roman" w:hAnsi="Times New Roman"/>
                <w:color w:val="auto"/>
                <w:sz w:val="24"/>
                <w:szCs w:val="24"/>
              </w:rPr>
            </w:pPr>
          </w:p>
        </w:tc>
        <w:tc>
          <w:tcPr>
            <w:tcW w:w="0" w:type="auto"/>
            <w:gridSpan w:val="7"/>
            <w:tcBorders>
              <w:top w:val="single" w:sz="4" w:space="0" w:color="auto"/>
              <w:left w:val="nil"/>
              <w:bottom w:val="single" w:sz="4" w:space="0" w:color="auto"/>
              <w:right w:val="single" w:sz="4" w:space="0" w:color="auto"/>
            </w:tcBorders>
            <w:shd w:val="clear" w:color="auto" w:fill="auto"/>
            <w:noWrap/>
            <w:vAlign w:val="center"/>
            <w:hideMark/>
          </w:tcPr>
          <w:p w14:paraId="0D4DBB30" w14:textId="77777777" w:rsidR="00C5024D" w:rsidRPr="00EF6B01" w:rsidRDefault="00C5024D" w:rsidP="00B51547">
            <w:pPr>
              <w:jc w:val="center"/>
              <w:rPr>
                <w:rFonts w:ascii="Times New Roman" w:hAnsi="Times New Roman"/>
                <w:b/>
                <w:bCs/>
                <w:i/>
                <w:color w:val="auto"/>
                <w:sz w:val="24"/>
                <w:szCs w:val="24"/>
              </w:rPr>
            </w:pPr>
            <w:r w:rsidRPr="00EF6B01">
              <w:rPr>
                <w:rFonts w:ascii="Times New Roman" w:hAnsi="Times New Roman"/>
                <w:b/>
                <w:bCs/>
                <w:i/>
                <w:color w:val="auto"/>
                <w:sz w:val="24"/>
                <w:szCs w:val="24"/>
              </w:rPr>
              <w:t>Trung bình chung</w:t>
            </w:r>
          </w:p>
        </w:tc>
        <w:tc>
          <w:tcPr>
            <w:tcW w:w="0" w:type="auto"/>
            <w:tcBorders>
              <w:top w:val="nil"/>
              <w:left w:val="nil"/>
              <w:bottom w:val="single" w:sz="4" w:space="0" w:color="auto"/>
              <w:right w:val="single" w:sz="4" w:space="0" w:color="auto"/>
            </w:tcBorders>
            <w:shd w:val="clear" w:color="auto" w:fill="auto"/>
            <w:noWrap/>
            <w:vAlign w:val="center"/>
            <w:hideMark/>
          </w:tcPr>
          <w:p w14:paraId="7A12E8BD" w14:textId="77777777" w:rsidR="00C5024D" w:rsidRPr="00EF6B01" w:rsidRDefault="00C5024D" w:rsidP="00B51547">
            <w:pPr>
              <w:jc w:val="center"/>
              <w:rPr>
                <w:rFonts w:ascii="Times New Roman" w:hAnsi="Times New Roman"/>
                <w:b/>
                <w:color w:val="auto"/>
                <w:sz w:val="24"/>
                <w:szCs w:val="24"/>
              </w:rPr>
            </w:pPr>
            <w:r w:rsidRPr="00EF6B01">
              <w:rPr>
                <w:rFonts w:ascii="Times New Roman" w:hAnsi="Times New Roman"/>
                <w:b/>
                <w:color w:val="auto"/>
                <w:sz w:val="24"/>
                <w:szCs w:val="24"/>
              </w:rPr>
              <w:t>3.748</w:t>
            </w:r>
          </w:p>
        </w:tc>
        <w:tc>
          <w:tcPr>
            <w:tcW w:w="0" w:type="auto"/>
            <w:tcBorders>
              <w:top w:val="nil"/>
              <w:left w:val="nil"/>
              <w:bottom w:val="single" w:sz="4" w:space="0" w:color="auto"/>
              <w:right w:val="single" w:sz="4" w:space="0" w:color="auto"/>
            </w:tcBorders>
            <w:shd w:val="clear" w:color="auto" w:fill="auto"/>
            <w:noWrap/>
            <w:vAlign w:val="center"/>
            <w:hideMark/>
          </w:tcPr>
          <w:p w14:paraId="4277A5BA" w14:textId="64FF999D" w:rsidR="00C5024D" w:rsidRPr="00EF6B01" w:rsidRDefault="00C5024D" w:rsidP="00B51547">
            <w:pPr>
              <w:jc w:val="center"/>
              <w:rPr>
                <w:rFonts w:ascii="Times New Roman" w:hAnsi="Times New Roman"/>
                <w:color w:val="auto"/>
                <w:sz w:val="24"/>
                <w:szCs w:val="24"/>
              </w:rPr>
            </w:pPr>
          </w:p>
        </w:tc>
      </w:tr>
    </w:tbl>
    <w:p w14:paraId="61991F81" w14:textId="6036E75C" w:rsidR="00EB7152" w:rsidRPr="00EF6B01" w:rsidRDefault="00EB7152" w:rsidP="00EB7152">
      <w:pPr>
        <w:spacing w:line="384" w:lineRule="auto"/>
        <w:ind w:firstLine="720"/>
        <w:jc w:val="both"/>
        <w:rPr>
          <w:rFonts w:ascii="Times New Roman" w:hAnsi="Times New Roman"/>
          <w:color w:val="auto"/>
          <w:spacing w:val="2"/>
          <w:sz w:val="26"/>
          <w:szCs w:val="26"/>
          <w:lang w:val="vi-VN"/>
        </w:rPr>
      </w:pPr>
      <w:r w:rsidRPr="00EF6B01">
        <w:rPr>
          <w:rFonts w:ascii="Times New Roman" w:hAnsi="Times New Roman"/>
          <w:color w:val="auto"/>
          <w:spacing w:val="2"/>
          <w:sz w:val="26"/>
          <w:szCs w:val="26"/>
        </w:rPr>
        <w:lastRenderedPageBreak/>
        <w:t>Kết quả</w:t>
      </w:r>
      <w:r w:rsidR="00E457E4" w:rsidRPr="00EF6B01">
        <w:rPr>
          <w:rFonts w:ascii="Times New Roman" w:hAnsi="Times New Roman"/>
          <w:color w:val="auto"/>
          <w:spacing w:val="2"/>
          <w:sz w:val="26"/>
          <w:szCs w:val="26"/>
        </w:rPr>
        <w:t xml:space="preserve"> trong Bảng 2.24 cho thấy</w:t>
      </w:r>
      <w:r w:rsidRPr="00EF6B01">
        <w:rPr>
          <w:rFonts w:ascii="Times New Roman" w:hAnsi="Times New Roman"/>
          <w:color w:val="auto"/>
          <w:spacing w:val="2"/>
          <w:sz w:val="26"/>
          <w:szCs w:val="26"/>
          <w:lang w:val="vi-VN"/>
        </w:rPr>
        <w:t>, hiện nay 2 yếu tố được đánh giá thấp nhất đó là “Quy trình đánh giá năng lực quản trị nhà trường cho hiệu trưởng được thiết kế sao cho công bằng và khách quan” và “</w:t>
      </w:r>
      <w:r w:rsidRPr="00EF6B01">
        <w:rPr>
          <w:rFonts w:ascii="Times New Roman" w:hAnsi="Times New Roman"/>
          <w:color w:val="auto"/>
          <w:sz w:val="26"/>
          <w:szCs w:val="26"/>
        </w:rPr>
        <w:t>Mức độ đánh giá và giám sát hoạt động phát triển năng lực quản trị cho hiệu trưởng được thực hiện một cách rõ ràng và có hệ thống</w:t>
      </w:r>
      <w:r w:rsidRPr="00EF6B01">
        <w:rPr>
          <w:rFonts w:ascii="Times New Roman" w:hAnsi="Times New Roman"/>
          <w:color w:val="auto"/>
          <w:spacing w:val="2"/>
          <w:sz w:val="26"/>
          <w:szCs w:val="26"/>
          <w:lang w:val="vi-VN"/>
        </w:rPr>
        <w:t xml:space="preserve">” với mức điểm trung bình là </w:t>
      </w:r>
      <w:r w:rsidRPr="00EF6B01">
        <w:rPr>
          <w:rFonts w:ascii="Times New Roman" w:hAnsi="Times New Roman"/>
          <w:color w:val="auto"/>
          <w:spacing w:val="2"/>
          <w:sz w:val="26"/>
          <w:szCs w:val="26"/>
        </w:rPr>
        <w:t>lần lượt là 3.693 và 3.663</w:t>
      </w:r>
      <w:r w:rsidRPr="00EF6B01">
        <w:rPr>
          <w:rFonts w:ascii="Times New Roman" w:hAnsi="Times New Roman"/>
          <w:color w:val="auto"/>
          <w:spacing w:val="2"/>
          <w:sz w:val="26"/>
          <w:szCs w:val="26"/>
          <w:lang w:val="vi-VN"/>
        </w:rPr>
        <w:t>. Thêm vào đó, “</w:t>
      </w:r>
      <w:r w:rsidRPr="00EF6B01">
        <w:rPr>
          <w:rFonts w:ascii="Times New Roman" w:hAnsi="Times New Roman"/>
          <w:color w:val="auto"/>
          <w:sz w:val="26"/>
          <w:szCs w:val="26"/>
          <w:lang w:val="vi-VN"/>
        </w:rPr>
        <w:t>Kết quả đánh giá năng lực quản trị cho hiệu trưởng được sử dụng để cung cấp phản hồi và hỗ trợ phát triển năng lực cá nhân.</w:t>
      </w:r>
      <w:r w:rsidRPr="00EF6B01">
        <w:rPr>
          <w:rFonts w:ascii="Times New Roman" w:hAnsi="Times New Roman"/>
          <w:color w:val="auto"/>
          <w:spacing w:val="2"/>
          <w:sz w:val="26"/>
          <w:szCs w:val="26"/>
          <w:lang w:val="vi-VN"/>
        </w:rPr>
        <w:t xml:space="preserve">” Và </w:t>
      </w:r>
      <w:r w:rsidR="00D9257F" w:rsidRPr="00EF6B01">
        <w:rPr>
          <w:rFonts w:ascii="Times New Roman" w:hAnsi="Times New Roman"/>
          <w:color w:val="auto"/>
          <w:spacing w:val="2"/>
          <w:sz w:val="26"/>
          <w:szCs w:val="26"/>
          <w:lang w:val="vi-VN"/>
        </w:rPr>
        <w:t>“Hiệu</w:t>
      </w:r>
      <w:r w:rsidRPr="00EF6B01">
        <w:rPr>
          <w:rFonts w:ascii="Times New Roman" w:hAnsi="Times New Roman"/>
          <w:color w:val="auto"/>
          <w:sz w:val="26"/>
          <w:szCs w:val="26"/>
          <w:lang w:val="vi-VN"/>
        </w:rPr>
        <w:t xml:space="preserve"> trưởng nhận được sự hỗ trợ và tư vấn đầy đủ từ cấp trên để phát triển năng lực quản trị của mình.”</w:t>
      </w:r>
      <w:r w:rsidR="00571EB6" w:rsidRPr="00EF6B01">
        <w:rPr>
          <w:rFonts w:ascii="Times New Roman" w:hAnsi="Times New Roman"/>
          <w:color w:val="auto"/>
          <w:sz w:val="26"/>
          <w:szCs w:val="26"/>
          <w:lang w:val="vi-VN"/>
        </w:rPr>
        <w:t xml:space="preserve"> </w:t>
      </w:r>
      <w:r w:rsidRPr="00EF6B01">
        <w:rPr>
          <w:rFonts w:ascii="Times New Roman" w:hAnsi="Times New Roman"/>
          <w:color w:val="auto"/>
          <w:spacing w:val="2"/>
          <w:sz w:val="26"/>
          <w:szCs w:val="26"/>
          <w:lang w:val="vi-VN"/>
        </w:rPr>
        <w:t>Cả 2 đều được các đối tượng tham gia khảo sát đánh giá ở mức tốt cao nhất cả chiếm 44.88% (ĐTB</w:t>
      </w:r>
      <w:r w:rsidR="00DC48B1" w:rsidRPr="00EF6B01">
        <w:rPr>
          <w:rFonts w:ascii="Times New Roman" w:hAnsi="Times New Roman"/>
          <w:color w:val="auto"/>
          <w:spacing w:val="2"/>
          <w:sz w:val="26"/>
          <w:szCs w:val="26"/>
          <w:lang w:val="vi-VN"/>
        </w:rPr>
        <w:t xml:space="preserve"> </w:t>
      </w:r>
      <w:r w:rsidRPr="00EF6B01">
        <w:rPr>
          <w:rFonts w:ascii="Times New Roman" w:hAnsi="Times New Roman"/>
          <w:color w:val="auto"/>
          <w:spacing w:val="2"/>
          <w:sz w:val="26"/>
          <w:szCs w:val="26"/>
          <w:lang w:val="vi-VN"/>
        </w:rPr>
        <w:t>:3.693)</w:t>
      </w:r>
      <w:r w:rsidR="00A11904" w:rsidRPr="00EF6B01">
        <w:rPr>
          <w:rFonts w:ascii="Times New Roman" w:hAnsi="Times New Roman"/>
          <w:color w:val="auto"/>
          <w:spacing w:val="2"/>
          <w:sz w:val="26"/>
          <w:szCs w:val="26"/>
          <w:lang w:val="vi-VN"/>
        </w:rPr>
        <w:t>.</w:t>
      </w:r>
    </w:p>
    <w:p w14:paraId="31BAB312" w14:textId="70143E6C" w:rsidR="00220005" w:rsidRPr="00EF6B01" w:rsidRDefault="00220005" w:rsidP="0075513E">
      <w:pPr>
        <w:pStyle w:val="20"/>
        <w:spacing w:line="384" w:lineRule="auto"/>
        <w:rPr>
          <w:lang w:val="vi-VN"/>
        </w:rPr>
      </w:pPr>
      <w:bookmarkStart w:id="387" w:name="_Toc156661007"/>
      <w:r w:rsidRPr="00EF6B01">
        <w:rPr>
          <w:lang w:val="vi-VN"/>
        </w:rPr>
        <w:t xml:space="preserve">2.6. Thực trạng mức độ ảnh hưởng của các yếu tố đến phát triển </w:t>
      </w:r>
      <w:r w:rsidR="006135FC" w:rsidRPr="00EF6B01">
        <w:rPr>
          <w:lang w:val="vi-VN"/>
        </w:rPr>
        <w:t>năng lực quản trị nhà trường</w:t>
      </w:r>
      <w:r w:rsidRPr="00EF6B01">
        <w:rPr>
          <w:lang w:val="vi-VN"/>
        </w:rPr>
        <w:t xml:space="preserve"> cho hiệu trưởng các trường trung học phổ thông công lập tự chủ tài chính trong bối cảnh đổi mới giáo dục</w:t>
      </w:r>
      <w:bookmarkEnd w:id="387"/>
    </w:p>
    <w:p w14:paraId="272474D7" w14:textId="35FE3AFB" w:rsidR="00A91532" w:rsidRPr="00EF6B01" w:rsidRDefault="00CD5477" w:rsidP="00742EAC">
      <w:pPr>
        <w:spacing w:line="384" w:lineRule="auto"/>
        <w:ind w:firstLine="450"/>
        <w:jc w:val="both"/>
        <w:rPr>
          <w:rFonts w:ascii="Times New Roman" w:hAnsi="Times New Roman"/>
          <w:b/>
          <w:color w:val="auto"/>
          <w:sz w:val="26"/>
          <w:szCs w:val="26"/>
          <w:lang w:val="vi-VN"/>
        </w:rPr>
      </w:pPr>
      <w:r w:rsidRPr="00EF6B01">
        <w:rPr>
          <w:rFonts w:ascii="Times New Roman" w:hAnsi="Times New Roman"/>
          <w:color w:val="auto"/>
          <w:sz w:val="26"/>
          <w:szCs w:val="26"/>
          <w:lang w:val="vi-VN"/>
        </w:rPr>
        <w:tab/>
      </w:r>
      <w:r w:rsidR="00366D44" w:rsidRPr="00EF6B01">
        <w:rPr>
          <w:rFonts w:ascii="Times New Roman" w:hAnsi="Times New Roman"/>
          <w:color w:val="auto"/>
          <w:sz w:val="26"/>
          <w:szCs w:val="26"/>
          <w:lang w:val="vi-VN"/>
        </w:rPr>
        <w:t>Phân tích t</w:t>
      </w:r>
      <w:r w:rsidR="004D1207" w:rsidRPr="00EF6B01">
        <w:rPr>
          <w:rFonts w:ascii="Times New Roman" w:hAnsi="Times New Roman"/>
          <w:color w:val="auto"/>
          <w:sz w:val="26"/>
          <w:szCs w:val="26"/>
          <w:lang w:val="vi-VN"/>
        </w:rPr>
        <w:t xml:space="preserve">hực trạng về các yếu tố ảnh hưởng đến phát triển </w:t>
      </w:r>
      <w:r w:rsidR="006135FC" w:rsidRPr="00EF6B01">
        <w:rPr>
          <w:rFonts w:ascii="Times New Roman" w:hAnsi="Times New Roman"/>
          <w:color w:val="auto"/>
          <w:sz w:val="26"/>
          <w:szCs w:val="26"/>
          <w:lang w:val="vi-VN"/>
        </w:rPr>
        <w:t>năng lực quản trị nhà trường</w:t>
      </w:r>
      <w:r w:rsidR="004D1207" w:rsidRPr="00EF6B01">
        <w:rPr>
          <w:rFonts w:ascii="Times New Roman" w:hAnsi="Times New Roman"/>
          <w:color w:val="auto"/>
          <w:sz w:val="26"/>
          <w:szCs w:val="26"/>
          <w:lang w:val="vi-VN"/>
        </w:rPr>
        <w:t xml:space="preserve"> cho hiệu trưởng các trường THPT công lập </w:t>
      </w:r>
      <w:r w:rsidR="00305F17" w:rsidRPr="00EF6B01">
        <w:rPr>
          <w:rFonts w:ascii="Times New Roman" w:hAnsi="Times New Roman"/>
          <w:color w:val="auto"/>
          <w:sz w:val="26"/>
          <w:szCs w:val="26"/>
          <w:lang w:val="vi-VN"/>
        </w:rPr>
        <w:t>tự chủ tài chính</w:t>
      </w:r>
      <w:r w:rsidR="004D1207" w:rsidRPr="00EF6B01">
        <w:rPr>
          <w:rFonts w:ascii="Times New Roman" w:hAnsi="Times New Roman"/>
          <w:color w:val="auto"/>
          <w:sz w:val="26"/>
          <w:szCs w:val="26"/>
          <w:lang w:val="vi-VN"/>
        </w:rPr>
        <w:t xml:space="preserve"> trong bối cảnh đổi mới gi</w:t>
      </w:r>
      <w:r w:rsidR="00197D68" w:rsidRPr="00EF6B01">
        <w:rPr>
          <w:rFonts w:ascii="Times New Roman" w:hAnsi="Times New Roman"/>
          <w:color w:val="auto"/>
          <w:sz w:val="26"/>
          <w:szCs w:val="26"/>
          <w:lang w:val="vi-VN"/>
        </w:rPr>
        <w:t xml:space="preserve">áo dục tập trung vào </w:t>
      </w:r>
      <w:r w:rsidR="004D1207" w:rsidRPr="00EF6B01">
        <w:rPr>
          <w:rFonts w:ascii="Times New Roman" w:hAnsi="Times New Roman"/>
          <w:color w:val="auto"/>
          <w:sz w:val="26"/>
          <w:szCs w:val="26"/>
          <w:lang w:val="vi-VN"/>
        </w:rPr>
        <w:t xml:space="preserve">các yếu tố ảnh hưởng đến khả năng quản trị của hiệu trưởng trong các trường THPT công lập </w:t>
      </w:r>
      <w:r w:rsidR="00305F17" w:rsidRPr="00EF6B01">
        <w:rPr>
          <w:rFonts w:ascii="Times New Roman" w:hAnsi="Times New Roman"/>
          <w:color w:val="auto"/>
          <w:sz w:val="26"/>
          <w:szCs w:val="26"/>
          <w:lang w:val="vi-VN"/>
        </w:rPr>
        <w:t>tự chủ tài chính</w:t>
      </w:r>
      <w:r w:rsidR="004D1207" w:rsidRPr="00EF6B01">
        <w:rPr>
          <w:rFonts w:ascii="Times New Roman" w:hAnsi="Times New Roman"/>
          <w:color w:val="auto"/>
          <w:sz w:val="26"/>
          <w:szCs w:val="26"/>
          <w:lang w:val="vi-VN"/>
        </w:rPr>
        <w:t xml:space="preserve">, trong bối cảnh đổi mới giáo dục đang diễn ra tại Việt Nam. Phân tích này nhằm đánh giá tình hình hiện tại của các yếu tố này và đưa ra các khuyến nghị để nâng cao </w:t>
      </w:r>
      <w:r w:rsidR="006135FC" w:rsidRPr="00EF6B01">
        <w:rPr>
          <w:rFonts w:ascii="Times New Roman" w:hAnsi="Times New Roman"/>
          <w:color w:val="auto"/>
          <w:sz w:val="26"/>
          <w:szCs w:val="26"/>
          <w:lang w:val="vi-VN"/>
        </w:rPr>
        <w:t>năng lực quản trị nhà trường</w:t>
      </w:r>
      <w:r w:rsidR="004D1207" w:rsidRPr="00EF6B01">
        <w:rPr>
          <w:rFonts w:ascii="Times New Roman" w:hAnsi="Times New Roman"/>
          <w:color w:val="auto"/>
          <w:sz w:val="26"/>
          <w:szCs w:val="26"/>
          <w:lang w:val="vi-VN"/>
        </w:rPr>
        <w:t xml:space="preserve"> của hiệu trưởng trong bối cảnh đổi mới giáo dục.</w:t>
      </w:r>
      <w:r w:rsidR="00742EAC" w:rsidRPr="00EF6B01">
        <w:rPr>
          <w:rFonts w:ascii="Times New Roman" w:hAnsi="Times New Roman"/>
          <w:color w:val="auto"/>
          <w:sz w:val="26"/>
          <w:szCs w:val="26"/>
          <w:lang w:val="vi-VN"/>
        </w:rPr>
        <w:t xml:space="preserve"> </w:t>
      </w:r>
    </w:p>
    <w:p w14:paraId="5467D936" w14:textId="77777777" w:rsidR="00DB0152" w:rsidRPr="00EF6B01" w:rsidRDefault="00DB0152">
      <w:pPr>
        <w:spacing w:after="160" w:line="259" w:lineRule="auto"/>
        <w:rPr>
          <w:rFonts w:ascii="Times New Roman" w:hAnsi="Times New Roman"/>
          <w:b/>
          <w:color w:val="auto"/>
          <w:sz w:val="26"/>
          <w:szCs w:val="26"/>
          <w:lang w:val="vi-VN"/>
        </w:rPr>
      </w:pPr>
      <w:bookmarkStart w:id="388" w:name="_Toc143777221"/>
      <w:r w:rsidRPr="00EF6B01">
        <w:rPr>
          <w:rFonts w:ascii="Times New Roman" w:hAnsi="Times New Roman"/>
          <w:color w:val="auto"/>
        </w:rPr>
        <w:br w:type="page"/>
      </w:r>
    </w:p>
    <w:p w14:paraId="2C3D83A8" w14:textId="117F1C28" w:rsidR="00416406" w:rsidRPr="00EF6B01" w:rsidRDefault="00416406" w:rsidP="00FE4177">
      <w:pPr>
        <w:pStyle w:val="50"/>
        <w:spacing w:line="360" w:lineRule="auto"/>
      </w:pPr>
      <w:r w:rsidRPr="00EF6B01">
        <w:lastRenderedPageBreak/>
        <w:t>Bảng 2.</w:t>
      </w:r>
      <w:r w:rsidR="004E730C" w:rsidRPr="00EF6B01">
        <w:t>2</w:t>
      </w:r>
      <w:r w:rsidR="00C94D28" w:rsidRPr="00EF6B01">
        <w:t>5</w:t>
      </w:r>
      <w:r w:rsidRPr="00EF6B01">
        <w:t>. Thực trạng về các yếu tố ảnh hưởng đến phát triển năng lực</w:t>
      </w:r>
      <w:r w:rsidR="00F83039" w:rsidRPr="00EF6B01">
        <w:br/>
      </w:r>
      <w:r w:rsidRPr="00EF6B01">
        <w:t xml:space="preserve">quản trị cho hiệu trưởng các trường THPT công lập </w:t>
      </w:r>
      <w:r w:rsidR="00305F17" w:rsidRPr="00EF6B01">
        <w:t>tự chủ tài chính</w:t>
      </w:r>
      <w:r w:rsidR="00F83039" w:rsidRPr="00EF6B01">
        <w:br/>
      </w:r>
      <w:r w:rsidRPr="00EF6B01">
        <w:t>trong bối cảnh đổi mới giáo dục</w:t>
      </w:r>
      <w:bookmarkEnd w:id="388"/>
    </w:p>
    <w:p w14:paraId="710ADE03" w14:textId="2F149BCC" w:rsidR="00F5771E" w:rsidRPr="00EF6B01" w:rsidRDefault="00F5771E" w:rsidP="007F77B8">
      <w:pPr>
        <w:pStyle w:val="50"/>
        <w:keepLines/>
        <w:widowControl w:val="0"/>
        <w:spacing w:line="360" w:lineRule="auto"/>
        <w:rPr>
          <w:b w:val="0"/>
          <w:i/>
          <w:sz w:val="24"/>
          <w:szCs w:val="24"/>
        </w:rPr>
      </w:pPr>
      <w:bookmarkStart w:id="389" w:name="_Toc143777222"/>
      <w:r w:rsidRPr="00EF6B01">
        <w:rPr>
          <w:b w:val="0"/>
          <w:i/>
          <w:sz w:val="24"/>
          <w:szCs w:val="24"/>
        </w:rPr>
        <w:t>(Khảo sát CBQL trường THPT và cán bộ Sở GDĐT)</w:t>
      </w:r>
      <w:bookmarkEnd w:id="389"/>
    </w:p>
    <w:tbl>
      <w:tblPr>
        <w:tblW w:w="9015" w:type="dxa"/>
        <w:jc w:val="center"/>
        <w:tblLayout w:type="fixed"/>
        <w:tblCellMar>
          <w:left w:w="40" w:type="dxa"/>
          <w:right w:w="40" w:type="dxa"/>
        </w:tblCellMar>
        <w:tblLook w:val="04A0" w:firstRow="1" w:lastRow="0" w:firstColumn="1" w:lastColumn="0" w:noHBand="0" w:noVBand="1"/>
      </w:tblPr>
      <w:tblGrid>
        <w:gridCol w:w="471"/>
        <w:gridCol w:w="2402"/>
        <w:gridCol w:w="567"/>
        <w:gridCol w:w="849"/>
        <w:gridCol w:w="850"/>
        <w:gridCol w:w="851"/>
        <w:gridCol w:w="850"/>
        <w:gridCol w:w="851"/>
        <w:gridCol w:w="708"/>
        <w:gridCol w:w="616"/>
      </w:tblGrid>
      <w:tr w:rsidR="00BB32E9" w:rsidRPr="00EF6B01" w14:paraId="76C5B77D" w14:textId="77777777" w:rsidTr="00A91532">
        <w:trPr>
          <w:trHeight w:val="20"/>
          <w:tblHeader/>
          <w:jc w:val="center"/>
        </w:trPr>
        <w:tc>
          <w:tcPr>
            <w:tcW w:w="344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7DCCB5" w14:textId="77777777" w:rsidR="008B63AD" w:rsidRPr="00EF6B01" w:rsidRDefault="008B63AD" w:rsidP="00A91532">
            <w:pPr>
              <w:jc w:val="center"/>
              <w:rPr>
                <w:rFonts w:ascii="Times New Roman" w:hAnsi="Times New Roman"/>
                <w:b/>
                <w:bCs/>
                <w:color w:val="auto"/>
                <w:sz w:val="24"/>
                <w:szCs w:val="24"/>
                <w:lang w:val="vi-VN"/>
              </w:rPr>
            </w:pPr>
            <w:r w:rsidRPr="00EF6B01">
              <w:rPr>
                <w:rFonts w:ascii="Times New Roman" w:hAnsi="Times New Roman"/>
                <w:b/>
                <w:bCs/>
                <w:color w:val="auto"/>
                <w:sz w:val="24"/>
                <w:szCs w:val="24"/>
                <w:lang w:val="vi-VN"/>
              </w:rPr>
              <w:t>Các yếu tố ảnh hưởng</w:t>
            </w:r>
          </w:p>
        </w:tc>
        <w:tc>
          <w:tcPr>
            <w:tcW w:w="5575" w:type="dxa"/>
            <w:gridSpan w:val="7"/>
            <w:tcBorders>
              <w:top w:val="single" w:sz="4" w:space="0" w:color="auto"/>
              <w:left w:val="nil"/>
              <w:bottom w:val="single" w:sz="4" w:space="0" w:color="auto"/>
              <w:right w:val="single" w:sz="4" w:space="0" w:color="auto"/>
            </w:tcBorders>
            <w:shd w:val="clear" w:color="auto" w:fill="auto"/>
            <w:vAlign w:val="center"/>
            <w:hideMark/>
          </w:tcPr>
          <w:p w14:paraId="24233C1C" w14:textId="77777777" w:rsidR="008B63AD" w:rsidRPr="00EF6B01" w:rsidRDefault="008B63AD" w:rsidP="00A91532">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Mức độ ảnh hưởng</w:t>
            </w:r>
          </w:p>
        </w:tc>
      </w:tr>
      <w:tr w:rsidR="00BB32E9" w:rsidRPr="00EF6B01" w14:paraId="4ECDDF84" w14:textId="77777777" w:rsidTr="00A91532">
        <w:trPr>
          <w:trHeight w:val="20"/>
          <w:tblHeader/>
          <w:jc w:val="center"/>
        </w:trPr>
        <w:tc>
          <w:tcPr>
            <w:tcW w:w="3440" w:type="dxa"/>
            <w:gridSpan w:val="3"/>
            <w:vMerge/>
            <w:tcBorders>
              <w:top w:val="single" w:sz="4" w:space="0" w:color="auto"/>
              <w:left w:val="single" w:sz="4" w:space="0" w:color="auto"/>
              <w:bottom w:val="single" w:sz="4" w:space="0" w:color="auto"/>
              <w:right w:val="single" w:sz="4" w:space="0" w:color="auto"/>
            </w:tcBorders>
            <w:vAlign w:val="center"/>
            <w:hideMark/>
          </w:tcPr>
          <w:p w14:paraId="1A1D34E4" w14:textId="77777777" w:rsidR="008B63AD" w:rsidRPr="00EF6B01" w:rsidRDefault="008B63AD" w:rsidP="00A91532">
            <w:pPr>
              <w:rPr>
                <w:rFonts w:ascii="Times New Roman" w:hAnsi="Times New Roman"/>
                <w:b/>
                <w:bCs/>
                <w:color w:val="auto"/>
                <w:sz w:val="24"/>
                <w:szCs w:val="24"/>
              </w:rPr>
            </w:pPr>
          </w:p>
        </w:tc>
        <w:tc>
          <w:tcPr>
            <w:tcW w:w="849" w:type="dxa"/>
            <w:tcBorders>
              <w:top w:val="nil"/>
              <w:left w:val="nil"/>
              <w:bottom w:val="single" w:sz="4" w:space="0" w:color="auto"/>
              <w:right w:val="single" w:sz="4" w:space="0" w:color="auto"/>
            </w:tcBorders>
            <w:shd w:val="clear" w:color="auto" w:fill="auto"/>
            <w:vAlign w:val="center"/>
            <w:hideMark/>
          </w:tcPr>
          <w:p w14:paraId="6D82D9AE" w14:textId="3D9C2B58" w:rsidR="008B63AD" w:rsidRPr="00EF6B01" w:rsidRDefault="008B63AD" w:rsidP="00A91532">
            <w:pPr>
              <w:jc w:val="center"/>
              <w:rPr>
                <w:rFonts w:ascii="Times New Roman" w:hAnsi="Times New Roman"/>
                <w:b/>
                <w:bCs/>
                <w:color w:val="auto"/>
                <w:sz w:val="24"/>
                <w:szCs w:val="24"/>
              </w:rPr>
            </w:pPr>
            <w:r w:rsidRPr="00EF6B01">
              <w:rPr>
                <w:rFonts w:ascii="Times New Roman" w:hAnsi="Times New Roman"/>
                <w:b/>
                <w:bCs/>
                <w:color w:val="auto"/>
                <w:sz w:val="24"/>
                <w:szCs w:val="24"/>
              </w:rPr>
              <w:t>Rất ít ảnh hưởng</w:t>
            </w:r>
          </w:p>
        </w:tc>
        <w:tc>
          <w:tcPr>
            <w:tcW w:w="850" w:type="dxa"/>
            <w:tcBorders>
              <w:top w:val="nil"/>
              <w:left w:val="nil"/>
              <w:bottom w:val="single" w:sz="4" w:space="0" w:color="auto"/>
              <w:right w:val="single" w:sz="4" w:space="0" w:color="auto"/>
            </w:tcBorders>
            <w:shd w:val="clear" w:color="auto" w:fill="auto"/>
            <w:vAlign w:val="center"/>
            <w:hideMark/>
          </w:tcPr>
          <w:p w14:paraId="4FE5D3A8" w14:textId="77777777" w:rsidR="008B63AD" w:rsidRPr="00EF6B01" w:rsidRDefault="008B63AD" w:rsidP="00A91532">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Ít ảnh hưởng</w:t>
            </w:r>
          </w:p>
        </w:tc>
        <w:tc>
          <w:tcPr>
            <w:tcW w:w="851" w:type="dxa"/>
            <w:tcBorders>
              <w:top w:val="nil"/>
              <w:left w:val="nil"/>
              <w:bottom w:val="single" w:sz="4" w:space="0" w:color="auto"/>
              <w:right w:val="single" w:sz="4" w:space="0" w:color="auto"/>
            </w:tcBorders>
            <w:shd w:val="clear" w:color="auto" w:fill="auto"/>
            <w:vAlign w:val="center"/>
            <w:hideMark/>
          </w:tcPr>
          <w:p w14:paraId="3EF5C027" w14:textId="77777777" w:rsidR="008B63AD" w:rsidRPr="00EF6B01" w:rsidRDefault="008B63AD" w:rsidP="00A91532">
            <w:pPr>
              <w:jc w:val="center"/>
              <w:rPr>
                <w:rFonts w:ascii="Times New Roman" w:hAnsi="Times New Roman"/>
                <w:b/>
                <w:bCs/>
                <w:color w:val="auto"/>
                <w:sz w:val="24"/>
                <w:szCs w:val="24"/>
              </w:rPr>
            </w:pPr>
            <w:r w:rsidRPr="00EF6B01">
              <w:rPr>
                <w:rFonts w:ascii="Times New Roman" w:hAnsi="Times New Roman"/>
                <w:b/>
                <w:bCs/>
                <w:color w:val="auto"/>
                <w:sz w:val="24"/>
                <w:szCs w:val="24"/>
              </w:rPr>
              <w:t>Ảnh hưởng trung bình</w:t>
            </w:r>
          </w:p>
        </w:tc>
        <w:tc>
          <w:tcPr>
            <w:tcW w:w="850" w:type="dxa"/>
            <w:tcBorders>
              <w:top w:val="nil"/>
              <w:left w:val="nil"/>
              <w:bottom w:val="single" w:sz="4" w:space="0" w:color="auto"/>
              <w:right w:val="single" w:sz="4" w:space="0" w:color="auto"/>
            </w:tcBorders>
            <w:shd w:val="clear" w:color="auto" w:fill="auto"/>
            <w:vAlign w:val="center"/>
            <w:hideMark/>
          </w:tcPr>
          <w:p w14:paraId="74D97620" w14:textId="77777777" w:rsidR="008B63AD" w:rsidRPr="00EF6B01" w:rsidRDefault="008B63AD" w:rsidP="00A91532">
            <w:pPr>
              <w:jc w:val="center"/>
              <w:rPr>
                <w:rFonts w:ascii="Times New Roman" w:hAnsi="Times New Roman"/>
                <w:b/>
                <w:bCs/>
                <w:color w:val="auto"/>
                <w:sz w:val="24"/>
                <w:szCs w:val="24"/>
              </w:rPr>
            </w:pPr>
            <w:r w:rsidRPr="00EF6B01">
              <w:rPr>
                <w:rFonts w:ascii="Times New Roman" w:hAnsi="Times New Roman"/>
                <w:b/>
                <w:bCs/>
                <w:color w:val="auto"/>
                <w:sz w:val="24"/>
                <w:szCs w:val="24"/>
              </w:rPr>
              <w:t>Khá ảnh hưởng</w:t>
            </w:r>
          </w:p>
        </w:tc>
        <w:tc>
          <w:tcPr>
            <w:tcW w:w="851" w:type="dxa"/>
            <w:tcBorders>
              <w:top w:val="nil"/>
              <w:left w:val="nil"/>
              <w:bottom w:val="single" w:sz="4" w:space="0" w:color="auto"/>
              <w:right w:val="single" w:sz="4" w:space="0" w:color="auto"/>
            </w:tcBorders>
            <w:shd w:val="clear" w:color="auto" w:fill="auto"/>
            <w:vAlign w:val="center"/>
            <w:hideMark/>
          </w:tcPr>
          <w:p w14:paraId="5595A149" w14:textId="77777777" w:rsidR="008B63AD" w:rsidRPr="00EF6B01" w:rsidRDefault="008B63AD" w:rsidP="00A91532">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Rất ảnh hưởng</w:t>
            </w:r>
          </w:p>
        </w:tc>
        <w:tc>
          <w:tcPr>
            <w:tcW w:w="708" w:type="dxa"/>
            <w:tcBorders>
              <w:top w:val="nil"/>
              <w:left w:val="nil"/>
              <w:bottom w:val="single" w:sz="4" w:space="0" w:color="auto"/>
              <w:right w:val="single" w:sz="4" w:space="0" w:color="auto"/>
            </w:tcBorders>
            <w:shd w:val="clear" w:color="auto" w:fill="auto"/>
            <w:noWrap/>
            <w:vAlign w:val="center"/>
            <w:hideMark/>
          </w:tcPr>
          <w:p w14:paraId="68594A81" w14:textId="77777777" w:rsidR="008B63AD" w:rsidRPr="00EF6B01" w:rsidRDefault="008B63AD" w:rsidP="00A91532">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TB</w:t>
            </w:r>
          </w:p>
        </w:tc>
        <w:tc>
          <w:tcPr>
            <w:tcW w:w="616" w:type="dxa"/>
            <w:tcBorders>
              <w:top w:val="nil"/>
              <w:left w:val="nil"/>
              <w:bottom w:val="single" w:sz="4" w:space="0" w:color="auto"/>
              <w:right w:val="single" w:sz="4" w:space="0" w:color="auto"/>
            </w:tcBorders>
            <w:shd w:val="clear" w:color="auto" w:fill="auto"/>
            <w:vAlign w:val="center"/>
            <w:hideMark/>
          </w:tcPr>
          <w:p w14:paraId="448C20A9" w14:textId="77777777" w:rsidR="008B63AD" w:rsidRPr="00EF6B01" w:rsidRDefault="008B63AD" w:rsidP="00A91532">
            <w:pPr>
              <w:jc w:val="center"/>
              <w:rPr>
                <w:rFonts w:ascii="Times New Roman" w:hAnsi="Times New Roman"/>
                <w:b/>
                <w:bCs/>
                <w:color w:val="auto"/>
                <w:sz w:val="24"/>
                <w:szCs w:val="24"/>
              </w:rPr>
            </w:pPr>
            <w:r w:rsidRPr="00EF6B01">
              <w:rPr>
                <w:rFonts w:ascii="Times New Roman" w:hAnsi="Times New Roman"/>
                <w:b/>
                <w:bCs/>
                <w:color w:val="auto"/>
                <w:sz w:val="24"/>
                <w:szCs w:val="24"/>
                <w:lang w:val="en-GB"/>
              </w:rPr>
              <w:t>Thứ bậc</w:t>
            </w:r>
          </w:p>
        </w:tc>
      </w:tr>
      <w:tr w:rsidR="00BB32E9" w:rsidRPr="00EF6B01" w14:paraId="7C54383F" w14:textId="77777777" w:rsidTr="00A91532">
        <w:trPr>
          <w:trHeight w:val="20"/>
          <w:jc w:val="center"/>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B04A8EA" w14:textId="77777777" w:rsidR="008B63AD" w:rsidRPr="00EF6B01" w:rsidRDefault="008B63AD" w:rsidP="00A91532">
            <w:pPr>
              <w:jc w:val="center"/>
              <w:rPr>
                <w:rFonts w:ascii="Times New Roman" w:hAnsi="Times New Roman"/>
                <w:color w:val="auto"/>
                <w:sz w:val="24"/>
                <w:szCs w:val="24"/>
              </w:rPr>
            </w:pPr>
            <w:r w:rsidRPr="00EF6B01">
              <w:rPr>
                <w:rFonts w:ascii="Times New Roman" w:hAnsi="Times New Roman"/>
                <w:color w:val="auto"/>
                <w:sz w:val="24"/>
                <w:szCs w:val="24"/>
                <w:lang w:val="en-GB"/>
              </w:rPr>
              <w:t>1</w:t>
            </w:r>
          </w:p>
        </w:tc>
        <w:tc>
          <w:tcPr>
            <w:tcW w:w="2402" w:type="dxa"/>
            <w:vMerge w:val="restart"/>
            <w:tcBorders>
              <w:top w:val="nil"/>
              <w:left w:val="single" w:sz="4" w:space="0" w:color="auto"/>
              <w:bottom w:val="single" w:sz="4" w:space="0" w:color="auto"/>
              <w:right w:val="single" w:sz="4" w:space="0" w:color="auto"/>
            </w:tcBorders>
            <w:shd w:val="clear" w:color="auto" w:fill="auto"/>
            <w:vAlign w:val="center"/>
            <w:hideMark/>
          </w:tcPr>
          <w:p w14:paraId="0CD0EA4F" w14:textId="77777777" w:rsidR="008B63AD" w:rsidRPr="00EF6B01" w:rsidRDefault="008B63AD" w:rsidP="00A91532">
            <w:pPr>
              <w:jc w:val="both"/>
              <w:rPr>
                <w:rFonts w:ascii="Times New Roman" w:hAnsi="Times New Roman"/>
                <w:color w:val="auto"/>
                <w:sz w:val="24"/>
                <w:szCs w:val="24"/>
              </w:rPr>
            </w:pPr>
            <w:r w:rsidRPr="00EF6B01">
              <w:rPr>
                <w:rFonts w:ascii="Times New Roman" w:hAnsi="Times New Roman"/>
                <w:color w:val="auto"/>
                <w:sz w:val="24"/>
                <w:szCs w:val="24"/>
                <w:lang w:val="en-GB"/>
              </w:rPr>
              <w:t>Thể chế, chính sách và hành lang pháp lý của Nhà nước đối với mô hình tự chủ tài chính</w:t>
            </w:r>
          </w:p>
        </w:tc>
        <w:tc>
          <w:tcPr>
            <w:tcW w:w="567" w:type="dxa"/>
            <w:tcBorders>
              <w:top w:val="nil"/>
              <w:left w:val="nil"/>
              <w:bottom w:val="single" w:sz="4" w:space="0" w:color="auto"/>
              <w:right w:val="single" w:sz="4" w:space="0" w:color="auto"/>
            </w:tcBorders>
            <w:shd w:val="clear" w:color="auto" w:fill="auto"/>
            <w:vAlign w:val="center"/>
            <w:hideMark/>
          </w:tcPr>
          <w:p w14:paraId="45B98F3F"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849" w:type="dxa"/>
            <w:tcBorders>
              <w:top w:val="nil"/>
              <w:left w:val="nil"/>
              <w:bottom w:val="single" w:sz="4" w:space="0" w:color="auto"/>
              <w:right w:val="single" w:sz="4" w:space="0" w:color="auto"/>
            </w:tcBorders>
            <w:shd w:val="clear" w:color="000000" w:fill="FFFFFF"/>
            <w:vAlign w:val="center"/>
            <w:hideMark/>
          </w:tcPr>
          <w:p w14:paraId="7AB946B7"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w:t>
            </w:r>
          </w:p>
        </w:tc>
        <w:tc>
          <w:tcPr>
            <w:tcW w:w="850" w:type="dxa"/>
            <w:tcBorders>
              <w:top w:val="nil"/>
              <w:left w:val="nil"/>
              <w:bottom w:val="single" w:sz="4" w:space="0" w:color="auto"/>
              <w:right w:val="single" w:sz="4" w:space="0" w:color="auto"/>
            </w:tcBorders>
            <w:shd w:val="clear" w:color="000000" w:fill="FFFFFF"/>
            <w:vAlign w:val="center"/>
            <w:hideMark/>
          </w:tcPr>
          <w:p w14:paraId="30DACAB9"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19</w:t>
            </w:r>
          </w:p>
        </w:tc>
        <w:tc>
          <w:tcPr>
            <w:tcW w:w="851" w:type="dxa"/>
            <w:tcBorders>
              <w:top w:val="nil"/>
              <w:left w:val="nil"/>
              <w:bottom w:val="single" w:sz="4" w:space="0" w:color="auto"/>
              <w:right w:val="single" w:sz="4" w:space="0" w:color="auto"/>
            </w:tcBorders>
            <w:shd w:val="clear" w:color="000000" w:fill="FFFFFF"/>
            <w:vAlign w:val="center"/>
            <w:hideMark/>
          </w:tcPr>
          <w:p w14:paraId="549FF8F1"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62</w:t>
            </w:r>
          </w:p>
        </w:tc>
        <w:tc>
          <w:tcPr>
            <w:tcW w:w="850" w:type="dxa"/>
            <w:tcBorders>
              <w:top w:val="nil"/>
              <w:left w:val="nil"/>
              <w:bottom w:val="single" w:sz="4" w:space="0" w:color="auto"/>
              <w:right w:val="single" w:sz="4" w:space="0" w:color="auto"/>
            </w:tcBorders>
            <w:shd w:val="clear" w:color="000000" w:fill="FFFFFF"/>
            <w:vAlign w:val="center"/>
            <w:hideMark/>
          </w:tcPr>
          <w:p w14:paraId="181E184F"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54</w:t>
            </w:r>
          </w:p>
        </w:tc>
        <w:tc>
          <w:tcPr>
            <w:tcW w:w="851" w:type="dxa"/>
            <w:tcBorders>
              <w:top w:val="nil"/>
              <w:left w:val="nil"/>
              <w:bottom w:val="single" w:sz="4" w:space="0" w:color="auto"/>
              <w:right w:val="single" w:sz="4" w:space="0" w:color="auto"/>
            </w:tcBorders>
            <w:shd w:val="clear" w:color="000000" w:fill="FFFFFF"/>
            <w:vAlign w:val="center"/>
            <w:hideMark/>
          </w:tcPr>
          <w:p w14:paraId="5597519C"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70</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922AF61" w14:textId="364B596A" w:rsidR="008B63AD" w:rsidRPr="00EF6B01" w:rsidRDefault="008B63AD" w:rsidP="00A91532">
            <w:pPr>
              <w:jc w:val="center"/>
              <w:rPr>
                <w:rFonts w:ascii="Times New Roman" w:hAnsi="Times New Roman"/>
                <w:color w:val="auto"/>
                <w:sz w:val="24"/>
                <w:szCs w:val="24"/>
              </w:rPr>
            </w:pPr>
            <w:r w:rsidRPr="00EF6B01">
              <w:rPr>
                <w:rFonts w:ascii="Times New Roman" w:hAnsi="Times New Roman"/>
                <w:color w:val="auto"/>
                <w:sz w:val="24"/>
                <w:szCs w:val="24"/>
              </w:rPr>
              <w:t>3.854</w:t>
            </w:r>
          </w:p>
        </w:tc>
        <w:tc>
          <w:tcPr>
            <w:tcW w:w="61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AEF0AF" w14:textId="77777777" w:rsidR="008B63AD" w:rsidRPr="00EF6B01" w:rsidRDefault="008B63AD" w:rsidP="00A91532">
            <w:pPr>
              <w:jc w:val="center"/>
              <w:rPr>
                <w:rFonts w:ascii="Times New Roman" w:hAnsi="Times New Roman"/>
                <w:color w:val="auto"/>
                <w:sz w:val="24"/>
                <w:szCs w:val="24"/>
              </w:rPr>
            </w:pPr>
            <w:r w:rsidRPr="00EF6B01">
              <w:rPr>
                <w:rFonts w:ascii="Times New Roman" w:hAnsi="Times New Roman"/>
                <w:color w:val="auto"/>
                <w:sz w:val="24"/>
                <w:szCs w:val="24"/>
                <w:lang w:val="en-GB"/>
              </w:rPr>
              <w:t>6</w:t>
            </w:r>
          </w:p>
        </w:tc>
      </w:tr>
      <w:tr w:rsidR="00BB32E9" w:rsidRPr="00EF6B01" w14:paraId="2DADDF3E" w14:textId="77777777" w:rsidTr="00A91532">
        <w:trPr>
          <w:trHeight w:val="20"/>
          <w:jc w:val="center"/>
        </w:trPr>
        <w:tc>
          <w:tcPr>
            <w:tcW w:w="471" w:type="dxa"/>
            <w:vMerge/>
            <w:tcBorders>
              <w:top w:val="nil"/>
              <w:left w:val="single" w:sz="4" w:space="0" w:color="auto"/>
              <w:bottom w:val="single" w:sz="4" w:space="0" w:color="auto"/>
              <w:right w:val="single" w:sz="4" w:space="0" w:color="auto"/>
            </w:tcBorders>
            <w:vAlign w:val="center"/>
            <w:hideMark/>
          </w:tcPr>
          <w:p w14:paraId="45FEBE73" w14:textId="77777777" w:rsidR="008B63AD" w:rsidRPr="00EF6B01" w:rsidRDefault="008B63AD" w:rsidP="00A91532">
            <w:pPr>
              <w:rPr>
                <w:rFonts w:ascii="Times New Roman" w:hAnsi="Times New Roman"/>
                <w:color w:val="auto"/>
                <w:sz w:val="24"/>
                <w:szCs w:val="24"/>
              </w:rPr>
            </w:pPr>
          </w:p>
        </w:tc>
        <w:tc>
          <w:tcPr>
            <w:tcW w:w="2402" w:type="dxa"/>
            <w:vMerge/>
            <w:tcBorders>
              <w:top w:val="nil"/>
              <w:left w:val="single" w:sz="4" w:space="0" w:color="auto"/>
              <w:bottom w:val="single" w:sz="4" w:space="0" w:color="auto"/>
              <w:right w:val="single" w:sz="4" w:space="0" w:color="auto"/>
            </w:tcBorders>
            <w:vAlign w:val="center"/>
            <w:hideMark/>
          </w:tcPr>
          <w:p w14:paraId="58DD1B77" w14:textId="77777777" w:rsidR="008B63AD" w:rsidRPr="00EF6B01" w:rsidRDefault="008B63AD" w:rsidP="00A91532">
            <w:pPr>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35738E54"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849" w:type="dxa"/>
            <w:tcBorders>
              <w:top w:val="nil"/>
              <w:left w:val="nil"/>
              <w:bottom w:val="single" w:sz="4" w:space="0" w:color="auto"/>
              <w:right w:val="single" w:sz="4" w:space="0" w:color="auto"/>
            </w:tcBorders>
            <w:shd w:val="clear" w:color="000000" w:fill="FFFFFF"/>
            <w:vAlign w:val="center"/>
            <w:hideMark/>
          </w:tcPr>
          <w:p w14:paraId="2D280E26"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850" w:type="dxa"/>
            <w:tcBorders>
              <w:top w:val="nil"/>
              <w:left w:val="nil"/>
              <w:bottom w:val="single" w:sz="4" w:space="0" w:color="auto"/>
              <w:right w:val="single" w:sz="4" w:space="0" w:color="auto"/>
            </w:tcBorders>
            <w:shd w:val="clear" w:color="000000" w:fill="FFFFFF"/>
            <w:vAlign w:val="center"/>
            <w:hideMark/>
          </w:tcPr>
          <w:p w14:paraId="74B39547"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9.27</w:t>
            </w:r>
          </w:p>
        </w:tc>
        <w:tc>
          <w:tcPr>
            <w:tcW w:w="851" w:type="dxa"/>
            <w:tcBorders>
              <w:top w:val="nil"/>
              <w:left w:val="nil"/>
              <w:bottom w:val="single" w:sz="4" w:space="0" w:color="auto"/>
              <w:right w:val="single" w:sz="4" w:space="0" w:color="auto"/>
            </w:tcBorders>
            <w:shd w:val="clear" w:color="000000" w:fill="FFFFFF"/>
            <w:vAlign w:val="center"/>
            <w:hideMark/>
          </w:tcPr>
          <w:p w14:paraId="2872BDF4"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30.24</w:t>
            </w:r>
          </w:p>
        </w:tc>
        <w:tc>
          <w:tcPr>
            <w:tcW w:w="850" w:type="dxa"/>
            <w:tcBorders>
              <w:top w:val="nil"/>
              <w:left w:val="nil"/>
              <w:bottom w:val="single" w:sz="4" w:space="0" w:color="auto"/>
              <w:right w:val="single" w:sz="4" w:space="0" w:color="auto"/>
            </w:tcBorders>
            <w:shd w:val="clear" w:color="000000" w:fill="FFFFFF"/>
            <w:vAlign w:val="center"/>
            <w:hideMark/>
          </w:tcPr>
          <w:p w14:paraId="54EE088A"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26.34</w:t>
            </w:r>
          </w:p>
        </w:tc>
        <w:tc>
          <w:tcPr>
            <w:tcW w:w="851" w:type="dxa"/>
            <w:tcBorders>
              <w:top w:val="nil"/>
              <w:left w:val="nil"/>
              <w:bottom w:val="single" w:sz="4" w:space="0" w:color="auto"/>
              <w:right w:val="single" w:sz="4" w:space="0" w:color="auto"/>
            </w:tcBorders>
            <w:shd w:val="clear" w:color="000000" w:fill="FFFFFF"/>
            <w:vAlign w:val="center"/>
            <w:hideMark/>
          </w:tcPr>
          <w:p w14:paraId="4ACA7A3D"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34.15</w:t>
            </w:r>
          </w:p>
        </w:tc>
        <w:tc>
          <w:tcPr>
            <w:tcW w:w="708" w:type="dxa"/>
            <w:vMerge/>
            <w:tcBorders>
              <w:top w:val="nil"/>
              <w:left w:val="single" w:sz="4" w:space="0" w:color="auto"/>
              <w:bottom w:val="single" w:sz="4" w:space="0" w:color="auto"/>
              <w:right w:val="single" w:sz="4" w:space="0" w:color="auto"/>
            </w:tcBorders>
            <w:vAlign w:val="center"/>
            <w:hideMark/>
          </w:tcPr>
          <w:p w14:paraId="54C04369" w14:textId="77777777" w:rsidR="008B63AD" w:rsidRPr="00EF6B01" w:rsidRDefault="008B63AD" w:rsidP="00A91532">
            <w:pPr>
              <w:jc w:val="center"/>
              <w:rPr>
                <w:rFonts w:ascii="Times New Roman" w:hAnsi="Times New Roman"/>
                <w:color w:val="auto"/>
                <w:sz w:val="24"/>
                <w:szCs w:val="24"/>
              </w:rPr>
            </w:pPr>
          </w:p>
        </w:tc>
        <w:tc>
          <w:tcPr>
            <w:tcW w:w="616" w:type="dxa"/>
            <w:vMerge/>
            <w:tcBorders>
              <w:top w:val="nil"/>
              <w:left w:val="single" w:sz="4" w:space="0" w:color="auto"/>
              <w:bottom w:val="single" w:sz="4" w:space="0" w:color="auto"/>
              <w:right w:val="single" w:sz="4" w:space="0" w:color="auto"/>
            </w:tcBorders>
            <w:vAlign w:val="center"/>
            <w:hideMark/>
          </w:tcPr>
          <w:p w14:paraId="6EE6F765" w14:textId="77777777" w:rsidR="008B63AD" w:rsidRPr="00EF6B01" w:rsidRDefault="008B63AD" w:rsidP="00A91532">
            <w:pPr>
              <w:jc w:val="center"/>
              <w:rPr>
                <w:rFonts w:ascii="Times New Roman" w:hAnsi="Times New Roman"/>
                <w:color w:val="auto"/>
                <w:sz w:val="24"/>
                <w:szCs w:val="24"/>
              </w:rPr>
            </w:pPr>
          </w:p>
        </w:tc>
      </w:tr>
      <w:tr w:rsidR="00BB32E9" w:rsidRPr="00EF6B01" w14:paraId="6065EAC0" w14:textId="77777777" w:rsidTr="00A91532">
        <w:trPr>
          <w:trHeight w:val="20"/>
          <w:jc w:val="center"/>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25A299D" w14:textId="77777777" w:rsidR="008B63AD" w:rsidRPr="00EF6B01" w:rsidRDefault="008B63AD" w:rsidP="00A91532">
            <w:pPr>
              <w:jc w:val="center"/>
              <w:rPr>
                <w:rFonts w:ascii="Times New Roman" w:hAnsi="Times New Roman"/>
                <w:color w:val="auto"/>
                <w:sz w:val="24"/>
                <w:szCs w:val="24"/>
              </w:rPr>
            </w:pPr>
            <w:r w:rsidRPr="00EF6B01">
              <w:rPr>
                <w:rFonts w:ascii="Times New Roman" w:hAnsi="Times New Roman"/>
                <w:color w:val="auto"/>
                <w:sz w:val="24"/>
                <w:szCs w:val="24"/>
                <w:lang w:val="en-GB"/>
              </w:rPr>
              <w:t>2</w:t>
            </w:r>
          </w:p>
        </w:tc>
        <w:tc>
          <w:tcPr>
            <w:tcW w:w="2402" w:type="dxa"/>
            <w:vMerge w:val="restart"/>
            <w:tcBorders>
              <w:top w:val="nil"/>
              <w:left w:val="single" w:sz="4" w:space="0" w:color="auto"/>
              <w:bottom w:val="single" w:sz="4" w:space="0" w:color="auto"/>
              <w:right w:val="single" w:sz="4" w:space="0" w:color="auto"/>
            </w:tcBorders>
            <w:shd w:val="clear" w:color="auto" w:fill="auto"/>
            <w:vAlign w:val="center"/>
            <w:hideMark/>
          </w:tcPr>
          <w:p w14:paraId="57FB2893" w14:textId="77777777" w:rsidR="008B63AD" w:rsidRPr="00EF6B01" w:rsidRDefault="008B63AD" w:rsidP="00A91532">
            <w:pPr>
              <w:jc w:val="both"/>
              <w:rPr>
                <w:rFonts w:ascii="Times New Roman" w:hAnsi="Times New Roman"/>
                <w:color w:val="auto"/>
                <w:sz w:val="24"/>
                <w:szCs w:val="24"/>
              </w:rPr>
            </w:pPr>
            <w:r w:rsidRPr="00EF6B01">
              <w:rPr>
                <w:rFonts w:ascii="Times New Roman" w:hAnsi="Times New Roman"/>
                <w:color w:val="auto"/>
                <w:sz w:val="24"/>
                <w:szCs w:val="24"/>
                <w:lang w:val="en-GB"/>
              </w:rPr>
              <w:t>Năng lực quản lý của Nhà nước và các cấp quản lý ngành dọc</w:t>
            </w:r>
          </w:p>
        </w:tc>
        <w:tc>
          <w:tcPr>
            <w:tcW w:w="567" w:type="dxa"/>
            <w:tcBorders>
              <w:top w:val="nil"/>
              <w:left w:val="nil"/>
              <w:bottom w:val="single" w:sz="4" w:space="0" w:color="auto"/>
              <w:right w:val="single" w:sz="4" w:space="0" w:color="auto"/>
            </w:tcBorders>
            <w:shd w:val="clear" w:color="auto" w:fill="auto"/>
            <w:vAlign w:val="center"/>
            <w:hideMark/>
          </w:tcPr>
          <w:p w14:paraId="5950869D"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849" w:type="dxa"/>
            <w:tcBorders>
              <w:top w:val="nil"/>
              <w:left w:val="nil"/>
              <w:bottom w:val="single" w:sz="4" w:space="0" w:color="auto"/>
              <w:right w:val="single" w:sz="4" w:space="0" w:color="auto"/>
            </w:tcBorders>
            <w:shd w:val="clear" w:color="000000" w:fill="FFFFFF"/>
            <w:vAlign w:val="center"/>
            <w:hideMark/>
          </w:tcPr>
          <w:p w14:paraId="01492582"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w:t>
            </w:r>
          </w:p>
        </w:tc>
        <w:tc>
          <w:tcPr>
            <w:tcW w:w="850" w:type="dxa"/>
            <w:tcBorders>
              <w:top w:val="nil"/>
              <w:left w:val="nil"/>
              <w:bottom w:val="single" w:sz="4" w:space="0" w:color="auto"/>
              <w:right w:val="single" w:sz="4" w:space="0" w:color="auto"/>
            </w:tcBorders>
            <w:shd w:val="clear" w:color="000000" w:fill="FFFFFF"/>
            <w:vAlign w:val="center"/>
            <w:hideMark/>
          </w:tcPr>
          <w:p w14:paraId="6E3091FD"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5</w:t>
            </w:r>
          </w:p>
        </w:tc>
        <w:tc>
          <w:tcPr>
            <w:tcW w:w="851" w:type="dxa"/>
            <w:tcBorders>
              <w:top w:val="nil"/>
              <w:left w:val="nil"/>
              <w:bottom w:val="single" w:sz="4" w:space="0" w:color="auto"/>
              <w:right w:val="single" w:sz="4" w:space="0" w:color="auto"/>
            </w:tcBorders>
            <w:shd w:val="clear" w:color="000000" w:fill="FFFFFF"/>
            <w:vAlign w:val="center"/>
            <w:hideMark/>
          </w:tcPr>
          <w:p w14:paraId="585D85BB"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40</w:t>
            </w:r>
          </w:p>
        </w:tc>
        <w:tc>
          <w:tcPr>
            <w:tcW w:w="850" w:type="dxa"/>
            <w:tcBorders>
              <w:top w:val="nil"/>
              <w:left w:val="nil"/>
              <w:bottom w:val="single" w:sz="4" w:space="0" w:color="auto"/>
              <w:right w:val="single" w:sz="4" w:space="0" w:color="auto"/>
            </w:tcBorders>
            <w:shd w:val="clear" w:color="000000" w:fill="FFFFFF"/>
            <w:vAlign w:val="center"/>
            <w:hideMark/>
          </w:tcPr>
          <w:p w14:paraId="16E02ED4"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107</w:t>
            </w:r>
          </w:p>
        </w:tc>
        <w:tc>
          <w:tcPr>
            <w:tcW w:w="851" w:type="dxa"/>
            <w:tcBorders>
              <w:top w:val="nil"/>
              <w:left w:val="nil"/>
              <w:bottom w:val="single" w:sz="4" w:space="0" w:color="auto"/>
              <w:right w:val="single" w:sz="4" w:space="0" w:color="auto"/>
            </w:tcBorders>
            <w:shd w:val="clear" w:color="000000" w:fill="FFFFFF"/>
            <w:vAlign w:val="center"/>
            <w:hideMark/>
          </w:tcPr>
          <w:p w14:paraId="317130F7"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53</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E70452D" w14:textId="60649F9B" w:rsidR="008B63AD" w:rsidRPr="00EF6B01" w:rsidRDefault="008B63AD" w:rsidP="00A91532">
            <w:pPr>
              <w:jc w:val="center"/>
              <w:rPr>
                <w:rFonts w:ascii="Times New Roman" w:hAnsi="Times New Roman"/>
                <w:color w:val="auto"/>
                <w:sz w:val="24"/>
                <w:szCs w:val="24"/>
              </w:rPr>
            </w:pPr>
            <w:r w:rsidRPr="00EF6B01">
              <w:rPr>
                <w:rFonts w:ascii="Times New Roman" w:hAnsi="Times New Roman"/>
                <w:color w:val="auto"/>
                <w:sz w:val="24"/>
                <w:szCs w:val="24"/>
              </w:rPr>
              <w:t>4.015</w:t>
            </w:r>
          </w:p>
        </w:tc>
        <w:tc>
          <w:tcPr>
            <w:tcW w:w="61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41ABA33" w14:textId="77777777" w:rsidR="008B63AD" w:rsidRPr="00EF6B01" w:rsidRDefault="008B63AD" w:rsidP="00A91532">
            <w:pPr>
              <w:jc w:val="center"/>
              <w:rPr>
                <w:rFonts w:ascii="Times New Roman" w:hAnsi="Times New Roman"/>
                <w:color w:val="auto"/>
                <w:sz w:val="24"/>
                <w:szCs w:val="24"/>
              </w:rPr>
            </w:pPr>
            <w:r w:rsidRPr="00EF6B01">
              <w:rPr>
                <w:rFonts w:ascii="Times New Roman" w:hAnsi="Times New Roman"/>
                <w:color w:val="auto"/>
                <w:sz w:val="24"/>
                <w:szCs w:val="24"/>
                <w:lang w:val="en-GB"/>
              </w:rPr>
              <w:t>3</w:t>
            </w:r>
          </w:p>
        </w:tc>
      </w:tr>
      <w:tr w:rsidR="00BB32E9" w:rsidRPr="00EF6B01" w14:paraId="5B4D55BE" w14:textId="77777777" w:rsidTr="00A91532">
        <w:trPr>
          <w:trHeight w:val="20"/>
          <w:jc w:val="center"/>
        </w:trPr>
        <w:tc>
          <w:tcPr>
            <w:tcW w:w="471" w:type="dxa"/>
            <w:vMerge/>
            <w:tcBorders>
              <w:top w:val="nil"/>
              <w:left w:val="single" w:sz="4" w:space="0" w:color="auto"/>
              <w:bottom w:val="single" w:sz="4" w:space="0" w:color="auto"/>
              <w:right w:val="single" w:sz="4" w:space="0" w:color="auto"/>
            </w:tcBorders>
            <w:vAlign w:val="center"/>
            <w:hideMark/>
          </w:tcPr>
          <w:p w14:paraId="40EBB8BE" w14:textId="77777777" w:rsidR="008B63AD" w:rsidRPr="00EF6B01" w:rsidRDefault="008B63AD" w:rsidP="00A91532">
            <w:pPr>
              <w:rPr>
                <w:rFonts w:ascii="Times New Roman" w:hAnsi="Times New Roman"/>
                <w:color w:val="auto"/>
                <w:sz w:val="24"/>
                <w:szCs w:val="24"/>
              </w:rPr>
            </w:pPr>
          </w:p>
        </w:tc>
        <w:tc>
          <w:tcPr>
            <w:tcW w:w="2402" w:type="dxa"/>
            <w:vMerge/>
            <w:tcBorders>
              <w:top w:val="nil"/>
              <w:left w:val="single" w:sz="4" w:space="0" w:color="auto"/>
              <w:bottom w:val="single" w:sz="4" w:space="0" w:color="auto"/>
              <w:right w:val="single" w:sz="4" w:space="0" w:color="auto"/>
            </w:tcBorders>
            <w:vAlign w:val="center"/>
            <w:hideMark/>
          </w:tcPr>
          <w:p w14:paraId="2E1B2791" w14:textId="77777777" w:rsidR="008B63AD" w:rsidRPr="00EF6B01" w:rsidRDefault="008B63AD" w:rsidP="00A91532">
            <w:pPr>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62C9B7A5"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849" w:type="dxa"/>
            <w:tcBorders>
              <w:top w:val="nil"/>
              <w:left w:val="nil"/>
              <w:bottom w:val="single" w:sz="4" w:space="0" w:color="auto"/>
              <w:right w:val="single" w:sz="4" w:space="0" w:color="auto"/>
            </w:tcBorders>
            <w:shd w:val="clear" w:color="000000" w:fill="FFFFFF"/>
            <w:vAlign w:val="center"/>
            <w:hideMark/>
          </w:tcPr>
          <w:p w14:paraId="6F972A34"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850" w:type="dxa"/>
            <w:tcBorders>
              <w:top w:val="nil"/>
              <w:left w:val="nil"/>
              <w:bottom w:val="single" w:sz="4" w:space="0" w:color="auto"/>
              <w:right w:val="single" w:sz="4" w:space="0" w:color="auto"/>
            </w:tcBorders>
            <w:shd w:val="clear" w:color="000000" w:fill="FFFFFF"/>
            <w:vAlign w:val="center"/>
            <w:hideMark/>
          </w:tcPr>
          <w:p w14:paraId="153AF0FF"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2.44</w:t>
            </w:r>
          </w:p>
        </w:tc>
        <w:tc>
          <w:tcPr>
            <w:tcW w:w="851" w:type="dxa"/>
            <w:tcBorders>
              <w:top w:val="nil"/>
              <w:left w:val="nil"/>
              <w:bottom w:val="single" w:sz="4" w:space="0" w:color="auto"/>
              <w:right w:val="single" w:sz="4" w:space="0" w:color="auto"/>
            </w:tcBorders>
            <w:shd w:val="clear" w:color="000000" w:fill="FFFFFF"/>
            <w:vAlign w:val="center"/>
            <w:hideMark/>
          </w:tcPr>
          <w:p w14:paraId="113C33E4"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19.51</w:t>
            </w:r>
          </w:p>
        </w:tc>
        <w:tc>
          <w:tcPr>
            <w:tcW w:w="850" w:type="dxa"/>
            <w:tcBorders>
              <w:top w:val="nil"/>
              <w:left w:val="nil"/>
              <w:bottom w:val="single" w:sz="4" w:space="0" w:color="auto"/>
              <w:right w:val="single" w:sz="4" w:space="0" w:color="auto"/>
            </w:tcBorders>
            <w:shd w:val="clear" w:color="000000" w:fill="FFFFFF"/>
            <w:vAlign w:val="center"/>
            <w:hideMark/>
          </w:tcPr>
          <w:p w14:paraId="4D9F6FB8"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52.20</w:t>
            </w:r>
          </w:p>
        </w:tc>
        <w:tc>
          <w:tcPr>
            <w:tcW w:w="851" w:type="dxa"/>
            <w:tcBorders>
              <w:top w:val="nil"/>
              <w:left w:val="nil"/>
              <w:bottom w:val="single" w:sz="4" w:space="0" w:color="auto"/>
              <w:right w:val="single" w:sz="4" w:space="0" w:color="auto"/>
            </w:tcBorders>
            <w:shd w:val="clear" w:color="000000" w:fill="FFFFFF"/>
            <w:vAlign w:val="center"/>
            <w:hideMark/>
          </w:tcPr>
          <w:p w14:paraId="788DC107"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25.85</w:t>
            </w:r>
          </w:p>
        </w:tc>
        <w:tc>
          <w:tcPr>
            <w:tcW w:w="708" w:type="dxa"/>
            <w:vMerge/>
            <w:tcBorders>
              <w:top w:val="nil"/>
              <w:left w:val="single" w:sz="4" w:space="0" w:color="auto"/>
              <w:bottom w:val="single" w:sz="4" w:space="0" w:color="auto"/>
              <w:right w:val="single" w:sz="4" w:space="0" w:color="auto"/>
            </w:tcBorders>
            <w:vAlign w:val="center"/>
            <w:hideMark/>
          </w:tcPr>
          <w:p w14:paraId="71332BEA" w14:textId="77777777" w:rsidR="008B63AD" w:rsidRPr="00EF6B01" w:rsidRDefault="008B63AD" w:rsidP="00A91532">
            <w:pPr>
              <w:jc w:val="center"/>
              <w:rPr>
                <w:rFonts w:ascii="Times New Roman" w:hAnsi="Times New Roman"/>
                <w:color w:val="auto"/>
                <w:sz w:val="24"/>
                <w:szCs w:val="24"/>
              </w:rPr>
            </w:pPr>
          </w:p>
        </w:tc>
        <w:tc>
          <w:tcPr>
            <w:tcW w:w="616" w:type="dxa"/>
            <w:vMerge/>
            <w:tcBorders>
              <w:top w:val="nil"/>
              <w:left w:val="single" w:sz="4" w:space="0" w:color="auto"/>
              <w:bottom w:val="single" w:sz="4" w:space="0" w:color="auto"/>
              <w:right w:val="single" w:sz="4" w:space="0" w:color="auto"/>
            </w:tcBorders>
            <w:vAlign w:val="center"/>
            <w:hideMark/>
          </w:tcPr>
          <w:p w14:paraId="5328B24F" w14:textId="77777777" w:rsidR="008B63AD" w:rsidRPr="00EF6B01" w:rsidRDefault="008B63AD" w:rsidP="00A91532">
            <w:pPr>
              <w:jc w:val="center"/>
              <w:rPr>
                <w:rFonts w:ascii="Times New Roman" w:hAnsi="Times New Roman"/>
                <w:color w:val="auto"/>
                <w:sz w:val="24"/>
                <w:szCs w:val="24"/>
              </w:rPr>
            </w:pPr>
          </w:p>
        </w:tc>
      </w:tr>
      <w:tr w:rsidR="00BB32E9" w:rsidRPr="00EF6B01" w14:paraId="524832FD" w14:textId="77777777" w:rsidTr="00A91532">
        <w:trPr>
          <w:trHeight w:val="20"/>
          <w:jc w:val="center"/>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0DF3A15" w14:textId="77777777" w:rsidR="008B63AD" w:rsidRPr="00EF6B01" w:rsidRDefault="008B63AD" w:rsidP="00A91532">
            <w:pPr>
              <w:jc w:val="center"/>
              <w:rPr>
                <w:rFonts w:ascii="Times New Roman" w:hAnsi="Times New Roman"/>
                <w:color w:val="auto"/>
                <w:sz w:val="24"/>
                <w:szCs w:val="24"/>
              </w:rPr>
            </w:pPr>
            <w:r w:rsidRPr="00EF6B01">
              <w:rPr>
                <w:rFonts w:ascii="Times New Roman" w:hAnsi="Times New Roman"/>
                <w:color w:val="auto"/>
                <w:sz w:val="24"/>
                <w:szCs w:val="24"/>
                <w:lang w:val="en-GB"/>
              </w:rPr>
              <w:t>3</w:t>
            </w:r>
          </w:p>
        </w:tc>
        <w:tc>
          <w:tcPr>
            <w:tcW w:w="2402" w:type="dxa"/>
            <w:vMerge w:val="restart"/>
            <w:tcBorders>
              <w:top w:val="nil"/>
              <w:left w:val="single" w:sz="4" w:space="0" w:color="auto"/>
              <w:bottom w:val="single" w:sz="4" w:space="0" w:color="auto"/>
              <w:right w:val="single" w:sz="4" w:space="0" w:color="auto"/>
            </w:tcBorders>
            <w:shd w:val="clear" w:color="auto" w:fill="auto"/>
            <w:vAlign w:val="center"/>
            <w:hideMark/>
          </w:tcPr>
          <w:p w14:paraId="4EC40C39" w14:textId="77777777" w:rsidR="008B63AD" w:rsidRPr="00EF6B01" w:rsidRDefault="008B63AD" w:rsidP="00A91532">
            <w:pPr>
              <w:jc w:val="both"/>
              <w:rPr>
                <w:rFonts w:ascii="Times New Roman" w:hAnsi="Times New Roman"/>
                <w:color w:val="auto"/>
                <w:sz w:val="24"/>
                <w:szCs w:val="24"/>
              </w:rPr>
            </w:pPr>
            <w:r w:rsidRPr="00EF6B01">
              <w:rPr>
                <w:rFonts w:ascii="Times New Roman" w:hAnsi="Times New Roman"/>
                <w:color w:val="auto"/>
                <w:sz w:val="24"/>
                <w:szCs w:val="24"/>
                <w:lang w:val="en-GB"/>
              </w:rPr>
              <w:t>Mức độ phân cấp và trao quyền tự chủ của Nhà nước với trường THPT công lập tự chủ</w:t>
            </w:r>
          </w:p>
        </w:tc>
        <w:tc>
          <w:tcPr>
            <w:tcW w:w="567" w:type="dxa"/>
            <w:tcBorders>
              <w:top w:val="nil"/>
              <w:left w:val="nil"/>
              <w:bottom w:val="single" w:sz="4" w:space="0" w:color="auto"/>
              <w:right w:val="single" w:sz="4" w:space="0" w:color="auto"/>
            </w:tcBorders>
            <w:shd w:val="clear" w:color="auto" w:fill="auto"/>
            <w:vAlign w:val="center"/>
            <w:hideMark/>
          </w:tcPr>
          <w:p w14:paraId="5215C351"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849" w:type="dxa"/>
            <w:tcBorders>
              <w:top w:val="nil"/>
              <w:left w:val="nil"/>
              <w:bottom w:val="single" w:sz="4" w:space="0" w:color="auto"/>
              <w:right w:val="single" w:sz="4" w:space="0" w:color="auto"/>
            </w:tcBorders>
            <w:shd w:val="clear" w:color="000000" w:fill="FFFFFF"/>
            <w:vAlign w:val="center"/>
            <w:hideMark/>
          </w:tcPr>
          <w:p w14:paraId="27F2E7BF"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w:t>
            </w:r>
          </w:p>
        </w:tc>
        <w:tc>
          <w:tcPr>
            <w:tcW w:w="850" w:type="dxa"/>
            <w:tcBorders>
              <w:top w:val="nil"/>
              <w:left w:val="nil"/>
              <w:bottom w:val="single" w:sz="4" w:space="0" w:color="auto"/>
              <w:right w:val="single" w:sz="4" w:space="0" w:color="auto"/>
            </w:tcBorders>
            <w:shd w:val="clear" w:color="000000" w:fill="FFFFFF"/>
            <w:vAlign w:val="center"/>
            <w:hideMark/>
          </w:tcPr>
          <w:p w14:paraId="2CB164C0"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16</w:t>
            </w:r>
          </w:p>
        </w:tc>
        <w:tc>
          <w:tcPr>
            <w:tcW w:w="851" w:type="dxa"/>
            <w:tcBorders>
              <w:top w:val="nil"/>
              <w:left w:val="nil"/>
              <w:bottom w:val="single" w:sz="4" w:space="0" w:color="auto"/>
              <w:right w:val="single" w:sz="4" w:space="0" w:color="auto"/>
            </w:tcBorders>
            <w:shd w:val="clear" w:color="000000" w:fill="FFFFFF"/>
            <w:vAlign w:val="center"/>
            <w:hideMark/>
          </w:tcPr>
          <w:p w14:paraId="2C72F5D7"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45</w:t>
            </w:r>
          </w:p>
        </w:tc>
        <w:tc>
          <w:tcPr>
            <w:tcW w:w="850" w:type="dxa"/>
            <w:tcBorders>
              <w:top w:val="nil"/>
              <w:left w:val="nil"/>
              <w:bottom w:val="single" w:sz="4" w:space="0" w:color="auto"/>
              <w:right w:val="single" w:sz="4" w:space="0" w:color="auto"/>
            </w:tcBorders>
            <w:shd w:val="clear" w:color="000000" w:fill="FFFFFF"/>
            <w:vAlign w:val="center"/>
            <w:hideMark/>
          </w:tcPr>
          <w:p w14:paraId="514DF5A6"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91</w:t>
            </w:r>
          </w:p>
        </w:tc>
        <w:tc>
          <w:tcPr>
            <w:tcW w:w="851" w:type="dxa"/>
            <w:tcBorders>
              <w:top w:val="nil"/>
              <w:left w:val="nil"/>
              <w:bottom w:val="single" w:sz="4" w:space="0" w:color="auto"/>
              <w:right w:val="single" w:sz="4" w:space="0" w:color="auto"/>
            </w:tcBorders>
            <w:shd w:val="clear" w:color="000000" w:fill="FFFFFF"/>
            <w:vAlign w:val="center"/>
            <w:hideMark/>
          </w:tcPr>
          <w:p w14:paraId="36D5B227"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53</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F205BA2" w14:textId="701E69B5" w:rsidR="008B63AD" w:rsidRPr="00EF6B01" w:rsidRDefault="008B63AD" w:rsidP="00A91532">
            <w:pPr>
              <w:jc w:val="center"/>
              <w:rPr>
                <w:rFonts w:ascii="Times New Roman" w:hAnsi="Times New Roman"/>
                <w:color w:val="auto"/>
                <w:sz w:val="24"/>
                <w:szCs w:val="24"/>
              </w:rPr>
            </w:pPr>
            <w:r w:rsidRPr="00EF6B01">
              <w:rPr>
                <w:rFonts w:ascii="Times New Roman" w:hAnsi="Times New Roman"/>
                <w:color w:val="auto"/>
                <w:sz w:val="24"/>
                <w:szCs w:val="24"/>
              </w:rPr>
              <w:t>3.883</w:t>
            </w:r>
          </w:p>
        </w:tc>
        <w:tc>
          <w:tcPr>
            <w:tcW w:w="61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682B0B" w14:textId="77777777" w:rsidR="008B63AD" w:rsidRPr="00EF6B01" w:rsidRDefault="008B63AD" w:rsidP="00A91532">
            <w:pPr>
              <w:jc w:val="center"/>
              <w:rPr>
                <w:rFonts w:ascii="Times New Roman" w:hAnsi="Times New Roman"/>
                <w:color w:val="auto"/>
                <w:sz w:val="24"/>
                <w:szCs w:val="24"/>
              </w:rPr>
            </w:pPr>
            <w:r w:rsidRPr="00EF6B01">
              <w:rPr>
                <w:rFonts w:ascii="Times New Roman" w:hAnsi="Times New Roman"/>
                <w:color w:val="auto"/>
                <w:sz w:val="24"/>
                <w:szCs w:val="24"/>
                <w:lang w:val="en-GB"/>
              </w:rPr>
              <w:t>5</w:t>
            </w:r>
          </w:p>
        </w:tc>
      </w:tr>
      <w:tr w:rsidR="00BB32E9" w:rsidRPr="00EF6B01" w14:paraId="05E17CC7" w14:textId="77777777" w:rsidTr="00A91532">
        <w:trPr>
          <w:trHeight w:val="20"/>
          <w:jc w:val="center"/>
        </w:trPr>
        <w:tc>
          <w:tcPr>
            <w:tcW w:w="471" w:type="dxa"/>
            <w:vMerge/>
            <w:tcBorders>
              <w:top w:val="nil"/>
              <w:left w:val="single" w:sz="4" w:space="0" w:color="auto"/>
              <w:bottom w:val="single" w:sz="4" w:space="0" w:color="auto"/>
              <w:right w:val="single" w:sz="4" w:space="0" w:color="auto"/>
            </w:tcBorders>
            <w:vAlign w:val="center"/>
            <w:hideMark/>
          </w:tcPr>
          <w:p w14:paraId="36D906A0" w14:textId="77777777" w:rsidR="008B63AD" w:rsidRPr="00EF6B01" w:rsidRDefault="008B63AD" w:rsidP="00A91532">
            <w:pPr>
              <w:rPr>
                <w:rFonts w:ascii="Times New Roman" w:hAnsi="Times New Roman"/>
                <w:color w:val="auto"/>
                <w:sz w:val="24"/>
                <w:szCs w:val="24"/>
              </w:rPr>
            </w:pPr>
          </w:p>
        </w:tc>
        <w:tc>
          <w:tcPr>
            <w:tcW w:w="2402" w:type="dxa"/>
            <w:vMerge/>
            <w:tcBorders>
              <w:top w:val="nil"/>
              <w:left w:val="single" w:sz="4" w:space="0" w:color="auto"/>
              <w:bottom w:val="single" w:sz="4" w:space="0" w:color="auto"/>
              <w:right w:val="single" w:sz="4" w:space="0" w:color="auto"/>
            </w:tcBorders>
            <w:vAlign w:val="center"/>
            <w:hideMark/>
          </w:tcPr>
          <w:p w14:paraId="3EE0057C" w14:textId="77777777" w:rsidR="008B63AD" w:rsidRPr="00EF6B01" w:rsidRDefault="008B63AD" w:rsidP="00A91532">
            <w:pPr>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333F4C53"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849" w:type="dxa"/>
            <w:tcBorders>
              <w:top w:val="nil"/>
              <w:left w:val="nil"/>
              <w:bottom w:val="single" w:sz="4" w:space="0" w:color="auto"/>
              <w:right w:val="single" w:sz="4" w:space="0" w:color="auto"/>
            </w:tcBorders>
            <w:shd w:val="clear" w:color="000000" w:fill="FFFFFF"/>
            <w:vAlign w:val="center"/>
            <w:hideMark/>
          </w:tcPr>
          <w:p w14:paraId="1E5FE3AC"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850" w:type="dxa"/>
            <w:tcBorders>
              <w:top w:val="nil"/>
              <w:left w:val="nil"/>
              <w:bottom w:val="single" w:sz="4" w:space="0" w:color="auto"/>
              <w:right w:val="single" w:sz="4" w:space="0" w:color="auto"/>
            </w:tcBorders>
            <w:shd w:val="clear" w:color="000000" w:fill="FFFFFF"/>
            <w:vAlign w:val="center"/>
            <w:hideMark/>
          </w:tcPr>
          <w:p w14:paraId="5FADF6F4"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7.80</w:t>
            </w:r>
          </w:p>
        </w:tc>
        <w:tc>
          <w:tcPr>
            <w:tcW w:w="851" w:type="dxa"/>
            <w:tcBorders>
              <w:top w:val="nil"/>
              <w:left w:val="nil"/>
              <w:bottom w:val="single" w:sz="4" w:space="0" w:color="auto"/>
              <w:right w:val="single" w:sz="4" w:space="0" w:color="auto"/>
            </w:tcBorders>
            <w:shd w:val="clear" w:color="000000" w:fill="FFFFFF"/>
            <w:vAlign w:val="center"/>
            <w:hideMark/>
          </w:tcPr>
          <w:p w14:paraId="2FE7D4B2"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21.95</w:t>
            </w:r>
          </w:p>
        </w:tc>
        <w:tc>
          <w:tcPr>
            <w:tcW w:w="850" w:type="dxa"/>
            <w:tcBorders>
              <w:top w:val="nil"/>
              <w:left w:val="nil"/>
              <w:bottom w:val="single" w:sz="4" w:space="0" w:color="auto"/>
              <w:right w:val="single" w:sz="4" w:space="0" w:color="auto"/>
            </w:tcBorders>
            <w:shd w:val="clear" w:color="000000" w:fill="FFFFFF"/>
            <w:vAlign w:val="center"/>
            <w:hideMark/>
          </w:tcPr>
          <w:p w14:paraId="6BD77346"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44.39</w:t>
            </w:r>
          </w:p>
        </w:tc>
        <w:tc>
          <w:tcPr>
            <w:tcW w:w="851" w:type="dxa"/>
            <w:tcBorders>
              <w:top w:val="nil"/>
              <w:left w:val="nil"/>
              <w:bottom w:val="single" w:sz="4" w:space="0" w:color="auto"/>
              <w:right w:val="single" w:sz="4" w:space="0" w:color="auto"/>
            </w:tcBorders>
            <w:shd w:val="clear" w:color="000000" w:fill="FFFFFF"/>
            <w:vAlign w:val="center"/>
            <w:hideMark/>
          </w:tcPr>
          <w:p w14:paraId="436E30A0"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25.85</w:t>
            </w:r>
          </w:p>
        </w:tc>
        <w:tc>
          <w:tcPr>
            <w:tcW w:w="708" w:type="dxa"/>
            <w:vMerge/>
            <w:tcBorders>
              <w:top w:val="nil"/>
              <w:left w:val="single" w:sz="4" w:space="0" w:color="auto"/>
              <w:bottom w:val="single" w:sz="4" w:space="0" w:color="auto"/>
              <w:right w:val="single" w:sz="4" w:space="0" w:color="auto"/>
            </w:tcBorders>
            <w:vAlign w:val="center"/>
            <w:hideMark/>
          </w:tcPr>
          <w:p w14:paraId="754C4F0D" w14:textId="77777777" w:rsidR="008B63AD" w:rsidRPr="00EF6B01" w:rsidRDefault="008B63AD" w:rsidP="00A91532">
            <w:pPr>
              <w:jc w:val="center"/>
              <w:rPr>
                <w:rFonts w:ascii="Times New Roman" w:hAnsi="Times New Roman"/>
                <w:color w:val="auto"/>
                <w:sz w:val="24"/>
                <w:szCs w:val="24"/>
              </w:rPr>
            </w:pPr>
          </w:p>
        </w:tc>
        <w:tc>
          <w:tcPr>
            <w:tcW w:w="616" w:type="dxa"/>
            <w:vMerge/>
            <w:tcBorders>
              <w:top w:val="nil"/>
              <w:left w:val="single" w:sz="4" w:space="0" w:color="auto"/>
              <w:bottom w:val="single" w:sz="4" w:space="0" w:color="auto"/>
              <w:right w:val="single" w:sz="4" w:space="0" w:color="auto"/>
            </w:tcBorders>
            <w:vAlign w:val="center"/>
            <w:hideMark/>
          </w:tcPr>
          <w:p w14:paraId="0B819944" w14:textId="77777777" w:rsidR="008B63AD" w:rsidRPr="00EF6B01" w:rsidRDefault="008B63AD" w:rsidP="00A91532">
            <w:pPr>
              <w:jc w:val="center"/>
              <w:rPr>
                <w:rFonts w:ascii="Times New Roman" w:hAnsi="Times New Roman"/>
                <w:color w:val="auto"/>
                <w:sz w:val="24"/>
                <w:szCs w:val="24"/>
              </w:rPr>
            </w:pPr>
          </w:p>
        </w:tc>
      </w:tr>
      <w:tr w:rsidR="00BB32E9" w:rsidRPr="00EF6B01" w14:paraId="0254E1F3" w14:textId="77777777" w:rsidTr="00A91532">
        <w:trPr>
          <w:trHeight w:val="20"/>
          <w:jc w:val="center"/>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67CA52D" w14:textId="77777777" w:rsidR="008B63AD" w:rsidRPr="00EF6B01" w:rsidRDefault="008B63AD" w:rsidP="00A91532">
            <w:pPr>
              <w:jc w:val="center"/>
              <w:rPr>
                <w:rFonts w:ascii="Times New Roman" w:hAnsi="Times New Roman"/>
                <w:color w:val="auto"/>
                <w:sz w:val="24"/>
                <w:szCs w:val="24"/>
              </w:rPr>
            </w:pPr>
            <w:r w:rsidRPr="00EF6B01">
              <w:rPr>
                <w:rFonts w:ascii="Times New Roman" w:hAnsi="Times New Roman"/>
                <w:color w:val="auto"/>
                <w:sz w:val="24"/>
                <w:szCs w:val="24"/>
                <w:lang w:val="en-GB"/>
              </w:rPr>
              <w:t>4</w:t>
            </w:r>
          </w:p>
        </w:tc>
        <w:tc>
          <w:tcPr>
            <w:tcW w:w="2402" w:type="dxa"/>
            <w:vMerge w:val="restart"/>
            <w:tcBorders>
              <w:top w:val="nil"/>
              <w:left w:val="single" w:sz="4" w:space="0" w:color="auto"/>
              <w:bottom w:val="single" w:sz="4" w:space="0" w:color="auto"/>
              <w:right w:val="single" w:sz="4" w:space="0" w:color="auto"/>
            </w:tcBorders>
            <w:shd w:val="clear" w:color="auto" w:fill="auto"/>
            <w:vAlign w:val="center"/>
            <w:hideMark/>
          </w:tcPr>
          <w:p w14:paraId="66D982BE" w14:textId="77777777" w:rsidR="008B63AD" w:rsidRPr="00EF6B01" w:rsidRDefault="008B63AD" w:rsidP="00A91532">
            <w:pPr>
              <w:jc w:val="both"/>
              <w:rPr>
                <w:rFonts w:ascii="Times New Roman" w:hAnsi="Times New Roman"/>
                <w:color w:val="auto"/>
                <w:sz w:val="24"/>
                <w:szCs w:val="24"/>
              </w:rPr>
            </w:pPr>
            <w:r w:rsidRPr="00EF6B01">
              <w:rPr>
                <w:rFonts w:ascii="Times New Roman" w:hAnsi="Times New Roman"/>
                <w:color w:val="auto"/>
                <w:sz w:val="24"/>
                <w:szCs w:val="24"/>
                <w:lang w:val="en-GB"/>
              </w:rPr>
              <w:t>Hệ thống quản lý, giám sát của Nhà nước trong xác định các nguồn thu và trích lập quỹ phát triển trong nhà trường</w:t>
            </w:r>
          </w:p>
        </w:tc>
        <w:tc>
          <w:tcPr>
            <w:tcW w:w="567" w:type="dxa"/>
            <w:tcBorders>
              <w:top w:val="nil"/>
              <w:left w:val="nil"/>
              <w:bottom w:val="single" w:sz="4" w:space="0" w:color="auto"/>
              <w:right w:val="single" w:sz="4" w:space="0" w:color="auto"/>
            </w:tcBorders>
            <w:shd w:val="clear" w:color="auto" w:fill="auto"/>
            <w:vAlign w:val="center"/>
            <w:hideMark/>
          </w:tcPr>
          <w:p w14:paraId="4179933B"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849" w:type="dxa"/>
            <w:tcBorders>
              <w:top w:val="nil"/>
              <w:left w:val="nil"/>
              <w:bottom w:val="single" w:sz="4" w:space="0" w:color="auto"/>
              <w:right w:val="single" w:sz="4" w:space="0" w:color="auto"/>
            </w:tcBorders>
            <w:shd w:val="clear" w:color="000000" w:fill="FFFFFF"/>
            <w:vAlign w:val="center"/>
            <w:hideMark/>
          </w:tcPr>
          <w:p w14:paraId="701220F6"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w:t>
            </w:r>
          </w:p>
        </w:tc>
        <w:tc>
          <w:tcPr>
            <w:tcW w:w="850" w:type="dxa"/>
            <w:tcBorders>
              <w:top w:val="nil"/>
              <w:left w:val="nil"/>
              <w:bottom w:val="single" w:sz="4" w:space="0" w:color="auto"/>
              <w:right w:val="single" w:sz="4" w:space="0" w:color="auto"/>
            </w:tcBorders>
            <w:shd w:val="clear" w:color="000000" w:fill="FFFFFF"/>
            <w:vAlign w:val="center"/>
            <w:hideMark/>
          </w:tcPr>
          <w:p w14:paraId="0287781B"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5</w:t>
            </w:r>
          </w:p>
        </w:tc>
        <w:tc>
          <w:tcPr>
            <w:tcW w:w="851" w:type="dxa"/>
            <w:tcBorders>
              <w:top w:val="nil"/>
              <w:left w:val="nil"/>
              <w:bottom w:val="single" w:sz="4" w:space="0" w:color="auto"/>
              <w:right w:val="single" w:sz="4" w:space="0" w:color="auto"/>
            </w:tcBorders>
            <w:shd w:val="clear" w:color="000000" w:fill="FFFFFF"/>
            <w:vAlign w:val="center"/>
            <w:hideMark/>
          </w:tcPr>
          <w:p w14:paraId="2217454E"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26</w:t>
            </w:r>
          </w:p>
        </w:tc>
        <w:tc>
          <w:tcPr>
            <w:tcW w:w="850" w:type="dxa"/>
            <w:tcBorders>
              <w:top w:val="nil"/>
              <w:left w:val="nil"/>
              <w:bottom w:val="single" w:sz="4" w:space="0" w:color="auto"/>
              <w:right w:val="single" w:sz="4" w:space="0" w:color="auto"/>
            </w:tcBorders>
            <w:shd w:val="clear" w:color="000000" w:fill="FFFFFF"/>
            <w:vAlign w:val="center"/>
            <w:hideMark/>
          </w:tcPr>
          <w:p w14:paraId="71CA7C3B"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123</w:t>
            </w:r>
          </w:p>
        </w:tc>
        <w:tc>
          <w:tcPr>
            <w:tcW w:w="851" w:type="dxa"/>
            <w:tcBorders>
              <w:top w:val="nil"/>
              <w:left w:val="nil"/>
              <w:bottom w:val="single" w:sz="4" w:space="0" w:color="auto"/>
              <w:right w:val="single" w:sz="4" w:space="0" w:color="auto"/>
            </w:tcBorders>
            <w:shd w:val="clear" w:color="000000" w:fill="FFFFFF"/>
            <w:vAlign w:val="center"/>
            <w:hideMark/>
          </w:tcPr>
          <w:p w14:paraId="000CCB70"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51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E53FAA" w14:textId="40AFF225" w:rsidR="008B63AD" w:rsidRPr="00EF6B01" w:rsidRDefault="008B63AD" w:rsidP="00A91532">
            <w:pPr>
              <w:jc w:val="center"/>
              <w:rPr>
                <w:rFonts w:ascii="Times New Roman" w:hAnsi="Times New Roman"/>
                <w:color w:val="auto"/>
                <w:sz w:val="24"/>
                <w:szCs w:val="24"/>
              </w:rPr>
            </w:pPr>
            <w:r w:rsidRPr="00EF6B01">
              <w:rPr>
                <w:rFonts w:ascii="Times New Roman" w:hAnsi="Times New Roman"/>
                <w:color w:val="auto"/>
                <w:sz w:val="24"/>
                <w:szCs w:val="24"/>
              </w:rPr>
              <w:t>4.073</w:t>
            </w:r>
          </w:p>
        </w:tc>
        <w:tc>
          <w:tcPr>
            <w:tcW w:w="61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6C8042C" w14:textId="77777777" w:rsidR="008B63AD" w:rsidRPr="00EF6B01" w:rsidRDefault="008B63AD" w:rsidP="00A91532">
            <w:pPr>
              <w:jc w:val="center"/>
              <w:rPr>
                <w:rFonts w:ascii="Times New Roman" w:hAnsi="Times New Roman"/>
                <w:color w:val="auto"/>
                <w:sz w:val="24"/>
                <w:szCs w:val="24"/>
              </w:rPr>
            </w:pPr>
            <w:r w:rsidRPr="00EF6B01">
              <w:rPr>
                <w:rFonts w:ascii="Times New Roman" w:hAnsi="Times New Roman"/>
                <w:color w:val="auto"/>
                <w:sz w:val="24"/>
                <w:szCs w:val="24"/>
                <w:lang w:val="en-GB"/>
              </w:rPr>
              <w:t>1</w:t>
            </w:r>
          </w:p>
        </w:tc>
      </w:tr>
      <w:tr w:rsidR="00BB32E9" w:rsidRPr="00EF6B01" w14:paraId="693E8B40" w14:textId="77777777" w:rsidTr="00A91532">
        <w:trPr>
          <w:trHeight w:val="20"/>
          <w:jc w:val="center"/>
        </w:trPr>
        <w:tc>
          <w:tcPr>
            <w:tcW w:w="471" w:type="dxa"/>
            <w:vMerge/>
            <w:tcBorders>
              <w:top w:val="nil"/>
              <w:left w:val="single" w:sz="4" w:space="0" w:color="auto"/>
              <w:bottom w:val="single" w:sz="4" w:space="0" w:color="auto"/>
              <w:right w:val="single" w:sz="4" w:space="0" w:color="auto"/>
            </w:tcBorders>
            <w:vAlign w:val="center"/>
            <w:hideMark/>
          </w:tcPr>
          <w:p w14:paraId="0D6CE000" w14:textId="77777777" w:rsidR="008B63AD" w:rsidRPr="00EF6B01" w:rsidRDefault="008B63AD" w:rsidP="00A91532">
            <w:pPr>
              <w:rPr>
                <w:rFonts w:ascii="Times New Roman" w:hAnsi="Times New Roman"/>
                <w:color w:val="auto"/>
                <w:sz w:val="24"/>
                <w:szCs w:val="24"/>
              </w:rPr>
            </w:pPr>
          </w:p>
        </w:tc>
        <w:tc>
          <w:tcPr>
            <w:tcW w:w="2402" w:type="dxa"/>
            <w:vMerge/>
            <w:tcBorders>
              <w:top w:val="nil"/>
              <w:left w:val="single" w:sz="4" w:space="0" w:color="auto"/>
              <w:bottom w:val="single" w:sz="4" w:space="0" w:color="auto"/>
              <w:right w:val="single" w:sz="4" w:space="0" w:color="auto"/>
            </w:tcBorders>
            <w:vAlign w:val="center"/>
            <w:hideMark/>
          </w:tcPr>
          <w:p w14:paraId="24DA26BD" w14:textId="77777777" w:rsidR="008B63AD" w:rsidRPr="00EF6B01" w:rsidRDefault="008B63AD" w:rsidP="00A91532">
            <w:pPr>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600CD6C2"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849" w:type="dxa"/>
            <w:tcBorders>
              <w:top w:val="nil"/>
              <w:left w:val="nil"/>
              <w:bottom w:val="single" w:sz="4" w:space="0" w:color="auto"/>
              <w:right w:val="single" w:sz="4" w:space="0" w:color="auto"/>
            </w:tcBorders>
            <w:shd w:val="clear" w:color="000000" w:fill="FFFFFF"/>
            <w:vAlign w:val="center"/>
            <w:hideMark/>
          </w:tcPr>
          <w:p w14:paraId="6797AFDC"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850" w:type="dxa"/>
            <w:tcBorders>
              <w:top w:val="nil"/>
              <w:left w:val="nil"/>
              <w:bottom w:val="single" w:sz="4" w:space="0" w:color="auto"/>
              <w:right w:val="single" w:sz="4" w:space="0" w:color="auto"/>
            </w:tcBorders>
            <w:shd w:val="clear" w:color="000000" w:fill="FFFFFF"/>
            <w:vAlign w:val="center"/>
            <w:hideMark/>
          </w:tcPr>
          <w:p w14:paraId="41426D87"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2.44</w:t>
            </w:r>
          </w:p>
        </w:tc>
        <w:tc>
          <w:tcPr>
            <w:tcW w:w="851" w:type="dxa"/>
            <w:tcBorders>
              <w:top w:val="nil"/>
              <w:left w:val="nil"/>
              <w:bottom w:val="single" w:sz="4" w:space="0" w:color="auto"/>
              <w:right w:val="single" w:sz="4" w:space="0" w:color="auto"/>
            </w:tcBorders>
            <w:shd w:val="clear" w:color="000000" w:fill="FFFFFF"/>
            <w:vAlign w:val="center"/>
            <w:hideMark/>
          </w:tcPr>
          <w:p w14:paraId="2C70AF62"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12.68</w:t>
            </w:r>
          </w:p>
        </w:tc>
        <w:tc>
          <w:tcPr>
            <w:tcW w:w="850" w:type="dxa"/>
            <w:tcBorders>
              <w:top w:val="nil"/>
              <w:left w:val="nil"/>
              <w:bottom w:val="single" w:sz="4" w:space="0" w:color="auto"/>
              <w:right w:val="single" w:sz="4" w:space="0" w:color="auto"/>
            </w:tcBorders>
            <w:shd w:val="clear" w:color="000000" w:fill="FFFFFF"/>
            <w:vAlign w:val="center"/>
            <w:hideMark/>
          </w:tcPr>
          <w:p w14:paraId="7A05062F"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60.00</w:t>
            </w:r>
          </w:p>
        </w:tc>
        <w:tc>
          <w:tcPr>
            <w:tcW w:w="851" w:type="dxa"/>
            <w:tcBorders>
              <w:top w:val="nil"/>
              <w:left w:val="nil"/>
              <w:bottom w:val="single" w:sz="4" w:space="0" w:color="auto"/>
              <w:right w:val="single" w:sz="4" w:space="0" w:color="auto"/>
            </w:tcBorders>
            <w:shd w:val="clear" w:color="000000" w:fill="FFFFFF"/>
            <w:vAlign w:val="center"/>
            <w:hideMark/>
          </w:tcPr>
          <w:p w14:paraId="2DCB3322"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24.88</w:t>
            </w:r>
          </w:p>
        </w:tc>
        <w:tc>
          <w:tcPr>
            <w:tcW w:w="708" w:type="dxa"/>
            <w:vMerge/>
            <w:tcBorders>
              <w:top w:val="nil"/>
              <w:left w:val="single" w:sz="4" w:space="0" w:color="auto"/>
              <w:bottom w:val="single" w:sz="4" w:space="0" w:color="auto"/>
              <w:right w:val="single" w:sz="4" w:space="0" w:color="auto"/>
            </w:tcBorders>
            <w:vAlign w:val="center"/>
            <w:hideMark/>
          </w:tcPr>
          <w:p w14:paraId="67757524" w14:textId="77777777" w:rsidR="008B63AD" w:rsidRPr="00EF6B01" w:rsidRDefault="008B63AD" w:rsidP="00A91532">
            <w:pPr>
              <w:jc w:val="center"/>
              <w:rPr>
                <w:rFonts w:ascii="Times New Roman" w:hAnsi="Times New Roman"/>
                <w:color w:val="auto"/>
                <w:sz w:val="24"/>
                <w:szCs w:val="24"/>
              </w:rPr>
            </w:pPr>
          </w:p>
        </w:tc>
        <w:tc>
          <w:tcPr>
            <w:tcW w:w="616" w:type="dxa"/>
            <w:vMerge/>
            <w:tcBorders>
              <w:top w:val="nil"/>
              <w:left w:val="single" w:sz="4" w:space="0" w:color="auto"/>
              <w:bottom w:val="single" w:sz="4" w:space="0" w:color="auto"/>
              <w:right w:val="single" w:sz="4" w:space="0" w:color="auto"/>
            </w:tcBorders>
            <w:vAlign w:val="center"/>
            <w:hideMark/>
          </w:tcPr>
          <w:p w14:paraId="201BE575" w14:textId="77777777" w:rsidR="008B63AD" w:rsidRPr="00EF6B01" w:rsidRDefault="008B63AD" w:rsidP="00A91532">
            <w:pPr>
              <w:jc w:val="center"/>
              <w:rPr>
                <w:rFonts w:ascii="Times New Roman" w:hAnsi="Times New Roman"/>
                <w:color w:val="auto"/>
                <w:sz w:val="24"/>
                <w:szCs w:val="24"/>
              </w:rPr>
            </w:pPr>
          </w:p>
        </w:tc>
      </w:tr>
      <w:tr w:rsidR="00BB32E9" w:rsidRPr="00EF6B01" w14:paraId="420B98F6" w14:textId="77777777" w:rsidTr="00A91532">
        <w:trPr>
          <w:trHeight w:val="20"/>
          <w:jc w:val="center"/>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F70F69C" w14:textId="77777777" w:rsidR="008B63AD" w:rsidRPr="00EF6B01" w:rsidRDefault="008B63AD" w:rsidP="00A91532">
            <w:pPr>
              <w:jc w:val="center"/>
              <w:rPr>
                <w:rFonts w:ascii="Times New Roman" w:hAnsi="Times New Roman"/>
                <w:color w:val="auto"/>
                <w:sz w:val="24"/>
                <w:szCs w:val="24"/>
              </w:rPr>
            </w:pPr>
            <w:r w:rsidRPr="00EF6B01">
              <w:rPr>
                <w:rFonts w:ascii="Times New Roman" w:hAnsi="Times New Roman"/>
                <w:color w:val="auto"/>
                <w:sz w:val="24"/>
                <w:szCs w:val="24"/>
                <w:lang w:val="en-GB"/>
              </w:rPr>
              <w:t>5</w:t>
            </w:r>
          </w:p>
        </w:tc>
        <w:tc>
          <w:tcPr>
            <w:tcW w:w="2402" w:type="dxa"/>
            <w:vMerge w:val="restart"/>
            <w:tcBorders>
              <w:top w:val="nil"/>
              <w:left w:val="single" w:sz="4" w:space="0" w:color="auto"/>
              <w:bottom w:val="single" w:sz="4" w:space="0" w:color="auto"/>
              <w:right w:val="single" w:sz="4" w:space="0" w:color="auto"/>
            </w:tcBorders>
            <w:shd w:val="clear" w:color="auto" w:fill="auto"/>
            <w:vAlign w:val="center"/>
            <w:hideMark/>
          </w:tcPr>
          <w:p w14:paraId="4BB188C7" w14:textId="77777777" w:rsidR="008B63AD" w:rsidRPr="00EF6B01" w:rsidRDefault="008B63AD" w:rsidP="00A91532">
            <w:pPr>
              <w:jc w:val="both"/>
              <w:rPr>
                <w:rFonts w:ascii="Times New Roman" w:hAnsi="Times New Roman"/>
                <w:color w:val="auto"/>
                <w:sz w:val="24"/>
                <w:szCs w:val="24"/>
              </w:rPr>
            </w:pPr>
            <w:r w:rsidRPr="00EF6B01">
              <w:rPr>
                <w:rFonts w:ascii="Times New Roman" w:hAnsi="Times New Roman"/>
                <w:color w:val="auto"/>
                <w:sz w:val="24"/>
                <w:szCs w:val="24"/>
                <w:lang w:val="en-GB"/>
              </w:rPr>
              <w:t>Năng lực thích ứng và chuyển hóa của hiệu trưởng với mô hình trường học như là doanh nghiệp</w:t>
            </w:r>
          </w:p>
        </w:tc>
        <w:tc>
          <w:tcPr>
            <w:tcW w:w="567" w:type="dxa"/>
            <w:tcBorders>
              <w:top w:val="nil"/>
              <w:left w:val="nil"/>
              <w:bottom w:val="single" w:sz="4" w:space="0" w:color="auto"/>
              <w:right w:val="single" w:sz="4" w:space="0" w:color="auto"/>
            </w:tcBorders>
            <w:shd w:val="clear" w:color="auto" w:fill="auto"/>
            <w:vAlign w:val="center"/>
            <w:hideMark/>
          </w:tcPr>
          <w:p w14:paraId="74D9066B"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849" w:type="dxa"/>
            <w:tcBorders>
              <w:top w:val="nil"/>
              <w:left w:val="nil"/>
              <w:bottom w:val="single" w:sz="4" w:space="0" w:color="auto"/>
              <w:right w:val="single" w:sz="4" w:space="0" w:color="auto"/>
            </w:tcBorders>
            <w:shd w:val="clear" w:color="000000" w:fill="FFFFFF"/>
            <w:vAlign w:val="center"/>
            <w:hideMark/>
          </w:tcPr>
          <w:p w14:paraId="44D825B1"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w:t>
            </w:r>
          </w:p>
        </w:tc>
        <w:tc>
          <w:tcPr>
            <w:tcW w:w="850" w:type="dxa"/>
            <w:tcBorders>
              <w:top w:val="nil"/>
              <w:left w:val="nil"/>
              <w:bottom w:val="single" w:sz="4" w:space="0" w:color="auto"/>
              <w:right w:val="single" w:sz="4" w:space="0" w:color="auto"/>
            </w:tcBorders>
            <w:shd w:val="clear" w:color="000000" w:fill="FFFFFF"/>
            <w:vAlign w:val="center"/>
            <w:hideMark/>
          </w:tcPr>
          <w:p w14:paraId="332AC3A7"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17</w:t>
            </w:r>
          </w:p>
        </w:tc>
        <w:tc>
          <w:tcPr>
            <w:tcW w:w="851" w:type="dxa"/>
            <w:tcBorders>
              <w:top w:val="nil"/>
              <w:left w:val="nil"/>
              <w:bottom w:val="single" w:sz="4" w:space="0" w:color="auto"/>
              <w:right w:val="single" w:sz="4" w:space="0" w:color="auto"/>
            </w:tcBorders>
            <w:shd w:val="clear" w:color="000000" w:fill="FFFFFF"/>
            <w:vAlign w:val="center"/>
            <w:hideMark/>
          </w:tcPr>
          <w:p w14:paraId="0AA0BB08"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30</w:t>
            </w:r>
          </w:p>
        </w:tc>
        <w:tc>
          <w:tcPr>
            <w:tcW w:w="850" w:type="dxa"/>
            <w:tcBorders>
              <w:top w:val="nil"/>
              <w:left w:val="nil"/>
              <w:bottom w:val="single" w:sz="4" w:space="0" w:color="auto"/>
              <w:right w:val="single" w:sz="4" w:space="0" w:color="auto"/>
            </w:tcBorders>
            <w:shd w:val="clear" w:color="000000" w:fill="FFFFFF"/>
            <w:vAlign w:val="center"/>
            <w:hideMark/>
          </w:tcPr>
          <w:p w14:paraId="5333E1D2"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114</w:t>
            </w:r>
          </w:p>
        </w:tc>
        <w:tc>
          <w:tcPr>
            <w:tcW w:w="851" w:type="dxa"/>
            <w:tcBorders>
              <w:top w:val="nil"/>
              <w:left w:val="nil"/>
              <w:bottom w:val="single" w:sz="4" w:space="0" w:color="auto"/>
              <w:right w:val="single" w:sz="4" w:space="0" w:color="auto"/>
            </w:tcBorders>
            <w:shd w:val="clear" w:color="000000" w:fill="FFFFFF"/>
            <w:vAlign w:val="center"/>
            <w:hideMark/>
          </w:tcPr>
          <w:p w14:paraId="086B0CCF"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44</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DD71AAC" w14:textId="6BA716E7" w:rsidR="008B63AD" w:rsidRPr="00EF6B01" w:rsidRDefault="008B63AD" w:rsidP="00A91532">
            <w:pPr>
              <w:jc w:val="center"/>
              <w:rPr>
                <w:rFonts w:ascii="Times New Roman" w:hAnsi="Times New Roman"/>
                <w:color w:val="auto"/>
                <w:sz w:val="24"/>
                <w:szCs w:val="24"/>
              </w:rPr>
            </w:pPr>
            <w:r w:rsidRPr="00EF6B01">
              <w:rPr>
                <w:rFonts w:ascii="Times New Roman" w:hAnsi="Times New Roman"/>
                <w:color w:val="auto"/>
                <w:sz w:val="24"/>
                <w:szCs w:val="24"/>
              </w:rPr>
              <w:t>3.902</w:t>
            </w:r>
          </w:p>
        </w:tc>
        <w:tc>
          <w:tcPr>
            <w:tcW w:w="61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026F82D" w14:textId="77777777" w:rsidR="008B63AD" w:rsidRPr="00EF6B01" w:rsidRDefault="008B63AD" w:rsidP="00A91532">
            <w:pPr>
              <w:jc w:val="center"/>
              <w:rPr>
                <w:rFonts w:ascii="Times New Roman" w:hAnsi="Times New Roman"/>
                <w:color w:val="auto"/>
                <w:sz w:val="24"/>
                <w:szCs w:val="24"/>
              </w:rPr>
            </w:pPr>
            <w:r w:rsidRPr="00EF6B01">
              <w:rPr>
                <w:rFonts w:ascii="Times New Roman" w:hAnsi="Times New Roman"/>
                <w:color w:val="auto"/>
                <w:sz w:val="24"/>
                <w:szCs w:val="24"/>
                <w:lang w:val="en-GB"/>
              </w:rPr>
              <w:t>4</w:t>
            </w:r>
          </w:p>
        </w:tc>
      </w:tr>
      <w:tr w:rsidR="00BB32E9" w:rsidRPr="00EF6B01" w14:paraId="5B4DE1EF" w14:textId="77777777" w:rsidTr="00A91532">
        <w:trPr>
          <w:trHeight w:val="20"/>
          <w:jc w:val="center"/>
        </w:trPr>
        <w:tc>
          <w:tcPr>
            <w:tcW w:w="471" w:type="dxa"/>
            <w:vMerge/>
            <w:tcBorders>
              <w:top w:val="nil"/>
              <w:left w:val="single" w:sz="4" w:space="0" w:color="auto"/>
              <w:bottom w:val="single" w:sz="4" w:space="0" w:color="auto"/>
              <w:right w:val="single" w:sz="4" w:space="0" w:color="auto"/>
            </w:tcBorders>
            <w:vAlign w:val="center"/>
            <w:hideMark/>
          </w:tcPr>
          <w:p w14:paraId="51F7DB33" w14:textId="77777777" w:rsidR="008B63AD" w:rsidRPr="00EF6B01" w:rsidRDefault="008B63AD" w:rsidP="00A91532">
            <w:pPr>
              <w:rPr>
                <w:rFonts w:ascii="Times New Roman" w:hAnsi="Times New Roman"/>
                <w:color w:val="auto"/>
                <w:sz w:val="24"/>
                <w:szCs w:val="24"/>
              </w:rPr>
            </w:pPr>
          </w:p>
        </w:tc>
        <w:tc>
          <w:tcPr>
            <w:tcW w:w="2402" w:type="dxa"/>
            <w:vMerge/>
            <w:tcBorders>
              <w:top w:val="nil"/>
              <w:left w:val="single" w:sz="4" w:space="0" w:color="auto"/>
              <w:bottom w:val="single" w:sz="4" w:space="0" w:color="auto"/>
              <w:right w:val="single" w:sz="4" w:space="0" w:color="auto"/>
            </w:tcBorders>
            <w:vAlign w:val="center"/>
            <w:hideMark/>
          </w:tcPr>
          <w:p w14:paraId="2CA11875" w14:textId="77777777" w:rsidR="008B63AD" w:rsidRPr="00EF6B01" w:rsidRDefault="008B63AD" w:rsidP="00A91532">
            <w:pPr>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3B340DAE"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849" w:type="dxa"/>
            <w:tcBorders>
              <w:top w:val="nil"/>
              <w:left w:val="nil"/>
              <w:bottom w:val="single" w:sz="4" w:space="0" w:color="auto"/>
              <w:right w:val="single" w:sz="4" w:space="0" w:color="auto"/>
            </w:tcBorders>
            <w:shd w:val="clear" w:color="000000" w:fill="FFFFFF"/>
            <w:vAlign w:val="center"/>
            <w:hideMark/>
          </w:tcPr>
          <w:p w14:paraId="56FDA97F"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850" w:type="dxa"/>
            <w:tcBorders>
              <w:top w:val="nil"/>
              <w:left w:val="nil"/>
              <w:bottom w:val="single" w:sz="4" w:space="0" w:color="auto"/>
              <w:right w:val="single" w:sz="4" w:space="0" w:color="auto"/>
            </w:tcBorders>
            <w:shd w:val="clear" w:color="000000" w:fill="FFFFFF"/>
            <w:vAlign w:val="center"/>
            <w:hideMark/>
          </w:tcPr>
          <w:p w14:paraId="5C5C4C72"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8.29</w:t>
            </w:r>
          </w:p>
        </w:tc>
        <w:tc>
          <w:tcPr>
            <w:tcW w:w="851" w:type="dxa"/>
            <w:tcBorders>
              <w:top w:val="nil"/>
              <w:left w:val="nil"/>
              <w:bottom w:val="single" w:sz="4" w:space="0" w:color="auto"/>
              <w:right w:val="single" w:sz="4" w:space="0" w:color="auto"/>
            </w:tcBorders>
            <w:shd w:val="clear" w:color="000000" w:fill="FFFFFF"/>
            <w:vAlign w:val="center"/>
            <w:hideMark/>
          </w:tcPr>
          <w:p w14:paraId="5BED8D0D"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14.63</w:t>
            </w:r>
          </w:p>
        </w:tc>
        <w:tc>
          <w:tcPr>
            <w:tcW w:w="850" w:type="dxa"/>
            <w:tcBorders>
              <w:top w:val="nil"/>
              <w:left w:val="nil"/>
              <w:bottom w:val="single" w:sz="4" w:space="0" w:color="auto"/>
              <w:right w:val="single" w:sz="4" w:space="0" w:color="auto"/>
            </w:tcBorders>
            <w:shd w:val="clear" w:color="000000" w:fill="FFFFFF"/>
            <w:vAlign w:val="center"/>
            <w:hideMark/>
          </w:tcPr>
          <w:p w14:paraId="43490B2E"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55.61</w:t>
            </w:r>
          </w:p>
        </w:tc>
        <w:tc>
          <w:tcPr>
            <w:tcW w:w="851" w:type="dxa"/>
            <w:tcBorders>
              <w:top w:val="nil"/>
              <w:left w:val="nil"/>
              <w:bottom w:val="single" w:sz="4" w:space="0" w:color="auto"/>
              <w:right w:val="single" w:sz="4" w:space="0" w:color="auto"/>
            </w:tcBorders>
            <w:shd w:val="clear" w:color="000000" w:fill="FFFFFF"/>
            <w:vAlign w:val="center"/>
            <w:hideMark/>
          </w:tcPr>
          <w:p w14:paraId="643ECD48"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21.46</w:t>
            </w:r>
          </w:p>
        </w:tc>
        <w:tc>
          <w:tcPr>
            <w:tcW w:w="708" w:type="dxa"/>
            <w:vMerge/>
            <w:tcBorders>
              <w:top w:val="nil"/>
              <w:left w:val="single" w:sz="4" w:space="0" w:color="auto"/>
              <w:bottom w:val="single" w:sz="4" w:space="0" w:color="auto"/>
              <w:right w:val="single" w:sz="4" w:space="0" w:color="auto"/>
            </w:tcBorders>
            <w:vAlign w:val="center"/>
            <w:hideMark/>
          </w:tcPr>
          <w:p w14:paraId="585640BC" w14:textId="77777777" w:rsidR="008B63AD" w:rsidRPr="00EF6B01" w:rsidRDefault="008B63AD" w:rsidP="00A91532">
            <w:pPr>
              <w:jc w:val="center"/>
              <w:rPr>
                <w:rFonts w:ascii="Times New Roman" w:hAnsi="Times New Roman"/>
                <w:color w:val="auto"/>
                <w:sz w:val="24"/>
                <w:szCs w:val="24"/>
              </w:rPr>
            </w:pPr>
          </w:p>
        </w:tc>
        <w:tc>
          <w:tcPr>
            <w:tcW w:w="616" w:type="dxa"/>
            <w:vMerge/>
            <w:tcBorders>
              <w:top w:val="nil"/>
              <w:left w:val="single" w:sz="4" w:space="0" w:color="auto"/>
              <w:bottom w:val="single" w:sz="4" w:space="0" w:color="auto"/>
              <w:right w:val="single" w:sz="4" w:space="0" w:color="auto"/>
            </w:tcBorders>
            <w:vAlign w:val="center"/>
            <w:hideMark/>
          </w:tcPr>
          <w:p w14:paraId="7FFE569E" w14:textId="77777777" w:rsidR="008B63AD" w:rsidRPr="00EF6B01" w:rsidRDefault="008B63AD" w:rsidP="00A91532">
            <w:pPr>
              <w:jc w:val="center"/>
              <w:rPr>
                <w:rFonts w:ascii="Times New Roman" w:hAnsi="Times New Roman"/>
                <w:color w:val="auto"/>
                <w:sz w:val="24"/>
                <w:szCs w:val="24"/>
              </w:rPr>
            </w:pPr>
          </w:p>
        </w:tc>
      </w:tr>
      <w:tr w:rsidR="00BB32E9" w:rsidRPr="00EF6B01" w14:paraId="35268916" w14:textId="77777777" w:rsidTr="00A91532">
        <w:trPr>
          <w:trHeight w:val="20"/>
          <w:jc w:val="center"/>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5E17573" w14:textId="77777777" w:rsidR="008B63AD" w:rsidRPr="00EF6B01" w:rsidRDefault="008B63AD" w:rsidP="00A91532">
            <w:pPr>
              <w:jc w:val="center"/>
              <w:rPr>
                <w:rFonts w:ascii="Times New Roman" w:hAnsi="Times New Roman"/>
                <w:color w:val="auto"/>
                <w:sz w:val="24"/>
                <w:szCs w:val="24"/>
              </w:rPr>
            </w:pPr>
            <w:r w:rsidRPr="00EF6B01">
              <w:rPr>
                <w:rFonts w:ascii="Times New Roman" w:hAnsi="Times New Roman"/>
                <w:color w:val="auto"/>
                <w:sz w:val="24"/>
                <w:szCs w:val="24"/>
                <w:lang w:val="en-GB"/>
              </w:rPr>
              <w:t>6</w:t>
            </w:r>
          </w:p>
        </w:tc>
        <w:tc>
          <w:tcPr>
            <w:tcW w:w="2402" w:type="dxa"/>
            <w:vMerge w:val="restart"/>
            <w:tcBorders>
              <w:top w:val="nil"/>
              <w:left w:val="single" w:sz="4" w:space="0" w:color="auto"/>
              <w:bottom w:val="single" w:sz="4" w:space="0" w:color="auto"/>
              <w:right w:val="single" w:sz="4" w:space="0" w:color="auto"/>
            </w:tcBorders>
            <w:shd w:val="clear" w:color="auto" w:fill="auto"/>
            <w:vAlign w:val="center"/>
            <w:hideMark/>
          </w:tcPr>
          <w:p w14:paraId="45639EA2" w14:textId="7977AEE2" w:rsidR="008B63AD" w:rsidRPr="00EF6B01" w:rsidRDefault="008B63AD" w:rsidP="00A91532">
            <w:pPr>
              <w:jc w:val="both"/>
              <w:rPr>
                <w:rFonts w:ascii="Times New Roman" w:hAnsi="Times New Roman"/>
                <w:color w:val="auto"/>
                <w:sz w:val="24"/>
                <w:szCs w:val="24"/>
              </w:rPr>
            </w:pPr>
            <w:r w:rsidRPr="00EF6B01">
              <w:rPr>
                <w:rFonts w:ascii="Times New Roman" w:hAnsi="Times New Roman"/>
                <w:color w:val="auto"/>
                <w:sz w:val="24"/>
                <w:szCs w:val="24"/>
                <w:lang w:val="en-GB"/>
              </w:rPr>
              <w:t xml:space="preserve">Chiến lược phát triển năng lực của hiệu trường trường THPT </w:t>
            </w:r>
            <w:r w:rsidR="00B80763" w:rsidRPr="00EF6B01">
              <w:rPr>
                <w:rFonts w:ascii="Times New Roman" w:hAnsi="Times New Roman"/>
                <w:color w:val="auto"/>
                <w:sz w:val="24"/>
                <w:szCs w:val="24"/>
                <w:lang w:val="en-GB"/>
              </w:rPr>
              <w:t xml:space="preserve">tự chủ </w:t>
            </w:r>
            <w:r w:rsidRPr="00EF6B01">
              <w:rPr>
                <w:rFonts w:ascii="Times New Roman" w:hAnsi="Times New Roman"/>
                <w:color w:val="auto"/>
                <w:sz w:val="24"/>
                <w:szCs w:val="24"/>
                <w:lang w:val="en-GB"/>
              </w:rPr>
              <w:t>tài chính chi thường xuyên và đầu tư</w:t>
            </w:r>
          </w:p>
        </w:tc>
        <w:tc>
          <w:tcPr>
            <w:tcW w:w="567" w:type="dxa"/>
            <w:tcBorders>
              <w:top w:val="nil"/>
              <w:left w:val="nil"/>
              <w:bottom w:val="single" w:sz="4" w:space="0" w:color="auto"/>
              <w:right w:val="single" w:sz="4" w:space="0" w:color="auto"/>
            </w:tcBorders>
            <w:shd w:val="clear" w:color="auto" w:fill="auto"/>
            <w:vAlign w:val="center"/>
            <w:hideMark/>
          </w:tcPr>
          <w:p w14:paraId="19C98F3C"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SL</w:t>
            </w:r>
          </w:p>
        </w:tc>
        <w:tc>
          <w:tcPr>
            <w:tcW w:w="849" w:type="dxa"/>
            <w:tcBorders>
              <w:top w:val="nil"/>
              <w:left w:val="nil"/>
              <w:bottom w:val="single" w:sz="4" w:space="0" w:color="auto"/>
              <w:right w:val="single" w:sz="4" w:space="0" w:color="auto"/>
            </w:tcBorders>
            <w:shd w:val="clear" w:color="000000" w:fill="FFFFFF"/>
            <w:vAlign w:val="center"/>
            <w:hideMark/>
          </w:tcPr>
          <w:p w14:paraId="6488B73A"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w:t>
            </w:r>
          </w:p>
        </w:tc>
        <w:tc>
          <w:tcPr>
            <w:tcW w:w="850" w:type="dxa"/>
            <w:tcBorders>
              <w:top w:val="nil"/>
              <w:left w:val="nil"/>
              <w:bottom w:val="single" w:sz="4" w:space="0" w:color="auto"/>
              <w:right w:val="single" w:sz="4" w:space="0" w:color="auto"/>
            </w:tcBorders>
            <w:shd w:val="clear" w:color="000000" w:fill="FFFFFF"/>
            <w:vAlign w:val="center"/>
            <w:hideMark/>
          </w:tcPr>
          <w:p w14:paraId="6BEA2261"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5</w:t>
            </w:r>
          </w:p>
        </w:tc>
        <w:tc>
          <w:tcPr>
            <w:tcW w:w="851" w:type="dxa"/>
            <w:tcBorders>
              <w:top w:val="nil"/>
              <w:left w:val="nil"/>
              <w:bottom w:val="single" w:sz="4" w:space="0" w:color="auto"/>
              <w:right w:val="single" w:sz="4" w:space="0" w:color="auto"/>
            </w:tcBorders>
            <w:shd w:val="clear" w:color="000000" w:fill="FFFFFF"/>
            <w:vAlign w:val="center"/>
            <w:hideMark/>
          </w:tcPr>
          <w:p w14:paraId="1035DC2D"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34</w:t>
            </w:r>
          </w:p>
        </w:tc>
        <w:tc>
          <w:tcPr>
            <w:tcW w:w="850" w:type="dxa"/>
            <w:tcBorders>
              <w:top w:val="nil"/>
              <w:left w:val="nil"/>
              <w:bottom w:val="single" w:sz="4" w:space="0" w:color="auto"/>
              <w:right w:val="single" w:sz="4" w:space="0" w:color="auto"/>
            </w:tcBorders>
            <w:shd w:val="clear" w:color="000000" w:fill="FFFFFF"/>
            <w:vAlign w:val="center"/>
            <w:hideMark/>
          </w:tcPr>
          <w:p w14:paraId="7D4C646A"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113</w:t>
            </w:r>
          </w:p>
        </w:tc>
        <w:tc>
          <w:tcPr>
            <w:tcW w:w="851" w:type="dxa"/>
            <w:tcBorders>
              <w:top w:val="nil"/>
              <w:left w:val="nil"/>
              <w:bottom w:val="single" w:sz="4" w:space="0" w:color="auto"/>
              <w:right w:val="single" w:sz="4" w:space="0" w:color="auto"/>
            </w:tcBorders>
            <w:shd w:val="clear" w:color="000000" w:fill="FFFFFF"/>
            <w:vAlign w:val="center"/>
            <w:hideMark/>
          </w:tcPr>
          <w:p w14:paraId="76B52DF1"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53</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FB06513" w14:textId="5329FDAB" w:rsidR="008B63AD" w:rsidRPr="00EF6B01" w:rsidRDefault="008B63AD" w:rsidP="00A91532">
            <w:pPr>
              <w:jc w:val="center"/>
              <w:rPr>
                <w:rFonts w:ascii="Times New Roman" w:hAnsi="Times New Roman"/>
                <w:color w:val="auto"/>
                <w:sz w:val="24"/>
                <w:szCs w:val="24"/>
              </w:rPr>
            </w:pPr>
            <w:r w:rsidRPr="00EF6B01">
              <w:rPr>
                <w:rFonts w:ascii="Times New Roman" w:hAnsi="Times New Roman"/>
                <w:color w:val="auto"/>
                <w:sz w:val="24"/>
                <w:szCs w:val="24"/>
              </w:rPr>
              <w:t>4.044</w:t>
            </w:r>
          </w:p>
        </w:tc>
        <w:tc>
          <w:tcPr>
            <w:tcW w:w="61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223A61" w14:textId="77777777" w:rsidR="008B63AD" w:rsidRPr="00EF6B01" w:rsidRDefault="008B63AD" w:rsidP="00A91532">
            <w:pPr>
              <w:jc w:val="center"/>
              <w:rPr>
                <w:rFonts w:ascii="Times New Roman" w:hAnsi="Times New Roman"/>
                <w:color w:val="auto"/>
                <w:sz w:val="24"/>
                <w:szCs w:val="24"/>
              </w:rPr>
            </w:pPr>
            <w:r w:rsidRPr="00EF6B01">
              <w:rPr>
                <w:rFonts w:ascii="Times New Roman" w:hAnsi="Times New Roman"/>
                <w:color w:val="auto"/>
                <w:sz w:val="24"/>
                <w:szCs w:val="24"/>
                <w:lang w:val="en-GB"/>
              </w:rPr>
              <w:t>2</w:t>
            </w:r>
          </w:p>
        </w:tc>
      </w:tr>
      <w:tr w:rsidR="00BB32E9" w:rsidRPr="00EF6B01" w14:paraId="2B6EA53B" w14:textId="77777777" w:rsidTr="00A91532">
        <w:trPr>
          <w:trHeight w:val="20"/>
          <w:jc w:val="center"/>
        </w:trPr>
        <w:tc>
          <w:tcPr>
            <w:tcW w:w="471" w:type="dxa"/>
            <w:vMerge/>
            <w:tcBorders>
              <w:top w:val="nil"/>
              <w:left w:val="single" w:sz="4" w:space="0" w:color="auto"/>
              <w:bottom w:val="single" w:sz="4" w:space="0" w:color="auto"/>
              <w:right w:val="single" w:sz="4" w:space="0" w:color="auto"/>
            </w:tcBorders>
            <w:vAlign w:val="center"/>
            <w:hideMark/>
          </w:tcPr>
          <w:p w14:paraId="2265CF69" w14:textId="77777777" w:rsidR="008B63AD" w:rsidRPr="00EF6B01" w:rsidRDefault="008B63AD" w:rsidP="00A91532">
            <w:pPr>
              <w:rPr>
                <w:rFonts w:ascii="Times New Roman" w:hAnsi="Times New Roman"/>
                <w:color w:val="auto"/>
                <w:sz w:val="24"/>
                <w:szCs w:val="24"/>
              </w:rPr>
            </w:pPr>
          </w:p>
        </w:tc>
        <w:tc>
          <w:tcPr>
            <w:tcW w:w="2402" w:type="dxa"/>
            <w:vMerge/>
            <w:tcBorders>
              <w:top w:val="nil"/>
              <w:left w:val="single" w:sz="4" w:space="0" w:color="auto"/>
              <w:bottom w:val="single" w:sz="4" w:space="0" w:color="auto"/>
              <w:right w:val="single" w:sz="4" w:space="0" w:color="auto"/>
            </w:tcBorders>
            <w:vAlign w:val="center"/>
            <w:hideMark/>
          </w:tcPr>
          <w:p w14:paraId="36D2AE63" w14:textId="77777777" w:rsidR="008B63AD" w:rsidRPr="00EF6B01" w:rsidRDefault="008B63AD" w:rsidP="00A91532">
            <w:pPr>
              <w:rPr>
                <w:rFonts w:ascii="Times New Roman" w:hAnsi="Times New Roman"/>
                <w:color w:val="auto"/>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14:paraId="4B78CB21"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lang w:val="en-GB"/>
              </w:rPr>
              <w:t>%</w:t>
            </w:r>
          </w:p>
        </w:tc>
        <w:tc>
          <w:tcPr>
            <w:tcW w:w="849" w:type="dxa"/>
            <w:tcBorders>
              <w:top w:val="nil"/>
              <w:left w:val="nil"/>
              <w:bottom w:val="single" w:sz="4" w:space="0" w:color="auto"/>
              <w:right w:val="single" w:sz="4" w:space="0" w:color="auto"/>
            </w:tcBorders>
            <w:shd w:val="clear" w:color="000000" w:fill="FFFFFF"/>
            <w:vAlign w:val="center"/>
            <w:hideMark/>
          </w:tcPr>
          <w:p w14:paraId="74158F8C"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0.00</w:t>
            </w:r>
          </w:p>
        </w:tc>
        <w:tc>
          <w:tcPr>
            <w:tcW w:w="850" w:type="dxa"/>
            <w:tcBorders>
              <w:top w:val="nil"/>
              <w:left w:val="nil"/>
              <w:bottom w:val="single" w:sz="4" w:space="0" w:color="auto"/>
              <w:right w:val="single" w:sz="4" w:space="0" w:color="auto"/>
            </w:tcBorders>
            <w:shd w:val="clear" w:color="000000" w:fill="FFFFFF"/>
            <w:vAlign w:val="center"/>
            <w:hideMark/>
          </w:tcPr>
          <w:p w14:paraId="7A30D089"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2.44</w:t>
            </w:r>
          </w:p>
        </w:tc>
        <w:tc>
          <w:tcPr>
            <w:tcW w:w="851" w:type="dxa"/>
            <w:tcBorders>
              <w:top w:val="nil"/>
              <w:left w:val="nil"/>
              <w:bottom w:val="single" w:sz="4" w:space="0" w:color="auto"/>
              <w:right w:val="single" w:sz="4" w:space="0" w:color="auto"/>
            </w:tcBorders>
            <w:shd w:val="clear" w:color="000000" w:fill="FFFFFF"/>
            <w:vAlign w:val="center"/>
            <w:hideMark/>
          </w:tcPr>
          <w:p w14:paraId="3DBD2084"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16.59</w:t>
            </w:r>
          </w:p>
        </w:tc>
        <w:tc>
          <w:tcPr>
            <w:tcW w:w="850" w:type="dxa"/>
            <w:tcBorders>
              <w:top w:val="nil"/>
              <w:left w:val="nil"/>
              <w:bottom w:val="single" w:sz="4" w:space="0" w:color="auto"/>
              <w:right w:val="single" w:sz="4" w:space="0" w:color="auto"/>
            </w:tcBorders>
            <w:shd w:val="clear" w:color="000000" w:fill="FFFFFF"/>
            <w:vAlign w:val="center"/>
            <w:hideMark/>
          </w:tcPr>
          <w:p w14:paraId="1B952E77"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55.12</w:t>
            </w:r>
          </w:p>
        </w:tc>
        <w:tc>
          <w:tcPr>
            <w:tcW w:w="851" w:type="dxa"/>
            <w:tcBorders>
              <w:top w:val="nil"/>
              <w:left w:val="nil"/>
              <w:bottom w:val="single" w:sz="4" w:space="0" w:color="auto"/>
              <w:right w:val="single" w:sz="4" w:space="0" w:color="auto"/>
            </w:tcBorders>
            <w:shd w:val="clear" w:color="000000" w:fill="FFFFFF"/>
            <w:vAlign w:val="center"/>
            <w:hideMark/>
          </w:tcPr>
          <w:p w14:paraId="45243BC9" w14:textId="77777777" w:rsidR="008B63AD" w:rsidRPr="00EF6B01" w:rsidRDefault="008B63AD" w:rsidP="00A91532">
            <w:pPr>
              <w:spacing w:before="120" w:after="120"/>
              <w:jc w:val="center"/>
              <w:rPr>
                <w:rFonts w:ascii="Times New Roman" w:hAnsi="Times New Roman"/>
                <w:color w:val="auto"/>
                <w:sz w:val="24"/>
                <w:szCs w:val="24"/>
              </w:rPr>
            </w:pPr>
            <w:r w:rsidRPr="00EF6B01">
              <w:rPr>
                <w:rFonts w:ascii="Times New Roman" w:hAnsi="Times New Roman"/>
                <w:color w:val="auto"/>
                <w:sz w:val="24"/>
                <w:szCs w:val="24"/>
              </w:rPr>
              <w:t>25.85</w:t>
            </w:r>
          </w:p>
        </w:tc>
        <w:tc>
          <w:tcPr>
            <w:tcW w:w="708" w:type="dxa"/>
            <w:vMerge/>
            <w:tcBorders>
              <w:top w:val="nil"/>
              <w:left w:val="single" w:sz="4" w:space="0" w:color="auto"/>
              <w:bottom w:val="single" w:sz="4" w:space="0" w:color="auto"/>
              <w:right w:val="single" w:sz="4" w:space="0" w:color="auto"/>
            </w:tcBorders>
            <w:vAlign w:val="center"/>
            <w:hideMark/>
          </w:tcPr>
          <w:p w14:paraId="1A165C79" w14:textId="77777777" w:rsidR="008B63AD" w:rsidRPr="00EF6B01" w:rsidRDefault="008B63AD" w:rsidP="00A91532">
            <w:pPr>
              <w:jc w:val="center"/>
              <w:rPr>
                <w:rFonts w:ascii="Times New Roman" w:hAnsi="Times New Roman"/>
                <w:color w:val="auto"/>
                <w:sz w:val="24"/>
                <w:szCs w:val="24"/>
              </w:rPr>
            </w:pPr>
          </w:p>
        </w:tc>
        <w:tc>
          <w:tcPr>
            <w:tcW w:w="616" w:type="dxa"/>
            <w:vMerge/>
            <w:tcBorders>
              <w:top w:val="nil"/>
              <w:left w:val="single" w:sz="4" w:space="0" w:color="auto"/>
              <w:bottom w:val="single" w:sz="4" w:space="0" w:color="auto"/>
              <w:right w:val="single" w:sz="4" w:space="0" w:color="auto"/>
            </w:tcBorders>
            <w:vAlign w:val="center"/>
            <w:hideMark/>
          </w:tcPr>
          <w:p w14:paraId="66E64840" w14:textId="77777777" w:rsidR="008B63AD" w:rsidRPr="00EF6B01" w:rsidRDefault="008B63AD" w:rsidP="00A91532">
            <w:pPr>
              <w:jc w:val="center"/>
              <w:rPr>
                <w:rFonts w:ascii="Times New Roman" w:hAnsi="Times New Roman"/>
                <w:color w:val="auto"/>
                <w:sz w:val="24"/>
                <w:szCs w:val="24"/>
              </w:rPr>
            </w:pPr>
          </w:p>
        </w:tc>
      </w:tr>
      <w:tr w:rsidR="001B54B2" w:rsidRPr="00EF6B01" w14:paraId="0084EA38" w14:textId="77777777" w:rsidTr="00A91532">
        <w:trPr>
          <w:trHeight w:val="20"/>
          <w:jc w:val="center"/>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14:paraId="4EC58413" w14:textId="77777777" w:rsidR="008B63AD" w:rsidRPr="00EF6B01" w:rsidRDefault="008B63AD" w:rsidP="00A91532">
            <w:pPr>
              <w:rPr>
                <w:rFonts w:ascii="Times New Roman" w:hAnsi="Times New Roman"/>
                <w:color w:val="auto"/>
                <w:sz w:val="24"/>
                <w:szCs w:val="24"/>
              </w:rPr>
            </w:pPr>
            <w:r w:rsidRPr="00EF6B01">
              <w:rPr>
                <w:rFonts w:ascii="Times New Roman" w:hAnsi="Times New Roman"/>
                <w:color w:val="auto"/>
                <w:sz w:val="24"/>
                <w:szCs w:val="24"/>
              </w:rPr>
              <w:t> </w:t>
            </w:r>
          </w:p>
        </w:tc>
        <w:tc>
          <w:tcPr>
            <w:tcW w:w="7220" w:type="dxa"/>
            <w:gridSpan w:val="7"/>
            <w:tcBorders>
              <w:top w:val="single" w:sz="4" w:space="0" w:color="auto"/>
              <w:left w:val="nil"/>
              <w:bottom w:val="single" w:sz="4" w:space="0" w:color="auto"/>
              <w:right w:val="single" w:sz="4" w:space="0" w:color="auto"/>
            </w:tcBorders>
            <w:shd w:val="clear" w:color="auto" w:fill="auto"/>
            <w:noWrap/>
            <w:vAlign w:val="center"/>
            <w:hideMark/>
          </w:tcPr>
          <w:p w14:paraId="0A68BD39" w14:textId="77777777" w:rsidR="008B63AD" w:rsidRPr="00EF6B01" w:rsidRDefault="008B63AD" w:rsidP="005642A3">
            <w:pPr>
              <w:spacing w:before="60" w:after="60"/>
              <w:jc w:val="center"/>
              <w:rPr>
                <w:rFonts w:ascii="Times New Roman" w:hAnsi="Times New Roman"/>
                <w:b/>
                <w:bCs/>
                <w:i/>
                <w:color w:val="auto"/>
                <w:sz w:val="24"/>
                <w:szCs w:val="24"/>
              </w:rPr>
            </w:pPr>
            <w:r w:rsidRPr="00EF6B01">
              <w:rPr>
                <w:rFonts w:ascii="Times New Roman" w:hAnsi="Times New Roman"/>
                <w:b/>
                <w:bCs/>
                <w:i/>
                <w:color w:val="auto"/>
                <w:sz w:val="24"/>
                <w:szCs w:val="24"/>
              </w:rPr>
              <w:t>Trung bình chung</w:t>
            </w:r>
          </w:p>
        </w:tc>
        <w:tc>
          <w:tcPr>
            <w:tcW w:w="708" w:type="dxa"/>
            <w:tcBorders>
              <w:top w:val="nil"/>
              <w:left w:val="nil"/>
              <w:bottom w:val="single" w:sz="4" w:space="0" w:color="auto"/>
              <w:right w:val="single" w:sz="4" w:space="0" w:color="auto"/>
            </w:tcBorders>
            <w:shd w:val="clear" w:color="auto" w:fill="auto"/>
            <w:noWrap/>
            <w:vAlign w:val="center"/>
            <w:hideMark/>
          </w:tcPr>
          <w:p w14:paraId="6F2FF1E5" w14:textId="052D9454" w:rsidR="008B63AD" w:rsidRPr="00EF6B01" w:rsidRDefault="008B63AD" w:rsidP="00A91532">
            <w:pPr>
              <w:jc w:val="center"/>
              <w:rPr>
                <w:rFonts w:ascii="Times New Roman" w:hAnsi="Times New Roman"/>
                <w:b/>
                <w:color w:val="auto"/>
                <w:sz w:val="24"/>
                <w:szCs w:val="24"/>
              </w:rPr>
            </w:pPr>
            <w:r w:rsidRPr="00EF6B01">
              <w:rPr>
                <w:rFonts w:ascii="Times New Roman" w:hAnsi="Times New Roman"/>
                <w:b/>
                <w:color w:val="auto"/>
                <w:sz w:val="24"/>
                <w:szCs w:val="24"/>
              </w:rPr>
              <w:t>3.962</w:t>
            </w:r>
          </w:p>
        </w:tc>
        <w:tc>
          <w:tcPr>
            <w:tcW w:w="616" w:type="dxa"/>
            <w:tcBorders>
              <w:top w:val="nil"/>
              <w:left w:val="nil"/>
              <w:bottom w:val="single" w:sz="4" w:space="0" w:color="auto"/>
              <w:right w:val="single" w:sz="4" w:space="0" w:color="auto"/>
            </w:tcBorders>
            <w:shd w:val="clear" w:color="auto" w:fill="auto"/>
            <w:noWrap/>
            <w:vAlign w:val="center"/>
            <w:hideMark/>
          </w:tcPr>
          <w:p w14:paraId="1D5FD541" w14:textId="40A01D21" w:rsidR="008B63AD" w:rsidRPr="00EF6B01" w:rsidRDefault="008B63AD" w:rsidP="00A91532">
            <w:pPr>
              <w:jc w:val="center"/>
              <w:rPr>
                <w:rFonts w:ascii="Times New Roman" w:hAnsi="Times New Roman"/>
                <w:color w:val="auto"/>
                <w:sz w:val="24"/>
                <w:szCs w:val="24"/>
              </w:rPr>
            </w:pPr>
          </w:p>
        </w:tc>
      </w:tr>
    </w:tbl>
    <w:p w14:paraId="3A91D940" w14:textId="77777777" w:rsidR="002B7A05" w:rsidRPr="00EF6B01" w:rsidRDefault="002B7A05" w:rsidP="002B7A05">
      <w:pPr>
        <w:ind w:firstLine="450"/>
        <w:jc w:val="both"/>
        <w:rPr>
          <w:rFonts w:ascii="Times New Roman" w:hAnsi="Times New Roman"/>
          <w:color w:val="auto"/>
          <w:sz w:val="26"/>
          <w:szCs w:val="26"/>
          <w:lang w:val="vi-VN"/>
        </w:rPr>
      </w:pPr>
    </w:p>
    <w:p w14:paraId="45519CF3" w14:textId="2C221E87" w:rsidR="004F0522" w:rsidRPr="00EF6B01" w:rsidRDefault="004F0522" w:rsidP="00A91532">
      <w:pPr>
        <w:spacing w:line="336" w:lineRule="auto"/>
        <w:ind w:firstLine="709"/>
        <w:jc w:val="both"/>
        <w:rPr>
          <w:rFonts w:ascii="Times New Roman" w:hAnsi="Times New Roman"/>
          <w:b/>
          <w:color w:val="auto"/>
          <w:sz w:val="26"/>
          <w:szCs w:val="26"/>
          <w:lang w:val="vi-VN"/>
        </w:rPr>
      </w:pPr>
      <w:r w:rsidRPr="00EF6B01">
        <w:rPr>
          <w:rFonts w:ascii="Times New Roman" w:hAnsi="Times New Roman"/>
          <w:color w:val="auto"/>
          <w:sz w:val="26"/>
          <w:szCs w:val="26"/>
          <w:lang w:val="vi-VN"/>
        </w:rPr>
        <w:t>Kết quả khảo sát</w:t>
      </w:r>
      <w:r w:rsidR="00B56683" w:rsidRPr="00EF6B01">
        <w:rPr>
          <w:rFonts w:ascii="Times New Roman" w:hAnsi="Times New Roman"/>
          <w:color w:val="auto"/>
          <w:sz w:val="26"/>
          <w:szCs w:val="26"/>
          <w:lang w:val="vi-VN"/>
        </w:rPr>
        <w:t xml:space="preserve"> trong Bảng 2.25</w:t>
      </w:r>
      <w:r w:rsidRPr="00EF6B01">
        <w:rPr>
          <w:rFonts w:ascii="Times New Roman" w:hAnsi="Times New Roman"/>
          <w:color w:val="auto"/>
          <w:sz w:val="26"/>
          <w:szCs w:val="26"/>
          <w:lang w:val="vi-VN"/>
        </w:rPr>
        <w:t xml:space="preserve"> thu được từ các đối tượng tham gia khảo sát là CBQL trường THPT và cán bộ Sở GDĐT, thực trạng các yếu tố ảnh hưởng đến phát triển năng lực quản trị nhà trường cho hiệu trưởng các trường THPT công lập tự chủ tài chính trong bối cảnh đổi mới giáo dục </w:t>
      </w:r>
      <w:r w:rsidR="000F56CB" w:rsidRPr="00EF6B01">
        <w:rPr>
          <w:rFonts w:ascii="Times New Roman" w:hAnsi="Times New Roman"/>
          <w:color w:val="auto"/>
          <w:sz w:val="26"/>
          <w:szCs w:val="26"/>
          <w:lang w:val="vi-VN"/>
        </w:rPr>
        <w:t xml:space="preserve">được phản ánh qua các </w:t>
      </w:r>
      <w:r w:rsidRPr="00EF6B01">
        <w:rPr>
          <w:rFonts w:ascii="Times New Roman" w:hAnsi="Times New Roman"/>
          <w:color w:val="auto"/>
          <w:sz w:val="26"/>
          <w:szCs w:val="26"/>
          <w:lang w:val="vi-VN"/>
        </w:rPr>
        <w:t xml:space="preserve">nội dung sau: </w:t>
      </w:r>
      <w:r w:rsidRPr="00EF6B01">
        <w:rPr>
          <w:rFonts w:ascii="Times New Roman" w:hAnsi="Times New Roman"/>
          <w:color w:val="auto"/>
          <w:sz w:val="26"/>
          <w:szCs w:val="26"/>
          <w:lang w:val="vi-VN" w:eastAsia="vi-VN"/>
        </w:rPr>
        <w:t xml:space="preserve">Thể chế, chính sách và hành lang pháp lý của Nhà nước đối với mô hình </w:t>
      </w:r>
      <w:r w:rsidRPr="00EF6B01">
        <w:rPr>
          <w:rFonts w:ascii="Times New Roman" w:hAnsi="Times New Roman"/>
          <w:color w:val="auto"/>
          <w:sz w:val="26"/>
          <w:szCs w:val="26"/>
          <w:lang w:val="vi-VN" w:eastAsia="vi-VN"/>
        </w:rPr>
        <w:lastRenderedPageBreak/>
        <w:t>tự chủ tài chính, Năng lực quản lý của Nhà nước và các cấp quản lý ngành dọc, Mức độ phân cấp và trao quyền tự chủ của Nhà nước với trường THPT công lập tự chủ, Hệ thống quản lý, giám sát của Nhà nước trong xác định các nguồn thu và trích lập quỹ phát triển trong nhà trường, Năng lực thích ứng và chuyển hóa của hiệu trưởng với mô hình trường học như là doanh nghiệp, Năng lực thích ứng và chuyển hóa của hiệu trưởng với mô hình trường học như là doanh nghiệp và Chiến lược phát triển năng lực của hiệu trường trường THPT tự chủ tài chính,...được đánh giá ở 4 mức độ: Không ảnh hưởng, Ít ảnh hưởng, Ảnh hưởng và Rất ảnh hưởng. Các yếu tố đều ảnh hưởng đến phát triển năng lực quản trị nhà trường của đội ngũ hiệu trưởng các trường THPT công lập tự chủ tài chính nhưng tùy theo tác động ảnh hưởng với các mức độ khác nhau. Cụ thể: yếu tố có tác động khá ảnh hưởng cao nhất là “</w:t>
      </w:r>
      <w:r w:rsidRPr="00EF6B01">
        <w:rPr>
          <w:rFonts w:ascii="Times New Roman" w:hAnsi="Times New Roman"/>
          <w:color w:val="auto"/>
          <w:sz w:val="26"/>
          <w:szCs w:val="26"/>
          <w:lang w:val="vi-VN"/>
        </w:rPr>
        <w:t>Hệ thống quản lý, giám sát của Nhà nước trong xác định các nguồn thu và trích lập quỹ phát triển trong nhà trường” chiếm 60.00%, Yếu tố có tác động rất ít ảnh hưởng cao nhất là “Thể chế, chính sách và hành lang pháp lý của Nhà nước đối với mô hình tự chủ tài chính” chiếm 9.27%.</w:t>
      </w:r>
    </w:p>
    <w:p w14:paraId="547CFB51" w14:textId="6D20959D" w:rsidR="00CC6224" w:rsidRPr="00EF6B01" w:rsidRDefault="00CD5477" w:rsidP="00A91532">
      <w:pPr>
        <w:pStyle w:val="20"/>
        <w:rPr>
          <w:lang w:val="vi-VN"/>
        </w:rPr>
      </w:pPr>
      <w:bookmarkStart w:id="390" w:name="_Toc156661008"/>
      <w:r w:rsidRPr="00EF6B01">
        <w:rPr>
          <w:lang w:val="vi-VN"/>
        </w:rPr>
        <w:t xml:space="preserve">2.7. </w:t>
      </w:r>
      <w:bookmarkStart w:id="391" w:name="_Toc36831264"/>
      <w:bookmarkStart w:id="392" w:name="_Toc36890191"/>
      <w:bookmarkStart w:id="393" w:name="_Toc41677484"/>
      <w:r w:rsidRPr="00EF6B01">
        <w:rPr>
          <w:lang w:val="vi-VN"/>
        </w:rPr>
        <w:t xml:space="preserve">Đánh giá chung về thực trạng </w:t>
      </w:r>
      <w:bookmarkEnd w:id="391"/>
      <w:bookmarkEnd w:id="392"/>
      <w:bookmarkEnd w:id="393"/>
      <w:r w:rsidR="00E564A6" w:rsidRPr="00EF6B01">
        <w:rPr>
          <w:lang w:val="vi-VN"/>
        </w:rPr>
        <w:t xml:space="preserve">hoạt động </w:t>
      </w:r>
      <w:r w:rsidRPr="00EF6B01">
        <w:rPr>
          <w:lang w:val="vi-VN"/>
        </w:rPr>
        <w:t xml:space="preserve">phát triển </w:t>
      </w:r>
      <w:r w:rsidR="006135FC" w:rsidRPr="00EF6B01">
        <w:rPr>
          <w:lang w:val="vi-VN"/>
        </w:rPr>
        <w:t>năng lực quản trị nhà trường</w:t>
      </w:r>
      <w:r w:rsidRPr="00EF6B01">
        <w:rPr>
          <w:lang w:val="vi-VN"/>
        </w:rPr>
        <w:t xml:space="preserve"> cho hiệu trưởng các trường </w:t>
      </w:r>
      <w:r w:rsidR="00F83039" w:rsidRPr="00EF6B01">
        <w:rPr>
          <w:lang w:val="vi-VN"/>
        </w:rPr>
        <w:t>trung học phổ thông</w:t>
      </w:r>
      <w:r w:rsidRPr="00EF6B01">
        <w:rPr>
          <w:lang w:val="vi-VN"/>
        </w:rPr>
        <w:t xml:space="preserve"> công lập </w:t>
      </w:r>
      <w:r w:rsidR="00305F17" w:rsidRPr="00EF6B01">
        <w:rPr>
          <w:lang w:val="vi-VN"/>
        </w:rPr>
        <w:t>tự chủ tài chính</w:t>
      </w:r>
      <w:r w:rsidRPr="00EF6B01">
        <w:rPr>
          <w:lang w:val="vi-VN"/>
        </w:rPr>
        <w:t xml:space="preserve"> trong bối cảnh đổi mới giáo dục</w:t>
      </w:r>
      <w:bookmarkStart w:id="394" w:name="_bookmark9"/>
      <w:bookmarkEnd w:id="390"/>
      <w:bookmarkEnd w:id="394"/>
    </w:p>
    <w:p w14:paraId="59C23375" w14:textId="77777777" w:rsidR="00CC6224" w:rsidRPr="00EF6B01" w:rsidRDefault="00CD5477" w:rsidP="00A91532">
      <w:pPr>
        <w:pStyle w:val="30"/>
        <w:rPr>
          <w:lang w:val="vi-VN"/>
        </w:rPr>
      </w:pPr>
      <w:bookmarkStart w:id="395" w:name="_Toc156661009"/>
      <w:r w:rsidRPr="00EF6B01">
        <w:rPr>
          <w:lang w:val="vi-VN"/>
        </w:rPr>
        <w:t>2.7.1. Những điểm mạnh</w:t>
      </w:r>
      <w:bookmarkStart w:id="396" w:name="_Toc36831266"/>
      <w:bookmarkStart w:id="397" w:name="_Toc36890193"/>
      <w:bookmarkStart w:id="398" w:name="_Hlk41674454"/>
      <w:bookmarkStart w:id="399" w:name="_Toc41677486"/>
      <w:bookmarkEnd w:id="395"/>
    </w:p>
    <w:p w14:paraId="0A3CF1F7" w14:textId="5C9338A4" w:rsidR="00CC6224" w:rsidRPr="00EF6B01" w:rsidRDefault="00CD5477" w:rsidP="00A91532">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1. Trong công tác phát triển NLQT của hiệu trưởng, CBQL các cấp đã xác định rõ tính chất của mô hình trường THPT công tự chủ và cam kết giải trình xã hội để nâng cao chất lượng giáo dục quốc gia nên vấn đề xây dựng chiến lược phát triển </w:t>
      </w:r>
      <w:r w:rsidR="006135FC"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cho đội ngũ Hiệu trưởng trường THPT công lập </w:t>
      </w:r>
      <w:r w:rsidR="00305F17" w:rsidRPr="00EF6B01">
        <w:rPr>
          <w:rFonts w:ascii="Times New Roman" w:hAnsi="Times New Roman"/>
          <w:color w:val="auto"/>
          <w:sz w:val="26"/>
          <w:szCs w:val="26"/>
          <w:lang w:val="vi-VN"/>
        </w:rPr>
        <w:t>tự chủ tài chính</w:t>
      </w:r>
      <w:r w:rsidRPr="00EF6B01">
        <w:rPr>
          <w:rFonts w:ascii="Times New Roman" w:hAnsi="Times New Roman"/>
          <w:color w:val="auto"/>
          <w:sz w:val="26"/>
          <w:szCs w:val="26"/>
          <w:lang w:val="vi-VN"/>
        </w:rPr>
        <w:t xml:space="preserve"> trong bối cảnh đổi mới giáo dục là một việc rất quan trọng. Các chỉ số như: Xây dựng lộ trình và các giai đoạn đạt được theo chiến lược phát triển </w:t>
      </w:r>
      <w:r w:rsidR="006135FC"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cho đội ngũ hiệu trưởng, Xác định các phương án và kế hoạch thực hiện nâng cao </w:t>
      </w:r>
      <w:r w:rsidR="006135FC"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cho hiệu trưởng dựa trên phân loại các nhóm cấp độ của năng lực hiệu trưởng đang có, Xác định các bên liên quan tham gia trong chiến lược phát triển năng lực cho đội ngũ hiệu trưởng,...là các nội dung được các nhà quản lý các cấp rất chủ trọng nên là cơ hội cho hiệu trưởng các trường chủ động trong phát triển chuyên môn và nghiệp vụ quản lý.</w:t>
      </w:r>
    </w:p>
    <w:p w14:paraId="5F1B37C4" w14:textId="476B4E57" w:rsidR="00CC6224" w:rsidRPr="00EF6B01" w:rsidRDefault="00CD5477" w:rsidP="00A91532">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lastRenderedPageBreak/>
        <w:t xml:space="preserve">2. Các chủ trương, chính sách của Đảng, Nhà nước dành cho các trường THPT công lập tự chủ đã có sự điều chỉnh cập nhật ít nhất là sau 3 năm như: Thể chế, chính sách và hành lang pháp lý của Nhà nước đối với mô hình </w:t>
      </w:r>
      <w:r w:rsidR="00305F17" w:rsidRPr="00EF6B01">
        <w:rPr>
          <w:rFonts w:ascii="Times New Roman" w:hAnsi="Times New Roman"/>
          <w:color w:val="auto"/>
          <w:sz w:val="26"/>
          <w:szCs w:val="26"/>
          <w:lang w:val="vi-VN"/>
        </w:rPr>
        <w:t>tự chủ tài chính</w:t>
      </w:r>
      <w:r w:rsidRPr="00EF6B01">
        <w:rPr>
          <w:rFonts w:ascii="Times New Roman" w:hAnsi="Times New Roman"/>
          <w:color w:val="auto"/>
          <w:sz w:val="26"/>
          <w:szCs w:val="26"/>
          <w:lang w:val="vi-VN"/>
        </w:rPr>
        <w:t xml:space="preserve">, Năng lực quản lý của Nhà nước và các cấp quản lý ngành dọc, Mức độ phân cấp và trao quyền tự chủ của Nhà nước với trường THPT công lập tự chủ, Chiến lược phát triển năng lực của hiệu trường trường THPT </w:t>
      </w:r>
      <w:r w:rsidR="00B80763" w:rsidRPr="00EF6B01">
        <w:rPr>
          <w:rFonts w:ascii="Times New Roman" w:hAnsi="Times New Roman"/>
          <w:color w:val="auto"/>
          <w:sz w:val="26"/>
          <w:szCs w:val="26"/>
          <w:lang w:val="vi-VN"/>
        </w:rPr>
        <w:t xml:space="preserve">tự chủ </w:t>
      </w:r>
      <w:r w:rsidRPr="00EF6B01">
        <w:rPr>
          <w:rFonts w:ascii="Times New Roman" w:hAnsi="Times New Roman"/>
          <w:color w:val="auto"/>
          <w:sz w:val="26"/>
          <w:szCs w:val="26"/>
          <w:lang w:val="vi-VN"/>
        </w:rPr>
        <w:t>tài chính</w:t>
      </w:r>
      <w:r w:rsidR="004D3DC1" w:rsidRPr="00EF6B01">
        <w:rPr>
          <w:rFonts w:ascii="Times New Roman" w:hAnsi="Times New Roman"/>
          <w:color w:val="auto"/>
          <w:sz w:val="26"/>
          <w:szCs w:val="26"/>
          <w:lang w:val="vi-VN"/>
        </w:rPr>
        <w:t xml:space="preserve"> chi thường xuyên và đầu tư</w:t>
      </w:r>
      <w:r w:rsidRPr="00EF6B01">
        <w:rPr>
          <w:rFonts w:ascii="Times New Roman" w:hAnsi="Times New Roman"/>
          <w:color w:val="auto"/>
          <w:sz w:val="26"/>
          <w:szCs w:val="26"/>
          <w:lang w:val="vi-VN"/>
        </w:rPr>
        <w:t>,...</w:t>
      </w:r>
      <w:r w:rsidR="00ED6D2E" w:rsidRPr="00EF6B01">
        <w:rPr>
          <w:rFonts w:ascii="Times New Roman" w:hAnsi="Times New Roman"/>
          <w:color w:val="auto"/>
          <w:sz w:val="26"/>
          <w:szCs w:val="26"/>
        </w:rPr>
        <w:t xml:space="preserve"> </w:t>
      </w:r>
      <w:r w:rsidRPr="00EF6B01">
        <w:rPr>
          <w:rFonts w:ascii="Times New Roman" w:hAnsi="Times New Roman"/>
          <w:color w:val="auto"/>
          <w:sz w:val="26"/>
          <w:szCs w:val="26"/>
          <w:lang w:val="vi-VN"/>
        </w:rPr>
        <w:t>nên đang ngày càng hoàn thiện năng lực tự đánh giá của hiệu trưởng các nhà trường, phân cấp và trao quyền rõ hơn về vấn đề chuyên môn cho nhà trường và tháo gỡ một phần trong tổ chức tuyển dụng nhân sự ở dạng ký hợp đồng không định biên để giúp cho nhà trường tự chủ trong quản lý nhân sự phù hợp. Tuy nhiên cơ chế này chưa đồng đều ở từng giai đoạn và chưa đáp ứng được nhu cầu sử dụng GV của nhà trường.</w:t>
      </w:r>
    </w:p>
    <w:p w14:paraId="32374C65" w14:textId="77777777" w:rsidR="00CC6224" w:rsidRPr="00EF6B01" w:rsidRDefault="00CD5477" w:rsidP="00A91532">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3. Vấn đề luân chuyển hiệu trưởng đã thực hiện khá tốt và đã tạo tính ổn định cũng như đánh giá được rõ rệt năng lực quản lý điều hành của đội ngũ CBQL các cấp. Đồng thời đã xác định được đúng vị trí, năng lực và trình độ của đội ngũ hiệu trưởng khi bổ nhiệm về các cơ sở giáo dục để giúp các hiệu trưởng phát huy được hết khả năng của mình.</w:t>
      </w:r>
    </w:p>
    <w:p w14:paraId="0E7A91A4" w14:textId="1211C91F" w:rsidR="00CC6224" w:rsidRPr="00EF6B01" w:rsidRDefault="00CD5477" w:rsidP="00A91532">
      <w:pPr>
        <w:pStyle w:val="30"/>
        <w:rPr>
          <w:lang w:val="vi-VN"/>
        </w:rPr>
      </w:pPr>
      <w:bookmarkStart w:id="400" w:name="_Toc156661010"/>
      <w:r w:rsidRPr="00EF6B01">
        <w:rPr>
          <w:lang w:val="vi-VN"/>
        </w:rPr>
        <w:t>2.7.2. Những hạn chế, bất cập</w:t>
      </w:r>
      <w:bookmarkStart w:id="401" w:name="_Toc36831267"/>
      <w:bookmarkStart w:id="402" w:name="_Toc36890194"/>
      <w:bookmarkStart w:id="403" w:name="_Toc41677487"/>
      <w:bookmarkStart w:id="404" w:name="_Hlk41674464"/>
      <w:bookmarkEnd w:id="396"/>
      <w:bookmarkEnd w:id="397"/>
      <w:bookmarkEnd w:id="398"/>
      <w:bookmarkEnd w:id="399"/>
      <w:bookmarkEnd w:id="400"/>
    </w:p>
    <w:p w14:paraId="654C06AF" w14:textId="579F71F4" w:rsidR="008E70C8" w:rsidRPr="00EF6B01" w:rsidRDefault="008E70C8" w:rsidP="00A91532">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1. Thiếu sự tập trung vào phát triển </w:t>
      </w:r>
      <w:r w:rsidR="006135FC"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Trong quá trình đổi mới giáo dục, nhiều tài liệu và chương trình đào tạo vẫn tập trung chủ yếu vào khía cạnh giảng dạy và quản lý học sinh, ít chú trọng đến việc nâng cao </w:t>
      </w:r>
      <w:r w:rsidR="006135FC"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cho hiệu trưởng.</w:t>
      </w:r>
    </w:p>
    <w:p w14:paraId="30A961B5" w14:textId="22EA212D" w:rsidR="008E70C8" w:rsidRPr="00EF6B01" w:rsidRDefault="001148B3" w:rsidP="00A91532">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2. </w:t>
      </w:r>
      <w:r w:rsidR="008E70C8" w:rsidRPr="00EF6B01">
        <w:rPr>
          <w:rFonts w:ascii="Times New Roman" w:hAnsi="Times New Roman"/>
          <w:color w:val="auto"/>
          <w:sz w:val="26"/>
          <w:szCs w:val="26"/>
          <w:lang w:val="vi-VN"/>
        </w:rPr>
        <w:t xml:space="preserve">Thiếu chương trình </w:t>
      </w:r>
      <w:r w:rsidR="0050085C" w:rsidRPr="00EF6B01">
        <w:rPr>
          <w:rFonts w:ascii="Times New Roman" w:hAnsi="Times New Roman"/>
          <w:color w:val="auto"/>
          <w:sz w:val="26"/>
          <w:szCs w:val="26"/>
          <w:lang w:val="vi-VN"/>
        </w:rPr>
        <w:t>bồi dưỡng</w:t>
      </w:r>
      <w:r w:rsidR="008E70C8" w:rsidRPr="00EF6B01">
        <w:rPr>
          <w:rFonts w:ascii="Times New Roman" w:hAnsi="Times New Roman"/>
          <w:color w:val="auto"/>
          <w:sz w:val="26"/>
          <w:szCs w:val="26"/>
          <w:lang w:val="vi-VN"/>
        </w:rPr>
        <w:t xml:space="preserve"> chuyên sâu: Hiện nay, chương trình </w:t>
      </w:r>
      <w:r w:rsidR="00094F93" w:rsidRPr="00EF6B01">
        <w:rPr>
          <w:rFonts w:ascii="Times New Roman" w:hAnsi="Times New Roman"/>
          <w:color w:val="auto"/>
          <w:sz w:val="26"/>
          <w:szCs w:val="26"/>
          <w:lang w:val="vi-VN"/>
        </w:rPr>
        <w:t>bồi dưỡng</w:t>
      </w:r>
      <w:r w:rsidR="008E70C8" w:rsidRPr="00EF6B01">
        <w:rPr>
          <w:rFonts w:ascii="Times New Roman" w:hAnsi="Times New Roman"/>
          <w:color w:val="auto"/>
          <w:sz w:val="26"/>
          <w:szCs w:val="26"/>
          <w:lang w:val="vi-VN"/>
        </w:rPr>
        <w:t xml:space="preserve"> cho hiệu trưởng vẫn còn hạn chế trong việc đào tạo và phát triển </w:t>
      </w:r>
      <w:r w:rsidR="006135FC" w:rsidRPr="00EF6B01">
        <w:rPr>
          <w:rFonts w:ascii="Times New Roman" w:hAnsi="Times New Roman"/>
          <w:color w:val="auto"/>
          <w:sz w:val="26"/>
          <w:szCs w:val="26"/>
          <w:lang w:val="vi-VN"/>
        </w:rPr>
        <w:t>năng lực quản trị nhà trường</w:t>
      </w:r>
      <w:r w:rsidR="008E70C8" w:rsidRPr="00EF6B01">
        <w:rPr>
          <w:rFonts w:ascii="Times New Roman" w:hAnsi="Times New Roman"/>
          <w:color w:val="auto"/>
          <w:sz w:val="26"/>
          <w:szCs w:val="26"/>
          <w:lang w:val="vi-VN"/>
        </w:rPr>
        <w:t>. Thiếu các khóa đào tạo chuyên sâu về quản trị và lãnh đạo giáo dục gây ảnh hưởng đến khả năng quản lý và phát triển của hiệu trưởng.</w:t>
      </w:r>
    </w:p>
    <w:p w14:paraId="08A671FB" w14:textId="04502317" w:rsidR="008E70C8" w:rsidRPr="00EF6B01" w:rsidRDefault="00C55064" w:rsidP="00A91532">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3. </w:t>
      </w:r>
      <w:r w:rsidR="008E70C8" w:rsidRPr="00EF6B01">
        <w:rPr>
          <w:rFonts w:ascii="Times New Roman" w:hAnsi="Times New Roman"/>
          <w:color w:val="auto"/>
          <w:sz w:val="26"/>
          <w:szCs w:val="26"/>
          <w:lang w:val="vi-VN"/>
        </w:rPr>
        <w:t xml:space="preserve">Thiếu tài nguyên và </w:t>
      </w:r>
      <w:r w:rsidR="008F7CC0" w:rsidRPr="00EF6B01">
        <w:rPr>
          <w:rFonts w:ascii="Times New Roman" w:hAnsi="Times New Roman"/>
          <w:color w:val="auto"/>
          <w:sz w:val="26"/>
          <w:szCs w:val="26"/>
          <w:lang w:val="vi-VN"/>
        </w:rPr>
        <w:t xml:space="preserve">nguồn lực </w:t>
      </w:r>
      <w:r w:rsidR="008E70C8" w:rsidRPr="00EF6B01">
        <w:rPr>
          <w:rFonts w:ascii="Times New Roman" w:hAnsi="Times New Roman"/>
          <w:color w:val="auto"/>
          <w:sz w:val="26"/>
          <w:szCs w:val="26"/>
          <w:lang w:val="vi-VN"/>
        </w:rPr>
        <w:t xml:space="preserve">hỗ trợ: Một số trường trung học phổ thông công lập tự chủ tài chính gặp khó khăn trong việc cung cấp đủ tài nguyên và </w:t>
      </w:r>
      <w:r w:rsidR="00DD69EA" w:rsidRPr="00EF6B01">
        <w:rPr>
          <w:rFonts w:ascii="Times New Roman" w:hAnsi="Times New Roman"/>
          <w:color w:val="auto"/>
          <w:sz w:val="26"/>
          <w:szCs w:val="26"/>
          <w:lang w:val="vi-VN"/>
        </w:rPr>
        <w:t xml:space="preserve">các </w:t>
      </w:r>
      <w:r w:rsidR="008E70C8" w:rsidRPr="00EF6B01">
        <w:rPr>
          <w:rFonts w:ascii="Times New Roman" w:hAnsi="Times New Roman"/>
          <w:color w:val="auto"/>
          <w:sz w:val="26"/>
          <w:szCs w:val="26"/>
          <w:lang w:val="vi-VN"/>
        </w:rPr>
        <w:t xml:space="preserve">hỗ trợ cho hoạt động phát triển </w:t>
      </w:r>
      <w:r w:rsidR="006135FC" w:rsidRPr="00EF6B01">
        <w:rPr>
          <w:rFonts w:ascii="Times New Roman" w:hAnsi="Times New Roman"/>
          <w:color w:val="auto"/>
          <w:sz w:val="26"/>
          <w:szCs w:val="26"/>
          <w:lang w:val="vi-VN"/>
        </w:rPr>
        <w:t>năng lực quản trị nhà trường</w:t>
      </w:r>
      <w:r w:rsidR="008E70C8" w:rsidRPr="00EF6B01">
        <w:rPr>
          <w:rFonts w:ascii="Times New Roman" w:hAnsi="Times New Roman"/>
          <w:color w:val="auto"/>
          <w:sz w:val="26"/>
          <w:szCs w:val="26"/>
          <w:lang w:val="vi-VN"/>
        </w:rPr>
        <w:t xml:space="preserve"> của hiệu trưởng, như việc cập nhật kiến thức, tham gia các khóa đào tạo và nghiên cứu phát triển chuyên sâu.</w:t>
      </w:r>
      <w:r w:rsidR="00CA5627" w:rsidRPr="00EF6B01">
        <w:rPr>
          <w:rFonts w:ascii="Times New Roman" w:hAnsi="Times New Roman"/>
          <w:color w:val="auto"/>
          <w:sz w:val="26"/>
          <w:szCs w:val="26"/>
          <w:lang w:val="vi-VN"/>
        </w:rPr>
        <w:t xml:space="preserve"> </w:t>
      </w:r>
      <w:r w:rsidR="008E70C8" w:rsidRPr="00EF6B01">
        <w:rPr>
          <w:rFonts w:ascii="Times New Roman" w:hAnsi="Times New Roman"/>
          <w:color w:val="auto"/>
          <w:sz w:val="26"/>
          <w:szCs w:val="26"/>
          <w:lang w:val="vi-VN"/>
        </w:rPr>
        <w:t xml:space="preserve">Đôi khi, hiệu trưởng không nhận được đủ sự thúc đẩy và tạo động lực từ cấp trên và </w:t>
      </w:r>
      <w:r w:rsidR="008E70C8" w:rsidRPr="00EF6B01">
        <w:rPr>
          <w:rFonts w:ascii="Times New Roman" w:hAnsi="Times New Roman"/>
          <w:color w:val="auto"/>
          <w:sz w:val="26"/>
          <w:szCs w:val="26"/>
          <w:lang w:val="vi-VN"/>
        </w:rPr>
        <w:lastRenderedPageBreak/>
        <w:t xml:space="preserve">xã hội để phát triển </w:t>
      </w:r>
      <w:r w:rsidR="006135FC" w:rsidRPr="00EF6B01">
        <w:rPr>
          <w:rFonts w:ascii="Times New Roman" w:hAnsi="Times New Roman"/>
          <w:color w:val="auto"/>
          <w:sz w:val="26"/>
          <w:szCs w:val="26"/>
          <w:lang w:val="vi-VN"/>
        </w:rPr>
        <w:t>năng lực quản trị nhà trường</w:t>
      </w:r>
      <w:r w:rsidR="008E70C8" w:rsidRPr="00EF6B01">
        <w:rPr>
          <w:rFonts w:ascii="Times New Roman" w:hAnsi="Times New Roman"/>
          <w:color w:val="auto"/>
          <w:sz w:val="26"/>
          <w:szCs w:val="26"/>
          <w:lang w:val="vi-VN"/>
        </w:rPr>
        <w:t>. Sự thiếu quan tâm và đánh giá không công bằng cũng có thể gây cản trở cho sự phát triển của hiệu trưởng.</w:t>
      </w:r>
    </w:p>
    <w:p w14:paraId="6EDEF446" w14:textId="7F3689F4" w:rsidR="008E70C8" w:rsidRPr="00EF6B01" w:rsidRDefault="00437DF7" w:rsidP="00A91532">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4. </w:t>
      </w:r>
      <w:r w:rsidR="008E70C8" w:rsidRPr="00EF6B01">
        <w:rPr>
          <w:rFonts w:ascii="Times New Roman" w:hAnsi="Times New Roman"/>
          <w:color w:val="auto"/>
          <w:sz w:val="26"/>
          <w:szCs w:val="26"/>
          <w:lang w:val="vi-VN"/>
        </w:rPr>
        <w:t>Khó khăn trong thực hiện và thực hành: Một số hiệu trưởng có thể gặp khó khăn khi áp dụng những kiến thức và kỹ năng quản trị mới vào thực tế hoạt động của trường, do thiếu kinh nghiệm và hỗ trợ thực tế.</w:t>
      </w:r>
      <w:r w:rsidR="001436DA" w:rsidRPr="00EF6B01">
        <w:rPr>
          <w:rFonts w:ascii="Times New Roman" w:hAnsi="Times New Roman"/>
          <w:color w:val="auto"/>
          <w:sz w:val="26"/>
          <w:szCs w:val="26"/>
          <w:lang w:val="vi-VN"/>
        </w:rPr>
        <w:t xml:space="preserve"> Trong khi đó, m</w:t>
      </w:r>
      <w:r w:rsidR="008E70C8" w:rsidRPr="00EF6B01">
        <w:rPr>
          <w:rFonts w:ascii="Times New Roman" w:hAnsi="Times New Roman"/>
          <w:color w:val="auto"/>
          <w:sz w:val="26"/>
          <w:szCs w:val="26"/>
          <w:lang w:val="vi-VN"/>
        </w:rPr>
        <w:t xml:space="preserve">ôi trường học tập và phát triển </w:t>
      </w:r>
      <w:r w:rsidR="006135FC" w:rsidRPr="00EF6B01">
        <w:rPr>
          <w:rFonts w:ascii="Times New Roman" w:hAnsi="Times New Roman"/>
          <w:color w:val="auto"/>
          <w:sz w:val="26"/>
          <w:szCs w:val="26"/>
          <w:lang w:val="vi-VN"/>
        </w:rPr>
        <w:t>năng lực quản trị nhà trường</w:t>
      </w:r>
      <w:r w:rsidR="008E70C8" w:rsidRPr="00EF6B01">
        <w:rPr>
          <w:rFonts w:ascii="Times New Roman" w:hAnsi="Times New Roman"/>
          <w:color w:val="auto"/>
          <w:sz w:val="26"/>
          <w:szCs w:val="26"/>
          <w:lang w:val="vi-VN"/>
        </w:rPr>
        <w:t xml:space="preserve"> cho hiệu trưởng vẫn còn hạn chế. Thiếu sự tạo ra các cơ hội học tập, trao đổi kinh nghiệm và chia sẻ thông tin giữa các hiệu trưởng, cũng như thiếu sự quan tâm và hỗ trợ từ cộng đồng giáo dục.</w:t>
      </w:r>
    </w:p>
    <w:p w14:paraId="0F31F6FB" w14:textId="3206C27E" w:rsidR="00CC6224" w:rsidRPr="00EF6B01" w:rsidRDefault="006600F2" w:rsidP="00A91532">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5</w:t>
      </w:r>
      <w:r w:rsidR="00CD5477" w:rsidRPr="00EF6B01">
        <w:rPr>
          <w:rFonts w:ascii="Times New Roman" w:hAnsi="Times New Roman"/>
          <w:color w:val="auto"/>
          <w:sz w:val="26"/>
          <w:szCs w:val="26"/>
          <w:lang w:val="vi-VN"/>
        </w:rPr>
        <w:t xml:space="preserve">. Trong phát triển </w:t>
      </w:r>
      <w:r w:rsidR="006135FC" w:rsidRPr="00EF6B01">
        <w:rPr>
          <w:rFonts w:ascii="Times New Roman" w:hAnsi="Times New Roman"/>
          <w:color w:val="auto"/>
          <w:sz w:val="26"/>
          <w:szCs w:val="26"/>
          <w:lang w:val="vi-VN"/>
        </w:rPr>
        <w:t>năng lực quản trị nhà trường</w:t>
      </w:r>
      <w:r w:rsidR="00CD5477" w:rsidRPr="00EF6B01">
        <w:rPr>
          <w:rFonts w:ascii="Times New Roman" w:hAnsi="Times New Roman"/>
          <w:color w:val="auto"/>
          <w:sz w:val="26"/>
          <w:szCs w:val="26"/>
          <w:lang w:val="vi-VN"/>
        </w:rPr>
        <w:t xml:space="preserve"> cho hiệu trưởng, các cấp quản lý còn điều chỉnh chính sách chậm muộn, chưa kịp thời như: Hoàn thiện chính sách phân cấp trao quyền và tự chủ cho hiệu trưởng trong lĩnh vực nhân sự, tài chính để phát huy tính chủ đông trong quản lý, Xây dựng chính sách luân chuyển các môi trường quản lý khác nhau trong hệ thống các trường THPT công</w:t>
      </w:r>
      <w:r w:rsidR="00E6119F" w:rsidRPr="00EF6B01">
        <w:rPr>
          <w:rFonts w:ascii="Times New Roman" w:hAnsi="Times New Roman"/>
          <w:color w:val="auto"/>
          <w:sz w:val="26"/>
          <w:szCs w:val="26"/>
          <w:lang w:val="vi-VN"/>
        </w:rPr>
        <w:t xml:space="preserve"> </w:t>
      </w:r>
      <w:r w:rsidR="00CD5477" w:rsidRPr="00EF6B01">
        <w:rPr>
          <w:rFonts w:ascii="Times New Roman" w:hAnsi="Times New Roman"/>
          <w:color w:val="auto"/>
          <w:sz w:val="26"/>
          <w:szCs w:val="26"/>
          <w:lang w:val="vi-VN"/>
        </w:rPr>
        <w:t>lập tự chủ để phát huy năng lực của hiệu trưởng, chưa tạo môi trường cho năng lực thích ứng và chuyển hóa của hiệu trưởng với mô hình trường học giống như là doanh nghiệp, chưa có chính sách tuyển chọn, đãi ngộ hiệu trưởng phù hợp với đặc thù của mô hình trường tự chủ để khuyến khích sự cống hiến và phát triển đội ngũ quản lý, xây dựng cơ chế đánh giá năng lực chuyên môn và năng lực quản lý của hiệu trưởng và đội ngũ nhân sự không theo hệ thống đánh giá chung.</w:t>
      </w:r>
    </w:p>
    <w:p w14:paraId="0ADCA9B8" w14:textId="1431FA28" w:rsidR="00CC6224" w:rsidRPr="00EF6B01" w:rsidRDefault="006600F2" w:rsidP="00A91532">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6</w:t>
      </w:r>
      <w:r w:rsidR="00CD5477" w:rsidRPr="00EF6B01">
        <w:rPr>
          <w:rFonts w:ascii="Times New Roman" w:hAnsi="Times New Roman"/>
          <w:color w:val="auto"/>
          <w:sz w:val="26"/>
          <w:szCs w:val="26"/>
          <w:lang w:val="vi-VN"/>
        </w:rPr>
        <w:t xml:space="preserve">. Trong quản lý, hoạt động đào tạo bồi dưỡng phát triển </w:t>
      </w:r>
      <w:r w:rsidR="006135FC" w:rsidRPr="00EF6B01">
        <w:rPr>
          <w:rFonts w:ascii="Times New Roman" w:hAnsi="Times New Roman"/>
          <w:color w:val="auto"/>
          <w:sz w:val="26"/>
          <w:szCs w:val="26"/>
          <w:lang w:val="vi-VN"/>
        </w:rPr>
        <w:t>năng lực quản trị nhà trường</w:t>
      </w:r>
      <w:r w:rsidR="00CD5477" w:rsidRPr="00EF6B01">
        <w:rPr>
          <w:rFonts w:ascii="Times New Roman" w:hAnsi="Times New Roman"/>
          <w:color w:val="auto"/>
          <w:sz w:val="26"/>
          <w:szCs w:val="26"/>
          <w:lang w:val="vi-VN"/>
        </w:rPr>
        <w:t xml:space="preserve"> của hiệu trưởng của các cấp quản lý còn hạn chế thiếu công tác xây dựng hoàn thiện khung năng lực hiệu trưởng đặc thù của mô hình trường công lập </w:t>
      </w:r>
      <w:r w:rsidR="00305F17" w:rsidRPr="00EF6B01">
        <w:rPr>
          <w:rFonts w:ascii="Times New Roman" w:hAnsi="Times New Roman"/>
          <w:color w:val="auto"/>
          <w:sz w:val="26"/>
          <w:szCs w:val="26"/>
          <w:lang w:val="vi-VN"/>
        </w:rPr>
        <w:t>tự chủ tài chính</w:t>
      </w:r>
      <w:r w:rsidR="00CD5477" w:rsidRPr="00EF6B01">
        <w:rPr>
          <w:rFonts w:ascii="Times New Roman" w:hAnsi="Times New Roman"/>
          <w:color w:val="auto"/>
          <w:sz w:val="26"/>
          <w:szCs w:val="26"/>
          <w:lang w:val="vi-VN"/>
        </w:rPr>
        <w:t xml:space="preserve"> riêng để phát huy và đánh giá đúng mức độ hoàn thành nhiệm vụ và trách nhiệm của hiệu trưởng. Một số nội dung bồi dưỡng chưa chú trọng đến hướng quản trị nhà trường, xây dựng cơ chế đánh giá năng lực chuyên môn và </w:t>
      </w:r>
      <w:r w:rsidR="006135FC" w:rsidRPr="00EF6B01">
        <w:rPr>
          <w:rFonts w:ascii="Times New Roman" w:hAnsi="Times New Roman"/>
          <w:color w:val="auto"/>
          <w:sz w:val="26"/>
          <w:szCs w:val="26"/>
          <w:lang w:val="vi-VN"/>
        </w:rPr>
        <w:t>năng lực quản trị nhà trường</w:t>
      </w:r>
      <w:r w:rsidR="00CD5477" w:rsidRPr="00EF6B01">
        <w:rPr>
          <w:rFonts w:ascii="Times New Roman" w:hAnsi="Times New Roman"/>
          <w:color w:val="auto"/>
          <w:sz w:val="26"/>
          <w:szCs w:val="26"/>
          <w:lang w:val="vi-VN"/>
        </w:rPr>
        <w:t xml:space="preserve"> của hiệu trưởng và đội ngũ nhân sự không theo hệ thống đánh giá chung; Hình thức và phương pháp bồi dưỡng phát triển năng lực quản lý của hiệu trưởng bằng tình huống học tập điển hình tiên tiến chưa có nhiều, Thiếu tín tham dự của đội ngũ hiệu trưởng trong quá trình xây dựng chương trình và biên soạn tài liệu đào tạo, bồi dưỡng NL.</w:t>
      </w:r>
    </w:p>
    <w:p w14:paraId="4E67A39A" w14:textId="2F8C0F83" w:rsidR="00CC6224" w:rsidRPr="00EF6B01" w:rsidRDefault="00C229A3" w:rsidP="00A91532">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7</w:t>
      </w:r>
      <w:r w:rsidR="00CD5477" w:rsidRPr="00EF6B01">
        <w:rPr>
          <w:rFonts w:ascii="Times New Roman" w:hAnsi="Times New Roman"/>
          <w:color w:val="auto"/>
          <w:sz w:val="26"/>
          <w:szCs w:val="26"/>
          <w:lang w:val="vi-VN"/>
        </w:rPr>
        <w:t xml:space="preserve">. Trong hoạt động kiểm tra, đánh giá hiệu trưởng chưa có hệ thống đánh giá và giám sát </w:t>
      </w:r>
      <w:r w:rsidR="006135FC" w:rsidRPr="00EF6B01">
        <w:rPr>
          <w:rFonts w:ascii="Times New Roman" w:hAnsi="Times New Roman"/>
          <w:color w:val="auto"/>
          <w:sz w:val="26"/>
          <w:szCs w:val="26"/>
          <w:lang w:val="vi-VN"/>
        </w:rPr>
        <w:t>năng lực quản trị nhà trường</w:t>
      </w:r>
      <w:r w:rsidR="00CD5477" w:rsidRPr="00EF6B01">
        <w:rPr>
          <w:rFonts w:ascii="Times New Roman" w:hAnsi="Times New Roman"/>
          <w:color w:val="auto"/>
          <w:sz w:val="26"/>
          <w:szCs w:val="26"/>
          <w:lang w:val="vi-VN"/>
        </w:rPr>
        <w:t xml:space="preserve"> của hiệu trưởng phù hợp với mô hình quản </w:t>
      </w:r>
      <w:r w:rsidR="00CD5477" w:rsidRPr="00EF6B01">
        <w:rPr>
          <w:rFonts w:ascii="Times New Roman" w:hAnsi="Times New Roman"/>
          <w:color w:val="auto"/>
          <w:sz w:val="26"/>
          <w:szCs w:val="26"/>
          <w:lang w:val="vi-VN"/>
        </w:rPr>
        <w:lastRenderedPageBreak/>
        <w:t xml:space="preserve">lý của nhà trường và chưa đánh giá được đây là cơ sở của hình thành </w:t>
      </w:r>
      <w:r w:rsidR="006135FC" w:rsidRPr="00EF6B01">
        <w:rPr>
          <w:rFonts w:ascii="Times New Roman" w:hAnsi="Times New Roman"/>
          <w:color w:val="auto"/>
          <w:sz w:val="26"/>
          <w:szCs w:val="26"/>
          <w:lang w:val="vi-VN"/>
        </w:rPr>
        <w:t>năng lực quản trị nhà trường</w:t>
      </w:r>
      <w:r w:rsidR="00CD5477" w:rsidRPr="00EF6B01">
        <w:rPr>
          <w:rFonts w:ascii="Times New Roman" w:hAnsi="Times New Roman"/>
          <w:color w:val="auto"/>
          <w:sz w:val="26"/>
          <w:szCs w:val="26"/>
          <w:lang w:val="vi-VN"/>
        </w:rPr>
        <w:t xml:space="preserve"> cho hiệu trưởng.</w:t>
      </w:r>
    </w:p>
    <w:p w14:paraId="78FC27C7" w14:textId="77777777" w:rsidR="00CC6224" w:rsidRPr="00EF6B01" w:rsidRDefault="00CD5477" w:rsidP="00A91532">
      <w:pPr>
        <w:pStyle w:val="30"/>
        <w:rPr>
          <w:lang w:val="vi-VN"/>
        </w:rPr>
      </w:pPr>
      <w:bookmarkStart w:id="405" w:name="_Toc156661011"/>
      <w:r w:rsidRPr="00EF6B01">
        <w:rPr>
          <w:lang w:val="vi-VN"/>
        </w:rPr>
        <w:t>2.7.3. Nguyên nhân của những hạn chế</w:t>
      </w:r>
      <w:bookmarkEnd w:id="401"/>
      <w:bookmarkEnd w:id="402"/>
      <w:bookmarkEnd w:id="403"/>
      <w:bookmarkEnd w:id="405"/>
    </w:p>
    <w:p w14:paraId="7C8EFF84" w14:textId="400557F7" w:rsidR="00CC6224" w:rsidRPr="00EF6B01" w:rsidRDefault="00CD5477" w:rsidP="00A91532">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1. Chủ trương chính sách của Đảng và Nhà nước chưa đánh giá tổng kết một cách khoa học và phân tích những điểm mạnh để phát huy tính tự chủ trong các cơ sở giáo dục nói chung và các trường THPT công lập </w:t>
      </w:r>
      <w:r w:rsidR="00305F17" w:rsidRPr="00EF6B01">
        <w:rPr>
          <w:rFonts w:ascii="Times New Roman" w:hAnsi="Times New Roman"/>
          <w:color w:val="auto"/>
          <w:sz w:val="26"/>
          <w:szCs w:val="26"/>
          <w:lang w:val="vi-VN"/>
        </w:rPr>
        <w:t>tự chủ tài chính</w:t>
      </w:r>
      <w:r w:rsidRPr="00EF6B01">
        <w:rPr>
          <w:rFonts w:ascii="Times New Roman" w:hAnsi="Times New Roman"/>
          <w:color w:val="auto"/>
          <w:sz w:val="26"/>
          <w:szCs w:val="26"/>
          <w:lang w:val="vi-VN"/>
        </w:rPr>
        <w:t>. Từ đó, cần phải đưa ra các điều kiện hỗ trợ tốt nhất để các trường THPT công lập tự chủ có được cơ chế và nguồn lực phát huy có cơ hội phát triển đại trà không còn là manh mún trên hệ thống.</w:t>
      </w:r>
    </w:p>
    <w:p w14:paraId="14ED5F78" w14:textId="0260405E" w:rsidR="00CC6224" w:rsidRPr="00EF6B01" w:rsidRDefault="00CD5477" w:rsidP="00A91532">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2. Do thực hiện mô hình </w:t>
      </w:r>
      <w:r w:rsidR="00305F17" w:rsidRPr="00EF6B01">
        <w:rPr>
          <w:rFonts w:ascii="Times New Roman" w:hAnsi="Times New Roman"/>
          <w:color w:val="auto"/>
          <w:sz w:val="26"/>
          <w:szCs w:val="26"/>
          <w:lang w:val="vi-VN"/>
        </w:rPr>
        <w:t>tự chủ tài chính</w:t>
      </w:r>
      <w:r w:rsidRPr="00EF6B01">
        <w:rPr>
          <w:rFonts w:ascii="Times New Roman" w:hAnsi="Times New Roman"/>
          <w:color w:val="auto"/>
          <w:sz w:val="26"/>
          <w:szCs w:val="26"/>
          <w:lang w:val="vi-VN"/>
        </w:rPr>
        <w:t xml:space="preserve"> đối với các trường THPT công lập cần phải thể hiện năng lực tự chủ trong quản lý và gắn với trách nhiệm giải trình và cam kết xã hội nên phần lớn các hiệu trưởng rất hạn chế hướng ra bên ngoài mà tìm môi trường quản lý an toàn cho bản thân mình dẫn đến chưa chú trọng đến nhu cầu phát triển năng lực quản lý theo yêu cầu xã hội và các cấp quản lý nhà nước và Bộ Ngành đặt ra.</w:t>
      </w:r>
    </w:p>
    <w:p w14:paraId="71744373" w14:textId="0E7401BF" w:rsidR="00CC6224" w:rsidRPr="00EF6B01" w:rsidRDefault="00CD5477" w:rsidP="00A91532">
      <w:pPr>
        <w:spacing w:line="336" w:lineRule="auto"/>
        <w:ind w:firstLine="720"/>
        <w:jc w:val="both"/>
        <w:rPr>
          <w:rFonts w:ascii="Times New Roman" w:hAnsi="Times New Roman"/>
          <w:color w:val="auto"/>
          <w:spacing w:val="4"/>
          <w:sz w:val="26"/>
          <w:szCs w:val="26"/>
          <w:lang w:val="vi-VN"/>
        </w:rPr>
      </w:pPr>
      <w:r w:rsidRPr="00EF6B01">
        <w:rPr>
          <w:rFonts w:ascii="Times New Roman" w:hAnsi="Times New Roman"/>
          <w:color w:val="auto"/>
          <w:spacing w:val="4"/>
          <w:sz w:val="26"/>
          <w:szCs w:val="26"/>
          <w:lang w:val="vi-VN"/>
        </w:rPr>
        <w:t xml:space="preserve">3. Do mô hình nhà trường tự chủ </w:t>
      </w:r>
      <w:r w:rsidR="00F35916" w:rsidRPr="00EF6B01">
        <w:rPr>
          <w:rFonts w:ascii="Times New Roman" w:hAnsi="Times New Roman"/>
          <w:color w:val="auto"/>
          <w:spacing w:val="4"/>
          <w:sz w:val="26"/>
          <w:szCs w:val="26"/>
          <w:lang w:val="vi-VN"/>
        </w:rPr>
        <w:t>tài chính</w:t>
      </w:r>
      <w:r w:rsidRPr="00EF6B01">
        <w:rPr>
          <w:rFonts w:ascii="Times New Roman" w:hAnsi="Times New Roman"/>
          <w:color w:val="auto"/>
          <w:spacing w:val="4"/>
          <w:sz w:val="26"/>
          <w:szCs w:val="26"/>
          <w:lang w:val="vi-VN"/>
        </w:rPr>
        <w:t xml:space="preserve"> trong hệ thống phổ thông công lập còn khá ít ỏi nên các nhà quản lý chưa xây dựng các tiêu chuẩn, tiêu chí đánh giá riêng đặc thù để có chiến lược đào tạo, bồi dưỡng đặc thù. Từ đó, sẽ có tính phố biến và dịch chuyển dần nội dung của các chương trình đào tạo bồi dưỡng cho các mô hình trường tự chủ nhằm phát triển năng lực quản lý chuyên sâu cho đội ngũ hiệu trưởng các trường THPT công lập tự chủ nói riêng và phổ thông công lập nói chung.</w:t>
      </w:r>
    </w:p>
    <w:p w14:paraId="144C9036" w14:textId="77777777" w:rsidR="00CC6224" w:rsidRPr="00EF6B01" w:rsidRDefault="00CD5477" w:rsidP="00A91532">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4. Các cấp quản lý chưa đưa ra được các phương thức kiểm tra, đánh giá chất lượng giáo dục của các trường THPT công lập tự chủ khác với các trường THPT bình thường để từ đó cho phép các trường này sẽ đưa ra các cách thức triển khai kế hoạch giáo dục riêng và chuẩn đầu ra chưa được xem xét một cách cụ thể.</w:t>
      </w:r>
    </w:p>
    <w:p w14:paraId="1971AB11" w14:textId="41EFD3F1" w:rsidR="002B7A05" w:rsidRPr="00EF6B01" w:rsidRDefault="00CD5477" w:rsidP="00A91532">
      <w:pPr>
        <w:spacing w:line="336" w:lineRule="auto"/>
        <w:ind w:firstLine="720"/>
        <w:jc w:val="both"/>
        <w:rPr>
          <w:rFonts w:ascii="Times New Roman" w:hAnsi="Times New Roman"/>
          <w:b/>
          <w:color w:val="auto"/>
          <w:sz w:val="26"/>
          <w:szCs w:val="26"/>
          <w:lang w:val="vi-VN"/>
        </w:rPr>
      </w:pPr>
      <w:r w:rsidRPr="00EF6B01">
        <w:rPr>
          <w:rFonts w:ascii="Times New Roman" w:hAnsi="Times New Roman"/>
          <w:color w:val="auto"/>
          <w:sz w:val="26"/>
          <w:szCs w:val="26"/>
          <w:lang w:val="vi-VN"/>
        </w:rPr>
        <w:t>5. Thiếu chính sách sử dụng, tuyển dụng và đãi ngộ CBQL và giáo viên phù hợp với mô hình trường công lập tự chủ để phát huy tối đa các năng lực của CBQL và giáo viên, Đồng thời sử dụng phù hợp với nhu cầu quản lý và phát triển chuyên môn của hiệu trưởng trong nhà trường.</w:t>
      </w:r>
      <w:r w:rsidR="00AA049E" w:rsidRPr="00EF6B01">
        <w:rPr>
          <w:rFonts w:ascii="Times New Roman" w:hAnsi="Times New Roman"/>
          <w:color w:val="auto"/>
          <w:sz w:val="26"/>
          <w:szCs w:val="26"/>
          <w:lang w:val="vi-VN"/>
        </w:rPr>
        <w:t xml:space="preserve"> </w:t>
      </w:r>
      <w:bookmarkEnd w:id="404"/>
    </w:p>
    <w:p w14:paraId="1757108D" w14:textId="77777777" w:rsidR="002D2236" w:rsidRPr="00EF6B01" w:rsidRDefault="002D2236">
      <w:pPr>
        <w:spacing w:after="160" w:line="259" w:lineRule="auto"/>
        <w:rPr>
          <w:rFonts w:ascii="Times New Roman" w:hAnsi="Times New Roman"/>
          <w:b/>
          <w:color w:val="auto"/>
          <w:sz w:val="26"/>
          <w:szCs w:val="26"/>
          <w:lang w:val="vi-VN"/>
        </w:rPr>
      </w:pPr>
      <w:r w:rsidRPr="00EF6B01">
        <w:rPr>
          <w:rFonts w:ascii="Times New Roman" w:hAnsi="Times New Roman"/>
          <w:color w:val="auto"/>
          <w:lang w:val="vi-VN"/>
        </w:rPr>
        <w:br w:type="page"/>
      </w:r>
    </w:p>
    <w:p w14:paraId="59E66EC8" w14:textId="208E8A29" w:rsidR="00CC6224" w:rsidRPr="00EF6B01" w:rsidRDefault="00CD5477" w:rsidP="00FE4177">
      <w:pPr>
        <w:pStyle w:val="10"/>
        <w:spacing w:line="360" w:lineRule="auto"/>
        <w:rPr>
          <w:lang w:val="vi-VN"/>
        </w:rPr>
      </w:pPr>
      <w:bookmarkStart w:id="406" w:name="_Toc156661012"/>
      <w:r w:rsidRPr="00EF6B01">
        <w:rPr>
          <w:lang w:val="vi-VN"/>
        </w:rPr>
        <w:lastRenderedPageBreak/>
        <w:t>Kết luận Chương 2</w:t>
      </w:r>
      <w:bookmarkEnd w:id="406"/>
    </w:p>
    <w:p w14:paraId="0693239E" w14:textId="5B833DE3" w:rsidR="00CC410C" w:rsidRPr="00EF6B01" w:rsidRDefault="00CC410C" w:rsidP="00CC410C">
      <w:pPr>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Trong Chương 2 của luận án</w:t>
      </w:r>
      <w:r w:rsidR="008E6C18" w:rsidRPr="00EF6B01">
        <w:rPr>
          <w:rFonts w:ascii="Times New Roman" w:hAnsi="Times New Roman"/>
          <w:color w:val="auto"/>
          <w:sz w:val="26"/>
          <w:szCs w:val="26"/>
          <w:lang w:val="vi-VN"/>
        </w:rPr>
        <w:t>, tác giả</w:t>
      </w:r>
      <w:r w:rsidRPr="00EF6B01">
        <w:rPr>
          <w:rFonts w:ascii="Times New Roman" w:hAnsi="Times New Roman"/>
          <w:color w:val="auto"/>
          <w:sz w:val="26"/>
          <w:szCs w:val="26"/>
          <w:lang w:val="vi-VN"/>
        </w:rPr>
        <w:t xml:space="preserve"> tập trung vào khảo sát thực trạng phát triển năng lực quản trị nhà trường của hiệu trưởng tại các trường THPT công lập tự chủ tài chính. Từ kinh nghiệm quốc tế, nghiên cứu đã đánh giá mô hình tự chủ giáo dục từ nhiều quốc gia như Hồng Kong, Úc, Nhật Bản, Hà Lan, và Châu Âu để áp dụng cho phát triển mô hình nhà trường và năng lực quản trị nhà trường cho hiệu trưởng tại Việt Nam.</w:t>
      </w:r>
    </w:p>
    <w:p w14:paraId="6A73230B" w14:textId="233A3FEB" w:rsidR="00CB106B" w:rsidRPr="00EF6B01" w:rsidRDefault="00CC410C" w:rsidP="00CC410C">
      <w:pPr>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Luận án đã phân tích chi tiết về thực trạng năng lực quản trị, tập trung vào nhận thức về tự chủ, quản trị hoạt động dạy học, giáo dục, tổ chức nhân sự, và quản lý tài chính. Kết quả cho thấy sự cần thiết của việc phát triển năng lực quản trị cho hiệu trưởng, nhất là trong bối cảnh đổi mới giáo dục. Mức độ nhận thức về phân cấp và tự chủ còn hạn chế, ảnh hưởng đến hiệu quả của quá trình tự chủ. Năng lực quản trị hoạt động dạy học, giáo dục chưa đáp ứng đúng yêu cầu chính sách đổi mới giáo dục. Tổ chức nhân sự và quản lý tài chính, tài sản cũng đang gặp nhiều thách thức. Luận án cũng chỉ ra các yếu tố ảnh hưởng đến phát triển năng lực quản trị, bao gồm chính sách giáo dục, tình hình kinh tế - xã hội, sự phối hợp giữa cấp quản lý giáo dục, sự quan tâm và hỗ trợ từ các tổ chức liên quan, cũng như tình trạng đào tạo và nâng cao chuyên môn, kỹ năng quản trị cho hiệu trưởng.</w:t>
      </w:r>
    </w:p>
    <w:p w14:paraId="4C62750E" w14:textId="77777777" w:rsidR="00CB106B" w:rsidRPr="00EF6B01" w:rsidRDefault="00CB106B" w:rsidP="00FE4177">
      <w:pPr>
        <w:spacing w:line="360" w:lineRule="auto"/>
        <w:ind w:firstLine="720"/>
        <w:jc w:val="both"/>
        <w:rPr>
          <w:rFonts w:ascii="Times New Roman" w:hAnsi="Times New Roman"/>
          <w:color w:val="auto"/>
          <w:sz w:val="26"/>
          <w:szCs w:val="26"/>
          <w:lang w:val="vi-VN"/>
        </w:rPr>
      </w:pPr>
    </w:p>
    <w:p w14:paraId="79E3595F" w14:textId="77777777" w:rsidR="00A91532" w:rsidRPr="00EF6B01" w:rsidRDefault="00A91532">
      <w:pPr>
        <w:spacing w:after="160" w:line="259" w:lineRule="auto"/>
        <w:rPr>
          <w:rFonts w:ascii="Times New Roman" w:hAnsi="Times New Roman"/>
          <w:b/>
          <w:color w:val="auto"/>
          <w:sz w:val="26"/>
          <w:szCs w:val="26"/>
          <w:lang w:val="vi-VN"/>
        </w:rPr>
      </w:pPr>
      <w:r w:rsidRPr="00EF6B01">
        <w:rPr>
          <w:rFonts w:ascii="Times New Roman" w:hAnsi="Times New Roman"/>
          <w:color w:val="auto"/>
          <w:lang w:val="vi-VN"/>
        </w:rPr>
        <w:br w:type="page"/>
      </w:r>
    </w:p>
    <w:p w14:paraId="7F7826F4" w14:textId="01B1B7E5" w:rsidR="00CC6224" w:rsidRPr="00EF6B01" w:rsidRDefault="00995ED8" w:rsidP="002C1097">
      <w:pPr>
        <w:pStyle w:val="10"/>
        <w:spacing w:line="360" w:lineRule="auto"/>
        <w:rPr>
          <w:lang w:val="vi-VN"/>
        </w:rPr>
      </w:pPr>
      <w:bookmarkStart w:id="407" w:name="_Toc156661013"/>
      <w:r w:rsidRPr="00EF6B01">
        <w:rPr>
          <w:lang w:val="vi-VN"/>
        </w:rPr>
        <w:lastRenderedPageBreak/>
        <w:t>CHƯƠNG 3</w:t>
      </w:r>
      <w:r w:rsidR="002C1097" w:rsidRPr="00EF6B01">
        <w:rPr>
          <w:lang w:val="vi-VN"/>
        </w:rPr>
        <w:t>:</w:t>
      </w:r>
      <w:r w:rsidR="00A91532" w:rsidRPr="00EF6B01">
        <w:rPr>
          <w:lang w:val="vi-VN"/>
        </w:rPr>
        <w:br/>
      </w:r>
      <w:r w:rsidR="00CD5477" w:rsidRPr="00EF6B01">
        <w:rPr>
          <w:lang w:val="vi-VN"/>
        </w:rPr>
        <w:t>GIẢI PHÁP PHÁT</w:t>
      </w:r>
      <w:r w:rsidR="00DC1DF4" w:rsidRPr="00EF6B01">
        <w:rPr>
          <w:lang w:val="vi-VN"/>
        </w:rPr>
        <w:t xml:space="preserve"> </w:t>
      </w:r>
      <w:r w:rsidR="00CD5477" w:rsidRPr="00EF6B01">
        <w:rPr>
          <w:lang w:val="vi-VN"/>
        </w:rPr>
        <w:t>TRIỂ</w:t>
      </w:r>
      <w:r w:rsidR="00EF2779" w:rsidRPr="00EF6B01">
        <w:rPr>
          <w:lang w:val="vi-VN"/>
        </w:rPr>
        <w:t xml:space="preserve">N </w:t>
      </w:r>
      <w:r w:rsidR="006135FC" w:rsidRPr="00EF6B01">
        <w:rPr>
          <w:lang w:val="vi-VN"/>
        </w:rPr>
        <w:t>NĂNG LỰC QUẢN TRỊ NHÀ TRƯỜNG</w:t>
      </w:r>
      <w:r w:rsidR="00DC1DF4" w:rsidRPr="00EF6B01">
        <w:rPr>
          <w:lang w:val="vi-VN"/>
        </w:rPr>
        <w:t xml:space="preserve"> CHO</w:t>
      </w:r>
      <w:r w:rsidR="00A91532" w:rsidRPr="00EF6B01">
        <w:rPr>
          <w:lang w:val="vi-VN"/>
        </w:rPr>
        <w:br/>
      </w:r>
      <w:r w:rsidR="00CD5477" w:rsidRPr="00EF6B01">
        <w:rPr>
          <w:lang w:val="vi-VN"/>
        </w:rPr>
        <w:t>HIỆU TRƯỞNG</w:t>
      </w:r>
      <w:r w:rsidR="001F5B82" w:rsidRPr="00EF6B01">
        <w:rPr>
          <w:lang w:val="vi-VN"/>
        </w:rPr>
        <w:t xml:space="preserve"> </w:t>
      </w:r>
      <w:r w:rsidR="00CD5477" w:rsidRPr="00EF6B01">
        <w:rPr>
          <w:lang w:val="vi-VN"/>
        </w:rPr>
        <w:t xml:space="preserve">CÁC TRƯỜNG </w:t>
      </w:r>
      <w:r w:rsidR="002B7A05" w:rsidRPr="00EF6B01">
        <w:rPr>
          <w:lang w:val="vi-VN"/>
        </w:rPr>
        <w:t>TRUNG HỌC PHỔ THÔNG</w:t>
      </w:r>
      <w:r w:rsidR="002C1097" w:rsidRPr="00EF6B01">
        <w:rPr>
          <w:lang w:val="vi-VN"/>
        </w:rPr>
        <w:t xml:space="preserve"> </w:t>
      </w:r>
      <w:r w:rsidR="00CD5477" w:rsidRPr="00EF6B01">
        <w:rPr>
          <w:lang w:val="vi-VN"/>
        </w:rPr>
        <w:t>CÔNG LẬP</w:t>
      </w:r>
      <w:r w:rsidR="00A91532" w:rsidRPr="00EF6B01">
        <w:rPr>
          <w:lang w:val="vi-VN"/>
        </w:rPr>
        <w:br/>
      </w:r>
      <w:r w:rsidR="00305F17" w:rsidRPr="00EF6B01">
        <w:rPr>
          <w:lang w:val="vi-VN"/>
        </w:rPr>
        <w:t>TỰ CHỦ TÀI CHÍNH</w:t>
      </w:r>
      <w:r w:rsidR="00065D8A" w:rsidRPr="00EF6B01">
        <w:rPr>
          <w:lang w:val="vi-VN"/>
        </w:rPr>
        <w:t xml:space="preserve"> </w:t>
      </w:r>
      <w:r w:rsidR="00CD5477" w:rsidRPr="00EF6B01">
        <w:rPr>
          <w:lang w:val="vi-VN"/>
        </w:rPr>
        <w:t>TRONG BỐI CẢNH ĐỔI MỚI GIÁO DỤC</w:t>
      </w:r>
      <w:bookmarkEnd w:id="407"/>
    </w:p>
    <w:p w14:paraId="28EA94D7" w14:textId="77777777" w:rsidR="002C5E14" w:rsidRPr="00EF6B01" w:rsidRDefault="002C5E14" w:rsidP="002C5E14">
      <w:pPr>
        <w:pStyle w:val="20"/>
        <w:spacing w:line="240" w:lineRule="auto"/>
        <w:rPr>
          <w:spacing w:val="-4"/>
          <w:sz w:val="20"/>
          <w:lang w:val="vi-VN"/>
        </w:rPr>
      </w:pPr>
    </w:p>
    <w:p w14:paraId="791DCB38" w14:textId="2F88047E" w:rsidR="00CC6224" w:rsidRPr="00EF6B01" w:rsidRDefault="00CD5477" w:rsidP="009A1B7B">
      <w:pPr>
        <w:pStyle w:val="20"/>
        <w:spacing w:line="348" w:lineRule="auto"/>
        <w:rPr>
          <w:spacing w:val="-4"/>
          <w:lang w:val="vi-VN"/>
        </w:rPr>
      </w:pPr>
      <w:bookmarkStart w:id="408" w:name="_Toc156661014"/>
      <w:r w:rsidRPr="00EF6B01">
        <w:rPr>
          <w:spacing w:val="-4"/>
          <w:lang w:val="vi-VN"/>
        </w:rPr>
        <w:t xml:space="preserve">3.1. Định hướng phát triển loại hình trường phổ thông công lập </w:t>
      </w:r>
      <w:r w:rsidR="00305F17" w:rsidRPr="00EF6B01">
        <w:rPr>
          <w:spacing w:val="-4"/>
          <w:lang w:val="vi-VN"/>
        </w:rPr>
        <w:t>tự chủ tài chính</w:t>
      </w:r>
      <w:bookmarkEnd w:id="408"/>
      <w:r w:rsidR="00F83039" w:rsidRPr="00EF6B01">
        <w:rPr>
          <w:spacing w:val="-4"/>
          <w:lang w:val="vi-VN"/>
        </w:rPr>
        <w:t xml:space="preserve"> </w:t>
      </w:r>
    </w:p>
    <w:p w14:paraId="070A104B" w14:textId="5C45B0A6" w:rsidR="00CC6224" w:rsidRPr="00EF6B01" w:rsidRDefault="00CD5477" w:rsidP="009A1B7B">
      <w:pPr>
        <w:pStyle w:val="30"/>
        <w:spacing w:line="348" w:lineRule="auto"/>
        <w:rPr>
          <w:lang w:val="vi-VN"/>
        </w:rPr>
      </w:pPr>
      <w:bookmarkStart w:id="409" w:name="_Toc156661015"/>
      <w:r w:rsidRPr="00EF6B01">
        <w:rPr>
          <w:lang w:val="vi-VN"/>
        </w:rPr>
        <w:t xml:space="preserve">3.1.1. </w:t>
      </w:r>
      <w:r w:rsidR="00BA79A7" w:rsidRPr="00EF6B01">
        <w:rPr>
          <w:lang w:val="vi-VN"/>
        </w:rPr>
        <w:t xml:space="preserve">Phát triển mô hình trường </w:t>
      </w:r>
      <w:r w:rsidR="00254628" w:rsidRPr="00EF6B01">
        <w:rPr>
          <w:rStyle w:val="Hyperlink"/>
          <w:color w:val="auto"/>
          <w:u w:val="none"/>
          <w:lang w:val="vi-VN"/>
        </w:rPr>
        <w:t>trung học phổ thông</w:t>
      </w:r>
      <w:r w:rsidR="00BA79A7" w:rsidRPr="00EF6B01">
        <w:rPr>
          <w:lang w:val="vi-VN"/>
        </w:rPr>
        <w:t xml:space="preserve"> công lập tự chủ theo hướng tăng cường quyền tự chủ và trách nhiệm giải trình</w:t>
      </w:r>
      <w:bookmarkEnd w:id="409"/>
    </w:p>
    <w:p w14:paraId="65D243A2" w14:textId="3315F801" w:rsidR="00CC6224" w:rsidRPr="00EF6B01" w:rsidRDefault="00EF2779" w:rsidP="009A1B7B">
      <w:pPr>
        <w:pStyle w:val="BodyText"/>
        <w:tabs>
          <w:tab w:val="left" w:pos="709"/>
        </w:tabs>
        <w:snapToGrid w:val="0"/>
        <w:spacing w:line="348" w:lineRule="auto"/>
        <w:rPr>
          <w:rFonts w:ascii="Times New Roman" w:hAnsi="Times New Roman" w:cs="Times New Roman"/>
          <w:color w:val="auto"/>
          <w:sz w:val="26"/>
          <w:szCs w:val="26"/>
          <w:lang w:val="vi-VN"/>
        </w:rPr>
      </w:pPr>
      <w:r w:rsidRPr="00EF6B01">
        <w:rPr>
          <w:rFonts w:ascii="Times New Roman" w:hAnsi="Times New Roman" w:cs="Times New Roman"/>
          <w:i/>
          <w:color w:val="auto"/>
          <w:sz w:val="26"/>
          <w:szCs w:val="26"/>
          <w:lang w:val="vi-VN"/>
        </w:rPr>
        <w:tab/>
      </w:r>
      <w:r w:rsidR="00CD5477" w:rsidRPr="00EF6B01">
        <w:rPr>
          <w:rFonts w:ascii="Times New Roman" w:hAnsi="Times New Roman" w:cs="Times New Roman"/>
          <w:color w:val="auto"/>
          <w:sz w:val="26"/>
          <w:szCs w:val="26"/>
          <w:lang w:val="vi-VN"/>
        </w:rPr>
        <w:t>Quyền tự chủ của trường THPT công lập đã được quy định trong các văn bản pháp lý hiện hành, đặc biệt ở Luật giáo dục 2019. Luật giáo dục đặt nền tảng pháp lý quan trọng để từ đó ban hành các văn bản dưới luật triển khai hướng dẫn thực hiện quyền tự chủ, tự chịu trách nhiệm của các cơ sở giáo dục. Các văn bản pháp quy hiện hành đã đề cập tới khung tự chủ của các cơ sở.</w:t>
      </w:r>
      <w:r w:rsidR="00CD5477" w:rsidRPr="00EF6B01">
        <w:rPr>
          <w:rFonts w:ascii="Times New Roman" w:hAnsi="Times New Roman" w:cs="Times New Roman"/>
          <w:b/>
          <w:color w:val="auto"/>
          <w:sz w:val="26"/>
          <w:szCs w:val="26"/>
          <w:lang w:val="vi-VN"/>
        </w:rPr>
        <w:tab/>
      </w:r>
    </w:p>
    <w:p w14:paraId="4E799D01" w14:textId="77777777" w:rsidR="00CC6224" w:rsidRPr="00EF6B01" w:rsidRDefault="00CD5477" w:rsidP="009A1B7B">
      <w:pPr>
        <w:pStyle w:val="BodyText"/>
        <w:spacing w:line="348" w:lineRule="auto"/>
        <w:ind w:firstLine="720"/>
        <w:rPr>
          <w:rFonts w:ascii="Times New Roman" w:hAnsi="Times New Roman" w:cs="Times New Roman"/>
          <w:color w:val="auto"/>
          <w:sz w:val="26"/>
          <w:szCs w:val="26"/>
          <w:lang w:val="vi-VN"/>
        </w:rPr>
      </w:pPr>
      <w:r w:rsidRPr="00EF6B01">
        <w:rPr>
          <w:rFonts w:ascii="Times New Roman" w:hAnsi="Times New Roman" w:cs="Times New Roman"/>
          <w:color w:val="auto"/>
          <w:sz w:val="26"/>
          <w:szCs w:val="26"/>
          <w:lang w:val="vi-VN"/>
        </w:rPr>
        <w:t xml:space="preserve">Về nội dung tự chủ trong quản lý nhân sự, luật giáo dục quy định: “Nhà trường Chủ động đề xuất nhu cầu, tham gia tuyển dụng nhà giáo, người lao động trong trường công lập; quản lý, sử dụng nhà giáo, người lao động; quản lý người học”. Về nội dung tự chủ tài chính, Luật khẳng định: “Nhà trường được huy động, quản lý, sử dụng nguồn lực theo quy định của pháp luật; xây dựng cơ sở vật chất theo yêu cầu chuẩn hóa, hiện đại hóa”. </w:t>
      </w:r>
    </w:p>
    <w:p w14:paraId="2A891292" w14:textId="7382A8F5" w:rsidR="00CC6224" w:rsidRPr="00EF6B01" w:rsidRDefault="00CD5477" w:rsidP="009A1B7B">
      <w:pPr>
        <w:pStyle w:val="BodyText"/>
        <w:spacing w:line="348" w:lineRule="auto"/>
        <w:ind w:firstLine="720"/>
        <w:rPr>
          <w:rFonts w:ascii="Times New Roman" w:hAnsi="Times New Roman" w:cs="Times New Roman"/>
          <w:color w:val="auto"/>
          <w:spacing w:val="-2"/>
          <w:sz w:val="26"/>
          <w:szCs w:val="26"/>
          <w:lang w:val="vi-VN"/>
        </w:rPr>
      </w:pPr>
      <w:r w:rsidRPr="00EF6B01">
        <w:rPr>
          <w:rFonts w:ascii="Times New Roman" w:hAnsi="Times New Roman" w:cs="Times New Roman"/>
          <w:color w:val="auto"/>
          <w:spacing w:val="-2"/>
          <w:sz w:val="26"/>
          <w:szCs w:val="26"/>
          <w:lang w:val="vi-VN"/>
        </w:rPr>
        <w:t>Về quản lý các hoạt động giáo dục, nhà trường được “Tổ chức tuyển sinh, giáo dục, đào tạo, nghiên cứu khoa học, chuyển giao kết quả đào tạo và nghiên cứu khoa học phù hợp với chức năng, nhiệm vụ, quyền hạn; xác nhận hoặc cấp văn bằng, chứng chỉ theo thẩm quyền”. Bên cạnh quyền tự chủ được trao, Luật giáo dục cũng khẳng định các trách nhiệm của nhà trường: “Công bố công khai mục tiêu, chương trình, kế hoạch giáo dục, điều kiện bảo đảm chất lượng giáo dục, kết quả đánh giá và kiểm định chất lượng giáo dục; hệ thống văn bằng, chứng chỉ của nhà trường</w:t>
      </w:r>
      <w:r w:rsidR="000F2EF6" w:rsidRPr="00EF6B01">
        <w:rPr>
          <w:rFonts w:ascii="Times New Roman" w:hAnsi="Times New Roman" w:cs="Times New Roman"/>
          <w:color w:val="auto"/>
          <w:spacing w:val="-2"/>
          <w:sz w:val="26"/>
          <w:szCs w:val="26"/>
          <w:lang w:val="vi-VN"/>
        </w:rPr>
        <w:t>.</w:t>
      </w:r>
    </w:p>
    <w:p w14:paraId="679A3165" w14:textId="7698A8A6" w:rsidR="00CC6224" w:rsidRPr="00EF6B01" w:rsidRDefault="00CD5477" w:rsidP="009A1B7B">
      <w:pPr>
        <w:tabs>
          <w:tab w:val="left" w:pos="993"/>
          <w:tab w:val="left" w:pos="1127"/>
        </w:tabs>
        <w:autoSpaceDE w:val="0"/>
        <w:autoSpaceDN w:val="0"/>
        <w:spacing w:line="348" w:lineRule="auto"/>
        <w:ind w:firstLine="68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Năng lực tự chủ trong các hoạt động theo mô hình quản lý trường THPT công lập tự chủ sẽ đặc trưng bởi khả năng </w:t>
      </w:r>
      <w:r w:rsidRPr="00EF6B01">
        <w:rPr>
          <w:rFonts w:ascii="Times New Roman" w:hAnsi="Times New Roman"/>
          <w:b/>
          <w:i/>
          <w:color w:val="auto"/>
          <w:sz w:val="26"/>
          <w:szCs w:val="26"/>
          <w:lang w:val="vi-VN"/>
        </w:rPr>
        <w:t xml:space="preserve">tự định hướng, tự điều hành, tự điều chỉnh và đổi mới </w:t>
      </w:r>
      <w:r w:rsidRPr="00EF6B01">
        <w:rPr>
          <w:rFonts w:ascii="Times New Roman" w:hAnsi="Times New Roman"/>
          <w:color w:val="auto"/>
          <w:sz w:val="26"/>
          <w:szCs w:val="26"/>
          <w:lang w:val="vi-VN"/>
        </w:rPr>
        <w:t xml:space="preserve">trong các hoạt động của nhà trường. Mặc khác, điều </w:t>
      </w:r>
      <w:r w:rsidRPr="00EF6B01">
        <w:rPr>
          <w:rFonts w:ascii="Times New Roman" w:hAnsi="Times New Roman"/>
          <w:color w:val="auto"/>
          <w:spacing w:val="2"/>
          <w:sz w:val="26"/>
          <w:szCs w:val="26"/>
          <w:lang w:val="vi-VN"/>
        </w:rPr>
        <w:t xml:space="preserve">này </w:t>
      </w:r>
      <w:r w:rsidRPr="00EF6B01">
        <w:rPr>
          <w:rFonts w:ascii="Times New Roman" w:hAnsi="Times New Roman"/>
          <w:color w:val="auto"/>
          <w:sz w:val="26"/>
          <w:szCs w:val="26"/>
          <w:lang w:val="vi-VN"/>
        </w:rPr>
        <w:t xml:space="preserve">cũng không mâu thuẫn với xu hướng cần phải thực hiện trao quyền cho nhà trường nhiều </w:t>
      </w:r>
      <w:r w:rsidRPr="00EF6B01">
        <w:rPr>
          <w:rFonts w:ascii="Times New Roman" w:hAnsi="Times New Roman"/>
          <w:color w:val="auto"/>
          <w:sz w:val="26"/>
          <w:szCs w:val="26"/>
          <w:lang w:val="vi-VN"/>
        </w:rPr>
        <w:lastRenderedPageBreak/>
        <w:t>hơn trong quản trị tổ chức, nhân sự; tài chính mà không bị ràng buộc bởi khả năng tự chủ ở chi thường xuyên và chi đầu</w:t>
      </w:r>
      <w:r w:rsidRPr="00EF6B01">
        <w:rPr>
          <w:rFonts w:ascii="Times New Roman" w:hAnsi="Times New Roman"/>
          <w:color w:val="auto"/>
          <w:spacing w:val="-5"/>
          <w:sz w:val="26"/>
          <w:szCs w:val="26"/>
          <w:lang w:val="vi-VN"/>
        </w:rPr>
        <w:t xml:space="preserve"> </w:t>
      </w:r>
      <w:r w:rsidRPr="00EF6B01">
        <w:rPr>
          <w:rFonts w:ascii="Times New Roman" w:hAnsi="Times New Roman"/>
          <w:color w:val="auto"/>
          <w:sz w:val="26"/>
          <w:szCs w:val="26"/>
          <w:lang w:val="vi-VN"/>
        </w:rPr>
        <w:t>tư..</w:t>
      </w:r>
    </w:p>
    <w:p w14:paraId="5C2A32F6" w14:textId="532789AE" w:rsidR="007815D4" w:rsidRPr="00EF6B01" w:rsidRDefault="00CD5477" w:rsidP="009A1B7B">
      <w:pPr>
        <w:pStyle w:val="BodyText"/>
        <w:spacing w:line="348" w:lineRule="auto"/>
        <w:ind w:firstLine="720"/>
        <w:rPr>
          <w:rFonts w:ascii="Times New Roman" w:hAnsi="Times New Roman" w:cs="Times New Roman"/>
          <w:b/>
          <w:i/>
          <w:color w:val="auto"/>
          <w:sz w:val="26"/>
          <w:szCs w:val="26"/>
          <w:lang w:val="vi-VN"/>
        </w:rPr>
      </w:pPr>
      <w:r w:rsidRPr="00EF6B01">
        <w:rPr>
          <w:rFonts w:ascii="Times New Roman" w:hAnsi="Times New Roman" w:cs="Times New Roman"/>
          <w:color w:val="auto"/>
          <w:sz w:val="26"/>
          <w:szCs w:val="26"/>
          <w:lang w:val="vi-VN"/>
        </w:rPr>
        <w:t xml:space="preserve">Về cơ bản yếu tố đầu ra của mô hình trường THPT công lập tự chủ không có nhiều khác biệt với các trường THPT công lập hiện nay. Đó là, đều cần phải đào tạo ra những con người có năng lực và phẩm chất, có trí tuệ và thể lực, có tinh thần trách nhiệm công dân và sẵn sàng đóng góp cho xã hội. Tuy nhiên, quy luật phát triển của mô hình trường THPT tự chủ là </w:t>
      </w:r>
      <w:r w:rsidRPr="00EF6B01">
        <w:rPr>
          <w:rFonts w:ascii="Times New Roman" w:hAnsi="Times New Roman" w:cs="Times New Roman"/>
          <w:color w:val="auto"/>
          <w:spacing w:val="-3"/>
          <w:sz w:val="26"/>
          <w:szCs w:val="26"/>
          <w:lang w:val="vi-VN"/>
        </w:rPr>
        <w:t xml:space="preserve">đạt tới một nhà trường </w:t>
      </w:r>
      <w:r w:rsidRPr="00EF6B01">
        <w:rPr>
          <w:rFonts w:ascii="Times New Roman" w:hAnsi="Times New Roman" w:cs="Times New Roman"/>
          <w:color w:val="auto"/>
          <w:sz w:val="26"/>
          <w:szCs w:val="26"/>
          <w:lang w:val="vi-VN"/>
        </w:rPr>
        <w:t xml:space="preserve">có </w:t>
      </w:r>
      <w:r w:rsidRPr="00EF6B01">
        <w:rPr>
          <w:rFonts w:ascii="Times New Roman" w:hAnsi="Times New Roman" w:cs="Times New Roman"/>
          <w:color w:val="auto"/>
          <w:spacing w:val="-3"/>
          <w:sz w:val="26"/>
          <w:szCs w:val="26"/>
          <w:lang w:val="vi-VN"/>
        </w:rPr>
        <w:t xml:space="preserve">khả </w:t>
      </w:r>
      <w:r w:rsidRPr="00EF6B01">
        <w:rPr>
          <w:rFonts w:ascii="Times New Roman" w:hAnsi="Times New Roman" w:cs="Times New Roman"/>
          <w:color w:val="auto"/>
          <w:spacing w:val="-4"/>
          <w:sz w:val="26"/>
          <w:szCs w:val="26"/>
          <w:lang w:val="vi-VN"/>
        </w:rPr>
        <w:t xml:space="preserve">năng </w:t>
      </w:r>
      <w:r w:rsidRPr="00EF6B01">
        <w:rPr>
          <w:rFonts w:ascii="Times New Roman" w:hAnsi="Times New Roman" w:cs="Times New Roman"/>
          <w:color w:val="auto"/>
          <w:spacing w:val="-3"/>
          <w:sz w:val="26"/>
          <w:szCs w:val="26"/>
          <w:lang w:val="vi-VN"/>
        </w:rPr>
        <w:t xml:space="preserve">tự </w:t>
      </w:r>
      <w:r w:rsidRPr="00EF6B01">
        <w:rPr>
          <w:rFonts w:ascii="Times New Roman" w:hAnsi="Times New Roman" w:cs="Times New Roman"/>
          <w:color w:val="auto"/>
          <w:spacing w:val="-4"/>
          <w:sz w:val="26"/>
          <w:szCs w:val="26"/>
          <w:lang w:val="vi-VN"/>
        </w:rPr>
        <w:t xml:space="preserve">điều hành, </w:t>
      </w:r>
      <w:r w:rsidRPr="00EF6B01">
        <w:rPr>
          <w:rFonts w:ascii="Times New Roman" w:hAnsi="Times New Roman" w:cs="Times New Roman"/>
          <w:color w:val="auto"/>
          <w:spacing w:val="-3"/>
          <w:sz w:val="26"/>
          <w:szCs w:val="26"/>
          <w:lang w:val="vi-VN"/>
        </w:rPr>
        <w:t xml:space="preserve">và </w:t>
      </w:r>
      <w:r w:rsidRPr="00EF6B01">
        <w:rPr>
          <w:rFonts w:ascii="Times New Roman" w:hAnsi="Times New Roman" w:cs="Times New Roman"/>
          <w:color w:val="auto"/>
          <w:sz w:val="26"/>
          <w:szCs w:val="26"/>
          <w:lang w:val="vi-VN"/>
        </w:rPr>
        <w:t xml:space="preserve">tất </w:t>
      </w:r>
      <w:r w:rsidRPr="00EF6B01">
        <w:rPr>
          <w:rFonts w:ascii="Times New Roman" w:hAnsi="Times New Roman" w:cs="Times New Roman"/>
          <w:color w:val="auto"/>
          <w:spacing w:val="-5"/>
          <w:sz w:val="26"/>
          <w:szCs w:val="26"/>
          <w:lang w:val="vi-VN"/>
        </w:rPr>
        <w:t xml:space="preserve">yếu </w:t>
      </w:r>
      <w:r w:rsidRPr="00EF6B01">
        <w:rPr>
          <w:rFonts w:ascii="Times New Roman" w:hAnsi="Times New Roman" w:cs="Times New Roman"/>
          <w:color w:val="auto"/>
          <w:spacing w:val="-4"/>
          <w:sz w:val="26"/>
          <w:szCs w:val="26"/>
          <w:lang w:val="vi-VN"/>
        </w:rPr>
        <w:t xml:space="preserve">mục </w:t>
      </w:r>
      <w:r w:rsidRPr="00EF6B01">
        <w:rPr>
          <w:rFonts w:ascii="Times New Roman" w:hAnsi="Times New Roman" w:cs="Times New Roman"/>
          <w:color w:val="auto"/>
          <w:spacing w:val="-3"/>
          <w:sz w:val="26"/>
          <w:szCs w:val="26"/>
          <w:lang w:val="vi-VN"/>
        </w:rPr>
        <w:t xml:space="preserve">tiêu </w:t>
      </w:r>
      <w:r w:rsidRPr="00EF6B01">
        <w:rPr>
          <w:rFonts w:ascii="Times New Roman" w:hAnsi="Times New Roman" w:cs="Times New Roman"/>
          <w:color w:val="auto"/>
          <w:sz w:val="26"/>
          <w:szCs w:val="26"/>
          <w:lang w:val="vi-VN"/>
        </w:rPr>
        <w:t xml:space="preserve">hay </w:t>
      </w:r>
      <w:r w:rsidRPr="00EF6B01">
        <w:rPr>
          <w:rFonts w:ascii="Times New Roman" w:hAnsi="Times New Roman" w:cs="Times New Roman"/>
          <w:color w:val="auto"/>
          <w:spacing w:val="-3"/>
          <w:sz w:val="26"/>
          <w:szCs w:val="26"/>
          <w:lang w:val="vi-VN"/>
        </w:rPr>
        <w:t xml:space="preserve">đầu ra của nó phải </w:t>
      </w:r>
      <w:r w:rsidRPr="00EF6B01">
        <w:rPr>
          <w:rFonts w:ascii="Times New Roman" w:hAnsi="Times New Roman" w:cs="Times New Roman"/>
          <w:color w:val="auto"/>
          <w:sz w:val="26"/>
          <w:szCs w:val="26"/>
          <w:lang w:val="vi-VN"/>
        </w:rPr>
        <w:t xml:space="preserve">là </w:t>
      </w:r>
      <w:r w:rsidRPr="00EF6B01">
        <w:rPr>
          <w:rFonts w:ascii="Times New Roman" w:hAnsi="Times New Roman" w:cs="Times New Roman"/>
          <w:color w:val="auto"/>
          <w:spacing w:val="-3"/>
          <w:sz w:val="26"/>
          <w:szCs w:val="26"/>
          <w:lang w:val="vi-VN"/>
        </w:rPr>
        <w:t xml:space="preserve">những học </w:t>
      </w:r>
      <w:r w:rsidRPr="00EF6B01">
        <w:rPr>
          <w:rFonts w:ascii="Times New Roman" w:hAnsi="Times New Roman" w:cs="Times New Roman"/>
          <w:color w:val="auto"/>
          <w:spacing w:val="-4"/>
          <w:sz w:val="26"/>
          <w:szCs w:val="26"/>
          <w:lang w:val="vi-VN"/>
        </w:rPr>
        <w:t xml:space="preserve">sinh </w:t>
      </w:r>
      <w:r w:rsidRPr="00EF6B01">
        <w:rPr>
          <w:rFonts w:ascii="Times New Roman" w:hAnsi="Times New Roman" w:cs="Times New Roman"/>
          <w:color w:val="auto"/>
          <w:sz w:val="26"/>
          <w:szCs w:val="26"/>
          <w:lang w:val="vi-VN"/>
        </w:rPr>
        <w:t xml:space="preserve">có </w:t>
      </w:r>
      <w:r w:rsidRPr="00EF6B01">
        <w:rPr>
          <w:rFonts w:ascii="Times New Roman" w:hAnsi="Times New Roman" w:cs="Times New Roman"/>
          <w:color w:val="auto"/>
          <w:spacing w:val="-3"/>
          <w:sz w:val="26"/>
          <w:szCs w:val="26"/>
          <w:lang w:val="vi-VN"/>
        </w:rPr>
        <w:t xml:space="preserve">khả </w:t>
      </w:r>
      <w:r w:rsidRPr="00EF6B01">
        <w:rPr>
          <w:rFonts w:ascii="Times New Roman" w:hAnsi="Times New Roman" w:cs="Times New Roman"/>
          <w:color w:val="auto"/>
          <w:spacing w:val="-4"/>
          <w:sz w:val="26"/>
          <w:szCs w:val="26"/>
          <w:lang w:val="vi-VN"/>
        </w:rPr>
        <w:t xml:space="preserve">năng </w:t>
      </w:r>
      <w:r w:rsidRPr="00EF6B01">
        <w:rPr>
          <w:rFonts w:ascii="Times New Roman" w:hAnsi="Times New Roman" w:cs="Times New Roman"/>
          <w:color w:val="auto"/>
          <w:spacing w:val="-3"/>
          <w:sz w:val="26"/>
          <w:szCs w:val="26"/>
          <w:lang w:val="vi-VN"/>
        </w:rPr>
        <w:t xml:space="preserve">tự </w:t>
      </w:r>
      <w:r w:rsidRPr="00EF6B01">
        <w:rPr>
          <w:rFonts w:ascii="Times New Roman" w:hAnsi="Times New Roman" w:cs="Times New Roman"/>
          <w:color w:val="auto"/>
          <w:spacing w:val="-4"/>
          <w:sz w:val="26"/>
          <w:szCs w:val="26"/>
          <w:lang w:val="vi-VN"/>
        </w:rPr>
        <w:t xml:space="preserve">định hướng </w:t>
      </w:r>
      <w:r w:rsidRPr="00EF6B01">
        <w:rPr>
          <w:rFonts w:ascii="Times New Roman" w:hAnsi="Times New Roman" w:cs="Times New Roman"/>
          <w:color w:val="auto"/>
          <w:sz w:val="26"/>
          <w:szCs w:val="26"/>
          <w:lang w:val="vi-VN"/>
        </w:rPr>
        <w:t xml:space="preserve">hay </w:t>
      </w:r>
      <w:r w:rsidRPr="00EF6B01">
        <w:rPr>
          <w:rFonts w:ascii="Times New Roman" w:hAnsi="Times New Roman" w:cs="Times New Roman"/>
          <w:color w:val="auto"/>
          <w:spacing w:val="-3"/>
          <w:sz w:val="26"/>
          <w:szCs w:val="26"/>
          <w:lang w:val="vi-VN"/>
        </w:rPr>
        <w:t xml:space="preserve">học sinh tự chủ. Sự tự chủ của </w:t>
      </w:r>
      <w:r w:rsidRPr="00EF6B01">
        <w:rPr>
          <w:rFonts w:ascii="Times New Roman" w:hAnsi="Times New Roman" w:cs="Times New Roman"/>
          <w:color w:val="auto"/>
          <w:spacing w:val="-4"/>
          <w:sz w:val="26"/>
          <w:szCs w:val="26"/>
          <w:lang w:val="vi-VN"/>
        </w:rPr>
        <w:t xml:space="preserve">học </w:t>
      </w:r>
      <w:r w:rsidRPr="00EF6B01">
        <w:rPr>
          <w:rFonts w:ascii="Times New Roman" w:hAnsi="Times New Roman" w:cs="Times New Roman"/>
          <w:color w:val="auto"/>
          <w:spacing w:val="-3"/>
          <w:sz w:val="26"/>
          <w:szCs w:val="26"/>
          <w:lang w:val="vi-VN"/>
        </w:rPr>
        <w:t xml:space="preserve">sinh chỉ </w:t>
      </w:r>
      <w:r w:rsidRPr="00EF6B01">
        <w:rPr>
          <w:rFonts w:ascii="Times New Roman" w:hAnsi="Times New Roman" w:cs="Times New Roman"/>
          <w:color w:val="auto"/>
          <w:sz w:val="26"/>
          <w:szCs w:val="26"/>
          <w:lang w:val="vi-VN"/>
        </w:rPr>
        <w:t xml:space="preserve">có </w:t>
      </w:r>
      <w:r w:rsidRPr="00EF6B01">
        <w:rPr>
          <w:rFonts w:ascii="Times New Roman" w:hAnsi="Times New Roman" w:cs="Times New Roman"/>
          <w:color w:val="auto"/>
          <w:spacing w:val="-3"/>
          <w:sz w:val="26"/>
          <w:szCs w:val="26"/>
          <w:lang w:val="vi-VN"/>
        </w:rPr>
        <w:t xml:space="preserve">được khi giáo </w:t>
      </w:r>
      <w:r w:rsidRPr="00EF6B01">
        <w:rPr>
          <w:rFonts w:ascii="Times New Roman" w:hAnsi="Times New Roman" w:cs="Times New Roman"/>
          <w:color w:val="auto"/>
          <w:spacing w:val="-4"/>
          <w:sz w:val="26"/>
          <w:szCs w:val="26"/>
          <w:lang w:val="vi-VN"/>
        </w:rPr>
        <w:t xml:space="preserve">viên </w:t>
      </w:r>
      <w:r w:rsidRPr="00EF6B01">
        <w:rPr>
          <w:rFonts w:ascii="Times New Roman" w:hAnsi="Times New Roman" w:cs="Times New Roman"/>
          <w:color w:val="auto"/>
          <w:sz w:val="26"/>
          <w:szCs w:val="26"/>
          <w:lang w:val="vi-VN"/>
        </w:rPr>
        <w:t xml:space="preserve">tự </w:t>
      </w:r>
      <w:r w:rsidRPr="00EF6B01">
        <w:rPr>
          <w:rFonts w:ascii="Times New Roman" w:hAnsi="Times New Roman" w:cs="Times New Roman"/>
          <w:color w:val="auto"/>
          <w:spacing w:val="-4"/>
          <w:sz w:val="26"/>
          <w:szCs w:val="26"/>
          <w:lang w:val="vi-VN"/>
        </w:rPr>
        <w:t xml:space="preserve">chủ, </w:t>
      </w:r>
      <w:r w:rsidRPr="00EF6B01">
        <w:rPr>
          <w:rFonts w:ascii="Times New Roman" w:hAnsi="Times New Roman" w:cs="Times New Roman"/>
          <w:color w:val="auto"/>
          <w:spacing w:val="-3"/>
          <w:sz w:val="26"/>
          <w:szCs w:val="26"/>
          <w:lang w:val="vi-VN"/>
        </w:rPr>
        <w:t xml:space="preserve">và </w:t>
      </w:r>
      <w:r w:rsidRPr="00EF6B01">
        <w:rPr>
          <w:rFonts w:ascii="Times New Roman" w:hAnsi="Times New Roman" w:cs="Times New Roman"/>
          <w:color w:val="auto"/>
          <w:spacing w:val="-4"/>
          <w:sz w:val="26"/>
          <w:szCs w:val="26"/>
          <w:lang w:val="vi-VN"/>
        </w:rPr>
        <w:t xml:space="preserve">giáo </w:t>
      </w:r>
      <w:r w:rsidRPr="00EF6B01">
        <w:rPr>
          <w:rFonts w:ascii="Times New Roman" w:hAnsi="Times New Roman" w:cs="Times New Roman"/>
          <w:color w:val="auto"/>
          <w:spacing w:val="-3"/>
          <w:sz w:val="26"/>
          <w:szCs w:val="26"/>
          <w:lang w:val="vi-VN"/>
        </w:rPr>
        <w:t xml:space="preserve">viên chỉ tự </w:t>
      </w:r>
      <w:r w:rsidRPr="00EF6B01">
        <w:rPr>
          <w:rFonts w:ascii="Times New Roman" w:hAnsi="Times New Roman" w:cs="Times New Roman"/>
          <w:color w:val="auto"/>
          <w:sz w:val="26"/>
          <w:szCs w:val="26"/>
          <w:lang w:val="vi-VN"/>
        </w:rPr>
        <w:t xml:space="preserve">chủ </w:t>
      </w:r>
      <w:r w:rsidRPr="00EF6B01">
        <w:rPr>
          <w:rFonts w:ascii="Times New Roman" w:hAnsi="Times New Roman" w:cs="Times New Roman"/>
          <w:color w:val="auto"/>
          <w:spacing w:val="-3"/>
          <w:sz w:val="26"/>
          <w:szCs w:val="26"/>
          <w:lang w:val="vi-VN"/>
        </w:rPr>
        <w:t xml:space="preserve">khi nhà </w:t>
      </w:r>
      <w:r w:rsidRPr="00EF6B01">
        <w:rPr>
          <w:rFonts w:ascii="Times New Roman" w:hAnsi="Times New Roman" w:cs="Times New Roman"/>
          <w:color w:val="auto"/>
          <w:spacing w:val="-4"/>
          <w:sz w:val="26"/>
          <w:szCs w:val="26"/>
          <w:lang w:val="vi-VN"/>
        </w:rPr>
        <w:t xml:space="preserve">trường </w:t>
      </w:r>
      <w:r w:rsidRPr="00EF6B01">
        <w:rPr>
          <w:rFonts w:ascii="Times New Roman" w:hAnsi="Times New Roman" w:cs="Times New Roman"/>
          <w:color w:val="auto"/>
          <w:sz w:val="26"/>
          <w:szCs w:val="26"/>
          <w:lang w:val="vi-VN"/>
        </w:rPr>
        <w:t xml:space="preserve">đó </w:t>
      </w:r>
      <w:r w:rsidRPr="00EF6B01">
        <w:rPr>
          <w:rFonts w:ascii="Times New Roman" w:hAnsi="Times New Roman" w:cs="Times New Roman"/>
          <w:color w:val="auto"/>
          <w:spacing w:val="-3"/>
          <w:sz w:val="26"/>
          <w:szCs w:val="26"/>
          <w:lang w:val="vi-VN"/>
        </w:rPr>
        <w:t xml:space="preserve">tự </w:t>
      </w:r>
      <w:r w:rsidRPr="00EF6B01">
        <w:rPr>
          <w:rFonts w:ascii="Times New Roman" w:hAnsi="Times New Roman" w:cs="Times New Roman"/>
          <w:color w:val="auto"/>
          <w:spacing w:val="-4"/>
          <w:sz w:val="26"/>
          <w:szCs w:val="26"/>
          <w:lang w:val="vi-VN"/>
        </w:rPr>
        <w:t xml:space="preserve">chủ. </w:t>
      </w:r>
      <w:r w:rsidRPr="00EF6B01">
        <w:rPr>
          <w:rFonts w:ascii="Times New Roman" w:hAnsi="Times New Roman" w:cs="Times New Roman"/>
          <w:color w:val="auto"/>
          <w:sz w:val="26"/>
          <w:szCs w:val="26"/>
          <w:lang w:val="vi-VN"/>
        </w:rPr>
        <w:t xml:space="preserve">Một đặc trưng cơ bản của trường THPT công lập tự chủ đó là khả năng thiết lập tầm nhìn, sứ mệnh cũng như các mục tiêu theo từng giai đoạn để </w:t>
      </w:r>
      <w:r w:rsidRPr="00EF6B01">
        <w:rPr>
          <w:rFonts w:ascii="Times New Roman" w:hAnsi="Times New Roman" w:cs="Times New Roman"/>
          <w:b/>
          <w:i/>
          <w:color w:val="auto"/>
          <w:sz w:val="26"/>
          <w:szCs w:val="26"/>
          <w:lang w:val="vi-VN"/>
        </w:rPr>
        <w:t xml:space="preserve">tạo ra giá trị khác biệt </w:t>
      </w:r>
      <w:r w:rsidRPr="00EF6B01">
        <w:rPr>
          <w:rFonts w:ascii="Times New Roman" w:hAnsi="Times New Roman" w:cs="Times New Roman"/>
          <w:color w:val="auto"/>
          <w:sz w:val="26"/>
          <w:szCs w:val="26"/>
          <w:lang w:val="vi-VN"/>
        </w:rPr>
        <w:t xml:space="preserve">của nhà trường so với các trường khác. Năng lực tự chủ được hiểu là khả năng tự định hướng, tự quản, tự điều chỉnh và tự đổi mới/cái tiến của nhà trường trong điều kiện cụ thể: Đặc trưng của trường THPT công lập tự chủ sẽ được thể hiện ở 4 yếu tố: quản trị nhân sự và tài chính </w:t>
      </w:r>
      <w:r w:rsidR="00DF1F0C" w:rsidRPr="00EF6B01">
        <w:rPr>
          <w:rFonts w:ascii="Times New Roman" w:hAnsi="Times New Roman" w:cs="Times New Roman"/>
          <w:color w:val="auto"/>
          <w:sz w:val="26"/>
          <w:szCs w:val="26"/>
          <w:lang w:val="vi-VN"/>
        </w:rPr>
        <w:t>-</w:t>
      </w:r>
      <w:r w:rsidRPr="00EF6B01">
        <w:rPr>
          <w:rFonts w:ascii="Times New Roman" w:hAnsi="Times New Roman" w:cs="Times New Roman"/>
          <w:color w:val="auto"/>
          <w:sz w:val="26"/>
          <w:szCs w:val="26"/>
          <w:lang w:val="vi-VN"/>
        </w:rPr>
        <w:t xml:space="preserve"> tài sản, quản trị chuyên môn (chương trình, giảng dạy và đánh giá), sự tham gia của các bên có liên quan (cộng đồng, tổ chức xã hội, gia đình và doanh nghiệp) trong mọi khâu của quá trình giáo dục, môi trường giáo dục (trường học an toàn, dân chủ trong nhà trường và học tập liên tục). Khả năng tự định hướng, tự quản lý, tự điều chỉnh và tự cải tiến thể hiện ở quy trình 5 bước: lập kế hoạch </w:t>
      </w:r>
      <w:r w:rsidR="00DF1F0C" w:rsidRPr="00EF6B01">
        <w:rPr>
          <w:rFonts w:ascii="Times New Roman" w:hAnsi="Times New Roman" w:cs="Times New Roman"/>
          <w:color w:val="auto"/>
          <w:sz w:val="26"/>
          <w:szCs w:val="26"/>
          <w:lang w:val="vi-VN"/>
        </w:rPr>
        <w:t>-</w:t>
      </w:r>
      <w:r w:rsidRPr="00EF6B01">
        <w:rPr>
          <w:rFonts w:ascii="Times New Roman" w:hAnsi="Times New Roman" w:cs="Times New Roman"/>
          <w:color w:val="auto"/>
          <w:sz w:val="26"/>
          <w:szCs w:val="26"/>
          <w:lang w:val="vi-VN"/>
        </w:rPr>
        <w:t xml:space="preserve"> lựa chọn chiến lược/giải pháp, thực hiện kế hoạch, đánh giá, cải tiến. Quy trình này là </w:t>
      </w:r>
      <w:r w:rsidRPr="00EF6B01">
        <w:rPr>
          <w:rFonts w:ascii="Times New Roman" w:hAnsi="Times New Roman" w:cs="Times New Roman"/>
          <w:color w:val="auto"/>
          <w:spacing w:val="2"/>
          <w:sz w:val="26"/>
          <w:szCs w:val="26"/>
          <w:lang w:val="vi-VN"/>
        </w:rPr>
        <w:t xml:space="preserve">quy </w:t>
      </w:r>
      <w:r w:rsidRPr="00EF6B01">
        <w:rPr>
          <w:rFonts w:ascii="Times New Roman" w:hAnsi="Times New Roman" w:cs="Times New Roman"/>
          <w:color w:val="auto"/>
          <w:sz w:val="26"/>
          <w:szCs w:val="26"/>
          <w:lang w:val="vi-VN"/>
        </w:rPr>
        <w:t xml:space="preserve">trình mở rộng của quy trình PDCA (Plan </w:t>
      </w:r>
      <w:r w:rsidR="00DF1F0C" w:rsidRPr="00EF6B01">
        <w:rPr>
          <w:rFonts w:ascii="Times New Roman" w:hAnsi="Times New Roman" w:cs="Times New Roman"/>
          <w:color w:val="auto"/>
          <w:sz w:val="26"/>
          <w:szCs w:val="26"/>
          <w:lang w:val="vi-VN"/>
        </w:rPr>
        <w:t>-</w:t>
      </w:r>
      <w:r w:rsidRPr="00EF6B01">
        <w:rPr>
          <w:rFonts w:ascii="Times New Roman" w:hAnsi="Times New Roman" w:cs="Times New Roman"/>
          <w:color w:val="auto"/>
          <w:sz w:val="26"/>
          <w:szCs w:val="26"/>
          <w:lang w:val="vi-VN"/>
        </w:rPr>
        <w:t xml:space="preserve"> Do </w:t>
      </w:r>
      <w:r w:rsidR="00DF1F0C" w:rsidRPr="00EF6B01">
        <w:rPr>
          <w:rFonts w:ascii="Times New Roman" w:hAnsi="Times New Roman" w:cs="Times New Roman"/>
          <w:color w:val="auto"/>
          <w:sz w:val="26"/>
          <w:szCs w:val="26"/>
          <w:lang w:val="vi-VN"/>
        </w:rPr>
        <w:t>-</w:t>
      </w:r>
      <w:r w:rsidRPr="00EF6B01">
        <w:rPr>
          <w:rFonts w:ascii="Times New Roman" w:hAnsi="Times New Roman" w:cs="Times New Roman"/>
          <w:color w:val="auto"/>
          <w:sz w:val="26"/>
          <w:szCs w:val="26"/>
          <w:lang w:val="vi-VN"/>
        </w:rPr>
        <w:t xml:space="preserve"> Check </w:t>
      </w:r>
      <w:r w:rsidR="00DF1F0C" w:rsidRPr="00EF6B01">
        <w:rPr>
          <w:rFonts w:ascii="Times New Roman" w:hAnsi="Times New Roman" w:cs="Times New Roman"/>
          <w:color w:val="auto"/>
          <w:sz w:val="26"/>
          <w:szCs w:val="26"/>
          <w:lang w:val="vi-VN"/>
        </w:rPr>
        <w:t>-</w:t>
      </w:r>
      <w:r w:rsidRPr="00EF6B01">
        <w:rPr>
          <w:rFonts w:ascii="Times New Roman" w:hAnsi="Times New Roman" w:cs="Times New Roman"/>
          <w:color w:val="auto"/>
          <w:sz w:val="26"/>
          <w:szCs w:val="26"/>
          <w:lang w:val="vi-VN"/>
        </w:rPr>
        <w:t xml:space="preserve"> Act) thường được áp dụng trong quá trình đảm bảo và cải thiện chất lượng giáo</w:t>
      </w:r>
      <w:r w:rsidRPr="00EF6B01">
        <w:rPr>
          <w:rFonts w:ascii="Times New Roman" w:hAnsi="Times New Roman" w:cs="Times New Roman"/>
          <w:color w:val="auto"/>
          <w:spacing w:val="-14"/>
          <w:sz w:val="26"/>
          <w:szCs w:val="26"/>
          <w:lang w:val="vi-VN"/>
        </w:rPr>
        <w:t xml:space="preserve"> </w:t>
      </w:r>
      <w:r w:rsidRPr="00EF6B01">
        <w:rPr>
          <w:rFonts w:ascii="Times New Roman" w:hAnsi="Times New Roman" w:cs="Times New Roman"/>
          <w:color w:val="auto"/>
          <w:sz w:val="26"/>
          <w:szCs w:val="26"/>
          <w:lang w:val="vi-VN"/>
        </w:rPr>
        <w:t>dục.</w:t>
      </w:r>
    </w:p>
    <w:p w14:paraId="724ADF99" w14:textId="216C1B65" w:rsidR="00BF7FB1" w:rsidRPr="00EF6B01" w:rsidRDefault="00BF7FB1" w:rsidP="009A1B7B">
      <w:pPr>
        <w:pStyle w:val="30"/>
        <w:spacing w:line="348" w:lineRule="auto"/>
        <w:rPr>
          <w:lang w:val="vi-VN"/>
        </w:rPr>
      </w:pPr>
      <w:bookmarkStart w:id="410" w:name="_Toc156661016"/>
      <w:r w:rsidRPr="00EF6B01">
        <w:rPr>
          <w:lang w:val="vi-VN"/>
        </w:rPr>
        <w:t xml:space="preserve">3.1.2. </w:t>
      </w:r>
      <w:r w:rsidR="00FD3FD5" w:rsidRPr="00EF6B01">
        <w:rPr>
          <w:lang w:val="vi-VN"/>
        </w:rPr>
        <w:t xml:space="preserve">Phát huy tự chủ trong xây dựng và thực hiện kế hoạch giáo dục nhà trường đáp ứng yêu cầu thực hiện Chương trình </w:t>
      </w:r>
      <w:r w:rsidR="00254628" w:rsidRPr="00EF6B01">
        <w:rPr>
          <w:lang w:val="vi-VN"/>
        </w:rPr>
        <w:t>giáo dục phổ thông</w:t>
      </w:r>
      <w:r w:rsidR="00FD3FD5" w:rsidRPr="00EF6B01">
        <w:rPr>
          <w:lang w:val="vi-VN"/>
        </w:rPr>
        <w:t xml:space="preserve"> 2018</w:t>
      </w:r>
      <w:bookmarkEnd w:id="410"/>
    </w:p>
    <w:p w14:paraId="30425574" w14:textId="77777777" w:rsidR="00CC6224" w:rsidRPr="00EF6B01" w:rsidRDefault="00CD5477" w:rsidP="009A1B7B">
      <w:pPr>
        <w:tabs>
          <w:tab w:val="left" w:pos="0"/>
        </w:tabs>
        <w:spacing w:line="348"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Chiến lược đổi mới giáo dục được thể hiện trong Nghị quyết 29 BCH TW Đảng khóa 8 đã nhấn mạnh chủ trương “ Tiếp tục đổi mới mạnh mẽ và đồng bộ các yếu tố cơ bản của giáo dục, đào tạo theo hướng coi trọng phát triển phẩm chất, năng lực của người học” và thực hiện “hoàn thành xây dựng chương trình giáo dục phổ thông sau 2015”. Từ những định hướng chung đó, năm 2018, chương trình giáo dục phổ thông 2018 được ban hành kèm theo Thông tư số 32/2018/TT-BGDĐT ngày 26 </w:t>
      </w:r>
      <w:r w:rsidRPr="00EF6B01">
        <w:rPr>
          <w:rFonts w:ascii="Times New Roman" w:hAnsi="Times New Roman"/>
          <w:color w:val="auto"/>
          <w:sz w:val="26"/>
          <w:szCs w:val="26"/>
          <w:lang w:val="vi-VN"/>
        </w:rPr>
        <w:lastRenderedPageBreak/>
        <w:t>tháng 12 năm 2018 của Bộ trưởng Bộ Giáo dục và Đào tạo. Trong chỉ đạo thực hiện chương trình giáo dục phổ thông, các trường được trao quyền nhiều hơn trong phát triển chương trình nhà trường: “Dựa trên nội dung và yêu cầu cần đạt của chương trình giáo dục phổ thông,… các trường xây dựng kế hoạch giáo dục riêng cho trường mình một cách linh hoạt, mềm dẻo, phù hợp với điều kiện và hoàn cảnh cụ thể của địa phương, bảo đảm mục tiêu và chất lượng giáo dục”. Đây là cơ sở quan trọng để nhà trường thực hiện quyền tự chủ trong chỉ đạo các hoạt động giáo dục, phát triển chương trình nhà trường phù hợp với đặc điểm của học sinh và điều kiện của địa</w:t>
      </w:r>
      <w:r w:rsidRPr="00EF6B01">
        <w:rPr>
          <w:rFonts w:ascii="Times New Roman" w:hAnsi="Times New Roman"/>
          <w:color w:val="auto"/>
          <w:spacing w:val="-7"/>
          <w:sz w:val="26"/>
          <w:szCs w:val="26"/>
          <w:lang w:val="vi-VN"/>
        </w:rPr>
        <w:t xml:space="preserve"> </w:t>
      </w:r>
      <w:r w:rsidRPr="00EF6B01">
        <w:rPr>
          <w:rFonts w:ascii="Times New Roman" w:hAnsi="Times New Roman"/>
          <w:color w:val="auto"/>
          <w:sz w:val="26"/>
          <w:szCs w:val="26"/>
          <w:lang w:val="vi-VN"/>
        </w:rPr>
        <w:t>phương.Bên cạnh đó, trong hệ thống các giải pháp thực hiện đổi mới giáo dục, giải pháp đổi mới quản lý giáo dục được đánh giá là giải pháp mang tính then chốt, cũng nhấn mạnh: “Đổi mới căn bản công tác quản lý giáo dục, đào tạo, bảo đảm dân chủ, thống nhất; tăng quyền tự chủ và trách nhiệm xã hội của các cơ sở giáo dục, đào tạo; coi trọng quản lý chất lượng”</w:t>
      </w:r>
      <w:hyperlink w:anchor="_bookmark38" w:history="1">
        <w:r w:rsidRPr="00EF6B01">
          <w:rPr>
            <w:rFonts w:ascii="Times New Roman" w:hAnsi="Times New Roman"/>
            <w:color w:val="auto"/>
            <w:sz w:val="26"/>
            <w:szCs w:val="26"/>
            <w:lang w:val="vi-VN"/>
          </w:rPr>
          <w:t xml:space="preserve"> </w:t>
        </w:r>
      </w:hyperlink>
      <w:r w:rsidRPr="00EF6B01">
        <w:rPr>
          <w:rFonts w:ascii="Times New Roman" w:hAnsi="Times New Roman"/>
          <w:color w:val="auto"/>
          <w:sz w:val="26"/>
          <w:szCs w:val="26"/>
          <w:lang w:val="vi-VN"/>
        </w:rPr>
        <w:t xml:space="preserve">. Cụ thể, cơ chế tăng cường tự chủ cho cơ sở giáo dục bắt đầu từ việc xác định rõ trách nhiệm của các cơ quan quản lý nhà nước về giáo dục, đào tạo và trách nhiệm quản lý theo ngành, lãnh thổ của các bộ, ngành, địa phương, phân định công tác quản lý nhà nước với quản trị của cơ sở giáo dục và đào tạo, đẩy mạnh phân cấp, nâng cao trách nhiệm, tạo động lực và tính chủ động, sáng tạo của các cơ sở giáo dục, đào tạo. Đây là cơ chế tạo sự phối hợp đồng bộ </w:t>
      </w:r>
      <w:r w:rsidRPr="00EF6B01">
        <w:rPr>
          <w:rFonts w:ascii="Times New Roman" w:hAnsi="Times New Roman"/>
          <w:color w:val="auto"/>
          <w:spacing w:val="2"/>
          <w:sz w:val="26"/>
          <w:szCs w:val="26"/>
          <w:lang w:val="vi-VN"/>
        </w:rPr>
        <w:t xml:space="preserve">nhằm </w:t>
      </w:r>
      <w:r w:rsidRPr="00EF6B01">
        <w:rPr>
          <w:rFonts w:ascii="Times New Roman" w:hAnsi="Times New Roman"/>
          <w:color w:val="auto"/>
          <w:sz w:val="26"/>
          <w:szCs w:val="26"/>
          <w:lang w:val="vi-VN"/>
        </w:rPr>
        <w:t>giao quyền tự chủ, tự chịu trách nhiệm cho các cơ sở giáo dục, đào tạo; phát huy vai trò của hội đồng trường (HĐT). Đồng thời, giải pháp chú trọng đến đảm bảo trách nhiệm xã hội của</w:t>
      </w:r>
      <w:r w:rsidRPr="00EF6B01">
        <w:rPr>
          <w:rFonts w:ascii="Times New Roman" w:hAnsi="Times New Roman"/>
          <w:color w:val="auto"/>
          <w:spacing w:val="12"/>
          <w:sz w:val="26"/>
          <w:szCs w:val="26"/>
          <w:lang w:val="vi-VN"/>
        </w:rPr>
        <w:t xml:space="preserve"> </w:t>
      </w:r>
      <w:r w:rsidRPr="00EF6B01">
        <w:rPr>
          <w:rFonts w:ascii="Times New Roman" w:hAnsi="Times New Roman"/>
          <w:color w:val="auto"/>
          <w:sz w:val="26"/>
          <w:szCs w:val="26"/>
          <w:lang w:val="vi-VN"/>
        </w:rPr>
        <w:t xml:space="preserve">các cơ sở giáo dục thông qua thực hiện giám sát của các chủ thể trong nhà trường và xã hội, tăng cường công tác kiểm tra, thanh tra của cơ quan quản lý các cấp, bảo đảm dân chủ, công khai, minh bạch cũng là giải pháp được đề xuất nhằm đảm bảo thực hiện tự chủ hiệu quả. </w:t>
      </w:r>
    </w:p>
    <w:p w14:paraId="7BD501A1" w14:textId="77777777" w:rsidR="00CC6224" w:rsidRPr="00EF6B01" w:rsidRDefault="00CD5477" w:rsidP="009A1B7B">
      <w:pPr>
        <w:tabs>
          <w:tab w:val="left" w:pos="0"/>
        </w:tabs>
        <w:spacing w:line="348" w:lineRule="auto"/>
        <w:ind w:firstLine="720"/>
        <w:jc w:val="both"/>
        <w:rPr>
          <w:rFonts w:ascii="Times New Roman" w:hAnsi="Times New Roman"/>
          <w:color w:val="auto"/>
          <w:sz w:val="26"/>
          <w:szCs w:val="26"/>
          <w:lang w:val="vi-VN"/>
        </w:rPr>
      </w:pPr>
      <w:r w:rsidRPr="00EF6B01">
        <w:rPr>
          <w:rFonts w:ascii="Times New Roman" w:hAnsi="Times New Roman"/>
          <w:i/>
          <w:color w:val="auto"/>
          <w:sz w:val="26"/>
          <w:szCs w:val="26"/>
          <w:lang w:val="vi-VN"/>
        </w:rPr>
        <w:t>Quản trị hoạt động dạy học, giáo dục trong nhà trường</w:t>
      </w:r>
      <w:r w:rsidRPr="00EF6B01">
        <w:rPr>
          <w:rFonts w:ascii="Times New Roman" w:hAnsi="Times New Roman"/>
          <w:color w:val="auto"/>
          <w:sz w:val="26"/>
          <w:szCs w:val="26"/>
          <w:lang w:val="vi-VN"/>
        </w:rPr>
        <w:t>: trong bối cảnh đổi mới giáo dục thì năng lực quản lý của hiệu trưởng được thể hiện rõ trong tính chủ động xây dựng kế hoạch giáo dục nhà trường. Đây là cơ sở đòi hỏi năng lực trị chuyên môn, năng lực quản trị tài chính cơ sở vật chất và môi trường giáo dục của hiệu trưởng phải phát triển để đáp ứng với thực tiễn quản trị đặt ra trong các trường công lập tự chủ tài chính.</w:t>
      </w:r>
    </w:p>
    <w:p w14:paraId="35AC6A0F" w14:textId="67599C58" w:rsidR="00CC6224" w:rsidRPr="00EF6B01" w:rsidRDefault="00CD5477" w:rsidP="009A1B7B">
      <w:pPr>
        <w:pStyle w:val="30"/>
        <w:spacing w:line="348" w:lineRule="auto"/>
        <w:rPr>
          <w:lang w:val="vi-VN"/>
        </w:rPr>
      </w:pPr>
      <w:bookmarkStart w:id="411" w:name="_Toc156661017"/>
      <w:r w:rsidRPr="00EF6B01">
        <w:rPr>
          <w:lang w:val="vi-VN"/>
        </w:rPr>
        <w:lastRenderedPageBreak/>
        <w:t xml:space="preserve">3.1.3. Quản trị trường </w:t>
      </w:r>
      <w:r w:rsidR="00F83039" w:rsidRPr="00EF6B01">
        <w:rPr>
          <w:lang w:val="vi-VN"/>
        </w:rPr>
        <w:t>trung học phổ thông</w:t>
      </w:r>
      <w:r w:rsidRPr="00EF6B01">
        <w:rPr>
          <w:lang w:val="vi-VN"/>
        </w:rPr>
        <w:t xml:space="preserve"> công lập tự chủ gắn với tinh gọn bộ máy và hiệu quả thông qua ứng dụng công nghệ và chuyển đổi số</w:t>
      </w:r>
      <w:bookmarkEnd w:id="411"/>
    </w:p>
    <w:p w14:paraId="326DA2EF" w14:textId="77777777" w:rsidR="00CC6224" w:rsidRPr="00EF6B01" w:rsidRDefault="00CD5477" w:rsidP="009A1B7B">
      <w:pPr>
        <w:pStyle w:val="NormalWeb"/>
        <w:shd w:val="clear" w:color="auto" w:fill="FFFFFF"/>
        <w:spacing w:before="0" w:beforeAutospacing="0" w:after="0" w:afterAutospacing="0" w:line="348" w:lineRule="auto"/>
        <w:ind w:firstLine="222"/>
        <w:jc w:val="both"/>
        <w:rPr>
          <w:spacing w:val="2"/>
          <w:sz w:val="26"/>
          <w:szCs w:val="26"/>
          <w:lang w:val="vi-VN"/>
        </w:rPr>
      </w:pPr>
      <w:r w:rsidRPr="00EF6B01">
        <w:rPr>
          <w:sz w:val="26"/>
          <w:szCs w:val="26"/>
          <w:lang w:val="vi-VN"/>
        </w:rPr>
        <w:tab/>
      </w:r>
      <w:r w:rsidRPr="00EF6B01">
        <w:rPr>
          <w:spacing w:val="2"/>
          <w:sz w:val="26"/>
          <w:szCs w:val="26"/>
          <w:lang w:val="vi-VN"/>
        </w:rPr>
        <w:t xml:space="preserve"> </w:t>
      </w:r>
      <w:r w:rsidRPr="00EF6B01">
        <w:rPr>
          <w:i/>
          <w:spacing w:val="2"/>
          <w:sz w:val="26"/>
          <w:szCs w:val="26"/>
          <w:lang w:val="vi-VN"/>
        </w:rPr>
        <w:t>Mô hình quản trị trường THPT công lập tự chủ theo hướng tinh gọn</w:t>
      </w:r>
      <w:r w:rsidRPr="00EF6B01">
        <w:rPr>
          <w:spacing w:val="2"/>
          <w:sz w:val="26"/>
          <w:szCs w:val="26"/>
          <w:lang w:val="vi-VN"/>
        </w:rPr>
        <w:t>: Để đảm bảo yếu tố đầu tư nâng cao chất lượng cung cấp các dịch vụ giáo dục thì điều trước tiên mỗi nhà trường cần phải xây dựng và quản trị bộ máy nhân sự tinh gọn để tránh lãng phí về chi trả lương và các khoản chi công lao động. Bài toán về chi trả lương phải dựa trên sử dụng đội ngũ theo vị trí chức danh và mô tả việc làm phù hợp. Thay vào đó, yêu cầu quản trị tinh gọn đặt ra cho các nhà quản trị lựa chọn đội ngũ tinh và chuyên nghiệp và đòi hỏi sự nỗ lực cống hiến của giáo viên, nhân viên. khi các nhà quản trị cần tăng cường các chính sách tạo động lực làm việc cho đội ngũ giáo viên và nhân viên của nhà trường. Ngoài ra, hệ thống quản trị đòi hỏi sự rút ngắn về việc ra quyết định và thực hiện các quyết định từ nhà quản trị và các thông tin được minh bạch và thực hiện chuyên môn hóa cao. Điểm nổi bật của mô hình này là hướng đến đối tượng quản lý một cách khoa học theo hệ thống quản trị và năng suất lao động được gắn với trách nhiệm và lợi ích về thăng tiến và tăng thu nhập.</w:t>
      </w:r>
    </w:p>
    <w:p w14:paraId="33106A5D" w14:textId="77777777" w:rsidR="00CC6224" w:rsidRPr="00EF6B01" w:rsidRDefault="00CD5477" w:rsidP="009A1B7B">
      <w:pPr>
        <w:pStyle w:val="NormalWeb"/>
        <w:shd w:val="clear" w:color="auto" w:fill="FFFFFF"/>
        <w:spacing w:before="0" w:beforeAutospacing="0" w:after="0" w:afterAutospacing="0" w:line="348" w:lineRule="auto"/>
        <w:ind w:firstLine="720"/>
        <w:jc w:val="both"/>
        <w:rPr>
          <w:sz w:val="26"/>
          <w:szCs w:val="26"/>
          <w:lang w:val="vi-VN"/>
        </w:rPr>
      </w:pPr>
      <w:r w:rsidRPr="00EF6B01">
        <w:rPr>
          <w:i/>
          <w:sz w:val="26"/>
          <w:szCs w:val="26"/>
          <w:lang w:val="vi-VN"/>
        </w:rPr>
        <w:t xml:space="preserve"> Ứng dụng công nghệ thông tin nâng cao hiệu quả quản trị nhà trường: </w:t>
      </w:r>
      <w:r w:rsidRPr="00EF6B01">
        <w:rPr>
          <w:sz w:val="26"/>
          <w:szCs w:val="26"/>
          <w:lang w:val="vi-VN"/>
        </w:rPr>
        <w:t>Quản trị nhà trường được thực hiện tinh gọn chính là nhờ vào quy trình thực hiện theo hệ thống quản trị bằng công nghệ. Từ đầu vào, quá trình và đầu ra của quá trình nhà quản trị thực hiện được được số hóa và đảm bảo tính khách quan trong việc đánh giá chất lượng quản trị và lao động của đội ngũ. Vì vậy, các trường luôn tìm cách làm giảm chi phí lao động tay chân mà tăng yếu tố vận dụng công nghệ thông tin để phát huy sự tham dự của các bên liên quan và tăng cường chia sẻ thông tin thực hiện hiệu quả mục tiêu quản trị. Ứng dụng CNTT trong quản trị nhà trường đã giúp cho nhà trường sử dụng thông tin để cạnh tranh và khai thác dịch vụ giáo dục tốt nhất.</w:t>
      </w:r>
    </w:p>
    <w:p w14:paraId="17CD4CD3" w14:textId="6E4A57B2" w:rsidR="00CC6224" w:rsidRPr="00EF6B01" w:rsidRDefault="00CD5477" w:rsidP="009A1B7B">
      <w:pPr>
        <w:pStyle w:val="30"/>
        <w:spacing w:line="348" w:lineRule="auto"/>
        <w:rPr>
          <w:b w:val="0"/>
          <w:i w:val="0"/>
          <w:lang w:val="vi-VN"/>
        </w:rPr>
      </w:pPr>
      <w:bookmarkStart w:id="412" w:name="_Toc131865395"/>
      <w:bookmarkStart w:id="413" w:name="_Toc156661018"/>
      <w:r w:rsidRPr="00EF6B01">
        <w:rPr>
          <w:lang w:val="vi-VN"/>
        </w:rPr>
        <w:t xml:space="preserve">3.1.4. </w:t>
      </w:r>
      <w:bookmarkEnd w:id="412"/>
      <w:r w:rsidR="00330E7D" w:rsidRPr="00EF6B01">
        <w:rPr>
          <w:lang w:val="vi-VN"/>
        </w:rPr>
        <w:t xml:space="preserve">Tăng cường cam kết </w:t>
      </w:r>
      <w:r w:rsidR="0060498E" w:rsidRPr="00EF6B01">
        <w:rPr>
          <w:lang w:val="vi-VN"/>
        </w:rPr>
        <w:t>c</w:t>
      </w:r>
      <w:r w:rsidR="00330E7D" w:rsidRPr="00EF6B01">
        <w:rPr>
          <w:lang w:val="vi-VN"/>
        </w:rPr>
        <w:t xml:space="preserve">hất lượng giáo dục và trách nhiệm giải trình xã hội về </w:t>
      </w:r>
      <w:r w:rsidR="00873D31" w:rsidRPr="00EF6B01">
        <w:rPr>
          <w:lang w:val="vi-VN"/>
        </w:rPr>
        <w:t>chất lượng giáo dục</w:t>
      </w:r>
      <w:bookmarkEnd w:id="413"/>
      <w:r w:rsidR="00042304" w:rsidRPr="00EF6B01">
        <w:rPr>
          <w:lang w:val="vi-VN"/>
        </w:rPr>
        <w:t xml:space="preserve"> </w:t>
      </w:r>
    </w:p>
    <w:p w14:paraId="3A0908BA" w14:textId="2FFFEF17" w:rsidR="00CC6224" w:rsidRPr="00EF6B01" w:rsidRDefault="00CD5477" w:rsidP="009A1B7B">
      <w:pPr>
        <w:pStyle w:val="NormalWeb"/>
        <w:shd w:val="clear" w:color="auto" w:fill="FFFFFF"/>
        <w:spacing w:before="0" w:beforeAutospacing="0" w:after="0" w:afterAutospacing="0" w:line="348" w:lineRule="auto"/>
        <w:ind w:firstLine="720"/>
        <w:jc w:val="both"/>
        <w:rPr>
          <w:sz w:val="26"/>
          <w:szCs w:val="26"/>
          <w:lang w:val="vi-VN"/>
        </w:rPr>
      </w:pPr>
      <w:r w:rsidRPr="00EF6B01">
        <w:rPr>
          <w:i/>
          <w:sz w:val="26"/>
          <w:szCs w:val="26"/>
          <w:lang w:val="vi-VN"/>
        </w:rPr>
        <w:t xml:space="preserve"> </w:t>
      </w:r>
      <w:r w:rsidRPr="00EF6B01">
        <w:rPr>
          <w:sz w:val="26"/>
          <w:szCs w:val="26"/>
          <w:lang w:val="vi-VN"/>
        </w:rPr>
        <w:t>Hội nhập và hợp tác quốc tế trong xây dựng kế hoạch và chương trình dạy học, giáo dục của nhà trường</w:t>
      </w:r>
      <w:r w:rsidRPr="00EF6B01">
        <w:rPr>
          <w:i/>
          <w:sz w:val="26"/>
          <w:szCs w:val="26"/>
          <w:lang w:val="vi-VN"/>
        </w:rPr>
        <w:t xml:space="preserve"> </w:t>
      </w:r>
      <w:r w:rsidRPr="00EF6B01">
        <w:rPr>
          <w:sz w:val="26"/>
          <w:szCs w:val="26"/>
          <w:lang w:val="vi-VN"/>
        </w:rPr>
        <w:t xml:space="preserve">là tăng cường yếu tố quốc tế như là một điều kiện cam kết chuẩn đầu ra của học sinh. Theo quy định của Nhà nước đối với các trường công </w:t>
      </w:r>
      <w:r w:rsidRPr="00EF6B01">
        <w:rPr>
          <w:sz w:val="26"/>
          <w:szCs w:val="26"/>
          <w:lang w:val="vi-VN"/>
        </w:rPr>
        <w:lastRenderedPageBreak/>
        <w:t xml:space="preserve">lập thì đã trao quyền tự chủ cho các nhà trường về xây dựng và quản trị kế hoạch giáo dục nhà trường. Đối với trường THPT công lập tự chủ </w:t>
      </w:r>
      <w:r w:rsidR="00F35916" w:rsidRPr="00EF6B01">
        <w:rPr>
          <w:sz w:val="26"/>
          <w:szCs w:val="26"/>
          <w:lang w:val="vi-VN"/>
        </w:rPr>
        <w:t>tài chính</w:t>
      </w:r>
      <w:r w:rsidRPr="00EF6B01">
        <w:rPr>
          <w:sz w:val="26"/>
          <w:szCs w:val="26"/>
          <w:lang w:val="vi-VN"/>
        </w:rPr>
        <w:t xml:space="preserve"> thì yếu tố tự chủ trong quản trị kế hoạch dạy học, giáo dục nhà trường luôn được coi trọng. Vì nó dễ thực hiện, dễ tạo ra tính linh hoạt và tạo bản sắc phục vụ dịch vụ của nhà trường đối với sự cam kết hài lòng của người dân. Việc thực hiện chuẩn hóa các chương trình có yếu tố quốc tế là một nhu cầu đầu tư của phụ huynh cho con em họ và đồng thời là cơ hội để nhà trường dễ khai thác nguồn thu từ hoạt động này. Yêu cầu vận dụng các yếu tố mang tính quốc tế sẽ là một quy luật tất yếu của sư phát triển những trường công lập tự chủ tài chính.</w:t>
      </w:r>
    </w:p>
    <w:p w14:paraId="1BF1666C" w14:textId="733DE98A" w:rsidR="001F1F38" w:rsidRPr="00EF6B01" w:rsidRDefault="001F1F38" w:rsidP="009A1B7B">
      <w:pPr>
        <w:pStyle w:val="20"/>
        <w:spacing w:line="348" w:lineRule="auto"/>
        <w:rPr>
          <w:rFonts w:eastAsiaTheme="minorEastAsia"/>
          <w:lang w:val="vi-VN"/>
        </w:rPr>
      </w:pPr>
      <w:bookmarkStart w:id="414" w:name="_Toc156661019"/>
      <w:r w:rsidRPr="00EF6B01">
        <w:rPr>
          <w:lang w:val="vi-VN"/>
        </w:rPr>
        <w:t>3.2. Nguyên tắc đề xuất giải pháp</w:t>
      </w:r>
      <w:bookmarkEnd w:id="414"/>
    </w:p>
    <w:p w14:paraId="16F30265" w14:textId="15097D43" w:rsidR="001F1F38" w:rsidRPr="00EF6B01" w:rsidRDefault="008E008A" w:rsidP="009A1B7B">
      <w:pPr>
        <w:pStyle w:val="30"/>
        <w:spacing w:line="348" w:lineRule="auto"/>
        <w:rPr>
          <w:lang w:val="vi-VN"/>
        </w:rPr>
      </w:pPr>
      <w:hyperlink w:anchor="_Toc131865397" w:history="1">
        <w:bookmarkStart w:id="415" w:name="_Toc156661020"/>
        <w:r w:rsidR="001F1F38" w:rsidRPr="00EF6B01">
          <w:rPr>
            <w:lang w:val="vi-VN"/>
          </w:rPr>
          <w:t>3.2.1. Đ</w:t>
        </w:r>
      </w:hyperlink>
      <w:r w:rsidR="001F1F38" w:rsidRPr="00EF6B01">
        <w:rPr>
          <w:lang w:val="vi-VN"/>
        </w:rPr>
        <w:t>ảm bảo tính pháp lý</w:t>
      </w:r>
      <w:bookmarkEnd w:id="415"/>
    </w:p>
    <w:p w14:paraId="7B5FFC9D" w14:textId="40200D9B" w:rsidR="0058269E" w:rsidRPr="00EF6B01" w:rsidRDefault="003F309F" w:rsidP="009A1B7B">
      <w:pPr>
        <w:spacing w:line="348" w:lineRule="auto"/>
        <w:ind w:firstLine="709"/>
        <w:jc w:val="both"/>
        <w:rPr>
          <w:rFonts w:ascii="Times New Roman" w:hAnsi="Times New Roman"/>
          <w:color w:val="auto"/>
          <w:spacing w:val="-2"/>
          <w:sz w:val="26"/>
          <w:szCs w:val="26"/>
          <w:lang w:val="vi-VN"/>
        </w:rPr>
      </w:pPr>
      <w:r w:rsidRPr="00EF6B01">
        <w:rPr>
          <w:rFonts w:ascii="Times New Roman" w:hAnsi="Times New Roman"/>
          <w:color w:val="auto"/>
          <w:sz w:val="26"/>
          <w:szCs w:val="26"/>
          <w:lang w:val="vi-VN"/>
        </w:rPr>
        <w:t xml:space="preserve">Đảm bảo tính pháp lý của giải pháp phát triển </w:t>
      </w:r>
      <w:r w:rsidR="006135FC"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cho hiệu trưởng các trường trung học phổ thông công lập tự chủ tài chính là cần thiết trong bối cảnh đổi mới giáo dục</w:t>
      </w:r>
      <w:r w:rsidR="003E07EA"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 xml:space="preserve">Đảm bảo tính pháp lý của giải pháp đảm bảo rằng các hoạt động phát triển </w:t>
      </w:r>
      <w:r w:rsidR="006135FC"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của hiệu trưởng được thực hiện theo quy định của pháp luật. Việc tuân thủ luật pháp không chỉ giúp bảo vệ quyền lợi của các bên liên quan mà còn tạo điều kiện cho sự phát triển bền vững và ổn định của hệ thống giáo dục.</w:t>
      </w:r>
      <w:r w:rsidR="00BE006A"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Khi giải pháp không được đảm bảo tính pháp lý, có thể xảy ra rủi ro pháp lý đối với các hiệu trưởng và các trường trung học phổ thông công lập tự chủ tài chính. Các vấn đề về hợp đồng, trách nhiệm pháp lý, quyền và nghĩa vụ của các bên có thể gây tranh chấp và ảnh hưởng đến hoạt động giáo dục.</w:t>
      </w:r>
      <w:r w:rsidR="00F341CD"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Đảm bảo tính pháp lý giúp tạo ra một môi trường minh bạch và đảm bảo trách nhiệm cho các hiệu trưởng và các trường trung học phổ thông công lập tự chủ tài chính</w:t>
      </w:r>
      <w:r w:rsidR="008E3694" w:rsidRPr="00EF6B01">
        <w:rPr>
          <w:rFonts w:ascii="Times New Roman" w:hAnsi="Times New Roman"/>
          <w:color w:val="auto"/>
          <w:sz w:val="26"/>
          <w:szCs w:val="26"/>
        </w:rPr>
        <w:t>,</w:t>
      </w:r>
      <w:r w:rsidRPr="00EF6B01">
        <w:rPr>
          <w:rFonts w:ascii="Times New Roman" w:hAnsi="Times New Roman"/>
          <w:color w:val="auto"/>
          <w:sz w:val="26"/>
          <w:szCs w:val="26"/>
          <w:lang w:val="vi-VN"/>
        </w:rPr>
        <w:t xml:space="preserve"> đảm bảo rằng nguồn lực tài chính và quản trị được sử dụng một cách hợp lý và có hiệu quả nhằm nâng cao chất lượng giáo dục.</w:t>
      </w:r>
      <w:r w:rsidR="0046276C"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Đảm bảo tính pháp lý giúp bảo vệ quyền lợi của các bên liên quan, bao gồm hiệu trưởng, giáo viên, học sinh và phụ huynh. Việc có chế độ pháp lý rõ ràng giúp đảm bảo quyền được tham gia, quyền học tập, và quyền được đào tạo cho học sinh, đồng thời đảm bảo quyền lợi và trách nhiệm của hiệu trưởng và giáo viên.</w:t>
      </w:r>
      <w:r w:rsidR="00544473" w:rsidRPr="00EF6B01">
        <w:rPr>
          <w:rFonts w:ascii="Times New Roman" w:hAnsi="Times New Roman"/>
          <w:color w:val="auto"/>
          <w:sz w:val="26"/>
          <w:szCs w:val="26"/>
          <w:lang w:val="vi-VN"/>
        </w:rPr>
        <w:t xml:space="preserve"> Tính </w:t>
      </w:r>
      <w:r w:rsidRPr="00EF6B01">
        <w:rPr>
          <w:rFonts w:ascii="Times New Roman" w:hAnsi="Times New Roman"/>
          <w:color w:val="auto"/>
          <w:sz w:val="26"/>
          <w:szCs w:val="26"/>
          <w:lang w:val="vi-VN"/>
        </w:rPr>
        <w:t xml:space="preserve">pháp lý đảm bảo giúp xây dựng một môi trường học tập </w:t>
      </w:r>
      <w:r w:rsidRPr="00EF6B01">
        <w:rPr>
          <w:rFonts w:ascii="Times New Roman" w:hAnsi="Times New Roman"/>
          <w:color w:val="auto"/>
          <w:spacing w:val="4"/>
          <w:sz w:val="26"/>
          <w:szCs w:val="26"/>
          <w:lang w:val="vi-VN"/>
        </w:rPr>
        <w:t xml:space="preserve">tốt cho học sinh. Nếu giải pháp phát triển </w:t>
      </w:r>
      <w:r w:rsidR="006135FC" w:rsidRPr="00EF6B01">
        <w:rPr>
          <w:rFonts w:ascii="Times New Roman" w:hAnsi="Times New Roman"/>
          <w:color w:val="auto"/>
          <w:spacing w:val="4"/>
          <w:sz w:val="26"/>
          <w:szCs w:val="26"/>
          <w:lang w:val="vi-VN"/>
        </w:rPr>
        <w:t>năng lực quản trị nhà trường</w:t>
      </w:r>
      <w:r w:rsidRPr="00EF6B01">
        <w:rPr>
          <w:rFonts w:ascii="Times New Roman" w:hAnsi="Times New Roman"/>
          <w:color w:val="auto"/>
          <w:spacing w:val="4"/>
          <w:sz w:val="26"/>
          <w:szCs w:val="26"/>
          <w:lang w:val="vi-VN"/>
        </w:rPr>
        <w:t xml:space="preserve"> không tuân thủ quy định pháp luật, có thể ảnh hưởng tiêu cực đến </w:t>
      </w:r>
      <w:r w:rsidRPr="00EF6B01">
        <w:rPr>
          <w:rFonts w:ascii="Times New Roman" w:hAnsi="Times New Roman"/>
          <w:color w:val="auto"/>
          <w:spacing w:val="4"/>
          <w:sz w:val="26"/>
          <w:szCs w:val="26"/>
          <w:lang w:val="vi-VN"/>
        </w:rPr>
        <w:lastRenderedPageBreak/>
        <w:t>chất lượng giáo dục, đồng thời gây mất niềm tin và sự không ổn định trong cộng đồng giáo dục.</w:t>
      </w:r>
      <w:r w:rsidR="0058269E" w:rsidRPr="00EF6B01">
        <w:rPr>
          <w:rFonts w:ascii="Times New Roman" w:hAnsi="Times New Roman"/>
          <w:color w:val="auto"/>
          <w:spacing w:val="4"/>
          <w:sz w:val="26"/>
          <w:szCs w:val="26"/>
          <w:lang w:val="vi-VN"/>
        </w:rPr>
        <w:t xml:space="preserve">Ở Việt Nam, có một số quy định pháp lý liên quan đến phát triển </w:t>
      </w:r>
      <w:r w:rsidR="006135FC" w:rsidRPr="00EF6B01">
        <w:rPr>
          <w:rFonts w:ascii="Times New Roman" w:hAnsi="Times New Roman"/>
          <w:color w:val="auto"/>
          <w:spacing w:val="4"/>
          <w:sz w:val="26"/>
          <w:szCs w:val="26"/>
          <w:lang w:val="vi-VN"/>
        </w:rPr>
        <w:t>năng lực quản trị nhà trường</w:t>
      </w:r>
      <w:r w:rsidR="0058269E" w:rsidRPr="00EF6B01">
        <w:rPr>
          <w:rFonts w:ascii="Times New Roman" w:hAnsi="Times New Roman"/>
          <w:color w:val="auto"/>
          <w:spacing w:val="4"/>
          <w:sz w:val="26"/>
          <w:szCs w:val="26"/>
          <w:lang w:val="vi-VN"/>
        </w:rPr>
        <w:t xml:space="preserve"> cho hiệu trưởng các trường trung học phổ thông công lập tự chủ tài chính trong bối cảnh đổi mới giáo dục.</w:t>
      </w:r>
      <w:r w:rsidR="009E2FFA" w:rsidRPr="00EF6B01">
        <w:rPr>
          <w:rFonts w:ascii="Times New Roman" w:hAnsi="Times New Roman"/>
          <w:color w:val="auto"/>
          <w:spacing w:val="4"/>
          <w:sz w:val="26"/>
          <w:szCs w:val="26"/>
          <w:lang w:val="vi-VN"/>
        </w:rPr>
        <w:t xml:space="preserve"> </w:t>
      </w:r>
      <w:r w:rsidR="0058269E" w:rsidRPr="00EF6B01">
        <w:rPr>
          <w:rFonts w:ascii="Times New Roman" w:hAnsi="Times New Roman"/>
          <w:color w:val="auto"/>
          <w:spacing w:val="4"/>
          <w:sz w:val="26"/>
          <w:szCs w:val="26"/>
          <w:lang w:val="vi-VN"/>
        </w:rPr>
        <w:t xml:space="preserve">Luật Luật Giáo dục (sửa đổi năm 2019) là cơ sở pháp lý chính quy định về giáo dục ở Việt Nam. Luật này đề cập đến nhiều vấn đề liên quan đến phát triển </w:t>
      </w:r>
      <w:r w:rsidR="006135FC" w:rsidRPr="00EF6B01">
        <w:rPr>
          <w:rFonts w:ascii="Times New Roman" w:hAnsi="Times New Roman"/>
          <w:color w:val="auto"/>
          <w:spacing w:val="4"/>
          <w:sz w:val="26"/>
          <w:szCs w:val="26"/>
          <w:lang w:val="vi-VN"/>
        </w:rPr>
        <w:t>năng lực quản trị nhà trường</w:t>
      </w:r>
      <w:r w:rsidR="0058269E" w:rsidRPr="00EF6B01">
        <w:rPr>
          <w:rFonts w:ascii="Times New Roman" w:hAnsi="Times New Roman"/>
          <w:color w:val="auto"/>
          <w:spacing w:val="4"/>
          <w:sz w:val="26"/>
          <w:szCs w:val="26"/>
          <w:lang w:val="vi-VN"/>
        </w:rPr>
        <w:t xml:space="preserve"> cho hiệu trưởng, bao gồm nhiệm vụ, quyền hạn, và trách nhiệm của hiệu trưởng trong quản lý và tổ chức hoạt động giáo dục.</w:t>
      </w:r>
      <w:r w:rsidR="008960F2" w:rsidRPr="00EF6B01">
        <w:rPr>
          <w:rFonts w:ascii="Times New Roman" w:hAnsi="Times New Roman"/>
          <w:color w:val="auto"/>
          <w:spacing w:val="4"/>
          <w:sz w:val="26"/>
          <w:szCs w:val="26"/>
          <w:lang w:val="vi-VN"/>
        </w:rPr>
        <w:t xml:space="preserve"> </w:t>
      </w:r>
      <w:r w:rsidR="0058269E" w:rsidRPr="00EF6B01">
        <w:rPr>
          <w:rFonts w:ascii="Times New Roman" w:hAnsi="Times New Roman"/>
          <w:color w:val="auto"/>
          <w:spacing w:val="4"/>
          <w:sz w:val="26"/>
          <w:szCs w:val="26"/>
          <w:lang w:val="vi-VN"/>
        </w:rPr>
        <w:t xml:space="preserve">Nghị định về tổ chức và hoạt động của trường trung học phổ thông: Nghị định số 46/2017/NĐ-CP quy định chi tiết về tổ chức và hoạt động của trường trung học phổ thông. Nghị định này đề cập đến các quy định về chức năng, nhiệm vụ, </w:t>
      </w:r>
      <w:r w:rsidR="0058269E" w:rsidRPr="00EF6B01">
        <w:rPr>
          <w:rFonts w:ascii="Times New Roman" w:hAnsi="Times New Roman"/>
          <w:color w:val="auto"/>
          <w:spacing w:val="-2"/>
          <w:sz w:val="26"/>
          <w:szCs w:val="26"/>
          <w:lang w:val="vi-VN"/>
        </w:rPr>
        <w:t>quyền hạn, và trách nhiệm của hiệu trưởng.</w:t>
      </w:r>
      <w:r w:rsidR="00A04A65" w:rsidRPr="00EF6B01">
        <w:rPr>
          <w:rFonts w:ascii="Times New Roman" w:hAnsi="Times New Roman"/>
          <w:color w:val="auto"/>
          <w:spacing w:val="-2"/>
          <w:sz w:val="26"/>
          <w:szCs w:val="26"/>
          <w:lang w:val="vi-VN"/>
        </w:rPr>
        <w:t xml:space="preserve"> </w:t>
      </w:r>
      <w:r w:rsidR="0058269E" w:rsidRPr="00EF6B01">
        <w:rPr>
          <w:rFonts w:ascii="Times New Roman" w:hAnsi="Times New Roman"/>
          <w:color w:val="auto"/>
          <w:spacing w:val="-2"/>
          <w:sz w:val="26"/>
          <w:szCs w:val="26"/>
          <w:lang w:val="vi-VN"/>
        </w:rPr>
        <w:t>Quy chế tổ chức và hoạt động của trường trung học phổ thông công lập: Các quy chế này được ban hành bởi Bộ Giáo dục và Đào tạo hoặc Sở Giáo dục và Đào tạo cấp tỉnh. Quy chế này chi tiết hóa các quy định của Luật Giáo dục và Nghị định về tổ chức và hoạt động của trường trung học phổ thông. Nó quy định về quản trị, tổ chức, và hoạt động của trường, bao gồm vai trò và trách nhiệm của hiệu trưởng.</w:t>
      </w:r>
      <w:r w:rsidR="005C067F" w:rsidRPr="00EF6B01">
        <w:rPr>
          <w:rFonts w:ascii="Times New Roman" w:hAnsi="Times New Roman"/>
          <w:color w:val="auto"/>
          <w:spacing w:val="-2"/>
          <w:sz w:val="26"/>
          <w:szCs w:val="26"/>
          <w:lang w:val="vi-VN"/>
        </w:rPr>
        <w:t xml:space="preserve"> </w:t>
      </w:r>
      <w:r w:rsidR="0058269E" w:rsidRPr="00EF6B01">
        <w:rPr>
          <w:rFonts w:ascii="Times New Roman" w:hAnsi="Times New Roman"/>
          <w:color w:val="auto"/>
          <w:spacing w:val="-2"/>
          <w:sz w:val="26"/>
          <w:szCs w:val="26"/>
          <w:lang w:val="vi-VN"/>
        </w:rPr>
        <w:t xml:space="preserve">Ngoài các quy định pháp lý chính, còn có các văn bản hướng dẫn, thông tư và quyết định được ban hành bởi Bộ Giáo dục và Đào tạo hoặc Sở Giáo dục và Đào tạo cấp tỉnh. Các văn bản này thường cung cấp hướng dẫn chi tiết về phát triển </w:t>
      </w:r>
      <w:r w:rsidR="006135FC" w:rsidRPr="00EF6B01">
        <w:rPr>
          <w:rFonts w:ascii="Times New Roman" w:hAnsi="Times New Roman"/>
          <w:color w:val="auto"/>
          <w:spacing w:val="-2"/>
          <w:sz w:val="26"/>
          <w:szCs w:val="26"/>
          <w:lang w:val="vi-VN"/>
        </w:rPr>
        <w:t>năng lực quản trị nhà trường</w:t>
      </w:r>
      <w:r w:rsidR="0058269E" w:rsidRPr="00EF6B01">
        <w:rPr>
          <w:rFonts w:ascii="Times New Roman" w:hAnsi="Times New Roman"/>
          <w:color w:val="auto"/>
          <w:spacing w:val="-2"/>
          <w:sz w:val="26"/>
          <w:szCs w:val="26"/>
          <w:lang w:val="vi-VN"/>
        </w:rPr>
        <w:t xml:space="preserve"> cho hiệu trưởng, bao gồm đào tạo, huấn luyện, quy trình quản lý, và các yêu cầu khác.</w:t>
      </w:r>
    </w:p>
    <w:p w14:paraId="03AFA946" w14:textId="2C356A24" w:rsidR="001F1F38" w:rsidRPr="00EF6B01" w:rsidRDefault="008E008A" w:rsidP="009A1B7B">
      <w:pPr>
        <w:pStyle w:val="30"/>
        <w:spacing w:line="348" w:lineRule="auto"/>
        <w:rPr>
          <w:lang w:val="vi-VN"/>
        </w:rPr>
      </w:pPr>
      <w:hyperlink w:anchor="_Toc131865398" w:history="1">
        <w:bookmarkStart w:id="416" w:name="_Toc156661021"/>
        <w:r w:rsidR="001F1F38" w:rsidRPr="00EF6B01">
          <w:rPr>
            <w:rStyle w:val="Hyperlink"/>
            <w:color w:val="auto"/>
            <w:u w:val="none"/>
            <w:lang w:val="vi-VN"/>
          </w:rPr>
          <w:t>3.2.2. Đảm bảo tính khoa học</w:t>
        </w:r>
        <w:bookmarkEnd w:id="416"/>
      </w:hyperlink>
    </w:p>
    <w:p w14:paraId="57DD869A" w14:textId="2E460DBF" w:rsidR="002B31FD" w:rsidRPr="00EF6B01" w:rsidRDefault="002B31FD" w:rsidP="009A1B7B">
      <w:pPr>
        <w:spacing w:line="348" w:lineRule="auto"/>
        <w:ind w:firstLine="720"/>
        <w:jc w:val="both"/>
        <w:rPr>
          <w:rFonts w:ascii="Times New Roman" w:hAnsi="Times New Roman"/>
          <w:color w:val="auto"/>
          <w:spacing w:val="-2"/>
          <w:sz w:val="26"/>
          <w:szCs w:val="26"/>
          <w:lang w:val="vi-VN"/>
        </w:rPr>
      </w:pPr>
      <w:r w:rsidRPr="00EF6B01">
        <w:rPr>
          <w:rFonts w:ascii="Times New Roman" w:hAnsi="Times New Roman"/>
          <w:color w:val="auto"/>
          <w:spacing w:val="4"/>
          <w:sz w:val="26"/>
          <w:szCs w:val="26"/>
          <w:lang w:val="vi-VN"/>
        </w:rPr>
        <w:t xml:space="preserve">Đảm bảo tính khoa học của giải pháp phát triển </w:t>
      </w:r>
      <w:r w:rsidR="006135FC" w:rsidRPr="00EF6B01">
        <w:rPr>
          <w:rFonts w:ascii="Times New Roman" w:hAnsi="Times New Roman"/>
          <w:color w:val="auto"/>
          <w:spacing w:val="4"/>
          <w:sz w:val="26"/>
          <w:szCs w:val="26"/>
          <w:lang w:val="vi-VN"/>
        </w:rPr>
        <w:t>năng lực quản trị nhà trường</w:t>
      </w:r>
      <w:r w:rsidRPr="00EF6B01">
        <w:rPr>
          <w:rFonts w:ascii="Times New Roman" w:hAnsi="Times New Roman"/>
          <w:color w:val="auto"/>
          <w:spacing w:val="4"/>
          <w:sz w:val="26"/>
          <w:szCs w:val="26"/>
          <w:lang w:val="vi-VN"/>
        </w:rPr>
        <w:t xml:space="preserve"> cho hiệu trưởng các trường trung học phổ thông công lập tự chủ tài chính trong bối cảnh đổi mới giáo dục là cần thiết</w:t>
      </w:r>
      <w:r w:rsidR="00B5462E" w:rsidRPr="00EF6B01">
        <w:rPr>
          <w:rFonts w:ascii="Times New Roman" w:hAnsi="Times New Roman"/>
          <w:color w:val="auto"/>
          <w:spacing w:val="4"/>
          <w:sz w:val="26"/>
          <w:szCs w:val="26"/>
          <w:lang w:val="vi-VN"/>
        </w:rPr>
        <w:t xml:space="preserve">. </w:t>
      </w:r>
      <w:r w:rsidR="005D194C" w:rsidRPr="00EF6B01">
        <w:rPr>
          <w:rFonts w:ascii="Times New Roman" w:hAnsi="Times New Roman"/>
          <w:color w:val="auto"/>
          <w:spacing w:val="4"/>
          <w:sz w:val="26"/>
          <w:szCs w:val="26"/>
          <w:lang w:val="vi-VN"/>
        </w:rPr>
        <w:t xml:space="preserve">Đảm bảo tính khoa học của giải pháp phát triển </w:t>
      </w:r>
      <w:r w:rsidR="006135FC" w:rsidRPr="00EF6B01">
        <w:rPr>
          <w:rFonts w:ascii="Times New Roman" w:hAnsi="Times New Roman"/>
          <w:color w:val="auto"/>
          <w:spacing w:val="4"/>
          <w:sz w:val="26"/>
          <w:szCs w:val="26"/>
          <w:lang w:val="vi-VN"/>
        </w:rPr>
        <w:t>năng lực quản trị nhà trường</w:t>
      </w:r>
      <w:r w:rsidR="005D194C" w:rsidRPr="00EF6B01">
        <w:rPr>
          <w:rFonts w:ascii="Times New Roman" w:hAnsi="Times New Roman"/>
          <w:color w:val="auto"/>
          <w:spacing w:val="4"/>
          <w:sz w:val="26"/>
          <w:szCs w:val="26"/>
          <w:lang w:val="vi-VN"/>
        </w:rPr>
        <w:t xml:space="preserve"> cho hiệu trưởng các trường trung học phổ thông công lập tự chủ tài chính trong bối cảnh đổi mới giáo dục giúp đảm bảo chất lượng giáo dục, đáp ứng nhu cầu thực tiễn, xây dựng kiến thức chuyên môn, định hướng phát triển bền vững và tăng cường khả năng đổi mới trong quản lý giáo dục.</w:t>
      </w:r>
      <w:r w:rsidR="00723D06" w:rsidRPr="00EF6B01">
        <w:rPr>
          <w:rFonts w:ascii="Times New Roman" w:hAnsi="Times New Roman"/>
          <w:color w:val="auto"/>
          <w:spacing w:val="4"/>
          <w:sz w:val="26"/>
          <w:szCs w:val="26"/>
          <w:lang w:val="vi-VN"/>
        </w:rPr>
        <w:t xml:space="preserve"> </w:t>
      </w:r>
      <w:r w:rsidRPr="00EF6B01">
        <w:rPr>
          <w:rFonts w:ascii="Times New Roman" w:hAnsi="Times New Roman"/>
          <w:color w:val="auto"/>
          <w:spacing w:val="4"/>
          <w:sz w:val="26"/>
          <w:szCs w:val="26"/>
          <w:lang w:val="vi-VN"/>
        </w:rPr>
        <w:t xml:space="preserve">Giải pháp phát triển </w:t>
      </w:r>
      <w:r w:rsidR="006135FC" w:rsidRPr="00EF6B01">
        <w:rPr>
          <w:rFonts w:ascii="Times New Roman" w:hAnsi="Times New Roman"/>
          <w:color w:val="auto"/>
          <w:spacing w:val="4"/>
          <w:sz w:val="26"/>
          <w:szCs w:val="26"/>
          <w:lang w:val="vi-VN"/>
        </w:rPr>
        <w:t>năng lực quản trị nhà trường</w:t>
      </w:r>
      <w:r w:rsidRPr="00EF6B01">
        <w:rPr>
          <w:rFonts w:ascii="Times New Roman" w:hAnsi="Times New Roman"/>
          <w:color w:val="auto"/>
          <w:spacing w:val="4"/>
          <w:sz w:val="26"/>
          <w:szCs w:val="26"/>
          <w:lang w:val="vi-VN"/>
        </w:rPr>
        <w:t xml:space="preserve"> dựa trên cơ sở khoa học giúp đảm bảo chất lượng giáo dục. Bằng cách sử dụng </w:t>
      </w:r>
      <w:r w:rsidRPr="00EF6B01">
        <w:rPr>
          <w:rFonts w:ascii="Times New Roman" w:hAnsi="Times New Roman"/>
          <w:color w:val="auto"/>
          <w:spacing w:val="4"/>
          <w:sz w:val="26"/>
          <w:szCs w:val="26"/>
          <w:lang w:val="vi-VN"/>
        </w:rPr>
        <w:lastRenderedPageBreak/>
        <w:t xml:space="preserve">phương pháp và quy trình khoa học, giải pháp này được xây dựng dựa trên nghiên cứu, các khái niệm và kỹ thuật quản lý hiện đại. </w:t>
      </w:r>
      <w:r w:rsidR="00543B1F" w:rsidRPr="00EF6B01">
        <w:rPr>
          <w:rFonts w:ascii="Times New Roman" w:hAnsi="Times New Roman"/>
          <w:color w:val="auto"/>
          <w:spacing w:val="4"/>
          <w:sz w:val="26"/>
          <w:szCs w:val="26"/>
          <w:lang w:val="vi-VN"/>
        </w:rPr>
        <w:t xml:space="preserve">Từ đó, </w:t>
      </w:r>
      <w:r w:rsidRPr="00EF6B01">
        <w:rPr>
          <w:rFonts w:ascii="Times New Roman" w:hAnsi="Times New Roman"/>
          <w:color w:val="auto"/>
          <w:spacing w:val="4"/>
          <w:sz w:val="26"/>
          <w:szCs w:val="26"/>
          <w:lang w:val="vi-VN"/>
        </w:rPr>
        <w:t>giúp tăng cường hiệu quả quản lý và cải thiện kết quả học tập của học sinh.</w:t>
      </w:r>
      <w:r w:rsidR="00C778B0" w:rsidRPr="00EF6B01">
        <w:rPr>
          <w:rFonts w:ascii="Times New Roman" w:hAnsi="Times New Roman"/>
          <w:color w:val="auto"/>
          <w:spacing w:val="4"/>
          <w:sz w:val="26"/>
          <w:szCs w:val="26"/>
          <w:lang w:val="vi-VN"/>
        </w:rPr>
        <w:t xml:space="preserve"> </w:t>
      </w:r>
      <w:r w:rsidRPr="00EF6B01">
        <w:rPr>
          <w:rFonts w:ascii="Times New Roman" w:hAnsi="Times New Roman"/>
          <w:color w:val="auto"/>
          <w:spacing w:val="4"/>
          <w:sz w:val="26"/>
          <w:szCs w:val="26"/>
          <w:lang w:val="vi-VN"/>
        </w:rPr>
        <w:t xml:space="preserve">Giải pháp phát triển </w:t>
      </w:r>
      <w:r w:rsidR="006135FC" w:rsidRPr="00EF6B01">
        <w:rPr>
          <w:rFonts w:ascii="Times New Roman" w:hAnsi="Times New Roman"/>
          <w:color w:val="auto"/>
          <w:spacing w:val="4"/>
          <w:sz w:val="26"/>
          <w:szCs w:val="26"/>
          <w:lang w:val="vi-VN"/>
        </w:rPr>
        <w:t>năng lực quản trị nhà trường</w:t>
      </w:r>
      <w:r w:rsidRPr="00EF6B01">
        <w:rPr>
          <w:rFonts w:ascii="Times New Roman" w:hAnsi="Times New Roman"/>
          <w:color w:val="auto"/>
          <w:spacing w:val="4"/>
          <w:sz w:val="26"/>
          <w:szCs w:val="26"/>
          <w:lang w:val="vi-VN"/>
        </w:rPr>
        <w:t xml:space="preserve"> dựa trên cơ sở khoa học được phát triển dựa trên những nhu cầu thực tiễn của các trường trung học phổ thông công lập tự chủ tài chính</w:t>
      </w:r>
      <w:r w:rsidR="00864F2A" w:rsidRPr="00EF6B01">
        <w:rPr>
          <w:rFonts w:ascii="Times New Roman" w:hAnsi="Times New Roman"/>
          <w:color w:val="auto"/>
          <w:spacing w:val="4"/>
          <w:sz w:val="26"/>
          <w:szCs w:val="26"/>
          <w:lang w:val="vi-VN"/>
        </w:rPr>
        <w:t>, giúp</w:t>
      </w:r>
      <w:r w:rsidRPr="00EF6B01">
        <w:rPr>
          <w:rFonts w:ascii="Times New Roman" w:hAnsi="Times New Roman"/>
          <w:color w:val="auto"/>
          <w:spacing w:val="4"/>
          <w:sz w:val="26"/>
          <w:szCs w:val="26"/>
          <w:lang w:val="vi-VN"/>
        </w:rPr>
        <w:t xml:space="preserve"> tập trung vào việc giải quyết các vấn đề và thách thức thực tế mà các hiệu trưởng và trường phải đối mặt trong quá trình quản lý và tổ chức hoạt động giáo dục.</w:t>
      </w:r>
      <w:r w:rsidR="00583B93" w:rsidRPr="00EF6B01">
        <w:rPr>
          <w:rFonts w:ascii="Times New Roman" w:hAnsi="Times New Roman"/>
          <w:color w:val="auto"/>
          <w:spacing w:val="4"/>
          <w:sz w:val="26"/>
          <w:szCs w:val="26"/>
          <w:lang w:val="vi-VN"/>
        </w:rPr>
        <w:t xml:space="preserve"> </w:t>
      </w:r>
      <w:r w:rsidRPr="00EF6B01">
        <w:rPr>
          <w:rFonts w:ascii="Times New Roman" w:hAnsi="Times New Roman"/>
          <w:color w:val="auto"/>
          <w:spacing w:val="4"/>
          <w:sz w:val="26"/>
          <w:szCs w:val="26"/>
          <w:lang w:val="vi-VN"/>
        </w:rPr>
        <w:t xml:space="preserve">Giải pháp phát triển </w:t>
      </w:r>
      <w:r w:rsidR="006135FC" w:rsidRPr="00EF6B01">
        <w:rPr>
          <w:rFonts w:ascii="Times New Roman" w:hAnsi="Times New Roman"/>
          <w:color w:val="auto"/>
          <w:spacing w:val="4"/>
          <w:sz w:val="26"/>
          <w:szCs w:val="26"/>
          <w:lang w:val="vi-VN"/>
        </w:rPr>
        <w:t>năng lực quản trị nhà trường</w:t>
      </w:r>
      <w:r w:rsidRPr="00EF6B01">
        <w:rPr>
          <w:rFonts w:ascii="Times New Roman" w:hAnsi="Times New Roman"/>
          <w:color w:val="auto"/>
          <w:spacing w:val="4"/>
          <w:sz w:val="26"/>
          <w:szCs w:val="26"/>
          <w:lang w:val="vi-VN"/>
        </w:rPr>
        <w:t xml:space="preserve"> dựa trên cơ sở khoa </w:t>
      </w:r>
      <w:r w:rsidRPr="00EF6B01">
        <w:rPr>
          <w:rFonts w:ascii="Times New Roman" w:hAnsi="Times New Roman"/>
          <w:color w:val="auto"/>
          <w:spacing w:val="-2"/>
          <w:sz w:val="26"/>
          <w:szCs w:val="26"/>
          <w:lang w:val="vi-VN"/>
        </w:rPr>
        <w:t xml:space="preserve">học giúp hiệu trưởng và các nhà quản lý giáo dục tích lũy kiến thức chuyên môn trong lĩnh vực quản trị. </w:t>
      </w:r>
      <w:r w:rsidR="00D852A8" w:rsidRPr="00EF6B01">
        <w:rPr>
          <w:rFonts w:ascii="Times New Roman" w:hAnsi="Times New Roman"/>
          <w:color w:val="auto"/>
          <w:spacing w:val="-2"/>
          <w:sz w:val="26"/>
          <w:szCs w:val="26"/>
          <w:lang w:val="vi-VN"/>
        </w:rPr>
        <w:t xml:space="preserve">Vì vậy, </w:t>
      </w:r>
      <w:r w:rsidRPr="00EF6B01">
        <w:rPr>
          <w:rFonts w:ascii="Times New Roman" w:hAnsi="Times New Roman"/>
          <w:color w:val="auto"/>
          <w:spacing w:val="-2"/>
          <w:sz w:val="26"/>
          <w:szCs w:val="26"/>
          <w:lang w:val="vi-VN"/>
        </w:rPr>
        <w:t>giúp nâng cao năng lực quản lý của họ và khả năng áp dụng các phương pháp quản lý hiện đại vào thực tế công việc.</w:t>
      </w:r>
      <w:r w:rsidR="00920FD5" w:rsidRPr="00EF6B01">
        <w:rPr>
          <w:rFonts w:ascii="Times New Roman" w:hAnsi="Times New Roman"/>
          <w:color w:val="auto"/>
          <w:spacing w:val="-2"/>
          <w:sz w:val="26"/>
          <w:szCs w:val="26"/>
          <w:lang w:val="vi-VN"/>
        </w:rPr>
        <w:t xml:space="preserve"> </w:t>
      </w:r>
      <w:r w:rsidRPr="00EF6B01">
        <w:rPr>
          <w:rFonts w:ascii="Times New Roman" w:hAnsi="Times New Roman"/>
          <w:color w:val="auto"/>
          <w:spacing w:val="-2"/>
          <w:sz w:val="26"/>
          <w:szCs w:val="26"/>
          <w:lang w:val="vi-VN"/>
        </w:rPr>
        <w:t xml:space="preserve">Giải pháp phát triển </w:t>
      </w:r>
      <w:r w:rsidR="006135FC" w:rsidRPr="00EF6B01">
        <w:rPr>
          <w:rFonts w:ascii="Times New Roman" w:hAnsi="Times New Roman"/>
          <w:color w:val="auto"/>
          <w:spacing w:val="-2"/>
          <w:sz w:val="26"/>
          <w:szCs w:val="26"/>
          <w:lang w:val="vi-VN"/>
        </w:rPr>
        <w:t>năng lực quản trị nhà trường</w:t>
      </w:r>
      <w:r w:rsidRPr="00EF6B01">
        <w:rPr>
          <w:rFonts w:ascii="Times New Roman" w:hAnsi="Times New Roman"/>
          <w:color w:val="auto"/>
          <w:spacing w:val="-2"/>
          <w:sz w:val="26"/>
          <w:szCs w:val="26"/>
          <w:lang w:val="vi-VN"/>
        </w:rPr>
        <w:t xml:space="preserve"> dựa trên cơ sở khoa học giúp xác định hướng phát triển bền vững cho hệ thống giáo dục. Việc áp dụng các nguyên lý và phương pháp khoa học trong quản trị giúp đảm bảo sự ổn định, phát triển bền vững và đáp ứng được các thay đổi trong môi trường giáo dục.</w:t>
      </w:r>
      <w:r w:rsidR="00373FD2" w:rsidRPr="00EF6B01">
        <w:rPr>
          <w:rFonts w:ascii="Times New Roman" w:hAnsi="Times New Roman"/>
          <w:color w:val="auto"/>
          <w:spacing w:val="-2"/>
          <w:sz w:val="26"/>
          <w:szCs w:val="26"/>
          <w:lang w:val="vi-VN"/>
        </w:rPr>
        <w:t xml:space="preserve"> </w:t>
      </w:r>
      <w:r w:rsidRPr="00EF6B01">
        <w:rPr>
          <w:rFonts w:ascii="Times New Roman" w:hAnsi="Times New Roman"/>
          <w:color w:val="auto"/>
          <w:spacing w:val="-2"/>
          <w:sz w:val="26"/>
          <w:szCs w:val="26"/>
          <w:lang w:val="vi-VN"/>
        </w:rPr>
        <w:t xml:space="preserve">Giải pháp phát triển </w:t>
      </w:r>
      <w:r w:rsidR="006135FC" w:rsidRPr="00EF6B01">
        <w:rPr>
          <w:rFonts w:ascii="Times New Roman" w:hAnsi="Times New Roman"/>
          <w:color w:val="auto"/>
          <w:spacing w:val="-2"/>
          <w:sz w:val="26"/>
          <w:szCs w:val="26"/>
          <w:lang w:val="vi-VN"/>
        </w:rPr>
        <w:t>năng lực quản trị nhà trường</w:t>
      </w:r>
      <w:r w:rsidRPr="00EF6B01">
        <w:rPr>
          <w:rFonts w:ascii="Times New Roman" w:hAnsi="Times New Roman"/>
          <w:color w:val="auto"/>
          <w:spacing w:val="-2"/>
          <w:sz w:val="26"/>
          <w:szCs w:val="26"/>
          <w:lang w:val="vi-VN"/>
        </w:rPr>
        <w:t xml:space="preserve"> dựa trên cơ sở khoa học khuyến khích sự đổi mới trong quản lý giáo dục</w:t>
      </w:r>
      <w:r w:rsidR="00EE17C9" w:rsidRPr="00EF6B01">
        <w:rPr>
          <w:rFonts w:ascii="Times New Roman" w:hAnsi="Times New Roman"/>
          <w:color w:val="auto"/>
          <w:spacing w:val="-2"/>
          <w:sz w:val="26"/>
          <w:szCs w:val="26"/>
          <w:lang w:val="vi-VN"/>
        </w:rPr>
        <w:t xml:space="preserve">, tạo </w:t>
      </w:r>
      <w:r w:rsidRPr="00EF6B01">
        <w:rPr>
          <w:rFonts w:ascii="Times New Roman" w:hAnsi="Times New Roman"/>
          <w:color w:val="auto"/>
          <w:spacing w:val="-2"/>
          <w:sz w:val="26"/>
          <w:szCs w:val="26"/>
          <w:lang w:val="vi-VN"/>
        </w:rPr>
        <w:t>điều kiện để áp dụng các phương pháp, công nghệ, và công cụ mới vào quản lý và tổ chức hoạt động giáo dục, từ đó cải thiện hiệu suất và hiệu quả của các trường trung học phổ thông công lập tự chủ tài chính.</w:t>
      </w:r>
    </w:p>
    <w:p w14:paraId="04FD87F9" w14:textId="663C7F56" w:rsidR="001F1F38" w:rsidRPr="00EF6B01" w:rsidRDefault="008E008A" w:rsidP="009A1B7B">
      <w:pPr>
        <w:pStyle w:val="30"/>
        <w:spacing w:line="348" w:lineRule="auto"/>
        <w:rPr>
          <w:rStyle w:val="Hyperlink"/>
          <w:color w:val="auto"/>
          <w:u w:val="none"/>
          <w:lang w:val="vi-VN"/>
        </w:rPr>
      </w:pPr>
      <w:hyperlink w:anchor="_Toc131865399" w:history="1">
        <w:bookmarkStart w:id="417" w:name="_Toc156661022"/>
        <w:r w:rsidR="001F1F38" w:rsidRPr="00EF6B01">
          <w:rPr>
            <w:rStyle w:val="Hyperlink"/>
            <w:color w:val="auto"/>
            <w:u w:val="none"/>
            <w:lang w:val="vi-VN"/>
          </w:rPr>
          <w:t>3.2.3. Đảm</w:t>
        </w:r>
      </w:hyperlink>
      <w:r w:rsidR="001F1F38" w:rsidRPr="00EF6B01">
        <w:rPr>
          <w:rStyle w:val="Hyperlink"/>
          <w:color w:val="auto"/>
          <w:u w:val="none"/>
          <w:lang w:val="vi-VN"/>
        </w:rPr>
        <w:t xml:space="preserve"> bảo tính hệ thống và kế thừa</w:t>
      </w:r>
      <w:bookmarkEnd w:id="417"/>
    </w:p>
    <w:p w14:paraId="7B37F80F" w14:textId="1CBBF95D" w:rsidR="008D4911" w:rsidRPr="00EF6B01" w:rsidRDefault="008D4911" w:rsidP="009A1B7B">
      <w:pPr>
        <w:autoSpaceDE w:val="0"/>
        <w:autoSpaceDN w:val="0"/>
        <w:adjustRightInd w:val="0"/>
        <w:spacing w:line="348"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Trong bối cảnh đổi mới giáo dục đang diễn ra tại Việt Nam, việc phát triển </w:t>
      </w:r>
      <w:r w:rsidR="006135FC"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cho hiệu trưởng các trường THPT công lập tự chủ tài chính là rất cần thiết. Tuy nhiên, để đảm bảo hiệu quả trong việc phát triển năng lực quản trị này, các giải pháp đưa ra phải mang tính đồng bộ và hệ thống. Các giải pháp đưa ra phải được xây dựng dựa trên nguyên tắc đảm bảo tính hệ thống và kế thừa. Tính hệ thống đảm bảo rằng các giải pháp phát triển </w:t>
      </w:r>
      <w:r w:rsidR="006135FC"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phải được xây dựng và triển khai theo một kế hoạch tổng thể, từ đó tạo nên một hệ thống quản trị giáo dục hiệu quả và bền vững. Tính kế thừa đảm bảo rằng các giải pháp mới phải phù hợp với nền tảng quản trị hiện có của trường, không làm ảnh hưởng đến hoạt động giáo dục của trường và đảm bảo sự liên tục giữa các giai đoạn phát triển. Các giải pháp đưa ra phải được thực hiện một cách đồng bộ, từ đó </w:t>
      </w:r>
      <w:r w:rsidRPr="00EF6B01">
        <w:rPr>
          <w:rFonts w:ascii="Times New Roman" w:hAnsi="Times New Roman"/>
          <w:color w:val="auto"/>
          <w:sz w:val="26"/>
          <w:szCs w:val="26"/>
          <w:lang w:val="vi-VN"/>
        </w:rPr>
        <w:lastRenderedPageBreak/>
        <w:t xml:space="preserve">tạo nên một hệ thống quản trị giáo dục tổng thể, bao gồm các yếu tố như đào tạo và phát triển </w:t>
      </w:r>
      <w:r w:rsidR="006135FC"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tạo điều kiện vật chất, tài chính và kỹ thuật, thúc đẩy sự tham gia của cộng đồng, tăng cường sự hỗ trợ của chính quyền địa phương, vv. Những giải pháp này cần được thực hiện một cách đồng bộ để đảm bảo tính hệ thống và đạt được hiệu quả cao nhất trong quá trình phát triển </w:t>
      </w:r>
      <w:r w:rsidR="006135FC"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cho hiệu trưởng các trường THPT công lập tự chủ tài chính.</w:t>
      </w:r>
    </w:p>
    <w:p w14:paraId="0D560F03" w14:textId="242EE6B9" w:rsidR="001F1F38" w:rsidRPr="00EF6B01" w:rsidRDefault="001F1F38" w:rsidP="009A1B7B">
      <w:pPr>
        <w:pStyle w:val="30"/>
        <w:spacing w:line="348" w:lineRule="auto"/>
        <w:rPr>
          <w:rStyle w:val="Hyperlink"/>
          <w:color w:val="auto"/>
          <w:u w:val="none"/>
          <w:lang w:val="vi-VN"/>
        </w:rPr>
      </w:pPr>
      <w:bookmarkStart w:id="418" w:name="_Toc156661023"/>
      <w:r w:rsidRPr="00EF6B01">
        <w:rPr>
          <w:rStyle w:val="Hyperlink"/>
          <w:color w:val="auto"/>
          <w:u w:val="none"/>
          <w:lang w:val="vi-VN"/>
        </w:rPr>
        <w:t>3.2.4. Đảm bảo phù hợp với thực tiễn</w:t>
      </w:r>
      <w:bookmarkEnd w:id="418"/>
    </w:p>
    <w:p w14:paraId="3656143C" w14:textId="4B8A0790" w:rsidR="00093208" w:rsidRPr="00EF6B01" w:rsidRDefault="00093208" w:rsidP="009A1B7B">
      <w:pPr>
        <w:spacing w:line="348" w:lineRule="auto"/>
        <w:ind w:firstLine="720"/>
        <w:jc w:val="both"/>
        <w:rPr>
          <w:rFonts w:ascii="Times New Roman" w:hAnsi="Times New Roman"/>
          <w:color w:val="auto"/>
          <w:sz w:val="26"/>
          <w:szCs w:val="26"/>
          <w:lang w:val="vi-VN" w:eastAsia="vi-VN"/>
        </w:rPr>
      </w:pPr>
      <w:r w:rsidRPr="00EF6B01">
        <w:rPr>
          <w:rFonts w:ascii="Times New Roman" w:hAnsi="Times New Roman"/>
          <w:color w:val="auto"/>
          <w:sz w:val="26"/>
          <w:szCs w:val="26"/>
          <w:lang w:val="vi-VN"/>
        </w:rPr>
        <w:t xml:space="preserve">Các giải pháp đề xuất phải đảm bảo tính phù hợp với bối cảnh và thực tiễn. Các giải pháp luận án đưa ra đều căn cứ trên thực tiễn phát triển kinh tế, chính trị, văn hóa và giáo dục của mỗi địa phương. Vì vậy, các giải pháp đề xuất đều mang tính định hướng và tùy vào tình hình thực tiễn sẽ có một phương án giải pháp phù hợp. Nguyên tắc đảm bảo tính phù hợp với thực tiễn là một yếu tố cực kỳ quan trọng khi đưa ra các giải pháp phát triển </w:t>
      </w:r>
      <w:r w:rsidR="006135FC"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cho hiệu trưởng các trường THPT công lập tự chủ tài chính trong bối cảnh đổi mới giáo dục.</w:t>
      </w:r>
      <w:r w:rsidR="001443FC" w:rsidRPr="00EF6B01">
        <w:rPr>
          <w:rFonts w:ascii="Times New Roman" w:hAnsi="Times New Roman"/>
          <w:color w:val="auto"/>
          <w:sz w:val="26"/>
          <w:szCs w:val="26"/>
        </w:rPr>
        <w:t xml:space="preserve"> </w:t>
      </w:r>
      <w:r w:rsidRPr="00EF6B01">
        <w:rPr>
          <w:rFonts w:ascii="Times New Roman" w:hAnsi="Times New Roman"/>
          <w:color w:val="auto"/>
          <w:sz w:val="26"/>
          <w:szCs w:val="26"/>
          <w:lang w:val="vi-VN"/>
        </w:rPr>
        <w:t xml:space="preserve">Các giải pháp được đề xuất trong luận án đều căn cứ trên thực tiễn phát triển kinh tế, chính trị, văn hóa và giáo dục của mỗi địa phương. Từ đó, các giải pháp được đưa ra đều mang tính định hướng và tùy vào tình hình thực tiễn sẽ có một phương án giải pháp phù hợp. </w:t>
      </w:r>
      <w:r w:rsidR="00C270C0" w:rsidRPr="00EF6B01">
        <w:rPr>
          <w:rFonts w:ascii="Times New Roman" w:hAnsi="Times New Roman"/>
          <w:color w:val="auto"/>
          <w:sz w:val="26"/>
          <w:szCs w:val="26"/>
        </w:rPr>
        <w:t>Từ đó,</w:t>
      </w:r>
      <w:r w:rsidRPr="00EF6B01">
        <w:rPr>
          <w:rFonts w:ascii="Times New Roman" w:hAnsi="Times New Roman"/>
          <w:color w:val="auto"/>
          <w:sz w:val="26"/>
          <w:szCs w:val="26"/>
          <w:lang w:val="vi-VN"/>
        </w:rPr>
        <w:t xml:space="preserve"> giúp cho các giải pháp đưa ra có tính ứng dụng cao, phù hợp với thực tiễn, từ đó sẽ giúp cho các nhà quản trị thực hiện dễ dàng và hiệu quả hơn. Tóm lại, để đảm bảo tính hiệu quả và thành công trong việc phát triển </w:t>
      </w:r>
      <w:r w:rsidR="006135FC"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cho hiệu trưởng các trường THPT công lập tự chủ tài chính trong bối cảnh đổi mới giáo dục, cần phải đảm bảo tính phù hợp với thực tiễn, từ đó đưa ra các giải pháp phù hợp và ứng dụng được vào thực tiễn để thực hiện.</w:t>
      </w:r>
    </w:p>
    <w:p w14:paraId="398A985E" w14:textId="77777777" w:rsidR="001F1F38" w:rsidRPr="00EF6B01" w:rsidRDefault="001F1F38" w:rsidP="009A1B7B">
      <w:pPr>
        <w:pStyle w:val="30"/>
        <w:spacing w:line="348" w:lineRule="auto"/>
        <w:rPr>
          <w:rStyle w:val="Hyperlink"/>
          <w:color w:val="auto"/>
          <w:u w:val="none"/>
          <w:lang w:val="vi-VN"/>
        </w:rPr>
      </w:pPr>
      <w:bookmarkStart w:id="419" w:name="_Toc156661024"/>
      <w:r w:rsidRPr="00EF6B01">
        <w:rPr>
          <w:rStyle w:val="Hyperlink"/>
          <w:color w:val="auto"/>
          <w:u w:val="none"/>
          <w:lang w:val="vi-VN"/>
        </w:rPr>
        <w:t>3.2.5. Đảm bảo tính khả thi</w:t>
      </w:r>
      <w:bookmarkEnd w:id="419"/>
    </w:p>
    <w:p w14:paraId="37966D89" w14:textId="01045178" w:rsidR="004646C9" w:rsidRPr="00EF6B01" w:rsidRDefault="00CD5477" w:rsidP="009A1B7B">
      <w:pPr>
        <w:pStyle w:val="NormalWeb"/>
        <w:shd w:val="clear" w:color="auto" w:fill="FFFFFF"/>
        <w:spacing w:before="0" w:beforeAutospacing="0" w:after="0" w:afterAutospacing="0" w:line="348" w:lineRule="auto"/>
        <w:ind w:firstLine="222"/>
        <w:jc w:val="both"/>
        <w:rPr>
          <w:sz w:val="26"/>
          <w:szCs w:val="26"/>
          <w:lang w:val="vi-VN"/>
        </w:rPr>
      </w:pPr>
      <w:r w:rsidRPr="00EF6B01">
        <w:rPr>
          <w:spacing w:val="2"/>
          <w:sz w:val="26"/>
          <w:szCs w:val="26"/>
          <w:lang w:val="vi-VN"/>
        </w:rPr>
        <w:tab/>
      </w:r>
      <w:r w:rsidR="00CE1030" w:rsidRPr="00EF6B01">
        <w:rPr>
          <w:spacing w:val="2"/>
          <w:sz w:val="26"/>
          <w:szCs w:val="26"/>
          <w:lang w:val="vi-VN"/>
        </w:rPr>
        <w:t xml:space="preserve">Nguyên tắc đảm bảo tính khả thi là một trong những yếu tố quan trọng cần được đảm bảo khi đưa ra các giải pháp phát triển </w:t>
      </w:r>
      <w:r w:rsidR="006135FC" w:rsidRPr="00EF6B01">
        <w:rPr>
          <w:spacing w:val="2"/>
          <w:sz w:val="26"/>
          <w:szCs w:val="26"/>
          <w:lang w:val="vi-VN"/>
        </w:rPr>
        <w:t>năng lực quản trị nhà trường</w:t>
      </w:r>
      <w:r w:rsidR="00CE1030" w:rsidRPr="00EF6B01">
        <w:rPr>
          <w:spacing w:val="2"/>
          <w:sz w:val="26"/>
          <w:szCs w:val="26"/>
          <w:lang w:val="vi-VN"/>
        </w:rPr>
        <w:t xml:space="preserve"> cho hiệu trưởng các trường THPT công lập </w:t>
      </w:r>
      <w:r w:rsidR="00305F17" w:rsidRPr="00EF6B01">
        <w:rPr>
          <w:spacing w:val="2"/>
          <w:sz w:val="26"/>
          <w:szCs w:val="26"/>
          <w:lang w:val="vi-VN"/>
        </w:rPr>
        <w:t>tự chủ tài chính</w:t>
      </w:r>
      <w:r w:rsidR="00CE1030" w:rsidRPr="00EF6B01">
        <w:rPr>
          <w:spacing w:val="2"/>
          <w:sz w:val="26"/>
          <w:szCs w:val="26"/>
          <w:lang w:val="vi-VN"/>
        </w:rPr>
        <w:t xml:space="preserve"> trong bối cảnh đổi mới giáo dục</w:t>
      </w:r>
      <w:r w:rsidR="008E7A23" w:rsidRPr="00EF6B01">
        <w:rPr>
          <w:spacing w:val="2"/>
          <w:sz w:val="26"/>
          <w:szCs w:val="26"/>
        </w:rPr>
        <w:t xml:space="preserve">, </w:t>
      </w:r>
      <w:r w:rsidR="00CE1030" w:rsidRPr="00EF6B01">
        <w:rPr>
          <w:spacing w:val="2"/>
          <w:sz w:val="26"/>
          <w:szCs w:val="26"/>
          <w:lang w:val="vi-VN"/>
        </w:rPr>
        <w:t xml:space="preserve">đòi hỏi các giải pháp phải được đề xuất dựa trên tính căn cứ pháp lý và nội lực của các nhà trường hiện nay để đảm bảo tính khả thi cao trong thực thi. Trong thực tế quản trị các mô hình THPT tự chủ hiện nay, các chính sách và cơ chế phân cấp tự chủ về nhân sự và tự chủ tài chính được xem là điểm khó khăn </w:t>
      </w:r>
      <w:r w:rsidR="00CE1030" w:rsidRPr="00EF6B01">
        <w:rPr>
          <w:spacing w:val="2"/>
          <w:sz w:val="26"/>
          <w:szCs w:val="26"/>
          <w:lang w:val="vi-VN"/>
        </w:rPr>
        <w:lastRenderedPageBreak/>
        <w:t xml:space="preserve">nhất trong quá trình tự chủ. Khoảng cách giữa chủ trương chính sách và thực thi là còn rất xa khi chưa có các giải pháp mang tính đồng bộ và khả thi. Do đó, các giải pháp được đề xuất cần phải đáp ứng được các tiêu chí về khả thi và hiệu quả trong thực hiện. Các giải pháp phát triển </w:t>
      </w:r>
      <w:r w:rsidR="006135FC" w:rsidRPr="00EF6B01">
        <w:rPr>
          <w:spacing w:val="2"/>
          <w:sz w:val="26"/>
          <w:szCs w:val="26"/>
          <w:lang w:val="vi-VN"/>
        </w:rPr>
        <w:t>năng lực quản trị nhà trường</w:t>
      </w:r>
      <w:r w:rsidR="00CE1030" w:rsidRPr="00EF6B01">
        <w:rPr>
          <w:spacing w:val="2"/>
          <w:sz w:val="26"/>
          <w:szCs w:val="26"/>
          <w:lang w:val="vi-VN"/>
        </w:rPr>
        <w:t xml:space="preserve"> cần đảm bảo tính khả thi bằng cách đưa ra các đề xuất và giải pháp cụ thể, rõ ràng và minh bạch. Đặc biệt, các giải pháp cần được xác định trên cơ sở thực tiễn, dựa trên những kinh nghiệm đã được áp dụng và chứng minh trong thực tế. Ngoài ra, các giải pháp cần được đảm bảo tính đồng bộ và phù hợp với bối cảnh đổi mới giáo dục hiện nay, giúp cho các nhà quản trị thực hiện dễ dàng thuận lợi hơn.</w:t>
      </w:r>
    </w:p>
    <w:p w14:paraId="15967154" w14:textId="39990CF2" w:rsidR="00CC6224" w:rsidRPr="00EF6B01" w:rsidRDefault="00CD5477" w:rsidP="009A1B7B">
      <w:pPr>
        <w:pStyle w:val="20"/>
        <w:spacing w:line="348" w:lineRule="auto"/>
        <w:rPr>
          <w:lang w:val="vi-VN"/>
        </w:rPr>
      </w:pPr>
      <w:bookmarkStart w:id="420" w:name="_Toc156661025"/>
      <w:r w:rsidRPr="00EF6B01">
        <w:rPr>
          <w:lang w:val="vi-VN"/>
        </w:rPr>
        <w:t xml:space="preserve">3.3. Giải pháp phát triển </w:t>
      </w:r>
      <w:r w:rsidR="006135FC" w:rsidRPr="00EF6B01">
        <w:rPr>
          <w:lang w:val="vi-VN"/>
        </w:rPr>
        <w:t>năng lực quản trị nhà trường</w:t>
      </w:r>
      <w:r w:rsidRPr="00EF6B01">
        <w:rPr>
          <w:lang w:val="vi-VN"/>
        </w:rPr>
        <w:t xml:space="preserve"> cho hiệu trưởng các trường </w:t>
      </w:r>
      <w:r w:rsidR="00F83039" w:rsidRPr="00EF6B01">
        <w:rPr>
          <w:lang w:val="vi-VN"/>
        </w:rPr>
        <w:t xml:space="preserve">trung học phổ thông </w:t>
      </w:r>
      <w:r w:rsidRPr="00EF6B01">
        <w:rPr>
          <w:lang w:val="vi-VN"/>
        </w:rPr>
        <w:t>công lập tự chủ trong bối cảnh đổi mới giáo dục</w:t>
      </w:r>
      <w:bookmarkEnd w:id="420"/>
    </w:p>
    <w:p w14:paraId="4786624E" w14:textId="086B9561" w:rsidR="00CC6224" w:rsidRPr="00EF6B01" w:rsidRDefault="00CD5477" w:rsidP="009A1B7B">
      <w:pPr>
        <w:pStyle w:val="30"/>
        <w:spacing w:line="348" w:lineRule="auto"/>
        <w:rPr>
          <w:lang w:val="vi-VN"/>
        </w:rPr>
      </w:pPr>
      <w:bookmarkStart w:id="421" w:name="_Toc131865401"/>
      <w:bookmarkStart w:id="422" w:name="_Toc156661026"/>
      <w:r w:rsidRPr="00EF6B01">
        <w:rPr>
          <w:lang w:val="vi-VN"/>
        </w:rPr>
        <w:t>3.3.1.</w:t>
      </w:r>
      <w:r w:rsidR="001450C2" w:rsidRPr="00EF6B01">
        <w:rPr>
          <w:lang w:val="vi-VN"/>
        </w:rPr>
        <w:t xml:space="preserve"> </w:t>
      </w:r>
      <w:bookmarkEnd w:id="421"/>
      <w:r w:rsidR="00510CC8" w:rsidRPr="00EF6B01">
        <w:rPr>
          <w:lang w:val="vi-VN"/>
        </w:rPr>
        <w:t xml:space="preserve">Tổ chức cụ thể hóa và triển khai thực hiện khung năng lực của hiệu trưởng trường </w:t>
      </w:r>
      <w:r w:rsidR="00254628" w:rsidRPr="00EF6B01">
        <w:rPr>
          <w:rStyle w:val="Hyperlink"/>
          <w:color w:val="auto"/>
          <w:u w:val="none"/>
          <w:lang w:val="vi-VN"/>
        </w:rPr>
        <w:t>trung học phổ thông</w:t>
      </w:r>
      <w:r w:rsidR="00510CC8" w:rsidRPr="00EF6B01">
        <w:rPr>
          <w:lang w:val="vi-VN"/>
        </w:rPr>
        <w:t xml:space="preserve"> công lập tự chủ tài chính phù hợp với điều kiện thực tiễn và đáp ứn</w:t>
      </w:r>
      <w:r w:rsidR="00254628" w:rsidRPr="00EF6B01">
        <w:rPr>
          <w:lang w:val="vi-VN"/>
        </w:rPr>
        <w:t>g</w:t>
      </w:r>
      <w:r w:rsidR="00510CC8" w:rsidRPr="00EF6B01">
        <w:rPr>
          <w:lang w:val="vi-VN"/>
        </w:rPr>
        <w:t xml:space="preserve"> các yêu cầu đổi mới giáo dục</w:t>
      </w:r>
      <w:bookmarkEnd w:id="422"/>
    </w:p>
    <w:p w14:paraId="09762C6C" w14:textId="7D3A171C" w:rsidR="00D52485" w:rsidRPr="00EF6B01" w:rsidRDefault="00CD5477" w:rsidP="009A1B7B">
      <w:pPr>
        <w:spacing w:line="348" w:lineRule="auto"/>
        <w:jc w:val="both"/>
        <w:rPr>
          <w:rFonts w:ascii="Times New Roman" w:hAnsi="Times New Roman"/>
          <w:i/>
          <w:color w:val="auto"/>
          <w:sz w:val="26"/>
          <w:szCs w:val="26"/>
          <w:lang w:val="vi-VN"/>
        </w:rPr>
      </w:pPr>
      <w:r w:rsidRPr="00EF6B01">
        <w:rPr>
          <w:rFonts w:ascii="Times New Roman" w:hAnsi="Times New Roman"/>
          <w:i/>
          <w:color w:val="auto"/>
          <w:sz w:val="26"/>
          <w:szCs w:val="26"/>
          <w:lang w:val="vi-VN"/>
        </w:rPr>
        <w:t xml:space="preserve">3.3.1.1 Mục </w:t>
      </w:r>
      <w:r w:rsidR="00560B35" w:rsidRPr="00EF6B01">
        <w:rPr>
          <w:rFonts w:ascii="Times New Roman" w:hAnsi="Times New Roman"/>
          <w:i/>
          <w:color w:val="auto"/>
          <w:sz w:val="26"/>
          <w:szCs w:val="26"/>
          <w:lang w:val="vi-VN"/>
        </w:rPr>
        <w:t xml:space="preserve">tiêu </w:t>
      </w:r>
      <w:r w:rsidR="006E03D2" w:rsidRPr="00EF6B01">
        <w:rPr>
          <w:rFonts w:ascii="Times New Roman" w:hAnsi="Times New Roman"/>
          <w:i/>
          <w:color w:val="auto"/>
          <w:sz w:val="26"/>
          <w:szCs w:val="26"/>
          <w:lang w:val="vi-VN"/>
        </w:rPr>
        <w:t>và ý nghĩa</w:t>
      </w:r>
    </w:p>
    <w:p w14:paraId="1592D5CC" w14:textId="71A62F29" w:rsidR="00D52485" w:rsidRPr="00EF6B01" w:rsidRDefault="00E6119F" w:rsidP="009A1B7B">
      <w:pPr>
        <w:spacing w:line="348" w:lineRule="auto"/>
        <w:jc w:val="both"/>
        <w:rPr>
          <w:rFonts w:ascii="Times New Roman" w:hAnsi="Times New Roman"/>
          <w:color w:val="auto"/>
          <w:spacing w:val="4"/>
          <w:sz w:val="26"/>
          <w:szCs w:val="26"/>
          <w:lang w:val="vi-VN"/>
        </w:rPr>
      </w:pPr>
      <w:r w:rsidRPr="00EF6B01">
        <w:rPr>
          <w:rFonts w:ascii="Times New Roman" w:hAnsi="Times New Roman"/>
          <w:color w:val="auto"/>
          <w:sz w:val="26"/>
          <w:szCs w:val="26"/>
          <w:lang w:val="vi-VN"/>
        </w:rPr>
        <w:t xml:space="preserve"> </w:t>
      </w:r>
      <w:r w:rsidR="007815D4" w:rsidRPr="00EF6B01">
        <w:rPr>
          <w:rFonts w:ascii="Times New Roman" w:hAnsi="Times New Roman"/>
          <w:color w:val="auto"/>
          <w:sz w:val="26"/>
          <w:szCs w:val="26"/>
          <w:lang w:val="vi-VN"/>
        </w:rPr>
        <w:tab/>
      </w:r>
      <w:r w:rsidR="00CD5477" w:rsidRPr="00EF6B01">
        <w:rPr>
          <w:rFonts w:ascii="Times New Roman" w:hAnsi="Times New Roman"/>
          <w:color w:val="auto"/>
          <w:spacing w:val="4"/>
          <w:sz w:val="26"/>
          <w:szCs w:val="26"/>
          <w:lang w:val="vi-VN"/>
        </w:rPr>
        <w:t>-</w:t>
      </w:r>
      <w:r w:rsidRPr="00EF6B01">
        <w:rPr>
          <w:rFonts w:ascii="Times New Roman" w:hAnsi="Times New Roman"/>
          <w:color w:val="auto"/>
          <w:spacing w:val="4"/>
          <w:sz w:val="26"/>
          <w:szCs w:val="26"/>
          <w:lang w:val="vi-VN"/>
        </w:rPr>
        <w:t xml:space="preserve"> </w:t>
      </w:r>
      <w:r w:rsidR="00CD5477" w:rsidRPr="00EF6B01">
        <w:rPr>
          <w:rFonts w:ascii="Times New Roman" w:hAnsi="Times New Roman"/>
          <w:color w:val="auto"/>
          <w:spacing w:val="4"/>
          <w:sz w:val="26"/>
          <w:szCs w:val="26"/>
          <w:lang w:val="vi-VN"/>
        </w:rPr>
        <w:t xml:space="preserve">Chi tiết hóa khung năng lực để làm rõ các tiêu chuẩn/ tiêu chí/ chỉ số và minh chứng hoạt động nhằm giúp cho các nhà quản lý đánh giá được các mức độ đạt được của </w:t>
      </w:r>
      <w:r w:rsidR="006135FC" w:rsidRPr="00EF6B01">
        <w:rPr>
          <w:rFonts w:ascii="Times New Roman" w:hAnsi="Times New Roman"/>
          <w:color w:val="auto"/>
          <w:spacing w:val="4"/>
          <w:sz w:val="26"/>
          <w:szCs w:val="26"/>
          <w:lang w:val="vi-VN"/>
        </w:rPr>
        <w:t>năng lực quản trị nhà trường</w:t>
      </w:r>
      <w:r w:rsidR="00CD5477" w:rsidRPr="00EF6B01">
        <w:rPr>
          <w:rFonts w:ascii="Times New Roman" w:hAnsi="Times New Roman"/>
          <w:color w:val="auto"/>
          <w:spacing w:val="4"/>
          <w:sz w:val="26"/>
          <w:szCs w:val="26"/>
          <w:lang w:val="vi-VN"/>
        </w:rPr>
        <w:t xml:space="preserve"> của hiệu trưởng các trưởng THPT công lập tự chủ </w:t>
      </w:r>
      <w:r w:rsidR="00F35916" w:rsidRPr="00EF6B01">
        <w:rPr>
          <w:rFonts w:ascii="Times New Roman" w:hAnsi="Times New Roman"/>
          <w:color w:val="auto"/>
          <w:spacing w:val="4"/>
          <w:sz w:val="26"/>
          <w:szCs w:val="26"/>
          <w:lang w:val="vi-VN"/>
        </w:rPr>
        <w:t>tài chính</w:t>
      </w:r>
      <w:r w:rsidR="00CD5477" w:rsidRPr="00EF6B01">
        <w:rPr>
          <w:rFonts w:ascii="Times New Roman" w:hAnsi="Times New Roman"/>
          <w:color w:val="auto"/>
          <w:spacing w:val="4"/>
          <w:sz w:val="26"/>
          <w:szCs w:val="26"/>
          <w:lang w:val="vi-VN"/>
        </w:rPr>
        <w:t>;</w:t>
      </w:r>
    </w:p>
    <w:p w14:paraId="3D20AD2E" w14:textId="45942A1F" w:rsidR="00D52485" w:rsidRPr="00EF6B01" w:rsidRDefault="007815D4" w:rsidP="009A1B7B">
      <w:pPr>
        <w:spacing w:line="348" w:lineRule="auto"/>
        <w:jc w:val="both"/>
        <w:rPr>
          <w:rFonts w:ascii="Times New Roman" w:hAnsi="Times New Roman"/>
          <w:color w:val="auto"/>
          <w:sz w:val="26"/>
          <w:szCs w:val="26"/>
          <w:lang w:val="vi-VN"/>
        </w:rPr>
      </w:pPr>
      <w:r w:rsidRPr="00EF6B01">
        <w:rPr>
          <w:rFonts w:ascii="Times New Roman" w:hAnsi="Times New Roman"/>
          <w:color w:val="auto"/>
          <w:sz w:val="26"/>
          <w:szCs w:val="26"/>
          <w:lang w:val="vi-VN"/>
        </w:rPr>
        <w:tab/>
      </w:r>
      <w:r w:rsidR="00CD5477" w:rsidRPr="00EF6B01">
        <w:rPr>
          <w:rFonts w:ascii="Times New Roman" w:hAnsi="Times New Roman"/>
          <w:color w:val="auto"/>
          <w:sz w:val="26"/>
          <w:szCs w:val="26"/>
          <w:lang w:val="vi-VN"/>
        </w:rPr>
        <w:t>- Là cơ sở để</w:t>
      </w:r>
      <w:r w:rsidR="002145F2" w:rsidRPr="00EF6B01">
        <w:rPr>
          <w:rFonts w:ascii="Times New Roman" w:hAnsi="Times New Roman"/>
          <w:color w:val="auto"/>
          <w:sz w:val="26"/>
          <w:szCs w:val="26"/>
          <w:lang w:val="vi-VN"/>
        </w:rPr>
        <w:t xml:space="preserve"> phát triển chương trình, nội dung tài liệu và</w:t>
      </w:r>
      <w:r w:rsidR="00CD5477" w:rsidRPr="00EF6B01">
        <w:rPr>
          <w:rFonts w:ascii="Times New Roman" w:hAnsi="Times New Roman"/>
          <w:color w:val="auto"/>
          <w:sz w:val="26"/>
          <w:szCs w:val="26"/>
          <w:lang w:val="vi-VN"/>
        </w:rPr>
        <w:t xml:space="preserve"> thực hiện các hoạt động bồi dưỡng </w:t>
      </w:r>
      <w:r w:rsidR="006135FC" w:rsidRPr="00EF6B01">
        <w:rPr>
          <w:rFonts w:ascii="Times New Roman" w:hAnsi="Times New Roman"/>
          <w:color w:val="auto"/>
          <w:sz w:val="26"/>
          <w:szCs w:val="26"/>
          <w:lang w:val="vi-VN"/>
        </w:rPr>
        <w:t>năng lực quản trị nhà trường</w:t>
      </w:r>
      <w:r w:rsidR="00CD5477" w:rsidRPr="00EF6B01">
        <w:rPr>
          <w:rFonts w:ascii="Times New Roman" w:hAnsi="Times New Roman"/>
          <w:color w:val="auto"/>
          <w:sz w:val="26"/>
          <w:szCs w:val="26"/>
          <w:lang w:val="vi-VN"/>
        </w:rPr>
        <w:t xml:space="preserve"> cho hiệu trưởng đồng thời giúp cho hiệu trưởng tự đánh giá và hoàn thiện bản thân trong quá trình quản trị nhà trường.</w:t>
      </w:r>
    </w:p>
    <w:p w14:paraId="29A08EC9" w14:textId="5CAFC7CE" w:rsidR="00D52485" w:rsidRPr="00EF6B01" w:rsidRDefault="00CD5477" w:rsidP="009A1B7B">
      <w:pPr>
        <w:spacing w:line="348" w:lineRule="auto"/>
        <w:jc w:val="both"/>
        <w:rPr>
          <w:rFonts w:ascii="Times New Roman" w:hAnsi="Times New Roman"/>
          <w:i/>
          <w:color w:val="auto"/>
          <w:sz w:val="26"/>
          <w:szCs w:val="26"/>
          <w:lang w:val="vi-VN"/>
        </w:rPr>
      </w:pPr>
      <w:r w:rsidRPr="00EF6B01">
        <w:rPr>
          <w:rFonts w:ascii="Times New Roman" w:hAnsi="Times New Roman"/>
          <w:i/>
          <w:color w:val="auto"/>
          <w:sz w:val="26"/>
          <w:szCs w:val="26"/>
          <w:lang w:val="vi-VN"/>
        </w:rPr>
        <w:t xml:space="preserve">3.3.1.2. Nội dung </w:t>
      </w:r>
      <w:r w:rsidR="00DF45EA" w:rsidRPr="00EF6B01">
        <w:rPr>
          <w:rFonts w:ascii="Times New Roman" w:hAnsi="Times New Roman"/>
          <w:i/>
          <w:color w:val="auto"/>
          <w:sz w:val="26"/>
          <w:szCs w:val="26"/>
          <w:lang w:val="vi-VN"/>
        </w:rPr>
        <w:t>của giải pháp</w:t>
      </w:r>
    </w:p>
    <w:p w14:paraId="200CB1A2" w14:textId="4A5E7A74" w:rsidR="007815D4" w:rsidRPr="00EF6B01" w:rsidRDefault="00CD5477" w:rsidP="009A1B7B">
      <w:pPr>
        <w:spacing w:line="348" w:lineRule="auto"/>
        <w:jc w:val="both"/>
        <w:rPr>
          <w:rFonts w:ascii="Times New Roman" w:hAnsi="Times New Roman"/>
          <w:b/>
          <w:color w:val="auto"/>
          <w:sz w:val="26"/>
          <w:szCs w:val="26"/>
          <w:lang w:val="vi-VN"/>
        </w:rPr>
      </w:pPr>
      <w:r w:rsidRPr="00EF6B01">
        <w:rPr>
          <w:rFonts w:ascii="Times New Roman" w:hAnsi="Times New Roman"/>
          <w:color w:val="auto"/>
          <w:sz w:val="26"/>
          <w:szCs w:val="26"/>
          <w:lang w:val="vi-VN"/>
        </w:rPr>
        <w:tab/>
        <w:t xml:space="preserve">- Xây dựng các tiêu chí/ chỉ số thực hiện dựa trên khung </w:t>
      </w:r>
      <w:r w:rsidR="006135FC"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của hiệu trưởng đã đề xuất tại Bảng 1.1. ở Chương 1 đảm bảo dựa trên các chuẩn năng lực của Hiệu trưởng và khung tự chủ của các trường THPT công lập tự chủ </w:t>
      </w:r>
      <w:r w:rsidR="00F35916" w:rsidRPr="00EF6B01">
        <w:rPr>
          <w:rFonts w:ascii="Times New Roman" w:hAnsi="Times New Roman"/>
          <w:color w:val="auto"/>
          <w:sz w:val="26"/>
          <w:szCs w:val="26"/>
          <w:lang w:val="vi-VN"/>
        </w:rPr>
        <w:t>tài chính</w:t>
      </w:r>
      <w:r w:rsidRPr="00EF6B01">
        <w:rPr>
          <w:rFonts w:ascii="Times New Roman" w:hAnsi="Times New Roman"/>
          <w:color w:val="auto"/>
          <w:sz w:val="26"/>
          <w:szCs w:val="26"/>
          <w:lang w:val="vi-VN"/>
        </w:rPr>
        <w:t>.</w:t>
      </w:r>
      <w:r w:rsidR="00E6119F"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 xml:space="preserve">Trên cơ sở khung </w:t>
      </w:r>
      <w:r w:rsidR="006135FC"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của hiệu trưởng với 6 tiêu chuẩn,</w:t>
      </w:r>
      <w:r w:rsidR="00E6119F"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31 tiêu chí và 93 chỉ số thực hiện</w:t>
      </w:r>
      <w:r w:rsidR="005F1FDE"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Cụ thể</w:t>
      </w:r>
      <w:r w:rsidR="009533E8" w:rsidRPr="00EF6B01">
        <w:rPr>
          <w:rFonts w:ascii="Times New Roman" w:hAnsi="Times New Roman"/>
          <w:color w:val="auto"/>
          <w:sz w:val="26"/>
          <w:szCs w:val="26"/>
          <w:lang w:val="vi-VN"/>
        </w:rPr>
        <w:t>:</w:t>
      </w:r>
    </w:p>
    <w:p w14:paraId="47C30AF5" w14:textId="77777777" w:rsidR="00ED6D2E" w:rsidRPr="00EF6B01" w:rsidRDefault="00ED6D2E">
      <w:pPr>
        <w:spacing w:after="160" w:line="259" w:lineRule="auto"/>
        <w:rPr>
          <w:rFonts w:ascii="Times New Roman" w:hAnsi="Times New Roman"/>
          <w:b/>
          <w:color w:val="auto"/>
          <w:sz w:val="26"/>
          <w:szCs w:val="26"/>
          <w:lang w:val="vi-VN"/>
        </w:rPr>
      </w:pPr>
      <w:bookmarkStart w:id="423" w:name="_Toc143777223"/>
      <w:r w:rsidRPr="00EF6B01">
        <w:rPr>
          <w:rFonts w:ascii="Times New Roman" w:hAnsi="Times New Roman"/>
          <w:color w:val="auto"/>
        </w:rPr>
        <w:br w:type="page"/>
      </w:r>
    </w:p>
    <w:p w14:paraId="220755A5" w14:textId="7AA930D3" w:rsidR="00CC6224" w:rsidRPr="00EF6B01" w:rsidRDefault="00CD5477" w:rsidP="00FE4177">
      <w:pPr>
        <w:pStyle w:val="50"/>
        <w:spacing w:line="360" w:lineRule="auto"/>
        <w:rPr>
          <w:b w:val="0"/>
        </w:rPr>
      </w:pPr>
      <w:r w:rsidRPr="00EF6B01">
        <w:lastRenderedPageBreak/>
        <w:t xml:space="preserve">Bảng 3.1. </w:t>
      </w:r>
      <w:r w:rsidR="000F2EF6" w:rsidRPr="00EF6B01">
        <w:t xml:space="preserve">Khung </w:t>
      </w:r>
      <w:r w:rsidR="006135FC" w:rsidRPr="00EF6B01">
        <w:t>năng lực quản trị nhà trường</w:t>
      </w:r>
      <w:r w:rsidRPr="00EF6B01">
        <w:t xml:space="preserve"> của hiệu trưởng </w:t>
      </w:r>
      <w:r w:rsidR="00F83039" w:rsidRPr="00EF6B01">
        <w:br/>
      </w:r>
      <w:r w:rsidRPr="00EF6B01">
        <w:t>các trường</w:t>
      </w:r>
      <w:r w:rsidR="00F83039" w:rsidRPr="00EF6B01">
        <w:t xml:space="preserve"> </w:t>
      </w:r>
      <w:r w:rsidRPr="00EF6B01">
        <w:t xml:space="preserve">THPT công lập tự chủ </w:t>
      </w:r>
      <w:r w:rsidR="00F35916" w:rsidRPr="00EF6B01">
        <w:t>tài chính</w:t>
      </w:r>
      <w:r w:rsidRPr="00EF6B01">
        <w:t xml:space="preserve"> trong bối cảnh đổi mới giáo dục</w:t>
      </w:r>
      <w:bookmarkEnd w:id="423"/>
    </w:p>
    <w:tbl>
      <w:tblPr>
        <w:tblW w:w="88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2410"/>
        <w:gridCol w:w="5177"/>
      </w:tblGrid>
      <w:tr w:rsidR="00BB32E9" w:rsidRPr="00EF6B01" w14:paraId="7CC0DF2E" w14:textId="77777777" w:rsidTr="009C6A12">
        <w:trPr>
          <w:trHeight w:val="20"/>
          <w:tblHeader/>
          <w:jc w:val="center"/>
        </w:trPr>
        <w:tc>
          <w:tcPr>
            <w:tcW w:w="1271" w:type="dxa"/>
            <w:tcBorders>
              <w:top w:val="single" w:sz="4" w:space="0" w:color="auto"/>
              <w:left w:val="single" w:sz="4" w:space="0" w:color="auto"/>
              <w:bottom w:val="single" w:sz="4" w:space="0" w:color="auto"/>
              <w:right w:val="single" w:sz="4" w:space="0" w:color="auto"/>
            </w:tcBorders>
            <w:vAlign w:val="center"/>
          </w:tcPr>
          <w:p w14:paraId="0E6D517E" w14:textId="77777777" w:rsidR="00CC6224" w:rsidRPr="00EF6B01" w:rsidRDefault="00CD5477" w:rsidP="009A1B7B">
            <w:pPr>
              <w:keepLines/>
              <w:widowControl w:val="0"/>
              <w:spacing w:line="264" w:lineRule="auto"/>
              <w:jc w:val="center"/>
              <w:rPr>
                <w:rFonts w:ascii="Times New Roman" w:hAnsi="Times New Roman"/>
                <w:b/>
                <w:color w:val="auto"/>
                <w:sz w:val="24"/>
                <w:szCs w:val="24"/>
              </w:rPr>
            </w:pPr>
            <w:r w:rsidRPr="00EF6B01">
              <w:rPr>
                <w:rFonts w:ascii="Times New Roman" w:hAnsi="Times New Roman"/>
                <w:b/>
                <w:color w:val="auto"/>
                <w:sz w:val="24"/>
                <w:szCs w:val="24"/>
              </w:rPr>
              <w:t>TIÊU CHUẤN</w:t>
            </w:r>
          </w:p>
        </w:tc>
        <w:tc>
          <w:tcPr>
            <w:tcW w:w="2410" w:type="dxa"/>
            <w:tcBorders>
              <w:top w:val="single" w:sz="4" w:space="0" w:color="auto"/>
              <w:left w:val="single" w:sz="4" w:space="0" w:color="auto"/>
              <w:bottom w:val="single" w:sz="4" w:space="0" w:color="auto"/>
              <w:right w:val="single" w:sz="4" w:space="0" w:color="auto"/>
            </w:tcBorders>
            <w:vAlign w:val="center"/>
          </w:tcPr>
          <w:p w14:paraId="12DC0B3E" w14:textId="77777777" w:rsidR="00CC6224" w:rsidRPr="00EF6B01" w:rsidRDefault="00CD5477" w:rsidP="009A1B7B">
            <w:pPr>
              <w:keepLines/>
              <w:widowControl w:val="0"/>
              <w:spacing w:line="264" w:lineRule="auto"/>
              <w:jc w:val="center"/>
              <w:rPr>
                <w:rFonts w:ascii="Times New Roman" w:hAnsi="Times New Roman"/>
                <w:b/>
                <w:color w:val="auto"/>
                <w:sz w:val="24"/>
                <w:szCs w:val="24"/>
              </w:rPr>
            </w:pPr>
            <w:r w:rsidRPr="00EF6B01">
              <w:rPr>
                <w:rFonts w:ascii="Times New Roman" w:hAnsi="Times New Roman"/>
                <w:b/>
                <w:color w:val="auto"/>
                <w:sz w:val="24"/>
                <w:szCs w:val="24"/>
              </w:rPr>
              <w:t>TIÊU CHÍ</w:t>
            </w:r>
          </w:p>
        </w:tc>
        <w:tc>
          <w:tcPr>
            <w:tcW w:w="5177" w:type="dxa"/>
            <w:tcBorders>
              <w:top w:val="single" w:sz="4" w:space="0" w:color="auto"/>
              <w:left w:val="single" w:sz="4" w:space="0" w:color="auto"/>
              <w:bottom w:val="single" w:sz="4" w:space="0" w:color="auto"/>
              <w:right w:val="single" w:sz="4" w:space="0" w:color="auto"/>
            </w:tcBorders>
            <w:vAlign w:val="center"/>
          </w:tcPr>
          <w:p w14:paraId="30FD3401" w14:textId="77777777" w:rsidR="00CC6224" w:rsidRPr="00EF6B01" w:rsidRDefault="00CD5477" w:rsidP="009A1B7B">
            <w:pPr>
              <w:keepLines/>
              <w:widowControl w:val="0"/>
              <w:spacing w:line="264" w:lineRule="auto"/>
              <w:jc w:val="center"/>
              <w:rPr>
                <w:rFonts w:ascii="Times New Roman" w:hAnsi="Times New Roman"/>
                <w:b/>
                <w:color w:val="auto"/>
                <w:sz w:val="24"/>
                <w:szCs w:val="24"/>
              </w:rPr>
            </w:pPr>
            <w:r w:rsidRPr="00EF6B01">
              <w:rPr>
                <w:rFonts w:ascii="Times New Roman" w:hAnsi="Times New Roman"/>
                <w:b/>
                <w:color w:val="auto"/>
                <w:sz w:val="24"/>
                <w:szCs w:val="24"/>
              </w:rPr>
              <w:t>CHỈ SỐ</w:t>
            </w:r>
          </w:p>
        </w:tc>
      </w:tr>
      <w:tr w:rsidR="00BB32E9" w:rsidRPr="00EF6B01" w14:paraId="6366369D" w14:textId="77777777" w:rsidTr="009C6A12">
        <w:trPr>
          <w:trHeight w:val="20"/>
          <w:jc w:val="center"/>
        </w:trPr>
        <w:tc>
          <w:tcPr>
            <w:tcW w:w="1271" w:type="dxa"/>
            <w:vMerge w:val="restart"/>
            <w:tcBorders>
              <w:top w:val="single" w:sz="4" w:space="0" w:color="auto"/>
              <w:left w:val="single" w:sz="4" w:space="0" w:color="auto"/>
              <w:right w:val="single" w:sz="4" w:space="0" w:color="auto"/>
            </w:tcBorders>
            <w:vAlign w:val="center"/>
          </w:tcPr>
          <w:p w14:paraId="0E3ED93B" w14:textId="77777777" w:rsidR="00D52485" w:rsidRPr="00EF6B01" w:rsidRDefault="00CD5477" w:rsidP="00ED6D2E">
            <w:pPr>
              <w:keepLines/>
              <w:widowControl w:val="0"/>
              <w:spacing w:line="288" w:lineRule="auto"/>
              <w:jc w:val="center"/>
              <w:rPr>
                <w:rFonts w:ascii="Times New Roman" w:hAnsi="Times New Roman"/>
                <w:b/>
                <w:color w:val="auto"/>
                <w:sz w:val="24"/>
                <w:szCs w:val="24"/>
              </w:rPr>
            </w:pPr>
            <w:r w:rsidRPr="00EF6B01">
              <w:rPr>
                <w:rFonts w:ascii="Times New Roman" w:hAnsi="Times New Roman"/>
                <w:b/>
                <w:color w:val="auto"/>
                <w:sz w:val="24"/>
                <w:szCs w:val="24"/>
              </w:rPr>
              <w:t xml:space="preserve">Tiêu chuẩn 1: Đạo đức </w:t>
            </w:r>
          </w:p>
          <w:p w14:paraId="1C20671B" w14:textId="77777777" w:rsidR="00D52485" w:rsidRPr="00EF6B01" w:rsidRDefault="00CD5477" w:rsidP="00ED6D2E">
            <w:pPr>
              <w:keepLines/>
              <w:widowControl w:val="0"/>
              <w:spacing w:line="288" w:lineRule="auto"/>
              <w:jc w:val="center"/>
              <w:rPr>
                <w:rFonts w:ascii="Times New Roman" w:hAnsi="Times New Roman"/>
                <w:b/>
                <w:color w:val="auto"/>
                <w:sz w:val="24"/>
                <w:szCs w:val="24"/>
              </w:rPr>
            </w:pPr>
            <w:r w:rsidRPr="00EF6B01">
              <w:rPr>
                <w:rFonts w:ascii="Times New Roman" w:hAnsi="Times New Roman"/>
                <w:b/>
                <w:color w:val="auto"/>
                <w:sz w:val="24"/>
                <w:szCs w:val="24"/>
              </w:rPr>
              <w:t>nghề nghiệp</w:t>
            </w:r>
          </w:p>
        </w:tc>
        <w:tc>
          <w:tcPr>
            <w:tcW w:w="2410" w:type="dxa"/>
            <w:vMerge w:val="restart"/>
            <w:tcBorders>
              <w:top w:val="single" w:sz="4" w:space="0" w:color="auto"/>
              <w:left w:val="single" w:sz="4" w:space="0" w:color="auto"/>
              <w:right w:val="single" w:sz="4" w:space="0" w:color="auto"/>
            </w:tcBorders>
            <w:vAlign w:val="center"/>
          </w:tcPr>
          <w:p w14:paraId="222032E7" w14:textId="2F8CA0B6" w:rsidR="00D52485" w:rsidRPr="00EF6B01" w:rsidRDefault="006D5E10" w:rsidP="00ED6D2E">
            <w:pPr>
              <w:keepLines/>
              <w:widowControl w:val="0"/>
              <w:spacing w:line="288" w:lineRule="auto"/>
              <w:jc w:val="both"/>
              <w:rPr>
                <w:rFonts w:ascii="Times New Roman" w:hAnsi="Times New Roman"/>
                <w:b/>
                <w:color w:val="auto"/>
                <w:sz w:val="24"/>
                <w:szCs w:val="24"/>
              </w:rPr>
            </w:pPr>
            <w:r w:rsidRPr="00EF6B01">
              <w:rPr>
                <w:rFonts w:ascii="Times New Roman" w:hAnsi="Times New Roman"/>
                <w:bCs/>
                <w:color w:val="auto"/>
                <w:sz w:val="24"/>
                <w:szCs w:val="24"/>
              </w:rPr>
              <w:t>1. N</w:t>
            </w:r>
            <w:r w:rsidR="00CD5477" w:rsidRPr="00EF6B01">
              <w:rPr>
                <w:rFonts w:ascii="Times New Roman" w:hAnsi="Times New Roman"/>
                <w:bCs/>
                <w:color w:val="auto"/>
                <w:sz w:val="24"/>
                <w:szCs w:val="24"/>
              </w:rPr>
              <w:t>ăng lực chuyên môn của nghề giáo</w:t>
            </w:r>
          </w:p>
        </w:tc>
        <w:tc>
          <w:tcPr>
            <w:tcW w:w="5177" w:type="dxa"/>
            <w:tcBorders>
              <w:top w:val="single" w:sz="4" w:space="0" w:color="auto"/>
              <w:left w:val="single" w:sz="4" w:space="0" w:color="auto"/>
              <w:bottom w:val="single" w:sz="4" w:space="0" w:color="auto"/>
              <w:right w:val="single" w:sz="4" w:space="0" w:color="auto"/>
            </w:tcBorders>
          </w:tcPr>
          <w:p w14:paraId="484D9552" w14:textId="1F5305C3" w:rsidR="00D52485" w:rsidRPr="00EF6B01" w:rsidRDefault="007D6B79" w:rsidP="00ED6D2E">
            <w:pPr>
              <w:keepLines/>
              <w:widowControl w:val="0"/>
              <w:spacing w:line="288" w:lineRule="auto"/>
              <w:jc w:val="both"/>
              <w:rPr>
                <w:rFonts w:ascii="Times New Roman" w:hAnsi="Times New Roman"/>
                <w:color w:val="auto"/>
                <w:sz w:val="24"/>
                <w:szCs w:val="24"/>
              </w:rPr>
            </w:pPr>
            <w:r w:rsidRPr="00EF6B01">
              <w:rPr>
                <w:rFonts w:ascii="Times New Roman" w:hAnsi="Times New Roman"/>
                <w:color w:val="auto"/>
                <w:sz w:val="24"/>
                <w:szCs w:val="24"/>
              </w:rPr>
              <w:t>1. N</w:t>
            </w:r>
            <w:r w:rsidR="002C1097" w:rsidRPr="00EF6B01">
              <w:rPr>
                <w:rFonts w:ascii="Times New Roman" w:hAnsi="Times New Roman"/>
                <w:color w:val="auto"/>
                <w:sz w:val="24"/>
                <w:szCs w:val="24"/>
              </w:rPr>
              <w:t>ăng lực chuyên môn đạt</w:t>
            </w:r>
            <w:r w:rsidR="00CD5477" w:rsidRPr="00EF6B01">
              <w:rPr>
                <w:rFonts w:ascii="Times New Roman" w:hAnsi="Times New Roman"/>
                <w:color w:val="auto"/>
                <w:sz w:val="24"/>
                <w:szCs w:val="24"/>
              </w:rPr>
              <w:t xml:space="preserve"> mức cơ bản</w:t>
            </w:r>
          </w:p>
        </w:tc>
      </w:tr>
      <w:tr w:rsidR="00BB32E9" w:rsidRPr="00EF6B01" w14:paraId="1191CB24" w14:textId="77777777" w:rsidTr="009C6A12">
        <w:trPr>
          <w:trHeight w:val="20"/>
          <w:jc w:val="center"/>
        </w:trPr>
        <w:tc>
          <w:tcPr>
            <w:tcW w:w="1271" w:type="dxa"/>
            <w:vMerge/>
            <w:tcBorders>
              <w:left w:val="single" w:sz="4" w:space="0" w:color="auto"/>
              <w:right w:val="single" w:sz="4" w:space="0" w:color="auto"/>
            </w:tcBorders>
            <w:vAlign w:val="center"/>
          </w:tcPr>
          <w:p w14:paraId="634A1E58" w14:textId="77777777" w:rsidR="00CC6224" w:rsidRPr="00EF6B01" w:rsidRDefault="00CC6224" w:rsidP="00ED6D2E">
            <w:pPr>
              <w:keepLines/>
              <w:widowControl w:val="0"/>
              <w:spacing w:line="288" w:lineRule="auto"/>
              <w:jc w:val="center"/>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vAlign w:val="center"/>
          </w:tcPr>
          <w:p w14:paraId="2D7AF2BB" w14:textId="77777777" w:rsidR="00CC6224" w:rsidRPr="00EF6B01" w:rsidRDefault="00CC6224" w:rsidP="00ED6D2E">
            <w:pPr>
              <w:keepLines/>
              <w:widowControl w:val="0"/>
              <w:spacing w:line="288" w:lineRule="auto"/>
              <w:jc w:val="both"/>
              <w:outlineLvl w:val="2"/>
              <w:rPr>
                <w:rFonts w:ascii="Times New Roman" w:hAnsi="Times New Roman"/>
                <w:bCs/>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60BEC4D3" w14:textId="4214FC4D" w:rsidR="00D52485" w:rsidRPr="00EF6B01" w:rsidRDefault="009A74C9" w:rsidP="00ED6D2E">
            <w:pPr>
              <w:keepLines/>
              <w:widowControl w:val="0"/>
              <w:spacing w:line="288" w:lineRule="auto"/>
              <w:jc w:val="both"/>
              <w:rPr>
                <w:rFonts w:ascii="Times New Roman" w:hAnsi="Times New Roman"/>
                <w:color w:val="auto"/>
                <w:sz w:val="24"/>
                <w:szCs w:val="24"/>
              </w:rPr>
            </w:pPr>
            <w:r w:rsidRPr="00EF6B01">
              <w:rPr>
                <w:rFonts w:ascii="Times New Roman" w:hAnsi="Times New Roman"/>
                <w:color w:val="auto"/>
                <w:sz w:val="24"/>
                <w:szCs w:val="24"/>
              </w:rPr>
              <w:t>2. N</w:t>
            </w:r>
            <w:r w:rsidR="00CD5477" w:rsidRPr="00EF6B01">
              <w:rPr>
                <w:rFonts w:ascii="Times New Roman" w:hAnsi="Times New Roman"/>
                <w:color w:val="auto"/>
                <w:sz w:val="24"/>
                <w:szCs w:val="24"/>
              </w:rPr>
              <w:t>ăng lực chuyên môn ở mức thành thạo</w:t>
            </w:r>
          </w:p>
        </w:tc>
      </w:tr>
      <w:tr w:rsidR="00BB32E9" w:rsidRPr="00EF6B01" w14:paraId="4A60E97C" w14:textId="77777777" w:rsidTr="009C6A12">
        <w:trPr>
          <w:trHeight w:val="20"/>
          <w:jc w:val="center"/>
        </w:trPr>
        <w:tc>
          <w:tcPr>
            <w:tcW w:w="1271" w:type="dxa"/>
            <w:vMerge/>
            <w:tcBorders>
              <w:left w:val="single" w:sz="4" w:space="0" w:color="auto"/>
              <w:right w:val="single" w:sz="4" w:space="0" w:color="auto"/>
            </w:tcBorders>
            <w:vAlign w:val="center"/>
          </w:tcPr>
          <w:p w14:paraId="212ADA8E" w14:textId="77777777" w:rsidR="00CC6224" w:rsidRPr="00EF6B01" w:rsidRDefault="00CC6224" w:rsidP="00ED6D2E">
            <w:pPr>
              <w:keepLines/>
              <w:widowControl w:val="0"/>
              <w:spacing w:line="288" w:lineRule="auto"/>
              <w:jc w:val="center"/>
              <w:outlineLvl w:val="2"/>
              <w:rPr>
                <w:rFonts w:ascii="Times New Roman" w:hAnsi="Times New Roman"/>
                <w:b/>
                <w:color w:val="auto"/>
                <w:sz w:val="24"/>
                <w:szCs w:val="24"/>
              </w:rPr>
            </w:pPr>
          </w:p>
        </w:tc>
        <w:tc>
          <w:tcPr>
            <w:tcW w:w="2410" w:type="dxa"/>
            <w:vMerge/>
            <w:tcBorders>
              <w:left w:val="single" w:sz="4" w:space="0" w:color="auto"/>
              <w:bottom w:val="single" w:sz="4" w:space="0" w:color="auto"/>
              <w:right w:val="single" w:sz="4" w:space="0" w:color="auto"/>
            </w:tcBorders>
            <w:vAlign w:val="center"/>
          </w:tcPr>
          <w:p w14:paraId="040F2F17" w14:textId="77777777" w:rsidR="00CC6224" w:rsidRPr="00EF6B01" w:rsidRDefault="00CC6224" w:rsidP="00ED6D2E">
            <w:pPr>
              <w:keepLines/>
              <w:widowControl w:val="0"/>
              <w:spacing w:line="288" w:lineRule="auto"/>
              <w:jc w:val="both"/>
              <w:outlineLvl w:val="2"/>
              <w:rPr>
                <w:rFonts w:ascii="Times New Roman" w:hAnsi="Times New Roman"/>
                <w:bCs/>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558E2CFE" w14:textId="1C635544" w:rsidR="00D52485" w:rsidRPr="00EF6B01" w:rsidRDefault="00CD5477" w:rsidP="00ED6D2E">
            <w:pPr>
              <w:keepLines/>
              <w:widowControl w:val="0"/>
              <w:spacing w:line="288" w:lineRule="auto"/>
              <w:jc w:val="both"/>
              <w:rPr>
                <w:rFonts w:ascii="Times New Roman" w:hAnsi="Times New Roman"/>
                <w:color w:val="auto"/>
                <w:sz w:val="24"/>
                <w:szCs w:val="24"/>
              </w:rPr>
            </w:pPr>
            <w:r w:rsidRPr="00EF6B01">
              <w:rPr>
                <w:rFonts w:ascii="Times New Roman" w:hAnsi="Times New Roman"/>
                <w:color w:val="auto"/>
                <w:sz w:val="24"/>
                <w:szCs w:val="24"/>
              </w:rPr>
              <w:t>3.</w:t>
            </w:r>
            <w:r w:rsidR="00BF67D4" w:rsidRPr="00EF6B01">
              <w:rPr>
                <w:rFonts w:ascii="Times New Roman" w:hAnsi="Times New Roman"/>
                <w:color w:val="auto"/>
                <w:sz w:val="24"/>
                <w:szCs w:val="24"/>
              </w:rPr>
              <w:t xml:space="preserve"> </w:t>
            </w:r>
            <w:r w:rsidR="005E43FF" w:rsidRPr="00EF6B01">
              <w:rPr>
                <w:rFonts w:ascii="Times New Roman" w:hAnsi="Times New Roman"/>
                <w:color w:val="auto"/>
                <w:sz w:val="24"/>
                <w:szCs w:val="24"/>
              </w:rPr>
              <w:t>N</w:t>
            </w:r>
            <w:r w:rsidRPr="00EF6B01">
              <w:rPr>
                <w:rFonts w:ascii="Times New Roman" w:hAnsi="Times New Roman"/>
                <w:color w:val="auto"/>
                <w:sz w:val="24"/>
                <w:szCs w:val="24"/>
              </w:rPr>
              <w:t>ăng lực chuyên môn biết vận dụng một cách sáng tạo và</w:t>
            </w:r>
            <w:r w:rsidR="00E6119F" w:rsidRPr="00EF6B01">
              <w:rPr>
                <w:rFonts w:ascii="Times New Roman" w:hAnsi="Times New Roman"/>
                <w:color w:val="auto"/>
                <w:sz w:val="24"/>
                <w:szCs w:val="24"/>
              </w:rPr>
              <w:t xml:space="preserve"> </w:t>
            </w:r>
            <w:r w:rsidRPr="00EF6B01">
              <w:rPr>
                <w:rFonts w:ascii="Times New Roman" w:hAnsi="Times New Roman"/>
                <w:color w:val="auto"/>
                <w:sz w:val="24"/>
                <w:szCs w:val="24"/>
              </w:rPr>
              <w:t>chuyển giao cho đồng nghiệp</w:t>
            </w:r>
          </w:p>
        </w:tc>
      </w:tr>
      <w:tr w:rsidR="00BB32E9" w:rsidRPr="00EF6B01" w14:paraId="0A6BC9FC" w14:textId="77777777" w:rsidTr="009C6A12">
        <w:trPr>
          <w:trHeight w:val="20"/>
          <w:jc w:val="center"/>
        </w:trPr>
        <w:tc>
          <w:tcPr>
            <w:tcW w:w="1271" w:type="dxa"/>
            <w:vMerge/>
            <w:tcBorders>
              <w:left w:val="single" w:sz="4" w:space="0" w:color="auto"/>
              <w:right w:val="single" w:sz="4" w:space="0" w:color="auto"/>
            </w:tcBorders>
            <w:vAlign w:val="center"/>
          </w:tcPr>
          <w:p w14:paraId="02EA1264" w14:textId="77777777" w:rsidR="00CC6224" w:rsidRPr="00EF6B01" w:rsidRDefault="00CC6224" w:rsidP="00ED6D2E">
            <w:pPr>
              <w:keepLines/>
              <w:widowControl w:val="0"/>
              <w:spacing w:line="288" w:lineRule="auto"/>
              <w:jc w:val="center"/>
              <w:outlineLvl w:val="2"/>
              <w:rPr>
                <w:rFonts w:ascii="Times New Roman" w:hAnsi="Times New Roman"/>
                <w:b/>
                <w:color w:val="auto"/>
                <w:sz w:val="24"/>
                <w:szCs w:val="24"/>
              </w:rPr>
            </w:pPr>
          </w:p>
        </w:tc>
        <w:tc>
          <w:tcPr>
            <w:tcW w:w="2410" w:type="dxa"/>
            <w:vMerge w:val="restart"/>
            <w:tcBorders>
              <w:top w:val="single" w:sz="4" w:space="0" w:color="auto"/>
              <w:left w:val="single" w:sz="4" w:space="0" w:color="auto"/>
              <w:right w:val="single" w:sz="4" w:space="0" w:color="auto"/>
            </w:tcBorders>
            <w:vAlign w:val="center"/>
          </w:tcPr>
          <w:p w14:paraId="68D03FB9" w14:textId="37BABA3E" w:rsidR="00D52485" w:rsidRPr="00EF6B01" w:rsidRDefault="004C6943" w:rsidP="00ED6D2E">
            <w:pPr>
              <w:keepLines/>
              <w:widowControl w:val="0"/>
              <w:spacing w:line="288" w:lineRule="auto"/>
              <w:jc w:val="both"/>
              <w:rPr>
                <w:rFonts w:ascii="Times New Roman" w:hAnsi="Times New Roman"/>
                <w:bCs/>
                <w:color w:val="auto"/>
                <w:sz w:val="24"/>
                <w:szCs w:val="24"/>
              </w:rPr>
            </w:pPr>
            <w:r w:rsidRPr="00EF6B01">
              <w:rPr>
                <w:rFonts w:ascii="Times New Roman" w:hAnsi="Times New Roman"/>
                <w:bCs/>
                <w:color w:val="auto"/>
                <w:sz w:val="24"/>
                <w:szCs w:val="24"/>
              </w:rPr>
              <w:t>2. N</w:t>
            </w:r>
            <w:r w:rsidR="00CD5477" w:rsidRPr="00EF6B01">
              <w:rPr>
                <w:rFonts w:ascii="Times New Roman" w:hAnsi="Times New Roman"/>
                <w:bCs/>
                <w:color w:val="auto"/>
                <w:sz w:val="24"/>
                <w:szCs w:val="24"/>
              </w:rPr>
              <w:t>ăng lực nghiệp vụ quản lý giáo dục</w:t>
            </w:r>
          </w:p>
        </w:tc>
        <w:tc>
          <w:tcPr>
            <w:tcW w:w="5177" w:type="dxa"/>
            <w:tcBorders>
              <w:top w:val="single" w:sz="4" w:space="0" w:color="auto"/>
              <w:left w:val="single" w:sz="4" w:space="0" w:color="auto"/>
              <w:bottom w:val="single" w:sz="4" w:space="0" w:color="auto"/>
              <w:right w:val="single" w:sz="4" w:space="0" w:color="auto"/>
            </w:tcBorders>
          </w:tcPr>
          <w:p w14:paraId="18297B4C" w14:textId="3804C46A" w:rsidR="00D52485" w:rsidRPr="00EF6B01" w:rsidRDefault="00217F92" w:rsidP="00ED6D2E">
            <w:pPr>
              <w:pStyle w:val="2"/>
              <w:keepLines/>
              <w:spacing w:line="288" w:lineRule="auto"/>
              <w:rPr>
                <w:b w:val="0"/>
                <w:color w:val="auto"/>
                <w:lang w:val="en-US"/>
              </w:rPr>
            </w:pPr>
            <w:r w:rsidRPr="00EF6B01">
              <w:rPr>
                <w:b w:val="0"/>
                <w:color w:val="auto"/>
                <w:lang w:val="en-US"/>
              </w:rPr>
              <w:t>1. N</w:t>
            </w:r>
            <w:r w:rsidR="00CD5477" w:rsidRPr="00EF6B01">
              <w:rPr>
                <w:b w:val="0"/>
                <w:color w:val="auto"/>
                <w:lang w:val="en-US"/>
              </w:rPr>
              <w:t>ăng lực nghiệp vụ quản lý giáo dục đạt ở mức độ cơ bản</w:t>
            </w:r>
          </w:p>
        </w:tc>
      </w:tr>
      <w:tr w:rsidR="00BB32E9" w:rsidRPr="00EF6B01" w14:paraId="356F9FD9" w14:textId="77777777" w:rsidTr="009C6A12">
        <w:trPr>
          <w:trHeight w:val="20"/>
          <w:jc w:val="center"/>
        </w:trPr>
        <w:tc>
          <w:tcPr>
            <w:tcW w:w="1271" w:type="dxa"/>
            <w:vMerge/>
            <w:tcBorders>
              <w:left w:val="single" w:sz="4" w:space="0" w:color="auto"/>
              <w:right w:val="single" w:sz="4" w:space="0" w:color="auto"/>
            </w:tcBorders>
            <w:vAlign w:val="center"/>
          </w:tcPr>
          <w:p w14:paraId="643084F0" w14:textId="77777777" w:rsidR="00CC6224" w:rsidRPr="00EF6B01" w:rsidRDefault="00CC6224" w:rsidP="00ED6D2E">
            <w:pPr>
              <w:keepLines/>
              <w:widowControl w:val="0"/>
              <w:spacing w:line="288" w:lineRule="auto"/>
              <w:jc w:val="center"/>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vAlign w:val="center"/>
          </w:tcPr>
          <w:p w14:paraId="3468D476" w14:textId="77777777" w:rsidR="00CC6224" w:rsidRPr="00EF6B01" w:rsidRDefault="00CC6224" w:rsidP="00ED6D2E">
            <w:pPr>
              <w:keepLines/>
              <w:widowControl w:val="0"/>
              <w:spacing w:line="288" w:lineRule="auto"/>
              <w:jc w:val="both"/>
              <w:outlineLvl w:val="2"/>
              <w:rPr>
                <w:rFonts w:ascii="Times New Roman" w:hAnsi="Times New Roman"/>
                <w:bCs/>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34AB9493" w14:textId="36E6BD19" w:rsidR="00D52485" w:rsidRPr="00EF6B01" w:rsidRDefault="001647AA" w:rsidP="00ED6D2E">
            <w:pPr>
              <w:pStyle w:val="2"/>
              <w:keepLines/>
              <w:spacing w:line="288" w:lineRule="auto"/>
              <w:rPr>
                <w:b w:val="0"/>
                <w:color w:val="auto"/>
                <w:lang w:val="en-US"/>
              </w:rPr>
            </w:pPr>
            <w:r w:rsidRPr="00EF6B01">
              <w:rPr>
                <w:b w:val="0"/>
                <w:color w:val="auto"/>
                <w:lang w:val="en-US"/>
              </w:rPr>
              <w:t>2. N</w:t>
            </w:r>
            <w:r w:rsidR="00CD5477" w:rsidRPr="00EF6B01">
              <w:rPr>
                <w:b w:val="0"/>
                <w:color w:val="auto"/>
                <w:lang w:val="en-US"/>
              </w:rPr>
              <w:t>ăng lực nghiệp vụ quản lý giáo dục đạt ở mức độ thành thạo</w:t>
            </w:r>
          </w:p>
        </w:tc>
      </w:tr>
      <w:tr w:rsidR="00BB32E9" w:rsidRPr="00EF6B01" w14:paraId="657995BF" w14:textId="77777777" w:rsidTr="009C6A12">
        <w:trPr>
          <w:trHeight w:val="20"/>
          <w:jc w:val="center"/>
        </w:trPr>
        <w:tc>
          <w:tcPr>
            <w:tcW w:w="1271" w:type="dxa"/>
            <w:vMerge/>
            <w:tcBorders>
              <w:left w:val="single" w:sz="4" w:space="0" w:color="auto"/>
              <w:right w:val="single" w:sz="4" w:space="0" w:color="auto"/>
            </w:tcBorders>
            <w:vAlign w:val="center"/>
          </w:tcPr>
          <w:p w14:paraId="16541682" w14:textId="77777777" w:rsidR="00CC6224" w:rsidRPr="00EF6B01" w:rsidRDefault="00CC6224" w:rsidP="00ED6D2E">
            <w:pPr>
              <w:keepLines/>
              <w:widowControl w:val="0"/>
              <w:spacing w:line="288" w:lineRule="auto"/>
              <w:jc w:val="center"/>
              <w:outlineLvl w:val="2"/>
              <w:rPr>
                <w:rFonts w:ascii="Times New Roman" w:hAnsi="Times New Roman"/>
                <w:b/>
                <w:color w:val="auto"/>
                <w:sz w:val="24"/>
                <w:szCs w:val="24"/>
              </w:rPr>
            </w:pPr>
          </w:p>
        </w:tc>
        <w:tc>
          <w:tcPr>
            <w:tcW w:w="2410" w:type="dxa"/>
            <w:vMerge/>
            <w:tcBorders>
              <w:left w:val="single" w:sz="4" w:space="0" w:color="auto"/>
              <w:bottom w:val="single" w:sz="4" w:space="0" w:color="auto"/>
              <w:right w:val="single" w:sz="4" w:space="0" w:color="auto"/>
            </w:tcBorders>
            <w:vAlign w:val="center"/>
          </w:tcPr>
          <w:p w14:paraId="32F0486D" w14:textId="77777777" w:rsidR="00CC6224" w:rsidRPr="00EF6B01" w:rsidRDefault="00CC6224" w:rsidP="00ED6D2E">
            <w:pPr>
              <w:keepLines/>
              <w:widowControl w:val="0"/>
              <w:spacing w:line="288" w:lineRule="auto"/>
              <w:jc w:val="both"/>
              <w:outlineLvl w:val="2"/>
              <w:rPr>
                <w:rFonts w:ascii="Times New Roman" w:hAnsi="Times New Roman"/>
                <w:bCs/>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47175736" w14:textId="113B4BC8" w:rsidR="00D52485" w:rsidRPr="00EF6B01" w:rsidRDefault="002629DB" w:rsidP="00ED6D2E">
            <w:pPr>
              <w:pStyle w:val="2"/>
              <w:keepLines/>
              <w:spacing w:line="288" w:lineRule="auto"/>
              <w:rPr>
                <w:b w:val="0"/>
                <w:color w:val="auto"/>
                <w:lang w:val="en-US"/>
              </w:rPr>
            </w:pPr>
            <w:r w:rsidRPr="00EF6B01">
              <w:rPr>
                <w:b w:val="0"/>
                <w:color w:val="auto"/>
                <w:lang w:val="en-US"/>
              </w:rPr>
              <w:t>3. N</w:t>
            </w:r>
            <w:r w:rsidR="00CD5477" w:rsidRPr="00EF6B01">
              <w:rPr>
                <w:b w:val="0"/>
                <w:color w:val="auto"/>
                <w:lang w:val="en-US"/>
              </w:rPr>
              <w:t>ăng lực nghiệp vụ quản lý giáo dục đạt ở mức độ sáng tạo và có chuyển giao</w:t>
            </w:r>
          </w:p>
        </w:tc>
      </w:tr>
      <w:tr w:rsidR="00BB32E9" w:rsidRPr="00EF6B01" w14:paraId="571B5EF9" w14:textId="77777777" w:rsidTr="009C6A12">
        <w:trPr>
          <w:trHeight w:val="20"/>
          <w:jc w:val="center"/>
        </w:trPr>
        <w:tc>
          <w:tcPr>
            <w:tcW w:w="1271" w:type="dxa"/>
            <w:vMerge/>
            <w:tcBorders>
              <w:left w:val="single" w:sz="4" w:space="0" w:color="auto"/>
              <w:right w:val="single" w:sz="4" w:space="0" w:color="auto"/>
            </w:tcBorders>
            <w:vAlign w:val="center"/>
          </w:tcPr>
          <w:p w14:paraId="0472A625" w14:textId="77777777" w:rsidR="00CC6224" w:rsidRPr="00EF6B01" w:rsidRDefault="00CC6224" w:rsidP="00ED6D2E">
            <w:pPr>
              <w:keepLines/>
              <w:widowControl w:val="0"/>
              <w:spacing w:line="288" w:lineRule="auto"/>
              <w:jc w:val="center"/>
              <w:outlineLvl w:val="2"/>
              <w:rPr>
                <w:rFonts w:ascii="Times New Roman" w:hAnsi="Times New Roman"/>
                <w:b/>
                <w:color w:val="auto"/>
                <w:sz w:val="24"/>
                <w:szCs w:val="24"/>
              </w:rPr>
            </w:pPr>
          </w:p>
        </w:tc>
        <w:tc>
          <w:tcPr>
            <w:tcW w:w="2410" w:type="dxa"/>
            <w:vMerge w:val="restart"/>
            <w:tcBorders>
              <w:top w:val="single" w:sz="4" w:space="0" w:color="auto"/>
              <w:left w:val="single" w:sz="4" w:space="0" w:color="auto"/>
              <w:right w:val="single" w:sz="4" w:space="0" w:color="auto"/>
            </w:tcBorders>
            <w:vAlign w:val="center"/>
          </w:tcPr>
          <w:p w14:paraId="3D5C802E" w14:textId="2F3DCDDD" w:rsidR="00D52485" w:rsidRPr="00EF6B01" w:rsidRDefault="00A6073E" w:rsidP="00ED6D2E">
            <w:pPr>
              <w:keepLines/>
              <w:widowControl w:val="0"/>
              <w:spacing w:line="288" w:lineRule="auto"/>
              <w:jc w:val="both"/>
              <w:rPr>
                <w:rFonts w:ascii="Times New Roman" w:hAnsi="Times New Roman"/>
                <w:bCs/>
                <w:color w:val="auto"/>
                <w:sz w:val="24"/>
                <w:szCs w:val="24"/>
              </w:rPr>
            </w:pPr>
            <w:r w:rsidRPr="00EF6B01">
              <w:rPr>
                <w:rFonts w:ascii="Times New Roman" w:hAnsi="Times New Roman"/>
                <w:bCs/>
                <w:color w:val="auto"/>
                <w:sz w:val="24"/>
                <w:szCs w:val="24"/>
              </w:rPr>
              <w:t>3. P</w:t>
            </w:r>
            <w:r w:rsidR="00CD5477" w:rsidRPr="00EF6B01">
              <w:rPr>
                <w:rFonts w:ascii="Times New Roman" w:hAnsi="Times New Roman"/>
                <w:bCs/>
                <w:color w:val="auto"/>
                <w:sz w:val="24"/>
                <w:szCs w:val="24"/>
              </w:rPr>
              <w:t>hẩm chất, thái độ của nhà giáo dục</w:t>
            </w:r>
          </w:p>
        </w:tc>
        <w:tc>
          <w:tcPr>
            <w:tcW w:w="5177" w:type="dxa"/>
            <w:tcBorders>
              <w:top w:val="single" w:sz="4" w:space="0" w:color="auto"/>
              <w:left w:val="single" w:sz="4" w:space="0" w:color="auto"/>
              <w:bottom w:val="single" w:sz="4" w:space="0" w:color="auto"/>
              <w:right w:val="single" w:sz="4" w:space="0" w:color="auto"/>
            </w:tcBorders>
          </w:tcPr>
          <w:p w14:paraId="20AE3B08" w14:textId="77777777" w:rsidR="00D52485" w:rsidRPr="00EF6B01" w:rsidRDefault="00CD5477" w:rsidP="00ED6D2E">
            <w:pPr>
              <w:pStyle w:val="2"/>
              <w:keepLines/>
              <w:spacing w:line="288" w:lineRule="auto"/>
              <w:rPr>
                <w:b w:val="0"/>
                <w:color w:val="auto"/>
                <w:lang w:val="en-US"/>
              </w:rPr>
            </w:pPr>
            <w:r w:rsidRPr="00EF6B01">
              <w:rPr>
                <w:b w:val="0"/>
                <w:color w:val="auto"/>
                <w:lang w:val="en-US"/>
              </w:rPr>
              <w:t>1. Biết thể hiện phẩm chất nghề nghiệp của nhà giáo</w:t>
            </w:r>
          </w:p>
        </w:tc>
      </w:tr>
      <w:tr w:rsidR="00BB32E9" w:rsidRPr="00EF6B01" w14:paraId="1AAB20F1" w14:textId="77777777" w:rsidTr="009C6A12">
        <w:trPr>
          <w:trHeight w:val="20"/>
          <w:jc w:val="center"/>
        </w:trPr>
        <w:tc>
          <w:tcPr>
            <w:tcW w:w="1271" w:type="dxa"/>
            <w:vMerge/>
            <w:tcBorders>
              <w:left w:val="single" w:sz="4" w:space="0" w:color="auto"/>
              <w:right w:val="single" w:sz="4" w:space="0" w:color="auto"/>
            </w:tcBorders>
            <w:vAlign w:val="center"/>
          </w:tcPr>
          <w:p w14:paraId="501751B8" w14:textId="77777777" w:rsidR="00CC6224" w:rsidRPr="00EF6B01" w:rsidRDefault="00CC6224" w:rsidP="00ED6D2E">
            <w:pPr>
              <w:keepLines/>
              <w:widowControl w:val="0"/>
              <w:spacing w:line="288" w:lineRule="auto"/>
              <w:jc w:val="center"/>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vAlign w:val="center"/>
          </w:tcPr>
          <w:p w14:paraId="29A6E2D3" w14:textId="77777777" w:rsidR="00CC6224" w:rsidRPr="00EF6B01" w:rsidRDefault="00CC6224" w:rsidP="00ED6D2E">
            <w:pPr>
              <w:keepLines/>
              <w:widowControl w:val="0"/>
              <w:spacing w:line="288" w:lineRule="auto"/>
              <w:jc w:val="both"/>
              <w:outlineLvl w:val="2"/>
              <w:rPr>
                <w:rFonts w:ascii="Times New Roman" w:hAnsi="Times New Roman"/>
                <w:bCs/>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02589079" w14:textId="77777777" w:rsidR="00D52485" w:rsidRPr="00EF6B01" w:rsidRDefault="00CD5477" w:rsidP="00ED6D2E">
            <w:pPr>
              <w:pStyle w:val="2"/>
              <w:keepLines/>
              <w:spacing w:line="288" w:lineRule="auto"/>
              <w:rPr>
                <w:b w:val="0"/>
                <w:color w:val="auto"/>
                <w:lang w:val="en-US"/>
              </w:rPr>
            </w:pPr>
            <w:r w:rsidRPr="00EF6B01">
              <w:rPr>
                <w:b w:val="0"/>
                <w:color w:val="auto"/>
                <w:lang w:val="en-US"/>
              </w:rPr>
              <w:t>2. Biết thể hiện phẩm chất nghề nghiệp của nhà giáo dục</w:t>
            </w:r>
          </w:p>
        </w:tc>
      </w:tr>
      <w:tr w:rsidR="00BB32E9" w:rsidRPr="00EF6B01" w14:paraId="403C099D" w14:textId="77777777" w:rsidTr="009C6A12">
        <w:trPr>
          <w:trHeight w:val="20"/>
          <w:jc w:val="center"/>
        </w:trPr>
        <w:tc>
          <w:tcPr>
            <w:tcW w:w="1271" w:type="dxa"/>
            <w:vMerge/>
            <w:tcBorders>
              <w:left w:val="single" w:sz="4" w:space="0" w:color="auto"/>
              <w:bottom w:val="single" w:sz="4" w:space="0" w:color="auto"/>
              <w:right w:val="single" w:sz="4" w:space="0" w:color="auto"/>
            </w:tcBorders>
            <w:vAlign w:val="center"/>
          </w:tcPr>
          <w:p w14:paraId="321B6CC2" w14:textId="77777777" w:rsidR="00CC6224" w:rsidRPr="00EF6B01" w:rsidRDefault="00CC6224" w:rsidP="00ED6D2E">
            <w:pPr>
              <w:keepLines/>
              <w:widowControl w:val="0"/>
              <w:spacing w:line="288" w:lineRule="auto"/>
              <w:jc w:val="center"/>
              <w:outlineLvl w:val="2"/>
              <w:rPr>
                <w:rFonts w:ascii="Times New Roman" w:hAnsi="Times New Roman"/>
                <w:b/>
                <w:color w:val="auto"/>
                <w:sz w:val="24"/>
                <w:szCs w:val="24"/>
              </w:rPr>
            </w:pPr>
          </w:p>
        </w:tc>
        <w:tc>
          <w:tcPr>
            <w:tcW w:w="2410" w:type="dxa"/>
            <w:vMerge/>
            <w:tcBorders>
              <w:left w:val="single" w:sz="4" w:space="0" w:color="auto"/>
              <w:bottom w:val="single" w:sz="4" w:space="0" w:color="auto"/>
              <w:right w:val="single" w:sz="4" w:space="0" w:color="auto"/>
            </w:tcBorders>
            <w:vAlign w:val="center"/>
          </w:tcPr>
          <w:p w14:paraId="61282996" w14:textId="77777777" w:rsidR="00CC6224" w:rsidRPr="00EF6B01" w:rsidRDefault="00CC6224" w:rsidP="00ED6D2E">
            <w:pPr>
              <w:keepLines/>
              <w:widowControl w:val="0"/>
              <w:spacing w:line="288" w:lineRule="auto"/>
              <w:jc w:val="both"/>
              <w:outlineLvl w:val="2"/>
              <w:rPr>
                <w:rFonts w:ascii="Times New Roman" w:hAnsi="Times New Roman"/>
                <w:bCs/>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5CD05AE6" w14:textId="77777777" w:rsidR="00D52485" w:rsidRPr="00EF6B01" w:rsidRDefault="00CD5477" w:rsidP="00ED6D2E">
            <w:pPr>
              <w:pStyle w:val="2"/>
              <w:keepLines/>
              <w:spacing w:line="288" w:lineRule="auto"/>
              <w:rPr>
                <w:b w:val="0"/>
                <w:color w:val="auto"/>
                <w:lang w:val="en-US"/>
              </w:rPr>
            </w:pPr>
            <w:r w:rsidRPr="00EF6B01">
              <w:rPr>
                <w:b w:val="0"/>
                <w:color w:val="auto"/>
                <w:lang w:val="en-US"/>
              </w:rPr>
              <w:t>3. Biết thể hiện phẩm chất nghề nghiệp của một chuyên gia trong lĩnh vực giáo dục</w:t>
            </w:r>
          </w:p>
        </w:tc>
      </w:tr>
      <w:tr w:rsidR="00BB32E9" w:rsidRPr="00EF6B01" w14:paraId="5436F6BE" w14:textId="77777777" w:rsidTr="009C6A12">
        <w:trPr>
          <w:trHeight w:val="20"/>
          <w:jc w:val="center"/>
        </w:trPr>
        <w:tc>
          <w:tcPr>
            <w:tcW w:w="1271" w:type="dxa"/>
            <w:vMerge w:val="restart"/>
            <w:tcBorders>
              <w:top w:val="single" w:sz="4" w:space="0" w:color="auto"/>
              <w:left w:val="single" w:sz="4" w:space="0" w:color="auto"/>
              <w:right w:val="single" w:sz="4" w:space="0" w:color="auto"/>
            </w:tcBorders>
            <w:vAlign w:val="center"/>
          </w:tcPr>
          <w:p w14:paraId="5A49A0A1" w14:textId="77777777" w:rsidR="00D52485" w:rsidRPr="00EF6B01" w:rsidRDefault="00CD5477" w:rsidP="00ED6D2E">
            <w:pPr>
              <w:keepLines/>
              <w:widowControl w:val="0"/>
              <w:spacing w:line="288" w:lineRule="auto"/>
              <w:jc w:val="center"/>
              <w:rPr>
                <w:rFonts w:ascii="Times New Roman" w:hAnsi="Times New Roman"/>
                <w:b/>
                <w:color w:val="auto"/>
                <w:sz w:val="24"/>
                <w:szCs w:val="24"/>
              </w:rPr>
            </w:pPr>
            <w:r w:rsidRPr="00EF6B01">
              <w:rPr>
                <w:rFonts w:ascii="Times New Roman" w:hAnsi="Times New Roman"/>
                <w:b/>
                <w:color w:val="auto"/>
                <w:sz w:val="24"/>
                <w:szCs w:val="24"/>
              </w:rPr>
              <w:t>Tiêu chuẩn 2: Lãnh đạo</w:t>
            </w:r>
          </w:p>
          <w:p w14:paraId="55A41D19" w14:textId="77777777" w:rsidR="00D52485" w:rsidRPr="00EF6B01" w:rsidRDefault="00D52485" w:rsidP="00ED6D2E">
            <w:pPr>
              <w:keepLines/>
              <w:widowControl w:val="0"/>
              <w:tabs>
                <w:tab w:val="left" w:pos="374"/>
              </w:tabs>
              <w:spacing w:line="288" w:lineRule="auto"/>
              <w:ind w:left="3946" w:firstLine="374"/>
              <w:jc w:val="center"/>
              <w:outlineLvl w:val="0"/>
              <w:rPr>
                <w:rFonts w:ascii="Times New Roman" w:hAnsi="Times New Roman"/>
                <w:b/>
                <w:color w:val="auto"/>
                <w:sz w:val="24"/>
                <w:szCs w:val="24"/>
              </w:rPr>
            </w:pPr>
          </w:p>
        </w:tc>
        <w:tc>
          <w:tcPr>
            <w:tcW w:w="2410" w:type="dxa"/>
            <w:vMerge w:val="restart"/>
            <w:tcBorders>
              <w:top w:val="single" w:sz="4" w:space="0" w:color="auto"/>
              <w:left w:val="single" w:sz="4" w:space="0" w:color="auto"/>
              <w:right w:val="single" w:sz="4" w:space="0" w:color="auto"/>
            </w:tcBorders>
            <w:vAlign w:val="center"/>
          </w:tcPr>
          <w:p w14:paraId="13FD3568" w14:textId="77777777" w:rsidR="00D52485" w:rsidRPr="00EF6B01" w:rsidRDefault="00CD5477" w:rsidP="00ED6D2E">
            <w:pPr>
              <w:keepLines/>
              <w:widowControl w:val="0"/>
              <w:spacing w:line="288" w:lineRule="auto"/>
              <w:jc w:val="both"/>
              <w:rPr>
                <w:rFonts w:ascii="Times New Roman" w:hAnsi="Times New Roman"/>
                <w:bCs/>
                <w:color w:val="auto"/>
                <w:sz w:val="24"/>
                <w:szCs w:val="24"/>
              </w:rPr>
            </w:pPr>
            <w:r w:rsidRPr="00EF6B01">
              <w:rPr>
                <w:rFonts w:ascii="Times New Roman" w:hAnsi="Times New Roman"/>
                <w:color w:val="auto"/>
                <w:sz w:val="24"/>
                <w:szCs w:val="24"/>
              </w:rPr>
              <w:t>1. Năng lực xây dựng tầm nhìn, sứ mệnh và giá trị cốt lõi của nhà trường</w:t>
            </w:r>
          </w:p>
        </w:tc>
        <w:tc>
          <w:tcPr>
            <w:tcW w:w="5177" w:type="dxa"/>
            <w:tcBorders>
              <w:top w:val="single" w:sz="4" w:space="0" w:color="auto"/>
              <w:left w:val="single" w:sz="4" w:space="0" w:color="auto"/>
              <w:bottom w:val="single" w:sz="4" w:space="0" w:color="auto"/>
              <w:right w:val="single" w:sz="4" w:space="0" w:color="auto"/>
            </w:tcBorders>
          </w:tcPr>
          <w:p w14:paraId="73F68AC7" w14:textId="01574413" w:rsidR="00D52485" w:rsidRPr="00EF6B01" w:rsidRDefault="0005426B" w:rsidP="00ED6D2E">
            <w:pPr>
              <w:keepLines/>
              <w:widowControl w:val="0"/>
              <w:spacing w:line="288" w:lineRule="auto"/>
              <w:jc w:val="both"/>
              <w:rPr>
                <w:rFonts w:ascii="Times New Roman" w:hAnsi="Times New Roman"/>
                <w:color w:val="auto"/>
                <w:sz w:val="24"/>
                <w:szCs w:val="24"/>
              </w:rPr>
            </w:pPr>
            <w:r w:rsidRPr="00EF6B01">
              <w:rPr>
                <w:rFonts w:ascii="Times New Roman" w:hAnsi="Times New Roman"/>
                <w:color w:val="auto"/>
                <w:sz w:val="24"/>
                <w:szCs w:val="24"/>
              </w:rPr>
              <w:t>1. N</w:t>
            </w:r>
            <w:r w:rsidR="00CD5477" w:rsidRPr="00EF6B01">
              <w:rPr>
                <w:rFonts w:ascii="Times New Roman" w:hAnsi="Times New Roman"/>
                <w:color w:val="auto"/>
                <w:sz w:val="24"/>
                <w:szCs w:val="24"/>
              </w:rPr>
              <w:t>ăng lực xây dựng tầm nhìn, sứ mệnh và giá trị cốt lõi của nhà trường đạt ở mức cơ bản</w:t>
            </w:r>
          </w:p>
        </w:tc>
      </w:tr>
      <w:tr w:rsidR="00BB32E9" w:rsidRPr="00EF6B01" w14:paraId="7F1690A7" w14:textId="77777777" w:rsidTr="009C6A12">
        <w:trPr>
          <w:trHeight w:val="20"/>
          <w:jc w:val="center"/>
        </w:trPr>
        <w:tc>
          <w:tcPr>
            <w:tcW w:w="1271" w:type="dxa"/>
            <w:vMerge/>
            <w:tcBorders>
              <w:left w:val="single" w:sz="4" w:space="0" w:color="auto"/>
              <w:right w:val="single" w:sz="4" w:space="0" w:color="auto"/>
            </w:tcBorders>
            <w:vAlign w:val="center"/>
          </w:tcPr>
          <w:p w14:paraId="5BA4BA01" w14:textId="77777777" w:rsidR="00CC6224" w:rsidRPr="00EF6B01" w:rsidRDefault="00CC6224" w:rsidP="00ED6D2E">
            <w:pPr>
              <w:keepLines/>
              <w:widowControl w:val="0"/>
              <w:spacing w:line="288" w:lineRule="auto"/>
              <w:jc w:val="center"/>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vAlign w:val="center"/>
          </w:tcPr>
          <w:p w14:paraId="5980902E" w14:textId="77777777" w:rsidR="00CC6224" w:rsidRPr="00EF6B01" w:rsidRDefault="00CC6224" w:rsidP="00ED6D2E">
            <w:pPr>
              <w:keepLines/>
              <w:widowControl w:val="0"/>
              <w:spacing w:line="288"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34280A0E" w14:textId="5FE9ACEA" w:rsidR="00D52485" w:rsidRPr="00EF6B01" w:rsidRDefault="00CD5477" w:rsidP="00ED6D2E">
            <w:pPr>
              <w:keepLines/>
              <w:widowControl w:val="0"/>
              <w:spacing w:line="288" w:lineRule="auto"/>
              <w:rPr>
                <w:rFonts w:ascii="Times New Roman" w:hAnsi="Times New Roman"/>
                <w:b/>
                <w:color w:val="auto"/>
                <w:sz w:val="24"/>
                <w:szCs w:val="24"/>
              </w:rPr>
            </w:pPr>
            <w:r w:rsidRPr="00EF6B01">
              <w:rPr>
                <w:rFonts w:ascii="Times New Roman" w:hAnsi="Times New Roman"/>
                <w:color w:val="auto"/>
                <w:sz w:val="24"/>
                <w:szCs w:val="24"/>
              </w:rPr>
              <w:t xml:space="preserve">2. </w:t>
            </w:r>
            <w:r w:rsidR="0094264E"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xây dựng tầm nhìn, sứ mệnh và giá trị cốt lõi của nhà trường đạt ở mức</w:t>
            </w:r>
            <w:r w:rsidR="00E6119F" w:rsidRPr="00EF6B01">
              <w:rPr>
                <w:rFonts w:ascii="Times New Roman" w:hAnsi="Times New Roman"/>
                <w:color w:val="auto"/>
                <w:sz w:val="24"/>
                <w:szCs w:val="24"/>
              </w:rPr>
              <w:t xml:space="preserve"> </w:t>
            </w:r>
            <w:r w:rsidRPr="00EF6B01">
              <w:rPr>
                <w:rFonts w:ascii="Times New Roman" w:hAnsi="Times New Roman"/>
                <w:color w:val="auto"/>
                <w:sz w:val="24"/>
                <w:szCs w:val="24"/>
              </w:rPr>
              <w:t>thành thạo</w:t>
            </w:r>
          </w:p>
        </w:tc>
      </w:tr>
      <w:tr w:rsidR="00BB32E9" w:rsidRPr="00EF6B01" w14:paraId="3845B50B" w14:textId="77777777" w:rsidTr="009C6A12">
        <w:trPr>
          <w:trHeight w:val="20"/>
          <w:jc w:val="center"/>
        </w:trPr>
        <w:tc>
          <w:tcPr>
            <w:tcW w:w="1271" w:type="dxa"/>
            <w:vMerge/>
            <w:tcBorders>
              <w:left w:val="single" w:sz="4" w:space="0" w:color="auto"/>
              <w:right w:val="single" w:sz="4" w:space="0" w:color="auto"/>
            </w:tcBorders>
            <w:vAlign w:val="center"/>
          </w:tcPr>
          <w:p w14:paraId="1FB84125" w14:textId="77777777" w:rsidR="00D52485" w:rsidRPr="00EF6B01" w:rsidRDefault="00D52485" w:rsidP="00ED6D2E">
            <w:pPr>
              <w:keepLines/>
              <w:widowControl w:val="0"/>
              <w:spacing w:line="288" w:lineRule="auto"/>
              <w:jc w:val="center"/>
              <w:rPr>
                <w:rFonts w:ascii="Times New Roman" w:hAnsi="Times New Roman"/>
                <w:b/>
                <w:color w:val="auto"/>
                <w:sz w:val="24"/>
                <w:szCs w:val="24"/>
              </w:rPr>
            </w:pPr>
          </w:p>
        </w:tc>
        <w:tc>
          <w:tcPr>
            <w:tcW w:w="2410" w:type="dxa"/>
            <w:vMerge/>
            <w:tcBorders>
              <w:left w:val="single" w:sz="4" w:space="0" w:color="auto"/>
              <w:bottom w:val="single" w:sz="4" w:space="0" w:color="auto"/>
              <w:right w:val="single" w:sz="4" w:space="0" w:color="auto"/>
            </w:tcBorders>
            <w:vAlign w:val="center"/>
          </w:tcPr>
          <w:p w14:paraId="7AA7E042" w14:textId="77777777" w:rsidR="00D52485" w:rsidRPr="00EF6B01" w:rsidRDefault="00D52485" w:rsidP="00ED6D2E">
            <w:pPr>
              <w:keepLines/>
              <w:widowControl w:val="0"/>
              <w:spacing w:line="288" w:lineRule="auto"/>
              <w:jc w:val="both"/>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1553508C" w14:textId="187F4F07" w:rsidR="00D52485" w:rsidRPr="00EF6B01" w:rsidRDefault="00CD5477" w:rsidP="00ED6D2E">
            <w:pPr>
              <w:keepLines/>
              <w:widowControl w:val="0"/>
              <w:spacing w:line="288" w:lineRule="auto"/>
              <w:jc w:val="both"/>
              <w:rPr>
                <w:rFonts w:ascii="Times New Roman" w:hAnsi="Times New Roman"/>
                <w:b/>
                <w:color w:val="auto"/>
                <w:sz w:val="24"/>
                <w:szCs w:val="24"/>
              </w:rPr>
            </w:pPr>
            <w:r w:rsidRPr="00EF6B01">
              <w:rPr>
                <w:rFonts w:ascii="Times New Roman" w:hAnsi="Times New Roman"/>
                <w:color w:val="auto"/>
                <w:sz w:val="24"/>
                <w:szCs w:val="24"/>
              </w:rPr>
              <w:t>3</w:t>
            </w:r>
            <w:r w:rsidRPr="00EF6B01">
              <w:rPr>
                <w:rFonts w:ascii="Times New Roman" w:hAnsi="Times New Roman"/>
                <w:b/>
                <w:color w:val="auto"/>
                <w:sz w:val="24"/>
                <w:szCs w:val="24"/>
              </w:rPr>
              <w:t>.</w:t>
            </w:r>
            <w:r w:rsidRPr="00EF6B01">
              <w:rPr>
                <w:rFonts w:ascii="Times New Roman" w:hAnsi="Times New Roman"/>
                <w:color w:val="auto"/>
                <w:sz w:val="24"/>
                <w:szCs w:val="24"/>
              </w:rPr>
              <w:t xml:space="preserve"> </w:t>
            </w:r>
            <w:r w:rsidR="0094264E"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xây dựng tầm nhìn, sứ mệnh và giá trị cốt lõi của nhà trường sáng tạo và có chuyển giao</w:t>
            </w:r>
          </w:p>
        </w:tc>
      </w:tr>
      <w:tr w:rsidR="00BB32E9" w:rsidRPr="00EF6B01" w14:paraId="70B0FB27" w14:textId="77777777" w:rsidTr="009C6A12">
        <w:trPr>
          <w:trHeight w:val="20"/>
          <w:jc w:val="center"/>
        </w:trPr>
        <w:tc>
          <w:tcPr>
            <w:tcW w:w="1271" w:type="dxa"/>
            <w:vMerge/>
            <w:tcBorders>
              <w:left w:val="single" w:sz="4" w:space="0" w:color="auto"/>
              <w:right w:val="single" w:sz="4" w:space="0" w:color="auto"/>
            </w:tcBorders>
            <w:vAlign w:val="center"/>
          </w:tcPr>
          <w:p w14:paraId="653F4AF3" w14:textId="77777777" w:rsidR="00CC6224" w:rsidRPr="00EF6B01" w:rsidRDefault="00CC6224" w:rsidP="00ED6D2E">
            <w:pPr>
              <w:keepLines/>
              <w:widowControl w:val="0"/>
              <w:spacing w:line="288" w:lineRule="auto"/>
              <w:jc w:val="center"/>
              <w:outlineLvl w:val="2"/>
              <w:rPr>
                <w:rFonts w:ascii="Times New Roman" w:hAnsi="Times New Roman"/>
                <w:b/>
                <w:color w:val="auto"/>
                <w:sz w:val="24"/>
                <w:szCs w:val="24"/>
              </w:rPr>
            </w:pPr>
          </w:p>
        </w:tc>
        <w:tc>
          <w:tcPr>
            <w:tcW w:w="2410" w:type="dxa"/>
            <w:vMerge w:val="restart"/>
            <w:tcBorders>
              <w:top w:val="single" w:sz="4" w:space="0" w:color="auto"/>
              <w:left w:val="single" w:sz="4" w:space="0" w:color="auto"/>
              <w:right w:val="single" w:sz="4" w:space="0" w:color="auto"/>
            </w:tcBorders>
            <w:vAlign w:val="center"/>
          </w:tcPr>
          <w:p w14:paraId="482B31F4" w14:textId="77777777" w:rsidR="00CC6224" w:rsidRPr="00EF6B01" w:rsidRDefault="00CD5477" w:rsidP="00ED6D2E">
            <w:pPr>
              <w:keepLines/>
              <w:widowControl w:val="0"/>
              <w:spacing w:line="288" w:lineRule="auto"/>
              <w:jc w:val="both"/>
              <w:rPr>
                <w:rFonts w:ascii="Times New Roman" w:hAnsi="Times New Roman"/>
                <w:color w:val="auto"/>
                <w:sz w:val="24"/>
                <w:szCs w:val="24"/>
              </w:rPr>
            </w:pPr>
            <w:r w:rsidRPr="00EF6B01">
              <w:rPr>
                <w:rFonts w:ascii="Times New Roman" w:hAnsi="Times New Roman"/>
                <w:color w:val="auto"/>
                <w:sz w:val="24"/>
                <w:szCs w:val="24"/>
              </w:rPr>
              <w:t>2. Năng lực quản trị chiến lược nhà trường</w:t>
            </w:r>
          </w:p>
        </w:tc>
        <w:tc>
          <w:tcPr>
            <w:tcW w:w="5177" w:type="dxa"/>
            <w:tcBorders>
              <w:top w:val="single" w:sz="4" w:space="0" w:color="auto"/>
              <w:left w:val="single" w:sz="4" w:space="0" w:color="auto"/>
              <w:bottom w:val="single" w:sz="4" w:space="0" w:color="auto"/>
              <w:right w:val="single" w:sz="4" w:space="0" w:color="auto"/>
            </w:tcBorders>
          </w:tcPr>
          <w:p w14:paraId="3C284A23" w14:textId="24FF217A" w:rsidR="00CC6224" w:rsidRPr="00EF6B01" w:rsidRDefault="00CD5477" w:rsidP="00ED6D2E">
            <w:pPr>
              <w:keepLines/>
              <w:widowControl w:val="0"/>
              <w:spacing w:line="288" w:lineRule="auto"/>
              <w:jc w:val="both"/>
              <w:rPr>
                <w:rFonts w:ascii="Times New Roman" w:hAnsi="Times New Roman"/>
                <w:color w:val="auto"/>
                <w:sz w:val="24"/>
                <w:szCs w:val="24"/>
              </w:rPr>
            </w:pPr>
            <w:r w:rsidRPr="00EF6B01">
              <w:rPr>
                <w:rFonts w:ascii="Times New Roman" w:hAnsi="Times New Roman"/>
                <w:color w:val="auto"/>
                <w:sz w:val="24"/>
                <w:szCs w:val="24"/>
              </w:rPr>
              <w:t xml:space="preserve">1. </w:t>
            </w:r>
            <w:r w:rsidR="0094264E"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quản trị chiến lược nhà trường đạt ở mức cơ bản</w:t>
            </w:r>
          </w:p>
        </w:tc>
      </w:tr>
      <w:tr w:rsidR="00BB32E9" w:rsidRPr="00EF6B01" w14:paraId="4FF38D5C" w14:textId="77777777" w:rsidTr="009C6A12">
        <w:trPr>
          <w:trHeight w:val="20"/>
          <w:jc w:val="center"/>
        </w:trPr>
        <w:tc>
          <w:tcPr>
            <w:tcW w:w="1271" w:type="dxa"/>
            <w:vMerge/>
            <w:tcBorders>
              <w:left w:val="single" w:sz="4" w:space="0" w:color="auto"/>
              <w:right w:val="single" w:sz="4" w:space="0" w:color="auto"/>
            </w:tcBorders>
            <w:vAlign w:val="center"/>
          </w:tcPr>
          <w:p w14:paraId="509FEA39" w14:textId="77777777" w:rsidR="00CC6224" w:rsidRPr="00EF6B01" w:rsidRDefault="00CC6224" w:rsidP="00ED6D2E">
            <w:pPr>
              <w:keepLines/>
              <w:widowControl w:val="0"/>
              <w:spacing w:line="288" w:lineRule="auto"/>
              <w:jc w:val="center"/>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vAlign w:val="center"/>
          </w:tcPr>
          <w:p w14:paraId="21E96BA5" w14:textId="77777777" w:rsidR="00CC6224" w:rsidRPr="00EF6B01" w:rsidRDefault="00CC6224" w:rsidP="00ED6D2E">
            <w:pPr>
              <w:keepLines/>
              <w:widowControl w:val="0"/>
              <w:spacing w:line="288"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12D351BD" w14:textId="3A7110DB" w:rsidR="00CC6224" w:rsidRPr="00EF6B01" w:rsidRDefault="00CD5477" w:rsidP="00ED6D2E">
            <w:pPr>
              <w:keepLines/>
              <w:widowControl w:val="0"/>
              <w:spacing w:line="288" w:lineRule="auto"/>
              <w:jc w:val="both"/>
              <w:rPr>
                <w:rFonts w:ascii="Times New Roman" w:hAnsi="Times New Roman"/>
                <w:color w:val="auto"/>
                <w:sz w:val="24"/>
                <w:szCs w:val="24"/>
              </w:rPr>
            </w:pPr>
            <w:r w:rsidRPr="00EF6B01">
              <w:rPr>
                <w:rFonts w:ascii="Times New Roman" w:hAnsi="Times New Roman"/>
                <w:color w:val="auto"/>
                <w:sz w:val="24"/>
                <w:szCs w:val="24"/>
              </w:rPr>
              <w:t xml:space="preserve">2. </w:t>
            </w:r>
            <w:r w:rsidR="0094264E"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quản trị chiến lược nhà trường đạt ở mức thành thạo</w:t>
            </w:r>
          </w:p>
        </w:tc>
      </w:tr>
      <w:tr w:rsidR="00BB32E9" w:rsidRPr="00EF6B01" w14:paraId="272ED66C" w14:textId="77777777" w:rsidTr="009C6A12">
        <w:trPr>
          <w:trHeight w:val="20"/>
          <w:jc w:val="center"/>
        </w:trPr>
        <w:tc>
          <w:tcPr>
            <w:tcW w:w="1271" w:type="dxa"/>
            <w:vMerge/>
            <w:tcBorders>
              <w:left w:val="single" w:sz="4" w:space="0" w:color="auto"/>
              <w:right w:val="single" w:sz="4" w:space="0" w:color="auto"/>
            </w:tcBorders>
            <w:vAlign w:val="center"/>
          </w:tcPr>
          <w:p w14:paraId="4D82EA1F" w14:textId="77777777" w:rsidR="00CC6224" w:rsidRPr="00EF6B01" w:rsidRDefault="00CC6224" w:rsidP="00ED6D2E">
            <w:pPr>
              <w:keepLines/>
              <w:widowControl w:val="0"/>
              <w:spacing w:line="288" w:lineRule="auto"/>
              <w:jc w:val="center"/>
              <w:outlineLvl w:val="2"/>
              <w:rPr>
                <w:rFonts w:ascii="Times New Roman" w:hAnsi="Times New Roman"/>
                <w:b/>
                <w:color w:val="auto"/>
                <w:sz w:val="24"/>
                <w:szCs w:val="24"/>
              </w:rPr>
            </w:pPr>
          </w:p>
        </w:tc>
        <w:tc>
          <w:tcPr>
            <w:tcW w:w="2410" w:type="dxa"/>
            <w:vMerge/>
            <w:tcBorders>
              <w:left w:val="single" w:sz="4" w:space="0" w:color="auto"/>
              <w:bottom w:val="single" w:sz="4" w:space="0" w:color="auto"/>
              <w:right w:val="single" w:sz="4" w:space="0" w:color="auto"/>
            </w:tcBorders>
            <w:vAlign w:val="center"/>
          </w:tcPr>
          <w:p w14:paraId="325C9016" w14:textId="77777777" w:rsidR="00CC6224" w:rsidRPr="00EF6B01" w:rsidRDefault="00CC6224" w:rsidP="00ED6D2E">
            <w:pPr>
              <w:keepLines/>
              <w:widowControl w:val="0"/>
              <w:spacing w:line="288"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24107A41" w14:textId="76775122" w:rsidR="00CC6224" w:rsidRPr="00EF6B01" w:rsidRDefault="0094264E" w:rsidP="00ED6D2E">
            <w:pPr>
              <w:keepLines/>
              <w:widowControl w:val="0"/>
              <w:spacing w:line="288" w:lineRule="auto"/>
              <w:jc w:val="both"/>
              <w:rPr>
                <w:rFonts w:ascii="Times New Roman" w:hAnsi="Times New Roman"/>
                <w:color w:val="auto"/>
                <w:sz w:val="24"/>
                <w:szCs w:val="24"/>
              </w:rPr>
            </w:pPr>
            <w:r w:rsidRPr="00EF6B01">
              <w:rPr>
                <w:rFonts w:ascii="Times New Roman" w:hAnsi="Times New Roman"/>
                <w:color w:val="auto"/>
                <w:sz w:val="24"/>
                <w:szCs w:val="24"/>
              </w:rPr>
              <w:t>3. Năng</w:t>
            </w:r>
            <w:r w:rsidR="00CD5477" w:rsidRPr="00EF6B01">
              <w:rPr>
                <w:rFonts w:ascii="Times New Roman" w:hAnsi="Times New Roman"/>
                <w:color w:val="auto"/>
                <w:sz w:val="24"/>
                <w:szCs w:val="24"/>
              </w:rPr>
              <w:t xml:space="preserve"> lực quản trị chiến lược nhà trường đạt ở mức sáng tạo và có chuyển giao</w:t>
            </w:r>
          </w:p>
        </w:tc>
      </w:tr>
      <w:tr w:rsidR="00BB32E9" w:rsidRPr="00EF6B01" w14:paraId="3278E2AD" w14:textId="77777777" w:rsidTr="009C6A12">
        <w:trPr>
          <w:trHeight w:val="20"/>
          <w:jc w:val="center"/>
        </w:trPr>
        <w:tc>
          <w:tcPr>
            <w:tcW w:w="1271" w:type="dxa"/>
            <w:vMerge/>
            <w:tcBorders>
              <w:left w:val="single" w:sz="4" w:space="0" w:color="auto"/>
              <w:right w:val="single" w:sz="4" w:space="0" w:color="auto"/>
            </w:tcBorders>
            <w:vAlign w:val="center"/>
          </w:tcPr>
          <w:p w14:paraId="4AE4B9A9" w14:textId="77777777" w:rsidR="00CC6224" w:rsidRPr="00EF6B01" w:rsidRDefault="00CC6224" w:rsidP="00ED6D2E">
            <w:pPr>
              <w:keepLines/>
              <w:widowControl w:val="0"/>
              <w:spacing w:line="288" w:lineRule="auto"/>
              <w:jc w:val="center"/>
              <w:outlineLvl w:val="2"/>
              <w:rPr>
                <w:rFonts w:ascii="Times New Roman" w:hAnsi="Times New Roman"/>
                <w:b/>
                <w:color w:val="auto"/>
                <w:sz w:val="24"/>
                <w:szCs w:val="24"/>
              </w:rPr>
            </w:pPr>
          </w:p>
        </w:tc>
        <w:tc>
          <w:tcPr>
            <w:tcW w:w="2410" w:type="dxa"/>
            <w:vMerge w:val="restart"/>
            <w:tcBorders>
              <w:top w:val="single" w:sz="4" w:space="0" w:color="auto"/>
              <w:left w:val="single" w:sz="4" w:space="0" w:color="auto"/>
              <w:right w:val="single" w:sz="4" w:space="0" w:color="auto"/>
            </w:tcBorders>
            <w:vAlign w:val="center"/>
          </w:tcPr>
          <w:p w14:paraId="43B36CB9" w14:textId="77777777" w:rsidR="00CC6224" w:rsidRPr="00EF6B01" w:rsidRDefault="00CD5477" w:rsidP="00ED6D2E">
            <w:pPr>
              <w:keepLines/>
              <w:widowControl w:val="0"/>
              <w:tabs>
                <w:tab w:val="left" w:pos="0"/>
                <w:tab w:val="left" w:pos="168"/>
                <w:tab w:val="left" w:pos="258"/>
              </w:tabs>
              <w:spacing w:line="288" w:lineRule="auto"/>
              <w:jc w:val="both"/>
              <w:rPr>
                <w:rFonts w:ascii="Times New Roman" w:hAnsi="Times New Roman"/>
                <w:color w:val="auto"/>
                <w:sz w:val="24"/>
                <w:szCs w:val="24"/>
              </w:rPr>
            </w:pPr>
            <w:r w:rsidRPr="00EF6B01">
              <w:rPr>
                <w:rFonts w:ascii="Times New Roman" w:hAnsi="Times New Roman"/>
                <w:color w:val="auto"/>
                <w:sz w:val="24"/>
                <w:szCs w:val="24"/>
              </w:rPr>
              <w:t>3. Năng lực gây ảnh hưởng và định hướng cá nhân trong và ngoài nhà trường</w:t>
            </w:r>
          </w:p>
        </w:tc>
        <w:tc>
          <w:tcPr>
            <w:tcW w:w="5177" w:type="dxa"/>
            <w:tcBorders>
              <w:top w:val="single" w:sz="4" w:space="0" w:color="auto"/>
              <w:left w:val="single" w:sz="4" w:space="0" w:color="auto"/>
              <w:bottom w:val="single" w:sz="4" w:space="0" w:color="auto"/>
              <w:right w:val="single" w:sz="4" w:space="0" w:color="auto"/>
            </w:tcBorders>
          </w:tcPr>
          <w:p w14:paraId="555ED75D" w14:textId="503BEAA5" w:rsidR="00CC6224" w:rsidRPr="00EF6B01" w:rsidRDefault="000934FA" w:rsidP="00ED6D2E">
            <w:pPr>
              <w:keepLines/>
              <w:widowControl w:val="0"/>
              <w:spacing w:line="288" w:lineRule="auto"/>
              <w:jc w:val="both"/>
              <w:rPr>
                <w:rFonts w:ascii="Times New Roman" w:hAnsi="Times New Roman"/>
                <w:color w:val="auto"/>
                <w:sz w:val="24"/>
                <w:szCs w:val="24"/>
              </w:rPr>
            </w:pPr>
            <w:r w:rsidRPr="00EF6B01">
              <w:rPr>
                <w:rFonts w:ascii="Times New Roman" w:hAnsi="Times New Roman"/>
                <w:color w:val="auto"/>
                <w:sz w:val="24"/>
                <w:szCs w:val="24"/>
              </w:rPr>
              <w:t>1. Năng</w:t>
            </w:r>
            <w:r w:rsidR="00CD5477" w:rsidRPr="00EF6B01">
              <w:rPr>
                <w:rFonts w:ascii="Times New Roman" w:hAnsi="Times New Roman"/>
                <w:color w:val="auto"/>
                <w:sz w:val="24"/>
                <w:szCs w:val="24"/>
              </w:rPr>
              <w:t xml:space="preserve"> lực gây ảnh hưởng và định hướng cá nhân trong và ngoài nhà trường ở mức cơ bản</w:t>
            </w:r>
          </w:p>
        </w:tc>
      </w:tr>
      <w:tr w:rsidR="00BB32E9" w:rsidRPr="00EF6B01" w14:paraId="30AD75BB" w14:textId="77777777" w:rsidTr="009C6A12">
        <w:trPr>
          <w:trHeight w:val="20"/>
          <w:jc w:val="center"/>
        </w:trPr>
        <w:tc>
          <w:tcPr>
            <w:tcW w:w="1271" w:type="dxa"/>
            <w:vMerge/>
            <w:tcBorders>
              <w:left w:val="single" w:sz="4" w:space="0" w:color="auto"/>
              <w:right w:val="single" w:sz="4" w:space="0" w:color="auto"/>
            </w:tcBorders>
            <w:vAlign w:val="center"/>
          </w:tcPr>
          <w:p w14:paraId="629CE328" w14:textId="77777777" w:rsidR="00CC6224" w:rsidRPr="00EF6B01" w:rsidRDefault="00CC6224" w:rsidP="00ED6D2E">
            <w:pPr>
              <w:keepLines/>
              <w:widowControl w:val="0"/>
              <w:spacing w:line="288" w:lineRule="auto"/>
              <w:jc w:val="center"/>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vAlign w:val="center"/>
          </w:tcPr>
          <w:p w14:paraId="37C36D58" w14:textId="77777777" w:rsidR="00CC6224" w:rsidRPr="00EF6B01" w:rsidRDefault="00CC6224" w:rsidP="00ED6D2E">
            <w:pPr>
              <w:keepLines/>
              <w:widowControl w:val="0"/>
              <w:tabs>
                <w:tab w:val="left" w:pos="168"/>
                <w:tab w:val="left" w:pos="258"/>
              </w:tabs>
              <w:spacing w:line="288"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5F468D74" w14:textId="41CBB8F4" w:rsidR="00CC6224" w:rsidRPr="00EF6B01" w:rsidRDefault="008137EF" w:rsidP="00ED6D2E">
            <w:pPr>
              <w:keepLines/>
              <w:widowControl w:val="0"/>
              <w:spacing w:line="288" w:lineRule="auto"/>
              <w:jc w:val="both"/>
              <w:rPr>
                <w:rFonts w:ascii="Times New Roman" w:hAnsi="Times New Roman"/>
                <w:color w:val="auto"/>
                <w:sz w:val="24"/>
                <w:szCs w:val="24"/>
              </w:rPr>
            </w:pPr>
            <w:r w:rsidRPr="00EF6B01">
              <w:rPr>
                <w:rFonts w:ascii="Times New Roman" w:hAnsi="Times New Roman"/>
                <w:color w:val="auto"/>
                <w:sz w:val="24"/>
                <w:szCs w:val="24"/>
              </w:rPr>
              <w:t>2. Năng</w:t>
            </w:r>
            <w:r w:rsidR="00CD5477" w:rsidRPr="00EF6B01">
              <w:rPr>
                <w:rFonts w:ascii="Times New Roman" w:hAnsi="Times New Roman"/>
                <w:color w:val="auto"/>
                <w:sz w:val="24"/>
                <w:szCs w:val="24"/>
              </w:rPr>
              <w:t xml:space="preserve"> lực gây ảnh hưởng và định hướng cá nhân trong và ngoài nhà trường ở mức thành thạo</w:t>
            </w:r>
          </w:p>
        </w:tc>
      </w:tr>
      <w:tr w:rsidR="00BB32E9" w:rsidRPr="00EF6B01" w14:paraId="0F2A364F" w14:textId="77777777" w:rsidTr="009C6A12">
        <w:trPr>
          <w:trHeight w:val="20"/>
          <w:jc w:val="center"/>
        </w:trPr>
        <w:tc>
          <w:tcPr>
            <w:tcW w:w="1271" w:type="dxa"/>
            <w:vMerge/>
            <w:tcBorders>
              <w:left w:val="single" w:sz="4" w:space="0" w:color="auto"/>
              <w:right w:val="single" w:sz="4" w:space="0" w:color="auto"/>
            </w:tcBorders>
            <w:vAlign w:val="center"/>
          </w:tcPr>
          <w:p w14:paraId="098A5191" w14:textId="77777777" w:rsidR="00CC6224" w:rsidRPr="00EF6B01" w:rsidRDefault="00CC6224" w:rsidP="00ED6D2E">
            <w:pPr>
              <w:keepLines/>
              <w:widowControl w:val="0"/>
              <w:spacing w:line="288" w:lineRule="auto"/>
              <w:jc w:val="center"/>
              <w:outlineLvl w:val="2"/>
              <w:rPr>
                <w:rFonts w:ascii="Times New Roman" w:hAnsi="Times New Roman"/>
                <w:b/>
                <w:color w:val="auto"/>
                <w:sz w:val="24"/>
                <w:szCs w:val="24"/>
              </w:rPr>
            </w:pPr>
          </w:p>
        </w:tc>
        <w:tc>
          <w:tcPr>
            <w:tcW w:w="2410" w:type="dxa"/>
            <w:vMerge/>
            <w:tcBorders>
              <w:left w:val="single" w:sz="4" w:space="0" w:color="auto"/>
              <w:bottom w:val="single" w:sz="4" w:space="0" w:color="auto"/>
              <w:right w:val="single" w:sz="4" w:space="0" w:color="auto"/>
            </w:tcBorders>
            <w:vAlign w:val="center"/>
          </w:tcPr>
          <w:p w14:paraId="1A67D7DB" w14:textId="77777777" w:rsidR="00CC6224" w:rsidRPr="00EF6B01" w:rsidRDefault="00CC6224" w:rsidP="00ED6D2E">
            <w:pPr>
              <w:keepLines/>
              <w:widowControl w:val="0"/>
              <w:tabs>
                <w:tab w:val="left" w:pos="168"/>
                <w:tab w:val="left" w:pos="258"/>
              </w:tabs>
              <w:spacing w:line="288"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1CD0BE88" w14:textId="3D73D3D4" w:rsidR="00CC6224" w:rsidRPr="00EF6B01" w:rsidRDefault="002246A6" w:rsidP="00ED6D2E">
            <w:pPr>
              <w:keepLines/>
              <w:widowControl w:val="0"/>
              <w:spacing w:line="288" w:lineRule="auto"/>
              <w:jc w:val="both"/>
              <w:rPr>
                <w:rFonts w:ascii="Times New Roman" w:hAnsi="Times New Roman"/>
                <w:color w:val="auto"/>
                <w:sz w:val="24"/>
                <w:szCs w:val="24"/>
              </w:rPr>
            </w:pPr>
            <w:r w:rsidRPr="00EF6B01">
              <w:rPr>
                <w:rFonts w:ascii="Times New Roman" w:hAnsi="Times New Roman"/>
                <w:color w:val="auto"/>
                <w:sz w:val="24"/>
                <w:szCs w:val="24"/>
              </w:rPr>
              <w:t>3. Năng</w:t>
            </w:r>
            <w:r w:rsidR="00CD5477" w:rsidRPr="00EF6B01">
              <w:rPr>
                <w:rFonts w:ascii="Times New Roman" w:hAnsi="Times New Roman"/>
                <w:color w:val="auto"/>
                <w:sz w:val="24"/>
                <w:szCs w:val="24"/>
              </w:rPr>
              <w:t xml:space="preserve"> lực gây ảnh hưởng và định hướng cá nhân trong và ngoài nhà trường ở mức sáng tạo và có chuyển giao</w:t>
            </w:r>
          </w:p>
        </w:tc>
      </w:tr>
      <w:tr w:rsidR="00BB32E9" w:rsidRPr="00EF6B01" w14:paraId="69B91868" w14:textId="77777777" w:rsidTr="009C6A12">
        <w:trPr>
          <w:trHeight w:val="20"/>
          <w:jc w:val="center"/>
        </w:trPr>
        <w:tc>
          <w:tcPr>
            <w:tcW w:w="1271" w:type="dxa"/>
            <w:vMerge/>
            <w:tcBorders>
              <w:left w:val="single" w:sz="4" w:space="0" w:color="auto"/>
              <w:right w:val="single" w:sz="4" w:space="0" w:color="auto"/>
            </w:tcBorders>
            <w:vAlign w:val="center"/>
          </w:tcPr>
          <w:p w14:paraId="61723270"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val="restart"/>
            <w:tcBorders>
              <w:top w:val="single" w:sz="4" w:space="0" w:color="auto"/>
              <w:left w:val="single" w:sz="4" w:space="0" w:color="auto"/>
              <w:right w:val="single" w:sz="4" w:space="0" w:color="auto"/>
            </w:tcBorders>
            <w:vAlign w:val="center"/>
          </w:tcPr>
          <w:p w14:paraId="7505E64D" w14:textId="20C8D2ED" w:rsidR="00CC6224" w:rsidRPr="00EF6B01" w:rsidRDefault="00CD5477" w:rsidP="009A1B7B">
            <w:pPr>
              <w:keepLines/>
              <w:widowControl w:val="0"/>
              <w:tabs>
                <w:tab w:val="left" w:pos="168"/>
                <w:tab w:val="left" w:pos="258"/>
              </w:tabs>
              <w:spacing w:line="264" w:lineRule="auto"/>
              <w:jc w:val="both"/>
              <w:rPr>
                <w:rFonts w:ascii="Times New Roman" w:hAnsi="Times New Roman"/>
                <w:color w:val="auto"/>
                <w:sz w:val="24"/>
                <w:szCs w:val="24"/>
              </w:rPr>
            </w:pPr>
            <w:r w:rsidRPr="00EF6B01">
              <w:rPr>
                <w:rFonts w:ascii="Times New Roman" w:hAnsi="Times New Roman"/>
                <w:color w:val="auto"/>
                <w:sz w:val="24"/>
                <w:szCs w:val="24"/>
              </w:rPr>
              <w:t>4.</w:t>
            </w:r>
            <w:r w:rsidR="008F6C1E" w:rsidRPr="00EF6B01">
              <w:rPr>
                <w:rFonts w:ascii="Times New Roman" w:hAnsi="Times New Roman"/>
                <w:color w:val="auto"/>
                <w:sz w:val="24"/>
                <w:szCs w:val="24"/>
              </w:rPr>
              <w:t xml:space="preserve"> </w:t>
            </w:r>
            <w:r w:rsidRPr="00EF6B01">
              <w:rPr>
                <w:rFonts w:ascii="Times New Roman" w:hAnsi="Times New Roman"/>
                <w:color w:val="auto"/>
                <w:sz w:val="24"/>
                <w:szCs w:val="24"/>
              </w:rPr>
              <w:t>Năng lực nhạy bén và thích ứng với bối cảnh thực tiễn</w:t>
            </w:r>
          </w:p>
        </w:tc>
        <w:tc>
          <w:tcPr>
            <w:tcW w:w="5177" w:type="dxa"/>
            <w:tcBorders>
              <w:top w:val="single" w:sz="4" w:space="0" w:color="auto"/>
              <w:left w:val="single" w:sz="4" w:space="0" w:color="auto"/>
              <w:bottom w:val="single" w:sz="4" w:space="0" w:color="auto"/>
              <w:right w:val="single" w:sz="4" w:space="0" w:color="auto"/>
            </w:tcBorders>
          </w:tcPr>
          <w:p w14:paraId="7E60FC39" w14:textId="66669BB1" w:rsidR="00CC6224" w:rsidRPr="00EF6B01" w:rsidRDefault="00FB1EB8"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1. Năng</w:t>
            </w:r>
            <w:r w:rsidR="00CD5477" w:rsidRPr="00EF6B01">
              <w:rPr>
                <w:rFonts w:ascii="Times New Roman" w:hAnsi="Times New Roman"/>
                <w:color w:val="auto"/>
                <w:sz w:val="24"/>
                <w:szCs w:val="24"/>
              </w:rPr>
              <w:t xml:space="preserve"> lực nhạy bén và thích ứng với bối cảnh thực tiễn đạt ở mức cơ bản</w:t>
            </w:r>
          </w:p>
        </w:tc>
      </w:tr>
      <w:tr w:rsidR="00BB32E9" w:rsidRPr="00EF6B01" w14:paraId="1A2AA53F" w14:textId="77777777" w:rsidTr="009C6A12">
        <w:trPr>
          <w:trHeight w:val="20"/>
          <w:jc w:val="center"/>
        </w:trPr>
        <w:tc>
          <w:tcPr>
            <w:tcW w:w="1271" w:type="dxa"/>
            <w:vMerge/>
            <w:tcBorders>
              <w:left w:val="single" w:sz="4" w:space="0" w:color="auto"/>
              <w:right w:val="single" w:sz="4" w:space="0" w:color="auto"/>
            </w:tcBorders>
            <w:vAlign w:val="center"/>
          </w:tcPr>
          <w:p w14:paraId="7CEA37CD"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vAlign w:val="center"/>
          </w:tcPr>
          <w:p w14:paraId="406BB480" w14:textId="77777777" w:rsidR="00CC6224" w:rsidRPr="00EF6B01" w:rsidRDefault="00CC6224" w:rsidP="009A1B7B">
            <w:pPr>
              <w:keepLines/>
              <w:widowControl w:val="0"/>
              <w:tabs>
                <w:tab w:val="left" w:pos="168"/>
                <w:tab w:val="left" w:pos="258"/>
              </w:tabs>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7EF8643E" w14:textId="600E195A" w:rsidR="00CC6224" w:rsidRPr="00EF6B01" w:rsidRDefault="006D402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2. Năng</w:t>
            </w:r>
            <w:r w:rsidR="00CD5477" w:rsidRPr="00EF6B01">
              <w:rPr>
                <w:rFonts w:ascii="Times New Roman" w:hAnsi="Times New Roman"/>
                <w:color w:val="auto"/>
                <w:sz w:val="24"/>
                <w:szCs w:val="24"/>
              </w:rPr>
              <w:t xml:space="preserve"> lực nhạy bén và thích ứng với bối cảnh thực tiễn đạt ở mức thành thạo</w:t>
            </w:r>
          </w:p>
        </w:tc>
      </w:tr>
      <w:tr w:rsidR="00BB32E9" w:rsidRPr="00EF6B01" w14:paraId="0E844BCD" w14:textId="77777777" w:rsidTr="009C6A12">
        <w:trPr>
          <w:trHeight w:val="20"/>
          <w:jc w:val="center"/>
        </w:trPr>
        <w:tc>
          <w:tcPr>
            <w:tcW w:w="1271" w:type="dxa"/>
            <w:vMerge/>
            <w:tcBorders>
              <w:left w:val="single" w:sz="4" w:space="0" w:color="auto"/>
              <w:right w:val="single" w:sz="4" w:space="0" w:color="auto"/>
            </w:tcBorders>
            <w:vAlign w:val="center"/>
          </w:tcPr>
          <w:p w14:paraId="71122C23"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bottom w:val="single" w:sz="4" w:space="0" w:color="auto"/>
              <w:right w:val="single" w:sz="4" w:space="0" w:color="auto"/>
            </w:tcBorders>
            <w:vAlign w:val="center"/>
          </w:tcPr>
          <w:p w14:paraId="61343B24" w14:textId="77777777" w:rsidR="00CC6224" w:rsidRPr="00EF6B01" w:rsidRDefault="00CC6224" w:rsidP="009A1B7B">
            <w:pPr>
              <w:keepLines/>
              <w:widowControl w:val="0"/>
              <w:tabs>
                <w:tab w:val="left" w:pos="168"/>
                <w:tab w:val="left" w:pos="258"/>
              </w:tabs>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2BCDBACE" w14:textId="668B2ED4" w:rsidR="00CC6224" w:rsidRPr="00EF6B01" w:rsidRDefault="00C7724F"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3. Năng</w:t>
            </w:r>
            <w:r w:rsidR="00CD5477" w:rsidRPr="00EF6B01">
              <w:rPr>
                <w:rFonts w:ascii="Times New Roman" w:hAnsi="Times New Roman"/>
                <w:color w:val="auto"/>
                <w:sz w:val="24"/>
                <w:szCs w:val="24"/>
              </w:rPr>
              <w:t xml:space="preserve"> lực nhạy bén và thích ứng với bối cảnh thực tiễn đạt ở mức sáng tạo và có chuyển giao</w:t>
            </w:r>
          </w:p>
        </w:tc>
      </w:tr>
      <w:tr w:rsidR="00BB32E9" w:rsidRPr="00EF6B01" w14:paraId="7BED7F8B" w14:textId="77777777" w:rsidTr="009C6A12">
        <w:trPr>
          <w:trHeight w:val="20"/>
          <w:jc w:val="center"/>
        </w:trPr>
        <w:tc>
          <w:tcPr>
            <w:tcW w:w="1271" w:type="dxa"/>
            <w:vMerge/>
            <w:tcBorders>
              <w:left w:val="single" w:sz="4" w:space="0" w:color="auto"/>
              <w:right w:val="single" w:sz="4" w:space="0" w:color="auto"/>
            </w:tcBorders>
            <w:vAlign w:val="center"/>
          </w:tcPr>
          <w:p w14:paraId="045CBE95"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val="restart"/>
            <w:tcBorders>
              <w:top w:val="single" w:sz="4" w:space="0" w:color="auto"/>
              <w:left w:val="single" w:sz="4" w:space="0" w:color="auto"/>
              <w:right w:val="single" w:sz="4" w:space="0" w:color="auto"/>
            </w:tcBorders>
            <w:vAlign w:val="center"/>
          </w:tcPr>
          <w:p w14:paraId="75081C10" w14:textId="77777777" w:rsidR="00CC6224" w:rsidRPr="00EF6B01" w:rsidRDefault="00CD5477" w:rsidP="009A1B7B">
            <w:pPr>
              <w:keepLines/>
              <w:widowControl w:val="0"/>
              <w:tabs>
                <w:tab w:val="left" w:pos="168"/>
                <w:tab w:val="left" w:pos="258"/>
              </w:tabs>
              <w:spacing w:line="264" w:lineRule="auto"/>
              <w:jc w:val="both"/>
              <w:rPr>
                <w:rFonts w:ascii="Times New Roman" w:hAnsi="Times New Roman"/>
                <w:color w:val="auto"/>
                <w:sz w:val="24"/>
                <w:szCs w:val="24"/>
              </w:rPr>
            </w:pPr>
            <w:r w:rsidRPr="00EF6B01">
              <w:rPr>
                <w:rFonts w:ascii="Times New Roman" w:hAnsi="Times New Roman"/>
                <w:color w:val="auto"/>
                <w:sz w:val="24"/>
                <w:szCs w:val="24"/>
              </w:rPr>
              <w:t>5. Năng lực quản trị cảm xúc</w:t>
            </w:r>
          </w:p>
        </w:tc>
        <w:tc>
          <w:tcPr>
            <w:tcW w:w="5177" w:type="dxa"/>
            <w:tcBorders>
              <w:top w:val="single" w:sz="4" w:space="0" w:color="auto"/>
              <w:left w:val="single" w:sz="4" w:space="0" w:color="auto"/>
              <w:bottom w:val="single" w:sz="4" w:space="0" w:color="auto"/>
              <w:right w:val="single" w:sz="4" w:space="0" w:color="auto"/>
            </w:tcBorders>
          </w:tcPr>
          <w:p w14:paraId="53298C05" w14:textId="2E08EACE" w:rsidR="00CC6224" w:rsidRPr="00EF6B01" w:rsidRDefault="00B50831"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1. Năng</w:t>
            </w:r>
            <w:r w:rsidR="00CD5477" w:rsidRPr="00EF6B01">
              <w:rPr>
                <w:rFonts w:ascii="Times New Roman" w:hAnsi="Times New Roman"/>
                <w:color w:val="auto"/>
                <w:sz w:val="24"/>
                <w:szCs w:val="24"/>
              </w:rPr>
              <w:t xml:space="preserve"> lực quản trị cảm xúc với các mối quan hệ đạt ở mức cơ bản</w:t>
            </w:r>
          </w:p>
        </w:tc>
      </w:tr>
      <w:tr w:rsidR="00BB32E9" w:rsidRPr="00EF6B01" w14:paraId="6803D557" w14:textId="77777777" w:rsidTr="009C6A12">
        <w:trPr>
          <w:trHeight w:val="20"/>
          <w:jc w:val="center"/>
        </w:trPr>
        <w:tc>
          <w:tcPr>
            <w:tcW w:w="1271" w:type="dxa"/>
            <w:vMerge/>
            <w:tcBorders>
              <w:left w:val="single" w:sz="4" w:space="0" w:color="auto"/>
              <w:right w:val="single" w:sz="4" w:space="0" w:color="auto"/>
            </w:tcBorders>
            <w:vAlign w:val="center"/>
          </w:tcPr>
          <w:p w14:paraId="6142EEA1"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vAlign w:val="center"/>
          </w:tcPr>
          <w:p w14:paraId="5FC98F7F" w14:textId="77777777" w:rsidR="00CC6224" w:rsidRPr="00EF6B01" w:rsidRDefault="00CC6224" w:rsidP="009A1B7B">
            <w:pPr>
              <w:keepLines/>
              <w:widowControl w:val="0"/>
              <w:tabs>
                <w:tab w:val="left" w:pos="168"/>
                <w:tab w:val="left" w:pos="258"/>
              </w:tabs>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5292E263" w14:textId="329A5092" w:rsidR="00CC6224" w:rsidRPr="00EF6B01" w:rsidRDefault="002541F1"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2. Năng</w:t>
            </w:r>
            <w:r w:rsidR="00CD5477" w:rsidRPr="00EF6B01">
              <w:rPr>
                <w:rFonts w:ascii="Times New Roman" w:hAnsi="Times New Roman"/>
                <w:color w:val="auto"/>
                <w:sz w:val="24"/>
                <w:szCs w:val="24"/>
              </w:rPr>
              <w:t xml:space="preserve"> lực quản trị cảm xúc với các mối quan hệ đạt ở mức thành thạo</w:t>
            </w:r>
          </w:p>
        </w:tc>
      </w:tr>
      <w:tr w:rsidR="00BB32E9" w:rsidRPr="00EF6B01" w14:paraId="7F226092" w14:textId="77777777" w:rsidTr="009C6A12">
        <w:trPr>
          <w:trHeight w:val="20"/>
          <w:jc w:val="center"/>
        </w:trPr>
        <w:tc>
          <w:tcPr>
            <w:tcW w:w="1271" w:type="dxa"/>
            <w:vMerge/>
            <w:tcBorders>
              <w:left w:val="single" w:sz="4" w:space="0" w:color="auto"/>
              <w:right w:val="single" w:sz="4" w:space="0" w:color="auto"/>
            </w:tcBorders>
            <w:vAlign w:val="center"/>
          </w:tcPr>
          <w:p w14:paraId="761C6197"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bottom w:val="single" w:sz="4" w:space="0" w:color="auto"/>
              <w:right w:val="single" w:sz="4" w:space="0" w:color="auto"/>
            </w:tcBorders>
            <w:vAlign w:val="center"/>
          </w:tcPr>
          <w:p w14:paraId="39D8C8C7" w14:textId="77777777" w:rsidR="00CC6224" w:rsidRPr="00EF6B01" w:rsidRDefault="00CC6224" w:rsidP="009A1B7B">
            <w:pPr>
              <w:keepLines/>
              <w:widowControl w:val="0"/>
              <w:tabs>
                <w:tab w:val="left" w:pos="168"/>
                <w:tab w:val="left" w:pos="258"/>
              </w:tabs>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4C9B5BED" w14:textId="5D9D5368" w:rsidR="00CC6224" w:rsidRPr="00EF6B01" w:rsidRDefault="002541F1"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3. Năng</w:t>
            </w:r>
            <w:r w:rsidR="00CD5477" w:rsidRPr="00EF6B01">
              <w:rPr>
                <w:rFonts w:ascii="Times New Roman" w:hAnsi="Times New Roman"/>
                <w:color w:val="auto"/>
                <w:sz w:val="24"/>
                <w:szCs w:val="24"/>
              </w:rPr>
              <w:t xml:space="preserve"> lực quản trị cảm xúc với các mối quan hệ đạt ở mức sáng tạo và chuyển giao</w:t>
            </w:r>
          </w:p>
        </w:tc>
      </w:tr>
      <w:tr w:rsidR="00BB32E9" w:rsidRPr="00EF6B01" w14:paraId="03DF68A5" w14:textId="77777777" w:rsidTr="009C6A12">
        <w:trPr>
          <w:trHeight w:val="20"/>
          <w:jc w:val="center"/>
        </w:trPr>
        <w:tc>
          <w:tcPr>
            <w:tcW w:w="1271" w:type="dxa"/>
            <w:vMerge/>
            <w:tcBorders>
              <w:left w:val="single" w:sz="4" w:space="0" w:color="auto"/>
              <w:right w:val="single" w:sz="4" w:space="0" w:color="auto"/>
            </w:tcBorders>
            <w:vAlign w:val="center"/>
          </w:tcPr>
          <w:p w14:paraId="64DFBA32"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val="restart"/>
            <w:tcBorders>
              <w:top w:val="single" w:sz="4" w:space="0" w:color="auto"/>
              <w:left w:val="single" w:sz="4" w:space="0" w:color="auto"/>
              <w:right w:val="single" w:sz="4" w:space="0" w:color="auto"/>
            </w:tcBorders>
            <w:vAlign w:val="center"/>
          </w:tcPr>
          <w:p w14:paraId="75F7056D" w14:textId="77777777" w:rsidR="00CC6224" w:rsidRPr="00EF6B01" w:rsidRDefault="00CD5477" w:rsidP="009A1B7B">
            <w:pPr>
              <w:keepLines/>
              <w:widowControl w:val="0"/>
              <w:tabs>
                <w:tab w:val="left" w:pos="168"/>
                <w:tab w:val="left" w:pos="258"/>
              </w:tabs>
              <w:spacing w:line="264" w:lineRule="auto"/>
              <w:jc w:val="both"/>
              <w:rPr>
                <w:rFonts w:ascii="Times New Roman" w:hAnsi="Times New Roman"/>
                <w:color w:val="auto"/>
                <w:sz w:val="24"/>
                <w:szCs w:val="24"/>
              </w:rPr>
            </w:pPr>
            <w:r w:rsidRPr="00EF6B01">
              <w:rPr>
                <w:rFonts w:ascii="Times New Roman" w:hAnsi="Times New Roman"/>
                <w:color w:val="auto"/>
                <w:sz w:val="24"/>
                <w:szCs w:val="24"/>
              </w:rPr>
              <w:t>6. Năng lực quản trị hành vi tổ chức</w:t>
            </w:r>
          </w:p>
        </w:tc>
        <w:tc>
          <w:tcPr>
            <w:tcW w:w="5177" w:type="dxa"/>
            <w:tcBorders>
              <w:top w:val="single" w:sz="4" w:space="0" w:color="auto"/>
              <w:left w:val="single" w:sz="4" w:space="0" w:color="auto"/>
              <w:bottom w:val="single" w:sz="4" w:space="0" w:color="auto"/>
              <w:right w:val="single" w:sz="4" w:space="0" w:color="auto"/>
            </w:tcBorders>
          </w:tcPr>
          <w:p w14:paraId="20980AB4" w14:textId="6606112F" w:rsidR="00CC6224"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1. lực quản trị hành vi tổ chức đạt ở mức cơ bản</w:t>
            </w:r>
          </w:p>
        </w:tc>
      </w:tr>
      <w:tr w:rsidR="00BB32E9" w:rsidRPr="00EF6B01" w14:paraId="25406AE0" w14:textId="77777777" w:rsidTr="009C6A12">
        <w:trPr>
          <w:trHeight w:val="20"/>
          <w:jc w:val="center"/>
        </w:trPr>
        <w:tc>
          <w:tcPr>
            <w:tcW w:w="1271" w:type="dxa"/>
            <w:vMerge/>
            <w:tcBorders>
              <w:left w:val="single" w:sz="4" w:space="0" w:color="auto"/>
              <w:right w:val="single" w:sz="4" w:space="0" w:color="auto"/>
            </w:tcBorders>
            <w:vAlign w:val="center"/>
          </w:tcPr>
          <w:p w14:paraId="2CBE3FD5"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vAlign w:val="center"/>
          </w:tcPr>
          <w:p w14:paraId="19A3A992" w14:textId="77777777" w:rsidR="00CC6224" w:rsidRPr="00EF6B01" w:rsidRDefault="00CC6224" w:rsidP="009A1B7B">
            <w:pPr>
              <w:keepLines/>
              <w:widowControl w:val="0"/>
              <w:tabs>
                <w:tab w:val="left" w:pos="168"/>
                <w:tab w:val="left" w:pos="258"/>
              </w:tabs>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36ACFBB0" w14:textId="2D644086" w:rsidR="00CC6224"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2.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quản trị hành vi tổ chức đạt ở mức thành thạo</w:t>
            </w:r>
          </w:p>
        </w:tc>
      </w:tr>
      <w:tr w:rsidR="00BB32E9" w:rsidRPr="00EF6B01" w14:paraId="5209787E" w14:textId="77777777" w:rsidTr="009C6A12">
        <w:trPr>
          <w:trHeight w:val="20"/>
          <w:jc w:val="center"/>
        </w:trPr>
        <w:tc>
          <w:tcPr>
            <w:tcW w:w="1271" w:type="dxa"/>
            <w:vMerge/>
            <w:tcBorders>
              <w:left w:val="single" w:sz="4" w:space="0" w:color="auto"/>
              <w:bottom w:val="single" w:sz="4" w:space="0" w:color="auto"/>
              <w:right w:val="single" w:sz="4" w:space="0" w:color="auto"/>
            </w:tcBorders>
            <w:vAlign w:val="center"/>
          </w:tcPr>
          <w:p w14:paraId="3350E858"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bottom w:val="single" w:sz="4" w:space="0" w:color="auto"/>
              <w:right w:val="single" w:sz="4" w:space="0" w:color="auto"/>
            </w:tcBorders>
            <w:vAlign w:val="center"/>
          </w:tcPr>
          <w:p w14:paraId="41EE510F" w14:textId="77777777" w:rsidR="00CC6224" w:rsidRPr="00EF6B01" w:rsidRDefault="00CC6224" w:rsidP="009A1B7B">
            <w:pPr>
              <w:keepLines/>
              <w:widowControl w:val="0"/>
              <w:tabs>
                <w:tab w:val="left" w:pos="168"/>
                <w:tab w:val="left" w:pos="258"/>
              </w:tabs>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6EA88529" w14:textId="31FBC77E" w:rsidR="00CC6224"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3.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quản trị hành vi tổ chức đạt ở mức sáng tạo và có chuyển giao</w:t>
            </w:r>
          </w:p>
        </w:tc>
      </w:tr>
      <w:tr w:rsidR="00BB32E9" w:rsidRPr="00EF6B01" w14:paraId="743FDA85" w14:textId="77777777" w:rsidTr="009C6A12">
        <w:trPr>
          <w:trHeight w:val="20"/>
          <w:jc w:val="center"/>
        </w:trPr>
        <w:tc>
          <w:tcPr>
            <w:tcW w:w="1271" w:type="dxa"/>
            <w:vMerge w:val="restart"/>
            <w:tcBorders>
              <w:top w:val="single" w:sz="4" w:space="0" w:color="auto"/>
              <w:left w:val="single" w:sz="4" w:space="0" w:color="auto"/>
              <w:right w:val="single" w:sz="4" w:space="0" w:color="auto"/>
            </w:tcBorders>
            <w:vAlign w:val="center"/>
          </w:tcPr>
          <w:p w14:paraId="50606AB1" w14:textId="77777777" w:rsidR="00CC6224" w:rsidRPr="00EF6B01" w:rsidRDefault="00CD5477" w:rsidP="009A1B7B">
            <w:pPr>
              <w:keepLines/>
              <w:widowControl w:val="0"/>
              <w:tabs>
                <w:tab w:val="left" w:pos="6990"/>
              </w:tabs>
              <w:spacing w:line="264" w:lineRule="auto"/>
              <w:jc w:val="center"/>
              <w:rPr>
                <w:rFonts w:ascii="Times New Roman" w:hAnsi="Times New Roman"/>
                <w:b/>
                <w:color w:val="auto"/>
                <w:sz w:val="24"/>
                <w:szCs w:val="24"/>
              </w:rPr>
            </w:pPr>
            <w:r w:rsidRPr="00EF6B01">
              <w:rPr>
                <w:rFonts w:ascii="Times New Roman" w:hAnsi="Times New Roman"/>
                <w:b/>
                <w:color w:val="auto"/>
                <w:sz w:val="24"/>
                <w:szCs w:val="24"/>
              </w:rPr>
              <w:t>Tiêu chuẩn 3: Quản trị hoạt động dạy học, giáo dục</w:t>
            </w:r>
          </w:p>
          <w:p w14:paraId="1DE9D7E1"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val="restart"/>
            <w:tcBorders>
              <w:top w:val="single" w:sz="4" w:space="0" w:color="auto"/>
              <w:left w:val="single" w:sz="4" w:space="0" w:color="auto"/>
              <w:right w:val="single" w:sz="4" w:space="0" w:color="auto"/>
            </w:tcBorders>
            <w:vAlign w:val="center"/>
          </w:tcPr>
          <w:p w14:paraId="2F0B8278" w14:textId="77777777" w:rsidR="00CC6224"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1.Năng lực xây dựng chương trình dạy học, giáo dục của nhà trường phù hợp với chiến lược của nhà trường và hướng tới hội nhập quốc tế</w:t>
            </w:r>
          </w:p>
        </w:tc>
        <w:tc>
          <w:tcPr>
            <w:tcW w:w="5177" w:type="dxa"/>
            <w:tcBorders>
              <w:top w:val="single" w:sz="4" w:space="0" w:color="auto"/>
              <w:left w:val="single" w:sz="4" w:space="0" w:color="auto"/>
              <w:bottom w:val="single" w:sz="4" w:space="0" w:color="auto"/>
              <w:right w:val="single" w:sz="4" w:space="0" w:color="auto"/>
            </w:tcBorders>
          </w:tcPr>
          <w:p w14:paraId="6799041E" w14:textId="19FD3080" w:rsidR="00CC6224" w:rsidRPr="00EF6B01" w:rsidRDefault="00CD5477" w:rsidP="009A1B7B">
            <w:pPr>
              <w:keepLines/>
              <w:widowControl w:val="0"/>
              <w:tabs>
                <w:tab w:val="left" w:pos="162"/>
              </w:tabs>
              <w:spacing w:line="264" w:lineRule="auto"/>
              <w:jc w:val="both"/>
              <w:rPr>
                <w:rFonts w:ascii="Times New Roman" w:hAnsi="Times New Roman"/>
                <w:color w:val="auto"/>
                <w:sz w:val="24"/>
                <w:szCs w:val="24"/>
              </w:rPr>
            </w:pPr>
            <w:r w:rsidRPr="00EF6B01">
              <w:rPr>
                <w:rFonts w:ascii="Times New Roman" w:hAnsi="Times New Roman"/>
                <w:color w:val="auto"/>
                <w:sz w:val="24"/>
                <w:szCs w:val="24"/>
              </w:rPr>
              <w:t>1.</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xây dựng chương trình dạy học, giáo dục của nhà trường phù hợp với chiến lược của nhà trường và hướng tới hội nhập quốc tế đạt ở mức cơ bản</w:t>
            </w:r>
          </w:p>
        </w:tc>
      </w:tr>
      <w:tr w:rsidR="00BB32E9" w:rsidRPr="00EF6B01" w14:paraId="02121FAE" w14:textId="77777777" w:rsidTr="009C6A12">
        <w:trPr>
          <w:trHeight w:val="20"/>
          <w:jc w:val="center"/>
        </w:trPr>
        <w:tc>
          <w:tcPr>
            <w:tcW w:w="1271" w:type="dxa"/>
            <w:vMerge/>
            <w:tcBorders>
              <w:left w:val="single" w:sz="4" w:space="0" w:color="auto"/>
              <w:right w:val="single" w:sz="4" w:space="0" w:color="auto"/>
            </w:tcBorders>
            <w:vAlign w:val="center"/>
          </w:tcPr>
          <w:p w14:paraId="50AF2889" w14:textId="77777777" w:rsidR="00CC6224" w:rsidRPr="00EF6B01" w:rsidRDefault="00CC6224" w:rsidP="009A1B7B">
            <w:pPr>
              <w:keepLines/>
              <w:widowControl w:val="0"/>
              <w:tabs>
                <w:tab w:val="left" w:pos="6990"/>
              </w:tabs>
              <w:spacing w:line="264" w:lineRule="auto"/>
              <w:jc w:val="both"/>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vAlign w:val="center"/>
          </w:tcPr>
          <w:p w14:paraId="6AB2F24C"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6E064857" w14:textId="4023DE1F" w:rsidR="00CC6224"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2.</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xây dựng chương trình dạy học, giáo dục của nhà trường phù hợp với chiến lược của nhà trường và hướng tới hội nhập quốc tế đạt ở mức thành thạo</w:t>
            </w:r>
          </w:p>
        </w:tc>
      </w:tr>
      <w:tr w:rsidR="00BB32E9" w:rsidRPr="00EF6B01" w14:paraId="6F4C16E2" w14:textId="77777777" w:rsidTr="009C6A12">
        <w:trPr>
          <w:trHeight w:val="20"/>
          <w:jc w:val="center"/>
        </w:trPr>
        <w:tc>
          <w:tcPr>
            <w:tcW w:w="1271" w:type="dxa"/>
            <w:vMerge/>
            <w:tcBorders>
              <w:left w:val="single" w:sz="4" w:space="0" w:color="auto"/>
              <w:right w:val="single" w:sz="4" w:space="0" w:color="auto"/>
            </w:tcBorders>
            <w:vAlign w:val="center"/>
          </w:tcPr>
          <w:p w14:paraId="0C56033F" w14:textId="77777777" w:rsidR="00CC6224" w:rsidRPr="00EF6B01" w:rsidRDefault="00CC6224" w:rsidP="009A1B7B">
            <w:pPr>
              <w:keepLines/>
              <w:widowControl w:val="0"/>
              <w:tabs>
                <w:tab w:val="left" w:pos="6990"/>
              </w:tabs>
              <w:spacing w:line="264" w:lineRule="auto"/>
              <w:jc w:val="both"/>
              <w:outlineLvl w:val="2"/>
              <w:rPr>
                <w:rFonts w:ascii="Times New Roman" w:hAnsi="Times New Roman"/>
                <w:b/>
                <w:color w:val="auto"/>
                <w:sz w:val="24"/>
                <w:szCs w:val="24"/>
              </w:rPr>
            </w:pPr>
          </w:p>
        </w:tc>
        <w:tc>
          <w:tcPr>
            <w:tcW w:w="2410" w:type="dxa"/>
            <w:vMerge/>
            <w:tcBorders>
              <w:left w:val="single" w:sz="4" w:space="0" w:color="auto"/>
              <w:bottom w:val="single" w:sz="4" w:space="0" w:color="auto"/>
              <w:right w:val="single" w:sz="4" w:space="0" w:color="auto"/>
            </w:tcBorders>
            <w:vAlign w:val="center"/>
          </w:tcPr>
          <w:p w14:paraId="5AC741BB"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29319C76" w14:textId="5BFE972C" w:rsidR="00CC6224"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3.</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xây dựng chương trình dạy học, giáo dục của nhà trường phù hợp với chiến lược của nhà trường và hướng tới hội nhập quốc tế đạt ở mức sáng tạo và chuyển giao công nghệ</w:t>
            </w:r>
          </w:p>
        </w:tc>
      </w:tr>
      <w:tr w:rsidR="00BB32E9" w:rsidRPr="00EF6B01" w14:paraId="41D1549B" w14:textId="77777777" w:rsidTr="009C6A12">
        <w:trPr>
          <w:trHeight w:val="20"/>
          <w:jc w:val="center"/>
        </w:trPr>
        <w:tc>
          <w:tcPr>
            <w:tcW w:w="1271" w:type="dxa"/>
            <w:vMerge/>
            <w:tcBorders>
              <w:left w:val="single" w:sz="4" w:space="0" w:color="auto"/>
              <w:right w:val="single" w:sz="4" w:space="0" w:color="auto"/>
            </w:tcBorders>
            <w:vAlign w:val="center"/>
          </w:tcPr>
          <w:p w14:paraId="5516C8E5" w14:textId="77777777" w:rsidR="00CC6224" w:rsidRPr="00EF6B01" w:rsidRDefault="00CC6224" w:rsidP="009A1B7B">
            <w:pPr>
              <w:keepLines/>
              <w:widowControl w:val="0"/>
              <w:tabs>
                <w:tab w:val="left" w:pos="6990"/>
              </w:tabs>
              <w:spacing w:line="264" w:lineRule="auto"/>
              <w:jc w:val="both"/>
              <w:outlineLvl w:val="2"/>
              <w:rPr>
                <w:rFonts w:ascii="Times New Roman" w:hAnsi="Times New Roman"/>
                <w:b/>
                <w:color w:val="auto"/>
                <w:sz w:val="24"/>
                <w:szCs w:val="24"/>
              </w:rPr>
            </w:pPr>
          </w:p>
        </w:tc>
        <w:tc>
          <w:tcPr>
            <w:tcW w:w="2410" w:type="dxa"/>
            <w:vMerge w:val="restart"/>
            <w:tcBorders>
              <w:top w:val="single" w:sz="4" w:space="0" w:color="auto"/>
              <w:left w:val="single" w:sz="4" w:space="0" w:color="auto"/>
              <w:right w:val="single" w:sz="4" w:space="0" w:color="auto"/>
            </w:tcBorders>
            <w:vAlign w:val="center"/>
          </w:tcPr>
          <w:p w14:paraId="6625EF80" w14:textId="69871971" w:rsidR="00CC6224"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2.</w:t>
            </w:r>
            <w:r w:rsidR="00AE1396" w:rsidRPr="00EF6B01">
              <w:rPr>
                <w:rFonts w:ascii="Times New Roman" w:hAnsi="Times New Roman"/>
                <w:color w:val="auto"/>
                <w:sz w:val="24"/>
                <w:szCs w:val="24"/>
              </w:rPr>
              <w:t xml:space="preserve"> </w:t>
            </w:r>
            <w:r w:rsidRPr="00EF6B01">
              <w:rPr>
                <w:rFonts w:ascii="Times New Roman" w:hAnsi="Times New Roman"/>
                <w:color w:val="auto"/>
                <w:sz w:val="24"/>
                <w:szCs w:val="24"/>
              </w:rPr>
              <w:t>Năng lực điều chỉnh chương trình dạy học, giáo dục theo bối cảnh của địa phương</w:t>
            </w:r>
          </w:p>
        </w:tc>
        <w:tc>
          <w:tcPr>
            <w:tcW w:w="5177" w:type="dxa"/>
            <w:tcBorders>
              <w:top w:val="single" w:sz="4" w:space="0" w:color="auto"/>
              <w:left w:val="single" w:sz="4" w:space="0" w:color="auto"/>
              <w:bottom w:val="single" w:sz="4" w:space="0" w:color="auto"/>
              <w:right w:val="single" w:sz="4" w:space="0" w:color="auto"/>
            </w:tcBorders>
          </w:tcPr>
          <w:p w14:paraId="5861FA6F" w14:textId="70E0F7E7" w:rsidR="00CC6224"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1.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điều chỉnh chương trình dạy học, giáo dục theo bối cảnh của địa phương ở mức cơ bản </w:t>
            </w:r>
          </w:p>
        </w:tc>
      </w:tr>
      <w:tr w:rsidR="00BB32E9" w:rsidRPr="00EF6B01" w14:paraId="16F05EB9" w14:textId="77777777" w:rsidTr="009C6A12">
        <w:trPr>
          <w:trHeight w:val="20"/>
          <w:jc w:val="center"/>
        </w:trPr>
        <w:tc>
          <w:tcPr>
            <w:tcW w:w="1271" w:type="dxa"/>
            <w:vMerge/>
            <w:tcBorders>
              <w:left w:val="single" w:sz="4" w:space="0" w:color="auto"/>
              <w:right w:val="single" w:sz="4" w:space="0" w:color="auto"/>
            </w:tcBorders>
            <w:vAlign w:val="center"/>
          </w:tcPr>
          <w:p w14:paraId="16A7A7CF" w14:textId="77777777" w:rsidR="00CC6224" w:rsidRPr="00EF6B01" w:rsidRDefault="00CC6224" w:rsidP="009A1B7B">
            <w:pPr>
              <w:keepLines/>
              <w:widowControl w:val="0"/>
              <w:tabs>
                <w:tab w:val="left" w:pos="6990"/>
              </w:tabs>
              <w:spacing w:line="264" w:lineRule="auto"/>
              <w:jc w:val="both"/>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vAlign w:val="center"/>
          </w:tcPr>
          <w:p w14:paraId="38DD8073"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249583DC" w14:textId="76E0B8D0" w:rsidR="00CC6224"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2.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điều chỉnh chương trình dạy học, giáo dục theo bối cảnh của địa phương ở mức thành thạo</w:t>
            </w:r>
          </w:p>
        </w:tc>
      </w:tr>
      <w:tr w:rsidR="00BB32E9" w:rsidRPr="00EF6B01" w14:paraId="5E6F8F73" w14:textId="77777777" w:rsidTr="009C6A12">
        <w:trPr>
          <w:trHeight w:val="20"/>
          <w:jc w:val="center"/>
        </w:trPr>
        <w:tc>
          <w:tcPr>
            <w:tcW w:w="1271" w:type="dxa"/>
            <w:vMerge/>
            <w:tcBorders>
              <w:left w:val="single" w:sz="4" w:space="0" w:color="auto"/>
              <w:right w:val="single" w:sz="4" w:space="0" w:color="auto"/>
            </w:tcBorders>
            <w:vAlign w:val="center"/>
          </w:tcPr>
          <w:p w14:paraId="1E6EA3D8" w14:textId="77777777" w:rsidR="00CC6224" w:rsidRPr="00EF6B01" w:rsidRDefault="00CC6224" w:rsidP="009A1B7B">
            <w:pPr>
              <w:keepLines/>
              <w:widowControl w:val="0"/>
              <w:tabs>
                <w:tab w:val="left" w:pos="6990"/>
              </w:tabs>
              <w:spacing w:line="264" w:lineRule="auto"/>
              <w:jc w:val="both"/>
              <w:outlineLvl w:val="2"/>
              <w:rPr>
                <w:rFonts w:ascii="Times New Roman" w:hAnsi="Times New Roman"/>
                <w:b/>
                <w:color w:val="auto"/>
                <w:sz w:val="24"/>
                <w:szCs w:val="24"/>
              </w:rPr>
            </w:pPr>
          </w:p>
        </w:tc>
        <w:tc>
          <w:tcPr>
            <w:tcW w:w="2410" w:type="dxa"/>
            <w:vMerge/>
            <w:tcBorders>
              <w:left w:val="single" w:sz="4" w:space="0" w:color="auto"/>
              <w:bottom w:val="single" w:sz="4" w:space="0" w:color="auto"/>
              <w:right w:val="single" w:sz="4" w:space="0" w:color="auto"/>
            </w:tcBorders>
            <w:vAlign w:val="center"/>
          </w:tcPr>
          <w:p w14:paraId="159057A2"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5D7EA43D" w14:textId="55683CF2" w:rsidR="00CC6224"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3.</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điều chỉnh chương trình dạy học, giáo dục theo bối cảnh của địa phương ở mức vận dụng sáng tạo và có chuyển giao</w:t>
            </w:r>
          </w:p>
        </w:tc>
      </w:tr>
      <w:tr w:rsidR="00BB32E9" w:rsidRPr="00EF6B01" w14:paraId="7BCEC605" w14:textId="77777777" w:rsidTr="009C6A12">
        <w:trPr>
          <w:trHeight w:val="20"/>
          <w:jc w:val="center"/>
        </w:trPr>
        <w:tc>
          <w:tcPr>
            <w:tcW w:w="1271" w:type="dxa"/>
            <w:vMerge/>
            <w:tcBorders>
              <w:left w:val="single" w:sz="4" w:space="0" w:color="auto"/>
              <w:right w:val="single" w:sz="4" w:space="0" w:color="auto"/>
            </w:tcBorders>
            <w:vAlign w:val="center"/>
          </w:tcPr>
          <w:p w14:paraId="78DF2011" w14:textId="77777777" w:rsidR="00CC6224" w:rsidRPr="00EF6B01" w:rsidRDefault="00CC6224" w:rsidP="009A1B7B">
            <w:pPr>
              <w:keepLines/>
              <w:widowControl w:val="0"/>
              <w:tabs>
                <w:tab w:val="left" w:pos="6990"/>
              </w:tabs>
              <w:spacing w:line="264" w:lineRule="auto"/>
              <w:jc w:val="both"/>
              <w:outlineLvl w:val="2"/>
              <w:rPr>
                <w:rFonts w:ascii="Times New Roman" w:hAnsi="Times New Roman"/>
                <w:b/>
                <w:color w:val="auto"/>
                <w:sz w:val="24"/>
                <w:szCs w:val="24"/>
              </w:rPr>
            </w:pPr>
          </w:p>
        </w:tc>
        <w:tc>
          <w:tcPr>
            <w:tcW w:w="2410" w:type="dxa"/>
            <w:vMerge w:val="restart"/>
            <w:tcBorders>
              <w:top w:val="single" w:sz="4" w:space="0" w:color="auto"/>
              <w:left w:val="single" w:sz="4" w:space="0" w:color="auto"/>
              <w:right w:val="single" w:sz="4" w:space="0" w:color="auto"/>
            </w:tcBorders>
            <w:vAlign w:val="center"/>
          </w:tcPr>
          <w:p w14:paraId="22DE1E98" w14:textId="56FD6438" w:rsidR="00CC6224"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3.</w:t>
            </w:r>
            <w:r w:rsidR="001330E0" w:rsidRPr="00EF6B01">
              <w:rPr>
                <w:rFonts w:ascii="Times New Roman" w:hAnsi="Times New Roman"/>
                <w:color w:val="auto"/>
                <w:sz w:val="24"/>
                <w:szCs w:val="24"/>
              </w:rPr>
              <w:t xml:space="preserve"> </w:t>
            </w:r>
            <w:r w:rsidRPr="00EF6B01">
              <w:rPr>
                <w:rFonts w:ascii="Times New Roman" w:hAnsi="Times New Roman"/>
                <w:color w:val="auto"/>
                <w:sz w:val="24"/>
                <w:szCs w:val="24"/>
              </w:rPr>
              <w:t xml:space="preserve">Năng lực xây dựng chương trình dạy học, giáo dục của nhà trường phù hợp và </w:t>
            </w:r>
            <w:r w:rsidRPr="00EF6B01">
              <w:rPr>
                <w:rFonts w:ascii="Times New Roman" w:hAnsi="Times New Roman"/>
                <w:color w:val="auto"/>
                <w:sz w:val="24"/>
                <w:szCs w:val="24"/>
              </w:rPr>
              <w:lastRenderedPageBreak/>
              <w:t>nhu cầu phát triển của người học</w:t>
            </w:r>
          </w:p>
        </w:tc>
        <w:tc>
          <w:tcPr>
            <w:tcW w:w="5177" w:type="dxa"/>
            <w:tcBorders>
              <w:top w:val="single" w:sz="4" w:space="0" w:color="auto"/>
              <w:left w:val="single" w:sz="4" w:space="0" w:color="auto"/>
              <w:bottom w:val="single" w:sz="4" w:space="0" w:color="auto"/>
              <w:right w:val="single" w:sz="4" w:space="0" w:color="auto"/>
            </w:tcBorders>
          </w:tcPr>
          <w:p w14:paraId="3E486EC8" w14:textId="5E9F9A28" w:rsidR="00CC6224"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lastRenderedPageBreak/>
              <w:t xml:space="preserve">1.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xây dựng chương trình dạy học, giáo dục của nhà trường phù hợp và nhu cầu phát triển của người học đạt ở mức cơ bản</w:t>
            </w:r>
          </w:p>
        </w:tc>
      </w:tr>
      <w:tr w:rsidR="00BB32E9" w:rsidRPr="00EF6B01" w14:paraId="31BBBE19" w14:textId="77777777" w:rsidTr="009C6A12">
        <w:trPr>
          <w:trHeight w:val="20"/>
          <w:jc w:val="center"/>
        </w:trPr>
        <w:tc>
          <w:tcPr>
            <w:tcW w:w="1271" w:type="dxa"/>
            <w:vMerge/>
            <w:tcBorders>
              <w:left w:val="single" w:sz="4" w:space="0" w:color="auto"/>
              <w:right w:val="single" w:sz="4" w:space="0" w:color="auto"/>
            </w:tcBorders>
            <w:vAlign w:val="center"/>
          </w:tcPr>
          <w:p w14:paraId="468FA614" w14:textId="77777777" w:rsidR="00CC6224" w:rsidRPr="00EF6B01" w:rsidRDefault="00CC6224" w:rsidP="009A1B7B">
            <w:pPr>
              <w:keepLines/>
              <w:widowControl w:val="0"/>
              <w:tabs>
                <w:tab w:val="left" w:pos="6990"/>
              </w:tabs>
              <w:spacing w:line="264" w:lineRule="auto"/>
              <w:jc w:val="both"/>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vAlign w:val="center"/>
          </w:tcPr>
          <w:p w14:paraId="0FE31546"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15B3E743" w14:textId="4595B1D5" w:rsidR="00CC6224"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2.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xây dựng chương trình dạy học, giáo </w:t>
            </w:r>
            <w:r w:rsidRPr="00EF6B01">
              <w:rPr>
                <w:rFonts w:ascii="Times New Roman" w:hAnsi="Times New Roman"/>
                <w:color w:val="auto"/>
                <w:sz w:val="24"/>
                <w:szCs w:val="24"/>
              </w:rPr>
              <w:lastRenderedPageBreak/>
              <w:t>dục của nhà trường phù hợp và nhu cầu phát triển của người học đạt ở mức thành thạo</w:t>
            </w:r>
          </w:p>
        </w:tc>
      </w:tr>
      <w:tr w:rsidR="00BB32E9" w:rsidRPr="00EF6B01" w14:paraId="3084251F" w14:textId="77777777" w:rsidTr="009C6A12">
        <w:trPr>
          <w:trHeight w:val="20"/>
          <w:jc w:val="center"/>
        </w:trPr>
        <w:tc>
          <w:tcPr>
            <w:tcW w:w="1271" w:type="dxa"/>
            <w:vMerge/>
            <w:tcBorders>
              <w:left w:val="single" w:sz="4" w:space="0" w:color="auto"/>
              <w:right w:val="single" w:sz="4" w:space="0" w:color="auto"/>
            </w:tcBorders>
            <w:vAlign w:val="center"/>
          </w:tcPr>
          <w:p w14:paraId="0A7886DF" w14:textId="77777777" w:rsidR="00CC6224" w:rsidRPr="00EF6B01" w:rsidRDefault="00CC6224" w:rsidP="009A1B7B">
            <w:pPr>
              <w:keepLines/>
              <w:widowControl w:val="0"/>
              <w:tabs>
                <w:tab w:val="left" w:pos="6990"/>
              </w:tabs>
              <w:spacing w:line="264" w:lineRule="auto"/>
              <w:jc w:val="both"/>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vAlign w:val="center"/>
          </w:tcPr>
          <w:p w14:paraId="4CDADEEB"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right w:val="single" w:sz="4" w:space="0" w:color="auto"/>
            </w:tcBorders>
          </w:tcPr>
          <w:p w14:paraId="03A6C946" w14:textId="5D429A6C" w:rsidR="00CC6224"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3.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xây dựng chương trình dạy học, giáo dục của nhà trường phù hợp và nhu cầu phát triển của người học đạt ở mức thành thạo</w:t>
            </w:r>
          </w:p>
        </w:tc>
      </w:tr>
      <w:tr w:rsidR="00BB32E9" w:rsidRPr="00EF6B01" w14:paraId="12383674" w14:textId="77777777" w:rsidTr="009C6A12">
        <w:trPr>
          <w:trHeight w:val="20"/>
          <w:jc w:val="center"/>
        </w:trPr>
        <w:tc>
          <w:tcPr>
            <w:tcW w:w="1271" w:type="dxa"/>
            <w:vMerge/>
            <w:tcBorders>
              <w:left w:val="single" w:sz="4" w:space="0" w:color="auto"/>
              <w:right w:val="single" w:sz="4" w:space="0" w:color="auto"/>
            </w:tcBorders>
            <w:vAlign w:val="center"/>
          </w:tcPr>
          <w:p w14:paraId="5890F3EC" w14:textId="77777777" w:rsidR="00CC6224" w:rsidRPr="00EF6B01" w:rsidRDefault="00CC6224" w:rsidP="009A1B7B">
            <w:pPr>
              <w:keepLines/>
              <w:widowControl w:val="0"/>
              <w:tabs>
                <w:tab w:val="left" w:pos="6990"/>
              </w:tabs>
              <w:spacing w:line="264" w:lineRule="auto"/>
              <w:jc w:val="both"/>
              <w:outlineLvl w:val="2"/>
              <w:rPr>
                <w:rFonts w:ascii="Times New Roman" w:hAnsi="Times New Roman"/>
                <w:b/>
                <w:color w:val="auto"/>
                <w:sz w:val="24"/>
                <w:szCs w:val="24"/>
              </w:rPr>
            </w:pPr>
          </w:p>
        </w:tc>
        <w:tc>
          <w:tcPr>
            <w:tcW w:w="2410" w:type="dxa"/>
            <w:vMerge w:val="restart"/>
            <w:tcBorders>
              <w:top w:val="single" w:sz="4" w:space="0" w:color="auto"/>
              <w:left w:val="single" w:sz="4" w:space="0" w:color="auto"/>
              <w:right w:val="single" w:sz="4" w:space="0" w:color="auto"/>
            </w:tcBorders>
            <w:vAlign w:val="center"/>
          </w:tcPr>
          <w:p w14:paraId="4BEA8085" w14:textId="33D1350D" w:rsidR="00CC6224"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4.</w:t>
            </w:r>
            <w:r w:rsidR="001119C3" w:rsidRPr="00EF6B01">
              <w:rPr>
                <w:rFonts w:ascii="Times New Roman" w:hAnsi="Times New Roman"/>
                <w:color w:val="auto"/>
                <w:sz w:val="24"/>
                <w:szCs w:val="24"/>
              </w:rPr>
              <w:t xml:space="preserve"> </w:t>
            </w:r>
            <w:r w:rsidRPr="00EF6B01">
              <w:rPr>
                <w:rFonts w:ascii="Times New Roman" w:hAnsi="Times New Roman"/>
                <w:color w:val="auto"/>
                <w:sz w:val="24"/>
                <w:szCs w:val="24"/>
              </w:rPr>
              <w:t>Năng lực tổ chức, chỉ đạo các hoạt động dạy học, giáo dục của nhà trường thu hút sự tham gia của giáo viên và học sinh</w:t>
            </w:r>
          </w:p>
        </w:tc>
        <w:tc>
          <w:tcPr>
            <w:tcW w:w="5177" w:type="dxa"/>
            <w:tcBorders>
              <w:top w:val="single" w:sz="4" w:space="0" w:color="auto"/>
              <w:left w:val="single" w:sz="4" w:space="0" w:color="auto"/>
              <w:bottom w:val="single" w:sz="4" w:space="0" w:color="auto"/>
              <w:right w:val="single" w:sz="4" w:space="0" w:color="auto"/>
            </w:tcBorders>
          </w:tcPr>
          <w:p w14:paraId="7E515BB5" w14:textId="3293E15F" w:rsidR="00CC6224"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1.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tổ chức, chỉ đạo các hoạt động dạy học, giáo dục của nhà trường thu hút sự tham gia của giáo viên và học sinh đạt ở mức cơ bản</w:t>
            </w:r>
          </w:p>
        </w:tc>
      </w:tr>
      <w:tr w:rsidR="00BB32E9" w:rsidRPr="00EF6B01" w14:paraId="0657A8D3" w14:textId="77777777" w:rsidTr="009C6A12">
        <w:trPr>
          <w:trHeight w:val="20"/>
          <w:jc w:val="center"/>
        </w:trPr>
        <w:tc>
          <w:tcPr>
            <w:tcW w:w="1271" w:type="dxa"/>
            <w:vMerge/>
            <w:tcBorders>
              <w:left w:val="single" w:sz="4" w:space="0" w:color="auto"/>
              <w:right w:val="single" w:sz="4" w:space="0" w:color="auto"/>
            </w:tcBorders>
            <w:vAlign w:val="center"/>
          </w:tcPr>
          <w:p w14:paraId="118DB1D2" w14:textId="77777777" w:rsidR="00CC6224" w:rsidRPr="00EF6B01" w:rsidRDefault="00CC6224" w:rsidP="009A1B7B">
            <w:pPr>
              <w:keepLines/>
              <w:widowControl w:val="0"/>
              <w:tabs>
                <w:tab w:val="left" w:pos="6990"/>
              </w:tabs>
              <w:spacing w:line="264" w:lineRule="auto"/>
              <w:jc w:val="both"/>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vAlign w:val="center"/>
          </w:tcPr>
          <w:p w14:paraId="03EB892E"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7DFA4C8D" w14:textId="030E69B3" w:rsidR="00CC6224"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2.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tổ chức, chỉ đạo các hoạt động dạy học, giáo dục của nhà trường thu hút sự tham gia của giáo viên và học sinh đạt ở mức thành thạo</w:t>
            </w:r>
          </w:p>
        </w:tc>
      </w:tr>
      <w:tr w:rsidR="00BB32E9" w:rsidRPr="00EF6B01" w14:paraId="188B34F5" w14:textId="77777777" w:rsidTr="009C6A12">
        <w:trPr>
          <w:trHeight w:val="20"/>
          <w:jc w:val="center"/>
        </w:trPr>
        <w:tc>
          <w:tcPr>
            <w:tcW w:w="1271" w:type="dxa"/>
            <w:vMerge/>
            <w:tcBorders>
              <w:left w:val="single" w:sz="4" w:space="0" w:color="auto"/>
              <w:right w:val="single" w:sz="4" w:space="0" w:color="auto"/>
            </w:tcBorders>
            <w:vAlign w:val="center"/>
          </w:tcPr>
          <w:p w14:paraId="6BF453D5" w14:textId="77777777" w:rsidR="00CC6224" w:rsidRPr="00EF6B01" w:rsidRDefault="00CC6224" w:rsidP="009A1B7B">
            <w:pPr>
              <w:keepLines/>
              <w:widowControl w:val="0"/>
              <w:tabs>
                <w:tab w:val="left" w:pos="6990"/>
              </w:tabs>
              <w:spacing w:line="264" w:lineRule="auto"/>
              <w:jc w:val="both"/>
              <w:outlineLvl w:val="2"/>
              <w:rPr>
                <w:rFonts w:ascii="Times New Roman" w:hAnsi="Times New Roman"/>
                <w:b/>
                <w:color w:val="auto"/>
                <w:sz w:val="24"/>
                <w:szCs w:val="24"/>
              </w:rPr>
            </w:pPr>
          </w:p>
        </w:tc>
        <w:tc>
          <w:tcPr>
            <w:tcW w:w="2410" w:type="dxa"/>
            <w:vMerge/>
            <w:tcBorders>
              <w:left w:val="single" w:sz="4" w:space="0" w:color="auto"/>
              <w:bottom w:val="single" w:sz="4" w:space="0" w:color="auto"/>
              <w:right w:val="single" w:sz="4" w:space="0" w:color="auto"/>
            </w:tcBorders>
            <w:vAlign w:val="center"/>
          </w:tcPr>
          <w:p w14:paraId="17410087"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33BDEF1F" w14:textId="2B410329" w:rsidR="00CC6224"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3.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tổ chức, chỉ đạo các hoạt động dạy học, giáo dục của nhà trường thu hút sự tham gia của giáo viên và học sinh ở mức sáng tạo và có chuyển giao</w:t>
            </w:r>
          </w:p>
        </w:tc>
      </w:tr>
      <w:tr w:rsidR="00BB32E9" w:rsidRPr="00EF6B01" w14:paraId="65F38962" w14:textId="77777777" w:rsidTr="009C6A12">
        <w:trPr>
          <w:trHeight w:val="20"/>
          <w:jc w:val="center"/>
        </w:trPr>
        <w:tc>
          <w:tcPr>
            <w:tcW w:w="1271" w:type="dxa"/>
            <w:vMerge/>
            <w:tcBorders>
              <w:left w:val="single" w:sz="4" w:space="0" w:color="auto"/>
              <w:right w:val="single" w:sz="4" w:space="0" w:color="auto"/>
            </w:tcBorders>
            <w:vAlign w:val="center"/>
          </w:tcPr>
          <w:p w14:paraId="2F7B536D" w14:textId="77777777" w:rsidR="00CC6224" w:rsidRPr="00EF6B01" w:rsidRDefault="00CC6224" w:rsidP="009A1B7B">
            <w:pPr>
              <w:keepLines/>
              <w:widowControl w:val="0"/>
              <w:tabs>
                <w:tab w:val="left" w:pos="6990"/>
              </w:tabs>
              <w:spacing w:line="264" w:lineRule="auto"/>
              <w:jc w:val="both"/>
              <w:outlineLvl w:val="2"/>
              <w:rPr>
                <w:rFonts w:ascii="Times New Roman" w:hAnsi="Times New Roman"/>
                <w:b/>
                <w:color w:val="auto"/>
                <w:sz w:val="24"/>
                <w:szCs w:val="24"/>
              </w:rPr>
            </w:pPr>
          </w:p>
        </w:tc>
        <w:tc>
          <w:tcPr>
            <w:tcW w:w="2410" w:type="dxa"/>
            <w:vMerge w:val="restart"/>
            <w:tcBorders>
              <w:top w:val="single" w:sz="4" w:space="0" w:color="auto"/>
              <w:left w:val="single" w:sz="4" w:space="0" w:color="auto"/>
              <w:right w:val="single" w:sz="4" w:space="0" w:color="auto"/>
            </w:tcBorders>
            <w:vAlign w:val="center"/>
          </w:tcPr>
          <w:p w14:paraId="293C4DD2" w14:textId="27FFBDBB" w:rsidR="00CC6224"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5.</w:t>
            </w:r>
            <w:r w:rsidR="00963C94" w:rsidRPr="00EF6B01">
              <w:rPr>
                <w:rFonts w:ascii="Times New Roman" w:hAnsi="Times New Roman"/>
                <w:color w:val="auto"/>
                <w:sz w:val="24"/>
                <w:szCs w:val="24"/>
              </w:rPr>
              <w:t xml:space="preserve"> </w:t>
            </w:r>
            <w:r w:rsidRPr="00EF6B01">
              <w:rPr>
                <w:rFonts w:ascii="Times New Roman" w:hAnsi="Times New Roman"/>
                <w:color w:val="auto"/>
                <w:sz w:val="24"/>
                <w:szCs w:val="24"/>
              </w:rPr>
              <w:t>Năng lực kiểm tra, đánh giá kế hoạch dạy học, giáo dục của nhà trường bằng các công cụ và phương pháp đánh giá khoa học</w:t>
            </w:r>
          </w:p>
        </w:tc>
        <w:tc>
          <w:tcPr>
            <w:tcW w:w="5177" w:type="dxa"/>
            <w:tcBorders>
              <w:top w:val="single" w:sz="4" w:space="0" w:color="auto"/>
              <w:left w:val="single" w:sz="4" w:space="0" w:color="auto"/>
              <w:bottom w:val="single" w:sz="4" w:space="0" w:color="auto"/>
              <w:right w:val="single" w:sz="4" w:space="0" w:color="auto"/>
            </w:tcBorders>
          </w:tcPr>
          <w:p w14:paraId="0982473C" w14:textId="0526A7A9" w:rsidR="00CC6224"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1.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kiểm tra, đánh giá kế hoạch dạy học, giáo dục của nhà trường bằng các công cụ và phương pháp đánh giá khoa học đạt ở mức cơ bản</w:t>
            </w:r>
          </w:p>
        </w:tc>
      </w:tr>
      <w:tr w:rsidR="00BB32E9" w:rsidRPr="00EF6B01" w14:paraId="16D0276C" w14:textId="77777777" w:rsidTr="009C6A12">
        <w:trPr>
          <w:trHeight w:val="20"/>
          <w:jc w:val="center"/>
        </w:trPr>
        <w:tc>
          <w:tcPr>
            <w:tcW w:w="1271" w:type="dxa"/>
            <w:vMerge/>
            <w:tcBorders>
              <w:left w:val="single" w:sz="4" w:space="0" w:color="auto"/>
              <w:right w:val="single" w:sz="4" w:space="0" w:color="auto"/>
            </w:tcBorders>
            <w:vAlign w:val="center"/>
          </w:tcPr>
          <w:p w14:paraId="4AEA6478" w14:textId="77777777" w:rsidR="00CC6224" w:rsidRPr="00EF6B01" w:rsidRDefault="00CC6224" w:rsidP="009A1B7B">
            <w:pPr>
              <w:keepLines/>
              <w:widowControl w:val="0"/>
              <w:tabs>
                <w:tab w:val="left" w:pos="6990"/>
              </w:tabs>
              <w:spacing w:line="264" w:lineRule="auto"/>
              <w:jc w:val="both"/>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vAlign w:val="center"/>
          </w:tcPr>
          <w:p w14:paraId="1D1D30B4"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03E22C75" w14:textId="3C4365F9" w:rsidR="00CC6224"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2.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kiểm tra, đánh giá kế hoạch dạy học, giáo dục của nhà trường bằng các công cụ và phương pháp đánh giá khoa học đạt ở mức thành thạo</w:t>
            </w:r>
          </w:p>
        </w:tc>
      </w:tr>
      <w:tr w:rsidR="00BB32E9" w:rsidRPr="00EF6B01" w14:paraId="52DE1324" w14:textId="77777777" w:rsidTr="009C6A12">
        <w:trPr>
          <w:trHeight w:val="20"/>
          <w:jc w:val="center"/>
        </w:trPr>
        <w:tc>
          <w:tcPr>
            <w:tcW w:w="1271" w:type="dxa"/>
            <w:vMerge/>
            <w:tcBorders>
              <w:left w:val="single" w:sz="4" w:space="0" w:color="auto"/>
              <w:right w:val="single" w:sz="4" w:space="0" w:color="auto"/>
            </w:tcBorders>
            <w:vAlign w:val="center"/>
          </w:tcPr>
          <w:p w14:paraId="4A852670" w14:textId="77777777" w:rsidR="00CC6224" w:rsidRPr="00EF6B01" w:rsidRDefault="00CC6224" w:rsidP="009A1B7B">
            <w:pPr>
              <w:keepLines/>
              <w:widowControl w:val="0"/>
              <w:tabs>
                <w:tab w:val="left" w:pos="6990"/>
              </w:tabs>
              <w:spacing w:line="264" w:lineRule="auto"/>
              <w:jc w:val="both"/>
              <w:outlineLvl w:val="2"/>
              <w:rPr>
                <w:rFonts w:ascii="Times New Roman" w:hAnsi="Times New Roman"/>
                <w:b/>
                <w:color w:val="auto"/>
                <w:sz w:val="24"/>
                <w:szCs w:val="24"/>
              </w:rPr>
            </w:pPr>
          </w:p>
        </w:tc>
        <w:tc>
          <w:tcPr>
            <w:tcW w:w="2410" w:type="dxa"/>
            <w:vMerge/>
            <w:tcBorders>
              <w:left w:val="single" w:sz="4" w:space="0" w:color="auto"/>
              <w:bottom w:val="single" w:sz="4" w:space="0" w:color="auto"/>
              <w:right w:val="single" w:sz="4" w:space="0" w:color="auto"/>
            </w:tcBorders>
            <w:vAlign w:val="center"/>
          </w:tcPr>
          <w:p w14:paraId="7120661C"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02FA2EB2" w14:textId="7E674D03" w:rsidR="00CC6224"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3.</w:t>
            </w:r>
            <w:r w:rsidR="00E6119F" w:rsidRPr="00EF6B01">
              <w:rPr>
                <w:rFonts w:ascii="Times New Roman" w:hAnsi="Times New Roman"/>
                <w:color w:val="auto"/>
                <w:sz w:val="24"/>
                <w:szCs w:val="24"/>
              </w:rPr>
              <w:t xml:space="preserve">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kiểm tra, đánh giá kế hoạch dạy học, giáo dục của nhà trường bằng các công cụ và phương pháp đánh giá khoa học một cách sáng tạo và có chuyển giao</w:t>
            </w:r>
          </w:p>
        </w:tc>
      </w:tr>
      <w:tr w:rsidR="00BB32E9" w:rsidRPr="00EF6B01" w14:paraId="0E5C33C4" w14:textId="77777777" w:rsidTr="009C6A12">
        <w:trPr>
          <w:trHeight w:val="20"/>
          <w:jc w:val="center"/>
        </w:trPr>
        <w:tc>
          <w:tcPr>
            <w:tcW w:w="1271" w:type="dxa"/>
            <w:vMerge/>
            <w:tcBorders>
              <w:left w:val="single" w:sz="4" w:space="0" w:color="auto"/>
              <w:right w:val="single" w:sz="4" w:space="0" w:color="auto"/>
            </w:tcBorders>
            <w:vAlign w:val="center"/>
          </w:tcPr>
          <w:p w14:paraId="2C9139ED" w14:textId="77777777" w:rsidR="00CC6224" w:rsidRPr="00EF6B01" w:rsidRDefault="00CC6224" w:rsidP="009A1B7B">
            <w:pPr>
              <w:keepLines/>
              <w:widowControl w:val="0"/>
              <w:tabs>
                <w:tab w:val="left" w:pos="6990"/>
              </w:tabs>
              <w:spacing w:line="264" w:lineRule="auto"/>
              <w:jc w:val="both"/>
              <w:outlineLvl w:val="2"/>
              <w:rPr>
                <w:rFonts w:ascii="Times New Roman" w:hAnsi="Times New Roman"/>
                <w:b/>
                <w:color w:val="auto"/>
                <w:sz w:val="24"/>
                <w:szCs w:val="24"/>
              </w:rPr>
            </w:pPr>
          </w:p>
        </w:tc>
        <w:tc>
          <w:tcPr>
            <w:tcW w:w="2410" w:type="dxa"/>
            <w:vMerge w:val="restart"/>
            <w:tcBorders>
              <w:top w:val="single" w:sz="4" w:space="0" w:color="auto"/>
              <w:left w:val="single" w:sz="4" w:space="0" w:color="auto"/>
              <w:right w:val="single" w:sz="4" w:space="0" w:color="auto"/>
            </w:tcBorders>
            <w:vAlign w:val="center"/>
          </w:tcPr>
          <w:p w14:paraId="5A680E84" w14:textId="41F3C92B" w:rsidR="00CC6224"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6.</w:t>
            </w:r>
            <w:r w:rsidR="00C069F3" w:rsidRPr="00EF6B01">
              <w:rPr>
                <w:rFonts w:ascii="Times New Roman" w:hAnsi="Times New Roman"/>
                <w:color w:val="auto"/>
                <w:sz w:val="24"/>
                <w:szCs w:val="24"/>
              </w:rPr>
              <w:t xml:space="preserve"> </w:t>
            </w:r>
            <w:r w:rsidRPr="00EF6B01">
              <w:rPr>
                <w:rFonts w:ascii="Times New Roman" w:hAnsi="Times New Roman"/>
                <w:color w:val="auto"/>
                <w:sz w:val="24"/>
                <w:szCs w:val="24"/>
              </w:rPr>
              <w:t>Năng lực ra quyết định dựa trên các dữ liệu kiểm tra, đánh giá từ các nguồn minh chứng liên quan đến chất lượng dạy và học, giáo dục</w:t>
            </w:r>
          </w:p>
        </w:tc>
        <w:tc>
          <w:tcPr>
            <w:tcW w:w="5177" w:type="dxa"/>
            <w:tcBorders>
              <w:top w:val="single" w:sz="4" w:space="0" w:color="auto"/>
              <w:left w:val="single" w:sz="4" w:space="0" w:color="auto"/>
              <w:bottom w:val="single" w:sz="4" w:space="0" w:color="auto"/>
              <w:right w:val="single" w:sz="4" w:space="0" w:color="auto"/>
            </w:tcBorders>
          </w:tcPr>
          <w:p w14:paraId="6501BA7D" w14:textId="6B9B1E5E" w:rsidR="00CC6224"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1.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ra quyết định dựa trên các dữ liệu kiểm tra, đánh giá từ các nguồn minh chứng liên quan đến chất lượng dạy và học, giáo dục đạt ở mức cơ bản</w:t>
            </w:r>
          </w:p>
        </w:tc>
      </w:tr>
      <w:tr w:rsidR="00BB32E9" w:rsidRPr="00EF6B01" w14:paraId="4847AF93" w14:textId="77777777" w:rsidTr="009C6A12">
        <w:trPr>
          <w:trHeight w:val="20"/>
          <w:jc w:val="center"/>
        </w:trPr>
        <w:tc>
          <w:tcPr>
            <w:tcW w:w="1271" w:type="dxa"/>
            <w:vMerge/>
            <w:tcBorders>
              <w:left w:val="single" w:sz="4" w:space="0" w:color="auto"/>
              <w:right w:val="single" w:sz="4" w:space="0" w:color="auto"/>
            </w:tcBorders>
            <w:vAlign w:val="center"/>
          </w:tcPr>
          <w:p w14:paraId="023A9E54" w14:textId="77777777" w:rsidR="00CC6224" w:rsidRPr="00EF6B01" w:rsidRDefault="00CC6224" w:rsidP="009A1B7B">
            <w:pPr>
              <w:keepLines/>
              <w:widowControl w:val="0"/>
              <w:tabs>
                <w:tab w:val="left" w:pos="6990"/>
              </w:tabs>
              <w:spacing w:line="264" w:lineRule="auto"/>
              <w:jc w:val="both"/>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vAlign w:val="center"/>
          </w:tcPr>
          <w:p w14:paraId="1DD8B1DE"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1D2C51B8" w14:textId="759103E9" w:rsidR="00CC6224"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2.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ra quyết định dựa trên các dữ liệu kiểm tra, đánh giá từ các nguồn minh chứng liên quan đến chất lượng dạy và học, giáo dục đạt ở mức thành thạo</w:t>
            </w:r>
          </w:p>
        </w:tc>
      </w:tr>
      <w:tr w:rsidR="00BB32E9" w:rsidRPr="00EF6B01" w14:paraId="73D9ADA8" w14:textId="77777777" w:rsidTr="009C6A12">
        <w:trPr>
          <w:trHeight w:val="20"/>
          <w:jc w:val="center"/>
        </w:trPr>
        <w:tc>
          <w:tcPr>
            <w:tcW w:w="1271" w:type="dxa"/>
            <w:vMerge/>
            <w:tcBorders>
              <w:left w:val="single" w:sz="4" w:space="0" w:color="auto"/>
              <w:right w:val="single" w:sz="4" w:space="0" w:color="auto"/>
            </w:tcBorders>
            <w:vAlign w:val="center"/>
          </w:tcPr>
          <w:p w14:paraId="012768EE" w14:textId="77777777" w:rsidR="00CC6224" w:rsidRPr="00EF6B01" w:rsidRDefault="00CC6224" w:rsidP="009A1B7B">
            <w:pPr>
              <w:keepLines/>
              <w:widowControl w:val="0"/>
              <w:tabs>
                <w:tab w:val="left" w:pos="6990"/>
              </w:tabs>
              <w:spacing w:line="264" w:lineRule="auto"/>
              <w:jc w:val="both"/>
              <w:outlineLvl w:val="2"/>
              <w:rPr>
                <w:rFonts w:ascii="Times New Roman" w:hAnsi="Times New Roman"/>
                <w:b/>
                <w:color w:val="auto"/>
                <w:sz w:val="24"/>
                <w:szCs w:val="24"/>
              </w:rPr>
            </w:pPr>
          </w:p>
        </w:tc>
        <w:tc>
          <w:tcPr>
            <w:tcW w:w="2410" w:type="dxa"/>
            <w:vMerge/>
            <w:tcBorders>
              <w:left w:val="single" w:sz="4" w:space="0" w:color="auto"/>
              <w:bottom w:val="single" w:sz="4" w:space="0" w:color="auto"/>
              <w:right w:val="single" w:sz="4" w:space="0" w:color="auto"/>
            </w:tcBorders>
            <w:vAlign w:val="center"/>
          </w:tcPr>
          <w:p w14:paraId="5FF133B9"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435A2211" w14:textId="1197E496" w:rsidR="00CC6224"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3.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ra quyết định dựa trên các dữ liệu kiểm tra, đánh giá từ các nguồn minh chứng liên quan đến chất lượng dạy và học, giáo dục một cách sáng tạo và có chuyển giao</w:t>
            </w:r>
          </w:p>
        </w:tc>
      </w:tr>
      <w:tr w:rsidR="00BB32E9" w:rsidRPr="00EF6B01" w14:paraId="4A3405EA" w14:textId="77777777" w:rsidTr="009C6A12">
        <w:trPr>
          <w:trHeight w:val="20"/>
          <w:jc w:val="center"/>
        </w:trPr>
        <w:tc>
          <w:tcPr>
            <w:tcW w:w="1271" w:type="dxa"/>
            <w:vMerge/>
            <w:tcBorders>
              <w:left w:val="single" w:sz="4" w:space="0" w:color="auto"/>
              <w:right w:val="single" w:sz="4" w:space="0" w:color="auto"/>
            </w:tcBorders>
            <w:vAlign w:val="center"/>
          </w:tcPr>
          <w:p w14:paraId="00E7EAD0" w14:textId="77777777" w:rsidR="00CC6224" w:rsidRPr="00EF6B01" w:rsidRDefault="00CC6224" w:rsidP="009A1B7B">
            <w:pPr>
              <w:keepLines/>
              <w:widowControl w:val="0"/>
              <w:tabs>
                <w:tab w:val="left" w:pos="6990"/>
              </w:tabs>
              <w:spacing w:line="264" w:lineRule="auto"/>
              <w:jc w:val="both"/>
              <w:outlineLvl w:val="2"/>
              <w:rPr>
                <w:rFonts w:ascii="Times New Roman" w:hAnsi="Times New Roman"/>
                <w:b/>
                <w:color w:val="auto"/>
                <w:sz w:val="24"/>
                <w:szCs w:val="24"/>
              </w:rPr>
            </w:pPr>
          </w:p>
        </w:tc>
        <w:tc>
          <w:tcPr>
            <w:tcW w:w="2410" w:type="dxa"/>
            <w:vMerge w:val="restart"/>
            <w:tcBorders>
              <w:top w:val="single" w:sz="4" w:space="0" w:color="auto"/>
              <w:left w:val="single" w:sz="4" w:space="0" w:color="auto"/>
              <w:right w:val="single" w:sz="4" w:space="0" w:color="auto"/>
            </w:tcBorders>
            <w:vAlign w:val="center"/>
          </w:tcPr>
          <w:p w14:paraId="5C27ECE0" w14:textId="46528510" w:rsidR="00CC6224"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7.</w:t>
            </w:r>
            <w:r w:rsidR="00587445" w:rsidRPr="00EF6B01">
              <w:rPr>
                <w:rFonts w:ascii="Times New Roman" w:hAnsi="Times New Roman"/>
                <w:color w:val="auto"/>
                <w:sz w:val="24"/>
                <w:szCs w:val="24"/>
              </w:rPr>
              <w:t xml:space="preserve"> </w:t>
            </w:r>
            <w:r w:rsidRPr="00EF6B01">
              <w:rPr>
                <w:rFonts w:ascii="Times New Roman" w:hAnsi="Times New Roman"/>
                <w:color w:val="auto"/>
                <w:sz w:val="24"/>
                <w:szCs w:val="24"/>
              </w:rPr>
              <w:t xml:space="preserve">Năng lực thiết lập lại và giám sát các mục tiêu mới sau các </w:t>
            </w:r>
            <w:r w:rsidRPr="00EF6B01">
              <w:rPr>
                <w:rFonts w:ascii="Times New Roman" w:hAnsi="Times New Roman"/>
                <w:color w:val="auto"/>
                <w:sz w:val="24"/>
                <w:szCs w:val="24"/>
              </w:rPr>
              <w:lastRenderedPageBreak/>
              <w:t>đợt đánh giá</w:t>
            </w:r>
          </w:p>
        </w:tc>
        <w:tc>
          <w:tcPr>
            <w:tcW w:w="5177" w:type="dxa"/>
            <w:tcBorders>
              <w:top w:val="single" w:sz="4" w:space="0" w:color="auto"/>
              <w:left w:val="single" w:sz="4" w:space="0" w:color="auto"/>
              <w:bottom w:val="single" w:sz="4" w:space="0" w:color="auto"/>
              <w:right w:val="single" w:sz="4" w:space="0" w:color="auto"/>
            </w:tcBorders>
          </w:tcPr>
          <w:p w14:paraId="02B739E0" w14:textId="17A42612" w:rsidR="00CC6224"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lastRenderedPageBreak/>
              <w:t xml:space="preserve">1.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thiết lập lại và giám sát các mục tiêu mới sau các đợt đánh giá đạt ở mức cơ bản</w:t>
            </w:r>
          </w:p>
        </w:tc>
      </w:tr>
      <w:tr w:rsidR="00BB32E9" w:rsidRPr="00EF6B01" w14:paraId="20226E85" w14:textId="77777777" w:rsidTr="009C6A12">
        <w:trPr>
          <w:trHeight w:val="20"/>
          <w:jc w:val="center"/>
        </w:trPr>
        <w:tc>
          <w:tcPr>
            <w:tcW w:w="1271" w:type="dxa"/>
            <w:vMerge/>
            <w:tcBorders>
              <w:left w:val="single" w:sz="4" w:space="0" w:color="auto"/>
              <w:right w:val="single" w:sz="4" w:space="0" w:color="auto"/>
            </w:tcBorders>
            <w:vAlign w:val="center"/>
          </w:tcPr>
          <w:p w14:paraId="48D3BD0C" w14:textId="77777777" w:rsidR="00CC6224" w:rsidRPr="00EF6B01" w:rsidRDefault="00CC6224" w:rsidP="009A1B7B">
            <w:pPr>
              <w:keepLines/>
              <w:widowControl w:val="0"/>
              <w:tabs>
                <w:tab w:val="left" w:pos="6990"/>
              </w:tabs>
              <w:spacing w:line="264" w:lineRule="auto"/>
              <w:jc w:val="both"/>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vAlign w:val="center"/>
          </w:tcPr>
          <w:p w14:paraId="7E085A6F"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218255CD" w14:textId="0C2339CF" w:rsidR="00CC6224"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2.</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thiết lập lại và giám sát các mục tiêu </w:t>
            </w:r>
            <w:r w:rsidRPr="00EF6B01">
              <w:rPr>
                <w:rFonts w:ascii="Times New Roman" w:hAnsi="Times New Roman"/>
                <w:color w:val="auto"/>
                <w:sz w:val="24"/>
                <w:szCs w:val="24"/>
              </w:rPr>
              <w:lastRenderedPageBreak/>
              <w:t>mới sau các đợt đánh giá đạt ở mức thành thạo</w:t>
            </w:r>
          </w:p>
        </w:tc>
      </w:tr>
      <w:tr w:rsidR="00BB32E9" w:rsidRPr="00EF6B01" w14:paraId="22A3CB66" w14:textId="77777777" w:rsidTr="009C6A12">
        <w:trPr>
          <w:trHeight w:val="20"/>
          <w:jc w:val="center"/>
        </w:trPr>
        <w:tc>
          <w:tcPr>
            <w:tcW w:w="1271" w:type="dxa"/>
            <w:vMerge/>
            <w:tcBorders>
              <w:left w:val="single" w:sz="4" w:space="0" w:color="auto"/>
              <w:bottom w:val="single" w:sz="4" w:space="0" w:color="auto"/>
              <w:right w:val="single" w:sz="4" w:space="0" w:color="auto"/>
            </w:tcBorders>
            <w:vAlign w:val="center"/>
          </w:tcPr>
          <w:p w14:paraId="63F69E02" w14:textId="77777777" w:rsidR="00CC6224" w:rsidRPr="00EF6B01" w:rsidRDefault="00CC6224" w:rsidP="009A1B7B">
            <w:pPr>
              <w:keepLines/>
              <w:widowControl w:val="0"/>
              <w:tabs>
                <w:tab w:val="left" w:pos="6990"/>
              </w:tabs>
              <w:spacing w:line="264" w:lineRule="auto"/>
              <w:jc w:val="both"/>
              <w:outlineLvl w:val="2"/>
              <w:rPr>
                <w:rFonts w:ascii="Times New Roman" w:hAnsi="Times New Roman"/>
                <w:b/>
                <w:color w:val="auto"/>
                <w:sz w:val="24"/>
                <w:szCs w:val="24"/>
              </w:rPr>
            </w:pPr>
          </w:p>
        </w:tc>
        <w:tc>
          <w:tcPr>
            <w:tcW w:w="2410" w:type="dxa"/>
            <w:vMerge/>
            <w:tcBorders>
              <w:left w:val="single" w:sz="4" w:space="0" w:color="auto"/>
              <w:bottom w:val="single" w:sz="4" w:space="0" w:color="auto"/>
              <w:right w:val="single" w:sz="4" w:space="0" w:color="auto"/>
            </w:tcBorders>
            <w:vAlign w:val="center"/>
          </w:tcPr>
          <w:p w14:paraId="0718ADB0"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58CBEF2F" w14:textId="5A7B40E0" w:rsidR="00CC6224"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3.</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thiết lập lại và giám sát các mục tiêu mới sau các đợt đánh giá một cách sáng tạo và có chuyển giao</w:t>
            </w:r>
          </w:p>
        </w:tc>
      </w:tr>
      <w:tr w:rsidR="00BB32E9" w:rsidRPr="00EF6B01" w14:paraId="381D3469" w14:textId="77777777" w:rsidTr="009C6A12">
        <w:trPr>
          <w:trHeight w:val="20"/>
          <w:jc w:val="center"/>
        </w:trPr>
        <w:tc>
          <w:tcPr>
            <w:tcW w:w="1271" w:type="dxa"/>
            <w:vMerge w:val="restart"/>
            <w:tcBorders>
              <w:top w:val="single" w:sz="4" w:space="0" w:color="auto"/>
              <w:left w:val="single" w:sz="4" w:space="0" w:color="auto"/>
              <w:right w:val="single" w:sz="4" w:space="0" w:color="auto"/>
            </w:tcBorders>
            <w:vAlign w:val="center"/>
          </w:tcPr>
          <w:p w14:paraId="3041412D" w14:textId="6851F187" w:rsidR="00D52485" w:rsidRPr="00EF6B01" w:rsidRDefault="00CD5477" w:rsidP="009A1B7B">
            <w:pPr>
              <w:keepLines/>
              <w:widowControl w:val="0"/>
              <w:spacing w:line="264" w:lineRule="auto"/>
              <w:jc w:val="center"/>
              <w:rPr>
                <w:rFonts w:ascii="Times New Roman" w:hAnsi="Times New Roman"/>
                <w:b/>
                <w:color w:val="auto"/>
                <w:sz w:val="24"/>
                <w:szCs w:val="24"/>
              </w:rPr>
            </w:pPr>
            <w:r w:rsidRPr="00EF6B01">
              <w:rPr>
                <w:rFonts w:ascii="Times New Roman" w:hAnsi="Times New Roman"/>
                <w:b/>
                <w:color w:val="auto"/>
                <w:sz w:val="24"/>
                <w:szCs w:val="24"/>
              </w:rPr>
              <w:t>Tiêu chuẩn 4: Quản trị tổ chức nhân sự</w:t>
            </w:r>
          </w:p>
          <w:p w14:paraId="526E17E4" w14:textId="77777777" w:rsidR="00D52485" w:rsidRPr="00EF6B01" w:rsidRDefault="00D52485" w:rsidP="009A1B7B">
            <w:pPr>
              <w:keepLines/>
              <w:widowControl w:val="0"/>
              <w:tabs>
                <w:tab w:val="left" w:pos="374"/>
                <w:tab w:val="left" w:pos="6990"/>
              </w:tabs>
              <w:spacing w:line="264" w:lineRule="auto"/>
              <w:ind w:left="3946" w:firstLine="374"/>
              <w:jc w:val="both"/>
              <w:outlineLvl w:val="0"/>
              <w:rPr>
                <w:rFonts w:ascii="Times New Roman" w:hAnsi="Times New Roman"/>
                <w:b/>
                <w:color w:val="auto"/>
                <w:sz w:val="24"/>
                <w:szCs w:val="24"/>
              </w:rPr>
            </w:pPr>
          </w:p>
        </w:tc>
        <w:tc>
          <w:tcPr>
            <w:tcW w:w="2410" w:type="dxa"/>
            <w:vMerge w:val="restart"/>
            <w:tcBorders>
              <w:top w:val="single" w:sz="4" w:space="0" w:color="auto"/>
              <w:left w:val="single" w:sz="4" w:space="0" w:color="auto"/>
              <w:right w:val="single" w:sz="4" w:space="0" w:color="auto"/>
            </w:tcBorders>
            <w:vAlign w:val="center"/>
          </w:tcPr>
          <w:p w14:paraId="6497622D" w14:textId="77777777" w:rsidR="00CC6224"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1. Năng lực tuyển dụng giáo viên, nhân viên cho nhà trường dựa trên hệ thống tuyển dụng do nhà trường xây dựng</w:t>
            </w:r>
          </w:p>
        </w:tc>
        <w:tc>
          <w:tcPr>
            <w:tcW w:w="5177" w:type="dxa"/>
            <w:tcBorders>
              <w:top w:val="single" w:sz="4" w:space="0" w:color="auto"/>
              <w:left w:val="single" w:sz="4" w:space="0" w:color="auto"/>
              <w:bottom w:val="single" w:sz="4" w:space="0" w:color="auto"/>
              <w:right w:val="single" w:sz="4" w:space="0" w:color="auto"/>
            </w:tcBorders>
          </w:tcPr>
          <w:p w14:paraId="1E9E4080" w14:textId="02A43A54" w:rsidR="00CC6224"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1.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tuyển dụng giáo viên, nhân viên cho nhà trường dựa trên hệ thống tuyển dụng do nhà trường xây dựng đạt ở mức cơ bản</w:t>
            </w:r>
          </w:p>
        </w:tc>
      </w:tr>
      <w:tr w:rsidR="00BB32E9" w:rsidRPr="00EF6B01" w14:paraId="33979693" w14:textId="77777777" w:rsidTr="009C6A12">
        <w:trPr>
          <w:trHeight w:val="20"/>
          <w:jc w:val="center"/>
        </w:trPr>
        <w:tc>
          <w:tcPr>
            <w:tcW w:w="1271" w:type="dxa"/>
            <w:vMerge/>
            <w:tcBorders>
              <w:left w:val="single" w:sz="4" w:space="0" w:color="auto"/>
              <w:right w:val="single" w:sz="4" w:space="0" w:color="auto"/>
            </w:tcBorders>
            <w:vAlign w:val="center"/>
          </w:tcPr>
          <w:p w14:paraId="537065AD"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vAlign w:val="center"/>
          </w:tcPr>
          <w:p w14:paraId="19F98D45"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15AD475E" w14:textId="40A9082D"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2.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tuyển dụng giáo viên, nhân viên cho nhà trường dựa trên hệ thống tuyển dụng do nhà trường xây dựng đạt ở mức thành thạo</w:t>
            </w:r>
          </w:p>
        </w:tc>
      </w:tr>
      <w:tr w:rsidR="00BB32E9" w:rsidRPr="00EF6B01" w14:paraId="4C36E511" w14:textId="77777777" w:rsidTr="009C6A12">
        <w:trPr>
          <w:trHeight w:val="20"/>
          <w:jc w:val="center"/>
        </w:trPr>
        <w:tc>
          <w:tcPr>
            <w:tcW w:w="1271" w:type="dxa"/>
            <w:vMerge/>
            <w:tcBorders>
              <w:left w:val="single" w:sz="4" w:space="0" w:color="auto"/>
              <w:right w:val="single" w:sz="4" w:space="0" w:color="auto"/>
            </w:tcBorders>
            <w:vAlign w:val="center"/>
          </w:tcPr>
          <w:p w14:paraId="59784C6F"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bottom w:val="single" w:sz="4" w:space="0" w:color="auto"/>
              <w:right w:val="single" w:sz="4" w:space="0" w:color="auto"/>
            </w:tcBorders>
            <w:vAlign w:val="center"/>
          </w:tcPr>
          <w:p w14:paraId="77191FA7"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19E04800" w14:textId="11E64901"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3.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tuyển dụng giáo viên, nhân viên cho nhà trường dựa trên hệ thống tuyển dụng do nhà trường xây dựng một cách sáng tạo và có chuyển giao</w:t>
            </w:r>
          </w:p>
        </w:tc>
      </w:tr>
      <w:tr w:rsidR="00BB32E9" w:rsidRPr="00EF6B01" w14:paraId="581A227A" w14:textId="77777777" w:rsidTr="009C6A12">
        <w:trPr>
          <w:trHeight w:val="20"/>
          <w:jc w:val="center"/>
        </w:trPr>
        <w:tc>
          <w:tcPr>
            <w:tcW w:w="1271" w:type="dxa"/>
            <w:vMerge/>
            <w:tcBorders>
              <w:left w:val="single" w:sz="4" w:space="0" w:color="auto"/>
              <w:right w:val="single" w:sz="4" w:space="0" w:color="auto"/>
            </w:tcBorders>
            <w:vAlign w:val="center"/>
          </w:tcPr>
          <w:p w14:paraId="70FE9870"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val="restart"/>
            <w:tcBorders>
              <w:top w:val="single" w:sz="4" w:space="0" w:color="auto"/>
              <w:left w:val="single" w:sz="4" w:space="0" w:color="auto"/>
              <w:right w:val="single" w:sz="4" w:space="0" w:color="auto"/>
            </w:tcBorders>
            <w:vAlign w:val="center"/>
          </w:tcPr>
          <w:p w14:paraId="722AE3AA" w14:textId="77777777"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2. Năng lực hướng dẫn và bồi dưỡng nhân sự theo đề án vị trí việc làm và chức danh nghề nghiệp</w:t>
            </w:r>
          </w:p>
        </w:tc>
        <w:tc>
          <w:tcPr>
            <w:tcW w:w="5177" w:type="dxa"/>
            <w:tcBorders>
              <w:top w:val="single" w:sz="4" w:space="0" w:color="auto"/>
              <w:left w:val="single" w:sz="4" w:space="0" w:color="auto"/>
              <w:bottom w:val="single" w:sz="4" w:space="0" w:color="auto"/>
              <w:right w:val="single" w:sz="4" w:space="0" w:color="auto"/>
            </w:tcBorders>
          </w:tcPr>
          <w:p w14:paraId="726CEF02" w14:textId="53EB13AF"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1.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hướng dẫn và bồi dưỡng nhân sự theo đề án vị trí việc làm và chức danh nghề nghiệp đạt ở mức cơ bản</w:t>
            </w:r>
          </w:p>
        </w:tc>
      </w:tr>
      <w:tr w:rsidR="00BB32E9" w:rsidRPr="00EF6B01" w14:paraId="39EA0CC0" w14:textId="77777777" w:rsidTr="009C6A12">
        <w:trPr>
          <w:trHeight w:val="20"/>
          <w:jc w:val="center"/>
        </w:trPr>
        <w:tc>
          <w:tcPr>
            <w:tcW w:w="1271" w:type="dxa"/>
            <w:vMerge/>
            <w:tcBorders>
              <w:left w:val="single" w:sz="4" w:space="0" w:color="auto"/>
              <w:right w:val="single" w:sz="4" w:space="0" w:color="auto"/>
            </w:tcBorders>
            <w:vAlign w:val="center"/>
          </w:tcPr>
          <w:p w14:paraId="7DA97ACF"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vAlign w:val="center"/>
          </w:tcPr>
          <w:p w14:paraId="69D944E4"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4F34DC08" w14:textId="3C22A20D"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2.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hướng dẫn và bồi dưỡng nhân sự theo đề án vị trí việc làm và chức danh nghề nghiệp đạt ở mức thành thạo</w:t>
            </w:r>
          </w:p>
        </w:tc>
      </w:tr>
      <w:tr w:rsidR="00BB32E9" w:rsidRPr="00EF6B01" w14:paraId="548DDB27" w14:textId="77777777" w:rsidTr="009C6A12">
        <w:trPr>
          <w:trHeight w:val="20"/>
          <w:jc w:val="center"/>
        </w:trPr>
        <w:tc>
          <w:tcPr>
            <w:tcW w:w="1271" w:type="dxa"/>
            <w:vMerge/>
            <w:tcBorders>
              <w:left w:val="single" w:sz="4" w:space="0" w:color="auto"/>
              <w:right w:val="single" w:sz="4" w:space="0" w:color="auto"/>
            </w:tcBorders>
            <w:vAlign w:val="center"/>
          </w:tcPr>
          <w:p w14:paraId="62F80687"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bottom w:val="single" w:sz="4" w:space="0" w:color="auto"/>
              <w:right w:val="single" w:sz="4" w:space="0" w:color="auto"/>
            </w:tcBorders>
            <w:vAlign w:val="center"/>
          </w:tcPr>
          <w:p w14:paraId="601F4EA5"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2C18F579" w14:textId="1ED253F9"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3.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hướng dẫn và bồi dưỡng nhân sự theo đề án vị trí việc làm và chức danh nghề nghiệp một cách sáng tạo và chuyển giao</w:t>
            </w:r>
          </w:p>
        </w:tc>
      </w:tr>
      <w:tr w:rsidR="00BB32E9" w:rsidRPr="00EF6B01" w14:paraId="485C0891" w14:textId="77777777" w:rsidTr="009C6A12">
        <w:trPr>
          <w:trHeight w:val="20"/>
          <w:jc w:val="center"/>
        </w:trPr>
        <w:tc>
          <w:tcPr>
            <w:tcW w:w="1271" w:type="dxa"/>
            <w:vMerge/>
            <w:tcBorders>
              <w:left w:val="single" w:sz="4" w:space="0" w:color="auto"/>
              <w:right w:val="single" w:sz="4" w:space="0" w:color="auto"/>
            </w:tcBorders>
            <w:vAlign w:val="center"/>
          </w:tcPr>
          <w:p w14:paraId="611D49D9"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val="restart"/>
            <w:tcBorders>
              <w:top w:val="single" w:sz="4" w:space="0" w:color="auto"/>
              <w:left w:val="single" w:sz="4" w:space="0" w:color="auto"/>
              <w:right w:val="single" w:sz="4" w:space="0" w:color="auto"/>
            </w:tcBorders>
            <w:vAlign w:val="center"/>
          </w:tcPr>
          <w:p w14:paraId="3BA6EC23" w14:textId="77777777"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3. Năng lực điều phối cơ hội lãnh đạo cho đội ngũ một cách có chiến lược</w:t>
            </w:r>
          </w:p>
        </w:tc>
        <w:tc>
          <w:tcPr>
            <w:tcW w:w="5177" w:type="dxa"/>
            <w:tcBorders>
              <w:top w:val="single" w:sz="4" w:space="0" w:color="auto"/>
              <w:left w:val="single" w:sz="4" w:space="0" w:color="auto"/>
              <w:bottom w:val="single" w:sz="4" w:space="0" w:color="auto"/>
              <w:right w:val="single" w:sz="4" w:space="0" w:color="auto"/>
            </w:tcBorders>
          </w:tcPr>
          <w:p w14:paraId="0DBDE08C" w14:textId="570EC928"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1.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điều phối cơ hội lãnh đạo cho đội ngũ một cách có chiến lược đạt ở mức cơ bản</w:t>
            </w:r>
          </w:p>
        </w:tc>
      </w:tr>
      <w:tr w:rsidR="00BB32E9" w:rsidRPr="00EF6B01" w14:paraId="449FD57F" w14:textId="77777777" w:rsidTr="009C6A12">
        <w:trPr>
          <w:trHeight w:val="20"/>
          <w:jc w:val="center"/>
        </w:trPr>
        <w:tc>
          <w:tcPr>
            <w:tcW w:w="1271" w:type="dxa"/>
            <w:vMerge/>
            <w:tcBorders>
              <w:left w:val="single" w:sz="4" w:space="0" w:color="auto"/>
              <w:right w:val="single" w:sz="4" w:space="0" w:color="auto"/>
            </w:tcBorders>
            <w:vAlign w:val="center"/>
          </w:tcPr>
          <w:p w14:paraId="0DC174E0"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vAlign w:val="center"/>
          </w:tcPr>
          <w:p w14:paraId="51AD72D1"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061A93AC" w14:textId="77777777"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2. Năng lực điều phối cơ hội lãnh đạo cho đội ngũ một cách có chiến lược đạt ở mức thành thạo</w:t>
            </w:r>
          </w:p>
        </w:tc>
      </w:tr>
      <w:tr w:rsidR="00BB32E9" w:rsidRPr="00EF6B01" w14:paraId="2DFD3A27" w14:textId="77777777" w:rsidTr="009C6A12">
        <w:trPr>
          <w:trHeight w:val="20"/>
          <w:jc w:val="center"/>
        </w:trPr>
        <w:tc>
          <w:tcPr>
            <w:tcW w:w="1271" w:type="dxa"/>
            <w:vMerge/>
            <w:tcBorders>
              <w:left w:val="single" w:sz="4" w:space="0" w:color="auto"/>
              <w:right w:val="single" w:sz="4" w:space="0" w:color="auto"/>
            </w:tcBorders>
            <w:vAlign w:val="center"/>
          </w:tcPr>
          <w:p w14:paraId="42CE42D3"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bottom w:val="single" w:sz="4" w:space="0" w:color="auto"/>
              <w:right w:val="single" w:sz="4" w:space="0" w:color="auto"/>
            </w:tcBorders>
            <w:vAlign w:val="center"/>
          </w:tcPr>
          <w:p w14:paraId="7DE682BF"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0F32E163" w14:textId="13BC65D9"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3.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điều phối cơ hội lãnh đạo cho đội ngũ một cách có chiến lược ở mức sáng tạo và có chuyển giao</w:t>
            </w:r>
          </w:p>
        </w:tc>
      </w:tr>
      <w:tr w:rsidR="00BB32E9" w:rsidRPr="00EF6B01" w14:paraId="73084F6F" w14:textId="77777777" w:rsidTr="009C6A12">
        <w:trPr>
          <w:trHeight w:val="20"/>
          <w:jc w:val="center"/>
        </w:trPr>
        <w:tc>
          <w:tcPr>
            <w:tcW w:w="1271" w:type="dxa"/>
            <w:vMerge/>
            <w:tcBorders>
              <w:left w:val="single" w:sz="4" w:space="0" w:color="auto"/>
              <w:right w:val="single" w:sz="4" w:space="0" w:color="auto"/>
            </w:tcBorders>
            <w:vAlign w:val="center"/>
          </w:tcPr>
          <w:p w14:paraId="66ACC3EE"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val="restart"/>
            <w:tcBorders>
              <w:top w:val="single" w:sz="4" w:space="0" w:color="auto"/>
              <w:left w:val="single" w:sz="4" w:space="0" w:color="auto"/>
              <w:right w:val="single" w:sz="4" w:space="0" w:color="auto"/>
            </w:tcBorders>
            <w:vAlign w:val="center"/>
          </w:tcPr>
          <w:p w14:paraId="0CE57288" w14:textId="77777777"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4. Năng lực giám sát sự tiến bộ và phát triển nghề nghiệp cho đội ngũ giáo viên và nhân viên hướng tới trao quyền và phân quyền tự chủ</w:t>
            </w:r>
          </w:p>
        </w:tc>
        <w:tc>
          <w:tcPr>
            <w:tcW w:w="5177" w:type="dxa"/>
            <w:tcBorders>
              <w:top w:val="single" w:sz="4" w:space="0" w:color="auto"/>
              <w:left w:val="single" w:sz="4" w:space="0" w:color="auto"/>
              <w:bottom w:val="single" w:sz="4" w:space="0" w:color="auto"/>
              <w:right w:val="single" w:sz="4" w:space="0" w:color="auto"/>
            </w:tcBorders>
          </w:tcPr>
          <w:p w14:paraId="5967828D" w14:textId="06E06122"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1.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giám sát sự tiến bộ và phát triển nghề nghiệp cho đội ngũ giáo viên và nhân viên hướng tới trao quyền và phân quyền tự chủ đạt ở mức cơ bản</w:t>
            </w:r>
          </w:p>
        </w:tc>
      </w:tr>
      <w:tr w:rsidR="00BB32E9" w:rsidRPr="00EF6B01" w14:paraId="7B16066D" w14:textId="77777777" w:rsidTr="009C6A12">
        <w:trPr>
          <w:trHeight w:val="20"/>
          <w:jc w:val="center"/>
        </w:trPr>
        <w:tc>
          <w:tcPr>
            <w:tcW w:w="1271" w:type="dxa"/>
            <w:vMerge/>
            <w:tcBorders>
              <w:left w:val="single" w:sz="4" w:space="0" w:color="auto"/>
              <w:right w:val="single" w:sz="4" w:space="0" w:color="auto"/>
            </w:tcBorders>
            <w:vAlign w:val="center"/>
          </w:tcPr>
          <w:p w14:paraId="20DC4AF7"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vAlign w:val="center"/>
          </w:tcPr>
          <w:p w14:paraId="3E34A01A"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03EECC08" w14:textId="19A7778B"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2.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giám sát sự tiến bộ và phát triển nghề nghiệp cho đội ngũ giáo viên và nhân viên hướng tới trao quyền và phân quyền tự chủ đạt ở mức thành thạo</w:t>
            </w:r>
          </w:p>
        </w:tc>
      </w:tr>
      <w:tr w:rsidR="00BB32E9" w:rsidRPr="00EF6B01" w14:paraId="0B6F1CA3" w14:textId="77777777" w:rsidTr="009C6A12">
        <w:trPr>
          <w:trHeight w:val="20"/>
          <w:jc w:val="center"/>
        </w:trPr>
        <w:tc>
          <w:tcPr>
            <w:tcW w:w="1271" w:type="dxa"/>
            <w:vMerge/>
            <w:tcBorders>
              <w:left w:val="single" w:sz="4" w:space="0" w:color="auto"/>
              <w:right w:val="single" w:sz="4" w:space="0" w:color="auto"/>
            </w:tcBorders>
            <w:vAlign w:val="center"/>
          </w:tcPr>
          <w:p w14:paraId="1701744B"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bottom w:val="single" w:sz="4" w:space="0" w:color="auto"/>
              <w:right w:val="single" w:sz="4" w:space="0" w:color="auto"/>
            </w:tcBorders>
            <w:vAlign w:val="center"/>
          </w:tcPr>
          <w:p w14:paraId="2DD71BEB"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3056C277" w14:textId="7A99F8F0"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3.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giám sát sự tiến bộ và phát triển nghề nghiệp cho đội ngũ giáo viên và nhân viên hướng tới trao quyền và phân quyền tự chủ ở mức sáng </w:t>
            </w:r>
            <w:r w:rsidRPr="00EF6B01">
              <w:rPr>
                <w:rFonts w:ascii="Times New Roman" w:hAnsi="Times New Roman"/>
                <w:color w:val="auto"/>
                <w:sz w:val="24"/>
                <w:szCs w:val="24"/>
              </w:rPr>
              <w:lastRenderedPageBreak/>
              <w:t>tạo và có chuyển giao</w:t>
            </w:r>
          </w:p>
        </w:tc>
      </w:tr>
      <w:tr w:rsidR="00BB32E9" w:rsidRPr="00EF6B01" w14:paraId="3E8F6D24" w14:textId="77777777" w:rsidTr="009C6A12">
        <w:trPr>
          <w:trHeight w:val="20"/>
          <w:jc w:val="center"/>
        </w:trPr>
        <w:tc>
          <w:tcPr>
            <w:tcW w:w="1271" w:type="dxa"/>
            <w:vMerge/>
            <w:tcBorders>
              <w:left w:val="single" w:sz="4" w:space="0" w:color="auto"/>
              <w:right w:val="single" w:sz="4" w:space="0" w:color="auto"/>
            </w:tcBorders>
            <w:vAlign w:val="center"/>
          </w:tcPr>
          <w:p w14:paraId="40AA3EAE"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val="restart"/>
            <w:tcBorders>
              <w:top w:val="single" w:sz="4" w:space="0" w:color="auto"/>
              <w:left w:val="single" w:sz="4" w:space="0" w:color="auto"/>
              <w:right w:val="single" w:sz="4" w:space="0" w:color="auto"/>
            </w:tcBorders>
            <w:vAlign w:val="center"/>
          </w:tcPr>
          <w:p w14:paraId="5E336C28" w14:textId="77777777"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5. Năng lực chỉ đạo thời gian giảng dạy, giáo dục của giáo viên và học sinh trong và ngoài nhà trường một cách tối ưu, hiệu quả và không gián đoạn</w:t>
            </w:r>
          </w:p>
        </w:tc>
        <w:tc>
          <w:tcPr>
            <w:tcW w:w="5177" w:type="dxa"/>
            <w:tcBorders>
              <w:top w:val="single" w:sz="4" w:space="0" w:color="auto"/>
              <w:left w:val="single" w:sz="4" w:space="0" w:color="auto"/>
              <w:bottom w:val="single" w:sz="4" w:space="0" w:color="auto"/>
              <w:right w:val="single" w:sz="4" w:space="0" w:color="auto"/>
            </w:tcBorders>
          </w:tcPr>
          <w:p w14:paraId="75C9174A" w14:textId="182FD701"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1.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chỉ đạo thời gian giảng dạy, giáo dục của giáo viên và học sinh trong và ngoài nhà trường một cách tối ưu, hiệu quả và không gián đoạn đạt ở mức cơ bản</w:t>
            </w:r>
          </w:p>
        </w:tc>
      </w:tr>
      <w:tr w:rsidR="00BB32E9" w:rsidRPr="00EF6B01" w14:paraId="15EC1696" w14:textId="77777777" w:rsidTr="009C6A12">
        <w:trPr>
          <w:trHeight w:val="20"/>
          <w:jc w:val="center"/>
        </w:trPr>
        <w:tc>
          <w:tcPr>
            <w:tcW w:w="1271" w:type="dxa"/>
            <w:vMerge/>
            <w:tcBorders>
              <w:left w:val="single" w:sz="4" w:space="0" w:color="auto"/>
              <w:right w:val="single" w:sz="4" w:space="0" w:color="auto"/>
            </w:tcBorders>
            <w:vAlign w:val="center"/>
          </w:tcPr>
          <w:p w14:paraId="1F5AD047"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vAlign w:val="center"/>
          </w:tcPr>
          <w:p w14:paraId="79F4F13B"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44D7628A" w14:textId="24C84507"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2.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chỉ đạo thời gian giảng dạy, giáo dục của giáo viên và học sinh trong và ngoài nhà trường một cách tối ưu, hiệu quả và không gián đoạn đạt ở mức thành thạo</w:t>
            </w:r>
          </w:p>
        </w:tc>
      </w:tr>
      <w:tr w:rsidR="00BB32E9" w:rsidRPr="00EF6B01" w14:paraId="2BE759E6" w14:textId="77777777" w:rsidTr="009C6A12">
        <w:trPr>
          <w:trHeight w:val="20"/>
          <w:jc w:val="center"/>
        </w:trPr>
        <w:tc>
          <w:tcPr>
            <w:tcW w:w="1271" w:type="dxa"/>
            <w:vMerge/>
            <w:tcBorders>
              <w:left w:val="single" w:sz="4" w:space="0" w:color="auto"/>
              <w:right w:val="single" w:sz="4" w:space="0" w:color="auto"/>
            </w:tcBorders>
            <w:vAlign w:val="center"/>
          </w:tcPr>
          <w:p w14:paraId="1D2B32CA"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bottom w:val="single" w:sz="4" w:space="0" w:color="auto"/>
              <w:right w:val="single" w:sz="4" w:space="0" w:color="auto"/>
            </w:tcBorders>
            <w:vAlign w:val="center"/>
          </w:tcPr>
          <w:p w14:paraId="1D482F00"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753FCEA4" w14:textId="5817B8F0"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3.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chỉ đạo thời gian giảng dạy, giáo dục của giáo viên và học sinh trong và ngoài nhà trường một cách tối ưu, hiệu quả và không gián đoạn một cách sáng tạo và có chuyển giao</w:t>
            </w:r>
          </w:p>
        </w:tc>
      </w:tr>
      <w:tr w:rsidR="00BB32E9" w:rsidRPr="00EF6B01" w14:paraId="76EB18F4" w14:textId="77777777" w:rsidTr="009C6A12">
        <w:trPr>
          <w:trHeight w:val="20"/>
          <w:jc w:val="center"/>
        </w:trPr>
        <w:tc>
          <w:tcPr>
            <w:tcW w:w="1271" w:type="dxa"/>
            <w:vMerge/>
            <w:tcBorders>
              <w:left w:val="single" w:sz="4" w:space="0" w:color="auto"/>
              <w:right w:val="single" w:sz="4" w:space="0" w:color="auto"/>
            </w:tcBorders>
            <w:vAlign w:val="center"/>
          </w:tcPr>
          <w:p w14:paraId="65708AD1"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298A71F5" w14:textId="77777777"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6. Năng lực chỉ đạo khuyến khích thời gian hợp tác của giáo viên và các bên liên quan trong thảo luận chuyên môn</w:t>
            </w:r>
          </w:p>
        </w:tc>
        <w:tc>
          <w:tcPr>
            <w:tcW w:w="5177" w:type="dxa"/>
            <w:tcBorders>
              <w:top w:val="single" w:sz="4" w:space="0" w:color="auto"/>
              <w:left w:val="single" w:sz="4" w:space="0" w:color="auto"/>
              <w:bottom w:val="single" w:sz="4" w:space="0" w:color="auto"/>
              <w:right w:val="single" w:sz="4" w:space="0" w:color="auto"/>
            </w:tcBorders>
            <w:vAlign w:val="center"/>
          </w:tcPr>
          <w:p w14:paraId="3F428B69" w14:textId="34AF458D"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1.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chỉ đạo khuyến khích thời gian hợp tác của giáo viên và các bên liên quan trong thảo luận chuyên môn đạt ở mức cơ bản</w:t>
            </w:r>
          </w:p>
        </w:tc>
      </w:tr>
      <w:tr w:rsidR="00BB32E9" w:rsidRPr="00EF6B01" w14:paraId="56C4D4E1" w14:textId="77777777" w:rsidTr="009C6A12">
        <w:trPr>
          <w:trHeight w:val="20"/>
          <w:jc w:val="center"/>
        </w:trPr>
        <w:tc>
          <w:tcPr>
            <w:tcW w:w="1271" w:type="dxa"/>
            <w:vMerge/>
            <w:tcBorders>
              <w:left w:val="single" w:sz="4" w:space="0" w:color="auto"/>
              <w:right w:val="single" w:sz="4" w:space="0" w:color="auto"/>
            </w:tcBorders>
            <w:vAlign w:val="center"/>
          </w:tcPr>
          <w:p w14:paraId="3429325E"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val="restart"/>
            <w:tcBorders>
              <w:top w:val="single" w:sz="4" w:space="0" w:color="auto"/>
              <w:left w:val="single" w:sz="4" w:space="0" w:color="auto"/>
              <w:right w:val="single" w:sz="4" w:space="0" w:color="auto"/>
            </w:tcBorders>
            <w:vAlign w:val="center"/>
          </w:tcPr>
          <w:p w14:paraId="2B7DFF04"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1BACFF24" w14:textId="29184179"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2.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chỉ đạo khuyến khích thời gian hợp tác của giáo viên và các bên liên quan trong thảo luận chuyên môn đạt ở mức thành thạo</w:t>
            </w:r>
          </w:p>
        </w:tc>
      </w:tr>
      <w:tr w:rsidR="00BB32E9" w:rsidRPr="00EF6B01" w14:paraId="6783EA59" w14:textId="77777777" w:rsidTr="009C6A12">
        <w:trPr>
          <w:trHeight w:val="20"/>
          <w:jc w:val="center"/>
        </w:trPr>
        <w:tc>
          <w:tcPr>
            <w:tcW w:w="1271" w:type="dxa"/>
            <w:vMerge/>
            <w:tcBorders>
              <w:left w:val="single" w:sz="4" w:space="0" w:color="auto"/>
              <w:right w:val="single" w:sz="4" w:space="0" w:color="auto"/>
            </w:tcBorders>
            <w:vAlign w:val="center"/>
          </w:tcPr>
          <w:p w14:paraId="58279C8B"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bottom w:val="single" w:sz="4" w:space="0" w:color="auto"/>
              <w:right w:val="single" w:sz="4" w:space="0" w:color="auto"/>
            </w:tcBorders>
            <w:vAlign w:val="center"/>
          </w:tcPr>
          <w:p w14:paraId="02AD746A"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5357B9E8" w14:textId="1039C3A3"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3.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chỉ đạo khuyến khích thời gian hợp tác của giáo viên và các bên liên quan trong thảo luận chuyên môn đạt ở mức cơ bản</w:t>
            </w:r>
          </w:p>
        </w:tc>
      </w:tr>
      <w:tr w:rsidR="00BB32E9" w:rsidRPr="00EF6B01" w14:paraId="038E1EA6" w14:textId="77777777" w:rsidTr="009C6A12">
        <w:trPr>
          <w:trHeight w:val="20"/>
          <w:jc w:val="center"/>
        </w:trPr>
        <w:tc>
          <w:tcPr>
            <w:tcW w:w="1271" w:type="dxa"/>
            <w:vMerge/>
            <w:tcBorders>
              <w:left w:val="single" w:sz="4" w:space="0" w:color="auto"/>
              <w:right w:val="single" w:sz="4" w:space="0" w:color="auto"/>
            </w:tcBorders>
            <w:vAlign w:val="center"/>
          </w:tcPr>
          <w:p w14:paraId="4AC24CD8"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val="restart"/>
            <w:tcBorders>
              <w:top w:val="single" w:sz="4" w:space="0" w:color="auto"/>
              <w:left w:val="single" w:sz="4" w:space="0" w:color="auto"/>
              <w:right w:val="single" w:sz="4" w:space="0" w:color="auto"/>
            </w:tcBorders>
            <w:vAlign w:val="center"/>
          </w:tcPr>
          <w:p w14:paraId="1B0AE59E" w14:textId="77777777"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7. Năng lực đánh giá giáo viên dựa trên xây dựng hệ thống hỗ trợ và giám sát mục tiêu của giáo viên</w:t>
            </w:r>
          </w:p>
        </w:tc>
        <w:tc>
          <w:tcPr>
            <w:tcW w:w="5177" w:type="dxa"/>
            <w:tcBorders>
              <w:top w:val="single" w:sz="4" w:space="0" w:color="auto"/>
              <w:left w:val="single" w:sz="4" w:space="0" w:color="auto"/>
              <w:bottom w:val="single" w:sz="4" w:space="0" w:color="auto"/>
              <w:right w:val="single" w:sz="4" w:space="0" w:color="auto"/>
            </w:tcBorders>
          </w:tcPr>
          <w:p w14:paraId="0C17AE80" w14:textId="5614BFD7"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1.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đánh giá giáo viên dựa trên xây dựng hệ thống hỗ trợ và giám sát mục tiêu của giáo viên đạt ở</w:t>
            </w:r>
            <w:r w:rsidR="00E6119F" w:rsidRPr="00EF6B01">
              <w:rPr>
                <w:rFonts w:ascii="Times New Roman" w:hAnsi="Times New Roman"/>
                <w:color w:val="auto"/>
                <w:sz w:val="24"/>
                <w:szCs w:val="24"/>
              </w:rPr>
              <w:t xml:space="preserve"> </w:t>
            </w:r>
            <w:r w:rsidRPr="00EF6B01">
              <w:rPr>
                <w:rFonts w:ascii="Times New Roman" w:hAnsi="Times New Roman"/>
                <w:color w:val="auto"/>
                <w:sz w:val="24"/>
                <w:szCs w:val="24"/>
              </w:rPr>
              <w:t>mức cơ bản</w:t>
            </w:r>
          </w:p>
        </w:tc>
      </w:tr>
      <w:tr w:rsidR="00BB32E9" w:rsidRPr="00EF6B01" w14:paraId="6D2C1761" w14:textId="77777777" w:rsidTr="009C6A12">
        <w:trPr>
          <w:trHeight w:val="20"/>
          <w:jc w:val="center"/>
        </w:trPr>
        <w:tc>
          <w:tcPr>
            <w:tcW w:w="1271" w:type="dxa"/>
            <w:vMerge/>
            <w:tcBorders>
              <w:left w:val="single" w:sz="4" w:space="0" w:color="auto"/>
              <w:right w:val="single" w:sz="4" w:space="0" w:color="auto"/>
            </w:tcBorders>
            <w:vAlign w:val="center"/>
          </w:tcPr>
          <w:p w14:paraId="7E3A77FB"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vAlign w:val="center"/>
          </w:tcPr>
          <w:p w14:paraId="2419C26F"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0B44E5AF" w14:textId="5FB5F364"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2.</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đánh giá giáo viên dựa trên xây dựng hệ thống hỗ trợ và giám sát mục tiêu của giáo viên đạt ở</w:t>
            </w:r>
            <w:r w:rsidR="00E6119F" w:rsidRPr="00EF6B01">
              <w:rPr>
                <w:rFonts w:ascii="Times New Roman" w:hAnsi="Times New Roman"/>
                <w:color w:val="auto"/>
                <w:sz w:val="24"/>
                <w:szCs w:val="24"/>
              </w:rPr>
              <w:t xml:space="preserve"> </w:t>
            </w:r>
            <w:r w:rsidRPr="00EF6B01">
              <w:rPr>
                <w:rFonts w:ascii="Times New Roman" w:hAnsi="Times New Roman"/>
                <w:color w:val="auto"/>
                <w:sz w:val="24"/>
                <w:szCs w:val="24"/>
              </w:rPr>
              <w:t>mức thành thạo</w:t>
            </w:r>
          </w:p>
        </w:tc>
      </w:tr>
      <w:tr w:rsidR="00BB32E9" w:rsidRPr="00EF6B01" w14:paraId="21EB9C5D" w14:textId="77777777" w:rsidTr="009C6A12">
        <w:trPr>
          <w:trHeight w:val="20"/>
          <w:jc w:val="center"/>
        </w:trPr>
        <w:tc>
          <w:tcPr>
            <w:tcW w:w="1271" w:type="dxa"/>
            <w:vMerge/>
            <w:tcBorders>
              <w:left w:val="single" w:sz="4" w:space="0" w:color="auto"/>
              <w:right w:val="single" w:sz="4" w:space="0" w:color="auto"/>
            </w:tcBorders>
            <w:vAlign w:val="center"/>
          </w:tcPr>
          <w:p w14:paraId="4F89D5E7"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bottom w:val="single" w:sz="4" w:space="0" w:color="auto"/>
              <w:right w:val="single" w:sz="4" w:space="0" w:color="auto"/>
            </w:tcBorders>
            <w:vAlign w:val="center"/>
          </w:tcPr>
          <w:p w14:paraId="75DFEDE2"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2AB5F7AE" w14:textId="4FA4DD5E"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3.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đánh giá giáo viên dựa trên xây dựng hệ thống hỗ trợ và giám sát mục tiêu của giáo viên một cách sáng tạo và có chuyển giao</w:t>
            </w:r>
          </w:p>
        </w:tc>
      </w:tr>
      <w:tr w:rsidR="00BB32E9" w:rsidRPr="00EF6B01" w14:paraId="58727EBF" w14:textId="77777777" w:rsidTr="009C6A12">
        <w:trPr>
          <w:trHeight w:val="20"/>
          <w:jc w:val="center"/>
        </w:trPr>
        <w:tc>
          <w:tcPr>
            <w:tcW w:w="1271" w:type="dxa"/>
            <w:vMerge/>
            <w:tcBorders>
              <w:left w:val="single" w:sz="4" w:space="0" w:color="auto"/>
              <w:right w:val="single" w:sz="4" w:space="0" w:color="auto"/>
            </w:tcBorders>
            <w:vAlign w:val="center"/>
          </w:tcPr>
          <w:p w14:paraId="66DA6091"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val="restart"/>
            <w:tcBorders>
              <w:top w:val="single" w:sz="4" w:space="0" w:color="auto"/>
              <w:left w:val="single" w:sz="4" w:space="0" w:color="auto"/>
              <w:right w:val="single" w:sz="4" w:space="0" w:color="auto"/>
            </w:tcBorders>
            <w:vAlign w:val="center"/>
          </w:tcPr>
          <w:p w14:paraId="62B79123" w14:textId="77777777"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8. Năng lực phát triển tính tham dự của phụ huynh và cộng đồng địa phương với cải tiến chất lượng giáo dục của nhà trường</w:t>
            </w:r>
          </w:p>
        </w:tc>
        <w:tc>
          <w:tcPr>
            <w:tcW w:w="5177" w:type="dxa"/>
            <w:tcBorders>
              <w:top w:val="single" w:sz="4" w:space="0" w:color="auto"/>
              <w:left w:val="single" w:sz="4" w:space="0" w:color="auto"/>
              <w:bottom w:val="single" w:sz="4" w:space="0" w:color="auto"/>
              <w:right w:val="single" w:sz="4" w:space="0" w:color="auto"/>
            </w:tcBorders>
          </w:tcPr>
          <w:p w14:paraId="3747CC39" w14:textId="5578AA84"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1.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phát triển tính tham dự của phụ huynh và cộng đồng địa phương với cải tiến chất lượng giáo dục của nhà trường đạt ở mức cơ bản</w:t>
            </w:r>
          </w:p>
        </w:tc>
      </w:tr>
      <w:tr w:rsidR="00BB32E9" w:rsidRPr="00EF6B01" w14:paraId="3FF36424" w14:textId="77777777" w:rsidTr="009C6A12">
        <w:trPr>
          <w:trHeight w:val="20"/>
          <w:jc w:val="center"/>
        </w:trPr>
        <w:tc>
          <w:tcPr>
            <w:tcW w:w="1271" w:type="dxa"/>
            <w:vMerge/>
            <w:tcBorders>
              <w:left w:val="single" w:sz="4" w:space="0" w:color="auto"/>
              <w:right w:val="single" w:sz="4" w:space="0" w:color="auto"/>
            </w:tcBorders>
            <w:vAlign w:val="center"/>
          </w:tcPr>
          <w:p w14:paraId="3B754FA3"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vAlign w:val="center"/>
          </w:tcPr>
          <w:p w14:paraId="1E7CE96C"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39139978" w14:textId="262A1E30"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2.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phát triển tính tham dự của phụ huynh và cộng đồng địa phương với cải tiến chất lượng giáo dục của nhà trường đạt ở mức thành thạo</w:t>
            </w:r>
          </w:p>
        </w:tc>
      </w:tr>
      <w:tr w:rsidR="00BB32E9" w:rsidRPr="00EF6B01" w14:paraId="067D1133" w14:textId="77777777" w:rsidTr="009C6A12">
        <w:trPr>
          <w:trHeight w:val="20"/>
          <w:jc w:val="center"/>
        </w:trPr>
        <w:tc>
          <w:tcPr>
            <w:tcW w:w="1271" w:type="dxa"/>
            <w:vMerge/>
            <w:tcBorders>
              <w:left w:val="single" w:sz="4" w:space="0" w:color="auto"/>
              <w:bottom w:val="single" w:sz="4" w:space="0" w:color="auto"/>
              <w:right w:val="single" w:sz="4" w:space="0" w:color="auto"/>
            </w:tcBorders>
            <w:vAlign w:val="center"/>
          </w:tcPr>
          <w:p w14:paraId="775580DB"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bottom w:val="single" w:sz="4" w:space="0" w:color="auto"/>
              <w:right w:val="single" w:sz="4" w:space="0" w:color="auto"/>
            </w:tcBorders>
            <w:vAlign w:val="center"/>
          </w:tcPr>
          <w:p w14:paraId="263D5236"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1987B6D0" w14:textId="725F1C75"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3.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phát triển tính tham dự của phụ huynh </w:t>
            </w:r>
            <w:r w:rsidRPr="00EF6B01">
              <w:rPr>
                <w:rFonts w:ascii="Times New Roman" w:hAnsi="Times New Roman"/>
                <w:color w:val="auto"/>
                <w:sz w:val="24"/>
                <w:szCs w:val="24"/>
              </w:rPr>
              <w:lastRenderedPageBreak/>
              <w:t>và cộng đồng địa phương với cải tiến chất lượng giáo dục của nhà trường vận dụng một cách sáng tạo và có chuyển giao</w:t>
            </w:r>
          </w:p>
        </w:tc>
      </w:tr>
      <w:tr w:rsidR="00BB32E9" w:rsidRPr="00EF6B01" w14:paraId="403DCF54" w14:textId="77777777" w:rsidTr="009C6A12">
        <w:trPr>
          <w:trHeight w:val="20"/>
          <w:jc w:val="center"/>
        </w:trPr>
        <w:tc>
          <w:tcPr>
            <w:tcW w:w="1271" w:type="dxa"/>
            <w:vMerge w:val="restart"/>
            <w:tcBorders>
              <w:top w:val="single" w:sz="4" w:space="0" w:color="auto"/>
              <w:left w:val="single" w:sz="4" w:space="0" w:color="auto"/>
              <w:right w:val="single" w:sz="4" w:space="0" w:color="auto"/>
            </w:tcBorders>
            <w:vAlign w:val="center"/>
          </w:tcPr>
          <w:p w14:paraId="113AE051" w14:textId="3D534482" w:rsidR="00AB454D" w:rsidRPr="00EF6B01" w:rsidRDefault="00AB454D" w:rsidP="009A1B7B">
            <w:pPr>
              <w:keepLines/>
              <w:widowControl w:val="0"/>
              <w:spacing w:line="264" w:lineRule="auto"/>
              <w:jc w:val="center"/>
              <w:rPr>
                <w:rFonts w:ascii="Times New Roman" w:hAnsi="Times New Roman"/>
                <w:b/>
                <w:color w:val="auto"/>
                <w:sz w:val="24"/>
                <w:szCs w:val="24"/>
              </w:rPr>
            </w:pPr>
            <w:r w:rsidRPr="00EF6B01">
              <w:rPr>
                <w:rFonts w:ascii="Times New Roman" w:hAnsi="Times New Roman"/>
                <w:b/>
                <w:color w:val="auto"/>
                <w:sz w:val="24"/>
                <w:szCs w:val="24"/>
              </w:rPr>
              <w:lastRenderedPageBreak/>
              <w:t>Tiêu chuẩn 5: Quản trị tài chính, tài sản</w:t>
            </w:r>
          </w:p>
          <w:p w14:paraId="1ABC4358" w14:textId="77777777" w:rsidR="00AB454D" w:rsidRPr="00EF6B01" w:rsidRDefault="00AB454D" w:rsidP="009A1B7B">
            <w:pPr>
              <w:keepLines/>
              <w:widowControl w:val="0"/>
              <w:tabs>
                <w:tab w:val="left" w:pos="374"/>
              </w:tabs>
              <w:spacing w:line="264" w:lineRule="auto"/>
              <w:ind w:left="3946" w:firstLine="374"/>
              <w:jc w:val="center"/>
              <w:outlineLvl w:val="0"/>
              <w:rPr>
                <w:rFonts w:ascii="Times New Roman" w:hAnsi="Times New Roman"/>
                <w:b/>
                <w:color w:val="auto"/>
                <w:sz w:val="24"/>
                <w:szCs w:val="24"/>
              </w:rPr>
            </w:pPr>
          </w:p>
        </w:tc>
        <w:tc>
          <w:tcPr>
            <w:tcW w:w="2410" w:type="dxa"/>
            <w:vMerge w:val="restart"/>
            <w:tcBorders>
              <w:top w:val="single" w:sz="4" w:space="0" w:color="auto"/>
              <w:left w:val="single" w:sz="4" w:space="0" w:color="auto"/>
              <w:right w:val="single" w:sz="4" w:space="0" w:color="auto"/>
            </w:tcBorders>
            <w:vAlign w:val="center"/>
          </w:tcPr>
          <w:p w14:paraId="4325DD18" w14:textId="4833FD84" w:rsidR="00AB454D" w:rsidRPr="00EF6B01" w:rsidRDefault="00AB454D"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1. Năng lực phát triển ngân sách hỗ trợ tầm nhìn, sứ mệnh và mục tiêu của nhà trường.</w:t>
            </w:r>
          </w:p>
        </w:tc>
        <w:tc>
          <w:tcPr>
            <w:tcW w:w="5177" w:type="dxa"/>
            <w:tcBorders>
              <w:top w:val="single" w:sz="4" w:space="0" w:color="auto"/>
              <w:left w:val="single" w:sz="4" w:space="0" w:color="auto"/>
              <w:bottom w:val="single" w:sz="4" w:space="0" w:color="auto"/>
              <w:right w:val="single" w:sz="4" w:space="0" w:color="auto"/>
            </w:tcBorders>
          </w:tcPr>
          <w:p w14:paraId="1E9FC7C6" w14:textId="092DE91D" w:rsidR="00AB454D" w:rsidRPr="00EF6B01" w:rsidRDefault="00AB454D"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1. Năng lực phát triển ngân sách hỗ trợ tầm nhìn, sứ mệnh và mục tiêu của nhà trường</w:t>
            </w:r>
          </w:p>
          <w:p w14:paraId="72BFB98A" w14:textId="77777777" w:rsidR="00AB454D" w:rsidRPr="00EF6B01" w:rsidRDefault="00AB454D"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đạt ở mức cơ bản</w:t>
            </w:r>
          </w:p>
        </w:tc>
      </w:tr>
      <w:tr w:rsidR="00BB32E9" w:rsidRPr="00EF6B01" w14:paraId="2166CB9B" w14:textId="77777777" w:rsidTr="009C6A12">
        <w:trPr>
          <w:trHeight w:val="20"/>
          <w:jc w:val="center"/>
        </w:trPr>
        <w:tc>
          <w:tcPr>
            <w:tcW w:w="1271" w:type="dxa"/>
            <w:vMerge/>
            <w:tcBorders>
              <w:left w:val="single" w:sz="4" w:space="0" w:color="auto"/>
              <w:right w:val="single" w:sz="4" w:space="0" w:color="auto"/>
            </w:tcBorders>
            <w:vAlign w:val="center"/>
          </w:tcPr>
          <w:p w14:paraId="1E47AE72" w14:textId="77777777" w:rsidR="00AB454D" w:rsidRPr="00EF6B01" w:rsidRDefault="00AB454D"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vAlign w:val="center"/>
          </w:tcPr>
          <w:p w14:paraId="3EFC1897" w14:textId="77777777" w:rsidR="00AB454D" w:rsidRPr="00EF6B01" w:rsidRDefault="00AB454D"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68483624" w14:textId="1B585EBB" w:rsidR="00AB454D" w:rsidRPr="00EF6B01" w:rsidRDefault="00AB454D"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2. Năng lực phát triển ngân sách hỗ trợ tầm nhìn, sứ mệnh và mục tiêu của nhà trường</w:t>
            </w:r>
          </w:p>
          <w:p w14:paraId="3551E263" w14:textId="77777777" w:rsidR="00AB454D" w:rsidRPr="00EF6B01" w:rsidRDefault="00AB454D"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đạt ở mức thành thạo</w:t>
            </w:r>
          </w:p>
        </w:tc>
      </w:tr>
      <w:tr w:rsidR="00BB32E9" w:rsidRPr="00EF6B01" w14:paraId="5048029A" w14:textId="77777777" w:rsidTr="005A6303">
        <w:trPr>
          <w:trHeight w:val="20"/>
          <w:jc w:val="center"/>
        </w:trPr>
        <w:tc>
          <w:tcPr>
            <w:tcW w:w="1271" w:type="dxa"/>
            <w:vMerge/>
            <w:tcBorders>
              <w:left w:val="single" w:sz="4" w:space="0" w:color="auto"/>
              <w:right w:val="single" w:sz="4" w:space="0" w:color="auto"/>
            </w:tcBorders>
            <w:vAlign w:val="center"/>
          </w:tcPr>
          <w:p w14:paraId="7F9DB267" w14:textId="77777777" w:rsidR="00AB454D" w:rsidRPr="00EF6B01" w:rsidRDefault="00AB454D"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vAlign w:val="center"/>
          </w:tcPr>
          <w:p w14:paraId="5FD202FE" w14:textId="77777777" w:rsidR="00AB454D" w:rsidRPr="00EF6B01" w:rsidRDefault="00AB454D"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16C9A191" w14:textId="287CF98E" w:rsidR="00AB454D" w:rsidRPr="00EF6B01" w:rsidRDefault="00AB454D"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3. Năng lực phát triển ngân sách hỗ trợ tầm nhìn, sứ mệnh và mục tiêu của nhà trường vận dụng một cách sáng tạo và có chuyển giao</w:t>
            </w:r>
          </w:p>
        </w:tc>
      </w:tr>
      <w:tr w:rsidR="00BB32E9" w:rsidRPr="00EF6B01" w14:paraId="772B5472" w14:textId="77777777" w:rsidTr="005A6303">
        <w:trPr>
          <w:trHeight w:val="20"/>
          <w:jc w:val="center"/>
        </w:trPr>
        <w:tc>
          <w:tcPr>
            <w:tcW w:w="1271" w:type="dxa"/>
            <w:vMerge/>
            <w:tcBorders>
              <w:left w:val="single" w:sz="4" w:space="0" w:color="auto"/>
              <w:right w:val="single" w:sz="4" w:space="0" w:color="auto"/>
            </w:tcBorders>
            <w:vAlign w:val="center"/>
          </w:tcPr>
          <w:p w14:paraId="7AF11EBB" w14:textId="77777777" w:rsidR="00AB454D" w:rsidRPr="00EF6B01" w:rsidRDefault="00AB454D"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vAlign w:val="center"/>
          </w:tcPr>
          <w:p w14:paraId="0F34DEE0" w14:textId="77777777" w:rsidR="00AB454D" w:rsidRPr="00EF6B01" w:rsidRDefault="00AB454D"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7A57036D" w14:textId="65A33A66" w:rsidR="00AB454D" w:rsidRPr="00EF6B01" w:rsidRDefault="00AB454D"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4. </w:t>
            </w:r>
            <w:r w:rsidR="002F5F16" w:rsidRPr="00EF6B01">
              <w:rPr>
                <w:rFonts w:ascii="Times New Roman" w:hAnsi="Times New Roman"/>
                <w:color w:val="auto"/>
                <w:sz w:val="24"/>
                <w:szCs w:val="24"/>
              </w:rPr>
              <w:t>k</w:t>
            </w:r>
            <w:r w:rsidRPr="00EF6B01">
              <w:rPr>
                <w:rFonts w:ascii="Times New Roman" w:hAnsi="Times New Roman"/>
                <w:color w:val="auto"/>
                <w:sz w:val="24"/>
                <w:szCs w:val="24"/>
              </w:rPr>
              <w:t>iến thức vững và kỹ năng quản lý tài chính, bao gồm việc lập kế hoạch ngân sách, phân bổ nguồn lực, quản lý rủi ro và đánh giá hiệu quả sử dụng nguồn lực, giúp hiệu trưởng đảm bảo sự bền vững và phát triển của trường.</w:t>
            </w:r>
          </w:p>
        </w:tc>
      </w:tr>
      <w:tr w:rsidR="00BB32E9" w:rsidRPr="00EF6B01" w14:paraId="25AA774D" w14:textId="77777777" w:rsidTr="009C6A12">
        <w:trPr>
          <w:trHeight w:val="20"/>
          <w:jc w:val="center"/>
        </w:trPr>
        <w:tc>
          <w:tcPr>
            <w:tcW w:w="1271" w:type="dxa"/>
            <w:vMerge/>
            <w:tcBorders>
              <w:left w:val="single" w:sz="4" w:space="0" w:color="auto"/>
              <w:right w:val="single" w:sz="4" w:space="0" w:color="auto"/>
            </w:tcBorders>
            <w:vAlign w:val="center"/>
          </w:tcPr>
          <w:p w14:paraId="18B9C4B8" w14:textId="77777777" w:rsidR="00AB454D" w:rsidRPr="00EF6B01" w:rsidRDefault="00AB454D"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bottom w:val="single" w:sz="4" w:space="0" w:color="auto"/>
              <w:right w:val="single" w:sz="4" w:space="0" w:color="auto"/>
            </w:tcBorders>
            <w:vAlign w:val="center"/>
          </w:tcPr>
          <w:p w14:paraId="29BC8EDA" w14:textId="77777777" w:rsidR="00AB454D" w:rsidRPr="00EF6B01" w:rsidRDefault="00AB454D"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41C10A07" w14:textId="4EA50D81" w:rsidR="00AB454D" w:rsidRPr="00EF6B01" w:rsidRDefault="00D067CB"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5. </w:t>
            </w:r>
            <w:r w:rsidR="0097268B" w:rsidRPr="00EF6B01">
              <w:rPr>
                <w:rFonts w:ascii="Times New Roman" w:hAnsi="Times New Roman"/>
                <w:color w:val="auto"/>
                <w:sz w:val="24"/>
                <w:szCs w:val="24"/>
              </w:rPr>
              <w:t xml:space="preserve">Năng lực </w:t>
            </w:r>
            <w:r w:rsidRPr="00EF6B01">
              <w:rPr>
                <w:rFonts w:ascii="Times New Roman" w:hAnsi="Times New Roman"/>
                <w:color w:val="auto"/>
                <w:sz w:val="24"/>
                <w:szCs w:val="24"/>
              </w:rPr>
              <w:t>tìm kiếm và khai thác các nguồn lực ngoài trường, bao gồm nguồn lực từ các đối tác, cộng đồng và các tổ chức hỗ trợ</w:t>
            </w:r>
            <w:r w:rsidR="00C552DD" w:rsidRPr="00EF6B01">
              <w:rPr>
                <w:rFonts w:ascii="Times New Roman" w:hAnsi="Times New Roman"/>
                <w:color w:val="auto"/>
                <w:sz w:val="24"/>
                <w:szCs w:val="24"/>
              </w:rPr>
              <w:t xml:space="preserve">, từ đó, </w:t>
            </w:r>
            <w:r w:rsidRPr="00EF6B01">
              <w:rPr>
                <w:rFonts w:ascii="Times New Roman" w:hAnsi="Times New Roman"/>
                <w:color w:val="auto"/>
                <w:sz w:val="24"/>
                <w:szCs w:val="24"/>
              </w:rPr>
              <w:t>giúp trường có thêm nguồn lực để đáp ứng các mục tiêu và nhiệm vụ</w:t>
            </w:r>
          </w:p>
        </w:tc>
      </w:tr>
      <w:tr w:rsidR="00BB32E9" w:rsidRPr="00EF6B01" w14:paraId="55B50CC6" w14:textId="77777777" w:rsidTr="009C6A12">
        <w:trPr>
          <w:trHeight w:val="20"/>
          <w:jc w:val="center"/>
        </w:trPr>
        <w:tc>
          <w:tcPr>
            <w:tcW w:w="1271" w:type="dxa"/>
            <w:vMerge/>
            <w:tcBorders>
              <w:left w:val="single" w:sz="4" w:space="0" w:color="auto"/>
              <w:right w:val="single" w:sz="4" w:space="0" w:color="auto"/>
            </w:tcBorders>
            <w:vAlign w:val="center"/>
          </w:tcPr>
          <w:p w14:paraId="7598C05C"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val="restart"/>
            <w:tcBorders>
              <w:top w:val="single" w:sz="4" w:space="0" w:color="auto"/>
              <w:left w:val="single" w:sz="4" w:space="0" w:color="auto"/>
              <w:right w:val="single" w:sz="4" w:space="0" w:color="auto"/>
            </w:tcBorders>
            <w:vAlign w:val="center"/>
          </w:tcPr>
          <w:p w14:paraId="00187147" w14:textId="77777777"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2. Năng lực khai thác và tối ưu hóa hiệu quả sử dung các nguồn lực tài chính, tài sản của nhà trường</w:t>
            </w:r>
          </w:p>
        </w:tc>
        <w:tc>
          <w:tcPr>
            <w:tcW w:w="5177" w:type="dxa"/>
            <w:tcBorders>
              <w:top w:val="single" w:sz="4" w:space="0" w:color="auto"/>
              <w:left w:val="single" w:sz="4" w:space="0" w:color="auto"/>
              <w:bottom w:val="single" w:sz="4" w:space="0" w:color="auto"/>
              <w:right w:val="single" w:sz="4" w:space="0" w:color="auto"/>
            </w:tcBorders>
          </w:tcPr>
          <w:p w14:paraId="44BE5AFA" w14:textId="67C8B2C7"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1.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khai thác và tối ưu hóa hiệu quả sử dung các nguồn lực tài chính, tài sản của nhà trường đạt ở mức cơ bản</w:t>
            </w:r>
          </w:p>
        </w:tc>
      </w:tr>
      <w:tr w:rsidR="00BB32E9" w:rsidRPr="00EF6B01" w14:paraId="45E01163" w14:textId="77777777" w:rsidTr="009C6A12">
        <w:trPr>
          <w:trHeight w:val="20"/>
          <w:jc w:val="center"/>
        </w:trPr>
        <w:tc>
          <w:tcPr>
            <w:tcW w:w="1271" w:type="dxa"/>
            <w:vMerge/>
            <w:tcBorders>
              <w:left w:val="single" w:sz="4" w:space="0" w:color="auto"/>
              <w:right w:val="single" w:sz="4" w:space="0" w:color="auto"/>
            </w:tcBorders>
            <w:vAlign w:val="center"/>
          </w:tcPr>
          <w:p w14:paraId="1DB7FB3F"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vAlign w:val="center"/>
          </w:tcPr>
          <w:p w14:paraId="362E6845"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2D62E460" w14:textId="56711D2C"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2.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khai thác và tối ưu hóa hiệu quả sử dung các nguồn lực tài chính, tài sản của nhà trường đạt ở mức thành thạo</w:t>
            </w:r>
          </w:p>
        </w:tc>
      </w:tr>
      <w:tr w:rsidR="00BB32E9" w:rsidRPr="00EF6B01" w14:paraId="2903276C" w14:textId="77777777" w:rsidTr="009C6A12">
        <w:trPr>
          <w:trHeight w:val="20"/>
          <w:jc w:val="center"/>
        </w:trPr>
        <w:tc>
          <w:tcPr>
            <w:tcW w:w="1271" w:type="dxa"/>
            <w:vMerge/>
            <w:tcBorders>
              <w:left w:val="single" w:sz="4" w:space="0" w:color="auto"/>
              <w:right w:val="single" w:sz="4" w:space="0" w:color="auto"/>
            </w:tcBorders>
            <w:vAlign w:val="center"/>
          </w:tcPr>
          <w:p w14:paraId="4007ECFD"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bottom w:val="single" w:sz="4" w:space="0" w:color="auto"/>
              <w:right w:val="single" w:sz="4" w:space="0" w:color="auto"/>
            </w:tcBorders>
            <w:vAlign w:val="center"/>
          </w:tcPr>
          <w:p w14:paraId="0B1B8094"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39205900" w14:textId="19C358BC"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3.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khai thác và tối ưu hóa hiệu quả sử dung các nguồn lực tài chính, tài sản của nhà trường một cách sáng tạo và có chuyển giao</w:t>
            </w:r>
          </w:p>
        </w:tc>
      </w:tr>
      <w:tr w:rsidR="00BB32E9" w:rsidRPr="00EF6B01" w14:paraId="41F88370" w14:textId="77777777" w:rsidTr="009C6A12">
        <w:trPr>
          <w:trHeight w:val="20"/>
          <w:jc w:val="center"/>
        </w:trPr>
        <w:tc>
          <w:tcPr>
            <w:tcW w:w="1271" w:type="dxa"/>
            <w:vMerge/>
            <w:tcBorders>
              <w:left w:val="single" w:sz="4" w:space="0" w:color="auto"/>
              <w:right w:val="single" w:sz="4" w:space="0" w:color="auto"/>
            </w:tcBorders>
            <w:vAlign w:val="center"/>
          </w:tcPr>
          <w:p w14:paraId="790C2C94"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val="restart"/>
            <w:tcBorders>
              <w:top w:val="single" w:sz="4" w:space="0" w:color="auto"/>
              <w:left w:val="single" w:sz="4" w:space="0" w:color="auto"/>
              <w:right w:val="single" w:sz="4" w:space="0" w:color="auto"/>
            </w:tcBorders>
            <w:vAlign w:val="center"/>
          </w:tcPr>
          <w:p w14:paraId="63171B81" w14:textId="77777777"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3. Năng lực quản trị sử dụng CSVC và TBDH và giáo dục một cách hiệu quả</w:t>
            </w:r>
          </w:p>
        </w:tc>
        <w:tc>
          <w:tcPr>
            <w:tcW w:w="5177" w:type="dxa"/>
            <w:tcBorders>
              <w:top w:val="single" w:sz="4" w:space="0" w:color="auto"/>
              <w:left w:val="single" w:sz="4" w:space="0" w:color="auto"/>
              <w:bottom w:val="single" w:sz="4" w:space="0" w:color="auto"/>
              <w:right w:val="single" w:sz="4" w:space="0" w:color="auto"/>
            </w:tcBorders>
          </w:tcPr>
          <w:p w14:paraId="088719E1" w14:textId="2A1CE8F8"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1.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quản trị sử dụng CSVC và TBDH và giáo dục một cách hiệu quả đạt ở mức cơ bản</w:t>
            </w:r>
          </w:p>
        </w:tc>
      </w:tr>
      <w:tr w:rsidR="00BB32E9" w:rsidRPr="00EF6B01" w14:paraId="5F2F4977" w14:textId="77777777" w:rsidTr="009C6A12">
        <w:trPr>
          <w:trHeight w:val="20"/>
          <w:jc w:val="center"/>
        </w:trPr>
        <w:tc>
          <w:tcPr>
            <w:tcW w:w="1271" w:type="dxa"/>
            <w:vMerge/>
            <w:tcBorders>
              <w:left w:val="single" w:sz="4" w:space="0" w:color="auto"/>
              <w:right w:val="single" w:sz="4" w:space="0" w:color="auto"/>
            </w:tcBorders>
            <w:vAlign w:val="center"/>
          </w:tcPr>
          <w:p w14:paraId="75D72A17"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vAlign w:val="center"/>
          </w:tcPr>
          <w:p w14:paraId="5A769C5B"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13592D65" w14:textId="5329B94B"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2.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quản trị sử dụng CSVC và TBDH và giáo dục một cách hiệu quả đạt ở mức thành thạo</w:t>
            </w:r>
          </w:p>
        </w:tc>
      </w:tr>
      <w:tr w:rsidR="00BB32E9" w:rsidRPr="00EF6B01" w14:paraId="6B3B6852" w14:textId="77777777" w:rsidTr="009C6A12">
        <w:trPr>
          <w:trHeight w:val="20"/>
          <w:jc w:val="center"/>
        </w:trPr>
        <w:tc>
          <w:tcPr>
            <w:tcW w:w="1271" w:type="dxa"/>
            <w:vMerge/>
            <w:tcBorders>
              <w:left w:val="single" w:sz="4" w:space="0" w:color="auto"/>
              <w:right w:val="single" w:sz="4" w:space="0" w:color="auto"/>
            </w:tcBorders>
            <w:vAlign w:val="center"/>
          </w:tcPr>
          <w:p w14:paraId="342248E7"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bottom w:val="single" w:sz="4" w:space="0" w:color="auto"/>
              <w:right w:val="single" w:sz="4" w:space="0" w:color="auto"/>
            </w:tcBorders>
            <w:vAlign w:val="center"/>
          </w:tcPr>
          <w:p w14:paraId="22538443"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7905B69C" w14:textId="494C081C"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3.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quản trị sử dụng CSVC và TBDH và giáo dục một cách hiệu quả một cách sáng tạo và có chuyển giao</w:t>
            </w:r>
          </w:p>
        </w:tc>
      </w:tr>
      <w:tr w:rsidR="00BB32E9" w:rsidRPr="00EF6B01" w14:paraId="11B4D3CE" w14:textId="77777777" w:rsidTr="009C6A12">
        <w:trPr>
          <w:trHeight w:val="20"/>
          <w:jc w:val="center"/>
        </w:trPr>
        <w:tc>
          <w:tcPr>
            <w:tcW w:w="1271" w:type="dxa"/>
            <w:vMerge/>
            <w:tcBorders>
              <w:left w:val="single" w:sz="4" w:space="0" w:color="auto"/>
              <w:right w:val="single" w:sz="4" w:space="0" w:color="auto"/>
            </w:tcBorders>
            <w:vAlign w:val="center"/>
          </w:tcPr>
          <w:p w14:paraId="611DF01F"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val="restart"/>
            <w:tcBorders>
              <w:top w:val="single" w:sz="4" w:space="0" w:color="auto"/>
              <w:left w:val="single" w:sz="4" w:space="0" w:color="auto"/>
              <w:right w:val="single" w:sz="4" w:space="0" w:color="auto"/>
            </w:tcBorders>
            <w:vAlign w:val="center"/>
          </w:tcPr>
          <w:p w14:paraId="5491C979" w14:textId="77777777"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4. Năng lực xã hội hóa các nguồn lực tài chính và CSVC, </w:t>
            </w:r>
            <w:r w:rsidRPr="00EF6B01">
              <w:rPr>
                <w:rFonts w:ascii="Times New Roman" w:hAnsi="Times New Roman"/>
                <w:color w:val="auto"/>
                <w:sz w:val="24"/>
                <w:szCs w:val="24"/>
              </w:rPr>
              <w:lastRenderedPageBreak/>
              <w:t>TBDH&amp;GD cho nhà trường</w:t>
            </w:r>
          </w:p>
        </w:tc>
        <w:tc>
          <w:tcPr>
            <w:tcW w:w="5177" w:type="dxa"/>
            <w:tcBorders>
              <w:top w:val="single" w:sz="4" w:space="0" w:color="auto"/>
              <w:left w:val="single" w:sz="4" w:space="0" w:color="auto"/>
              <w:bottom w:val="single" w:sz="4" w:space="0" w:color="auto"/>
              <w:right w:val="single" w:sz="4" w:space="0" w:color="auto"/>
            </w:tcBorders>
          </w:tcPr>
          <w:p w14:paraId="77EB1C97" w14:textId="35A07503"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lastRenderedPageBreak/>
              <w:t xml:space="preserve">1.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xã hội hóa các nguồn lực tài chính và CSVC, TBDH&amp;GD cho nhà trường đạt ở mức cơ bản</w:t>
            </w:r>
          </w:p>
        </w:tc>
      </w:tr>
      <w:tr w:rsidR="00BB32E9" w:rsidRPr="00EF6B01" w14:paraId="3CA8C85B" w14:textId="77777777" w:rsidTr="009C6A12">
        <w:trPr>
          <w:trHeight w:val="20"/>
          <w:jc w:val="center"/>
        </w:trPr>
        <w:tc>
          <w:tcPr>
            <w:tcW w:w="1271" w:type="dxa"/>
            <w:vMerge/>
            <w:tcBorders>
              <w:left w:val="single" w:sz="4" w:space="0" w:color="auto"/>
              <w:right w:val="single" w:sz="4" w:space="0" w:color="auto"/>
            </w:tcBorders>
            <w:vAlign w:val="center"/>
          </w:tcPr>
          <w:p w14:paraId="612E3E8E"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tcPr>
          <w:p w14:paraId="4622BAAE"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3D609109" w14:textId="7D048D10"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2.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xã hội hóa các nguồn lực tài chính và CSVC, TBDH&amp;GD cho nhà trường đạt ở mức thành thạo</w:t>
            </w:r>
          </w:p>
        </w:tc>
      </w:tr>
      <w:tr w:rsidR="00BB32E9" w:rsidRPr="00EF6B01" w14:paraId="14B3D997" w14:textId="77777777" w:rsidTr="009C6A12">
        <w:trPr>
          <w:trHeight w:val="20"/>
          <w:jc w:val="center"/>
        </w:trPr>
        <w:tc>
          <w:tcPr>
            <w:tcW w:w="1271" w:type="dxa"/>
            <w:vMerge/>
            <w:tcBorders>
              <w:left w:val="single" w:sz="4" w:space="0" w:color="auto"/>
              <w:bottom w:val="single" w:sz="4" w:space="0" w:color="auto"/>
              <w:right w:val="single" w:sz="4" w:space="0" w:color="auto"/>
            </w:tcBorders>
            <w:vAlign w:val="center"/>
          </w:tcPr>
          <w:p w14:paraId="321B2CD7"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bottom w:val="single" w:sz="4" w:space="0" w:color="auto"/>
              <w:right w:val="single" w:sz="4" w:space="0" w:color="auto"/>
            </w:tcBorders>
          </w:tcPr>
          <w:p w14:paraId="57940F84"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66242BDE" w14:textId="6935125F"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3.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xã hội hóa các nguồn lực tài chính và CSVC, TBDH&amp;GD cho nhà trường một cách sáng tạo và có chuyển giao</w:t>
            </w:r>
          </w:p>
        </w:tc>
      </w:tr>
      <w:tr w:rsidR="00BB32E9" w:rsidRPr="00EF6B01" w14:paraId="3B9E99D3" w14:textId="77777777" w:rsidTr="009C6A12">
        <w:trPr>
          <w:trHeight w:val="20"/>
          <w:jc w:val="center"/>
        </w:trPr>
        <w:tc>
          <w:tcPr>
            <w:tcW w:w="1271" w:type="dxa"/>
            <w:vMerge w:val="restart"/>
            <w:tcBorders>
              <w:top w:val="single" w:sz="4" w:space="0" w:color="auto"/>
              <w:left w:val="single" w:sz="4" w:space="0" w:color="auto"/>
              <w:right w:val="single" w:sz="4" w:space="0" w:color="auto"/>
            </w:tcBorders>
            <w:vAlign w:val="center"/>
          </w:tcPr>
          <w:p w14:paraId="2441BA05" w14:textId="0189817F" w:rsidR="00D52485" w:rsidRPr="00EF6B01" w:rsidRDefault="00CD5477" w:rsidP="009A1B7B">
            <w:pPr>
              <w:keepLines/>
              <w:widowControl w:val="0"/>
              <w:spacing w:line="264" w:lineRule="auto"/>
              <w:jc w:val="center"/>
              <w:rPr>
                <w:rFonts w:ascii="Times New Roman" w:hAnsi="Times New Roman"/>
                <w:b/>
                <w:color w:val="auto"/>
                <w:sz w:val="24"/>
                <w:szCs w:val="24"/>
              </w:rPr>
            </w:pPr>
            <w:r w:rsidRPr="00EF6B01">
              <w:rPr>
                <w:rFonts w:ascii="Times New Roman" w:hAnsi="Times New Roman"/>
                <w:b/>
                <w:color w:val="auto"/>
                <w:sz w:val="24"/>
                <w:szCs w:val="24"/>
              </w:rPr>
              <w:t xml:space="preserve">Tiêu chuẩn 6: Quản trị môi trường </w:t>
            </w:r>
          </w:p>
          <w:p w14:paraId="088A1315" w14:textId="77777777" w:rsidR="00D52485" w:rsidRPr="00EF6B01" w:rsidRDefault="00CD5477" w:rsidP="009A1B7B">
            <w:pPr>
              <w:keepLines/>
              <w:widowControl w:val="0"/>
              <w:spacing w:line="264" w:lineRule="auto"/>
              <w:jc w:val="center"/>
              <w:rPr>
                <w:rFonts w:ascii="Times New Roman" w:hAnsi="Times New Roman"/>
                <w:b/>
                <w:color w:val="auto"/>
                <w:sz w:val="24"/>
                <w:szCs w:val="24"/>
              </w:rPr>
            </w:pPr>
            <w:r w:rsidRPr="00EF6B01">
              <w:rPr>
                <w:rFonts w:ascii="Times New Roman" w:hAnsi="Times New Roman"/>
                <w:b/>
                <w:color w:val="auto"/>
                <w:sz w:val="24"/>
                <w:szCs w:val="24"/>
              </w:rPr>
              <w:t>giáo dục</w:t>
            </w:r>
          </w:p>
          <w:p w14:paraId="340AC81F" w14:textId="77777777" w:rsidR="00D52485" w:rsidRPr="00EF6B01" w:rsidRDefault="00D52485" w:rsidP="009A1B7B">
            <w:pPr>
              <w:keepLines/>
              <w:widowControl w:val="0"/>
              <w:tabs>
                <w:tab w:val="left" w:pos="374"/>
              </w:tabs>
              <w:spacing w:line="264" w:lineRule="auto"/>
              <w:ind w:left="3946" w:firstLine="374"/>
              <w:jc w:val="center"/>
              <w:outlineLvl w:val="0"/>
              <w:rPr>
                <w:rFonts w:ascii="Times New Roman" w:hAnsi="Times New Roman"/>
                <w:b/>
                <w:color w:val="auto"/>
                <w:sz w:val="24"/>
                <w:szCs w:val="24"/>
              </w:rPr>
            </w:pPr>
          </w:p>
        </w:tc>
        <w:tc>
          <w:tcPr>
            <w:tcW w:w="2410" w:type="dxa"/>
            <w:vMerge w:val="restart"/>
            <w:tcBorders>
              <w:top w:val="single" w:sz="4" w:space="0" w:color="auto"/>
              <w:left w:val="single" w:sz="4" w:space="0" w:color="auto"/>
              <w:right w:val="single" w:sz="4" w:space="0" w:color="auto"/>
            </w:tcBorders>
            <w:vAlign w:val="center"/>
          </w:tcPr>
          <w:p w14:paraId="1CAC2FA5" w14:textId="77777777" w:rsidR="00D52485" w:rsidRPr="00EF6B01" w:rsidRDefault="00CD5477" w:rsidP="009A1B7B">
            <w:pPr>
              <w:keepLines/>
              <w:widowControl w:val="0"/>
              <w:spacing w:line="264" w:lineRule="auto"/>
              <w:jc w:val="both"/>
              <w:rPr>
                <w:rFonts w:ascii="Times New Roman" w:hAnsi="Times New Roman"/>
                <w:color w:val="auto"/>
                <w:sz w:val="24"/>
                <w:szCs w:val="24"/>
                <w:lang w:eastAsia="vi-VN"/>
              </w:rPr>
            </w:pPr>
            <w:r w:rsidRPr="00EF6B01">
              <w:rPr>
                <w:rFonts w:ascii="Times New Roman" w:hAnsi="Times New Roman"/>
                <w:color w:val="auto"/>
                <w:sz w:val="24"/>
                <w:szCs w:val="24"/>
              </w:rPr>
              <w:t>1.</w:t>
            </w:r>
            <w:r w:rsidRPr="00EF6B01">
              <w:rPr>
                <w:rFonts w:ascii="Times New Roman" w:hAnsi="Times New Roman"/>
                <w:color w:val="auto"/>
                <w:sz w:val="24"/>
                <w:szCs w:val="24"/>
                <w:lang w:eastAsia="vi-VN"/>
              </w:rPr>
              <w:t xml:space="preserve"> Năng lực quản trị</w:t>
            </w:r>
            <w:r w:rsidRPr="00EF6B01">
              <w:rPr>
                <w:rFonts w:ascii="Times New Roman" w:hAnsi="Times New Roman"/>
                <w:color w:val="auto"/>
                <w:sz w:val="24"/>
                <w:szCs w:val="24"/>
                <w:lang w:val="vi-VN" w:eastAsia="vi-VN"/>
              </w:rPr>
              <w:t xml:space="preserve"> trường học an toàn</w:t>
            </w:r>
          </w:p>
        </w:tc>
        <w:tc>
          <w:tcPr>
            <w:tcW w:w="5177" w:type="dxa"/>
            <w:tcBorders>
              <w:top w:val="single" w:sz="4" w:space="0" w:color="auto"/>
              <w:left w:val="single" w:sz="4" w:space="0" w:color="auto"/>
              <w:bottom w:val="single" w:sz="4" w:space="0" w:color="auto"/>
              <w:right w:val="single" w:sz="4" w:space="0" w:color="auto"/>
            </w:tcBorders>
          </w:tcPr>
          <w:p w14:paraId="14AC9361" w14:textId="0BF969BF"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1.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w:t>
            </w:r>
            <w:r w:rsidRPr="00EF6B01">
              <w:rPr>
                <w:rFonts w:ascii="Times New Roman" w:hAnsi="Times New Roman"/>
                <w:color w:val="auto"/>
                <w:sz w:val="24"/>
                <w:szCs w:val="24"/>
                <w:lang w:eastAsia="vi-VN"/>
              </w:rPr>
              <w:t>quản trị</w:t>
            </w:r>
            <w:r w:rsidRPr="00EF6B01">
              <w:rPr>
                <w:rFonts w:ascii="Times New Roman" w:hAnsi="Times New Roman"/>
                <w:color w:val="auto"/>
                <w:sz w:val="24"/>
                <w:szCs w:val="24"/>
                <w:lang w:val="vi-VN" w:eastAsia="vi-VN"/>
              </w:rPr>
              <w:t xml:space="preserve"> trường học an toàn</w:t>
            </w:r>
            <w:r w:rsidRPr="00EF6B01">
              <w:rPr>
                <w:rFonts w:ascii="Times New Roman" w:hAnsi="Times New Roman"/>
                <w:color w:val="auto"/>
                <w:sz w:val="24"/>
                <w:szCs w:val="24"/>
                <w:lang w:eastAsia="vi-VN"/>
              </w:rPr>
              <w:t xml:space="preserve"> đạt ở mức cơ bản</w:t>
            </w:r>
          </w:p>
        </w:tc>
      </w:tr>
      <w:tr w:rsidR="00BB32E9" w:rsidRPr="00EF6B01" w14:paraId="30278B65" w14:textId="77777777" w:rsidTr="009C6A12">
        <w:trPr>
          <w:trHeight w:val="20"/>
          <w:jc w:val="center"/>
        </w:trPr>
        <w:tc>
          <w:tcPr>
            <w:tcW w:w="1271" w:type="dxa"/>
            <w:vMerge/>
            <w:tcBorders>
              <w:left w:val="single" w:sz="4" w:space="0" w:color="auto"/>
              <w:right w:val="single" w:sz="4" w:space="0" w:color="auto"/>
            </w:tcBorders>
            <w:vAlign w:val="center"/>
          </w:tcPr>
          <w:p w14:paraId="4E800639"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vAlign w:val="center"/>
          </w:tcPr>
          <w:p w14:paraId="207B98FE"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40A90B69" w14:textId="211212A3"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2.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w:t>
            </w:r>
            <w:r w:rsidRPr="00EF6B01">
              <w:rPr>
                <w:rFonts w:ascii="Times New Roman" w:hAnsi="Times New Roman"/>
                <w:color w:val="auto"/>
                <w:sz w:val="24"/>
                <w:szCs w:val="24"/>
                <w:lang w:eastAsia="vi-VN"/>
              </w:rPr>
              <w:t>quản trị</w:t>
            </w:r>
            <w:r w:rsidRPr="00EF6B01">
              <w:rPr>
                <w:rFonts w:ascii="Times New Roman" w:hAnsi="Times New Roman"/>
                <w:color w:val="auto"/>
                <w:sz w:val="24"/>
                <w:szCs w:val="24"/>
                <w:lang w:val="vi-VN" w:eastAsia="vi-VN"/>
              </w:rPr>
              <w:t xml:space="preserve"> trường học an toàn</w:t>
            </w:r>
            <w:r w:rsidRPr="00EF6B01">
              <w:rPr>
                <w:rFonts w:ascii="Times New Roman" w:hAnsi="Times New Roman"/>
                <w:color w:val="auto"/>
                <w:sz w:val="24"/>
                <w:szCs w:val="24"/>
                <w:lang w:eastAsia="vi-VN"/>
              </w:rPr>
              <w:t xml:space="preserve"> đạt ở mức thành thạo</w:t>
            </w:r>
          </w:p>
        </w:tc>
      </w:tr>
      <w:tr w:rsidR="00BB32E9" w:rsidRPr="00EF6B01" w14:paraId="4AAD8512" w14:textId="77777777" w:rsidTr="009C6A12">
        <w:trPr>
          <w:trHeight w:val="20"/>
          <w:jc w:val="center"/>
        </w:trPr>
        <w:tc>
          <w:tcPr>
            <w:tcW w:w="1271" w:type="dxa"/>
            <w:vMerge/>
            <w:tcBorders>
              <w:left w:val="single" w:sz="4" w:space="0" w:color="auto"/>
              <w:right w:val="single" w:sz="4" w:space="0" w:color="auto"/>
            </w:tcBorders>
            <w:vAlign w:val="center"/>
          </w:tcPr>
          <w:p w14:paraId="781B69C5"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bottom w:val="single" w:sz="4" w:space="0" w:color="auto"/>
              <w:right w:val="single" w:sz="4" w:space="0" w:color="auto"/>
            </w:tcBorders>
            <w:vAlign w:val="center"/>
          </w:tcPr>
          <w:p w14:paraId="4EB5A0BA"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rPr>
            </w:pPr>
          </w:p>
        </w:tc>
        <w:tc>
          <w:tcPr>
            <w:tcW w:w="5177" w:type="dxa"/>
            <w:tcBorders>
              <w:top w:val="single" w:sz="4" w:space="0" w:color="auto"/>
              <w:left w:val="single" w:sz="4" w:space="0" w:color="auto"/>
              <w:bottom w:val="single" w:sz="4" w:space="0" w:color="auto"/>
              <w:right w:val="single" w:sz="4" w:space="0" w:color="auto"/>
            </w:tcBorders>
          </w:tcPr>
          <w:p w14:paraId="28E3EAA5" w14:textId="623D5269"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3.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w:t>
            </w:r>
            <w:r w:rsidRPr="00EF6B01">
              <w:rPr>
                <w:rFonts w:ascii="Times New Roman" w:hAnsi="Times New Roman"/>
                <w:color w:val="auto"/>
                <w:sz w:val="24"/>
                <w:szCs w:val="24"/>
                <w:lang w:eastAsia="vi-VN"/>
              </w:rPr>
              <w:t>quản trị</w:t>
            </w:r>
            <w:r w:rsidRPr="00EF6B01">
              <w:rPr>
                <w:rFonts w:ascii="Times New Roman" w:hAnsi="Times New Roman"/>
                <w:color w:val="auto"/>
                <w:sz w:val="24"/>
                <w:szCs w:val="24"/>
                <w:lang w:val="vi-VN" w:eastAsia="vi-VN"/>
              </w:rPr>
              <w:t xml:space="preserve"> trường học an toàn</w:t>
            </w:r>
            <w:r w:rsidRPr="00EF6B01">
              <w:rPr>
                <w:rFonts w:ascii="Times New Roman" w:hAnsi="Times New Roman"/>
                <w:color w:val="auto"/>
                <w:sz w:val="24"/>
                <w:szCs w:val="24"/>
                <w:lang w:eastAsia="vi-VN"/>
              </w:rPr>
              <w:t xml:space="preserve"> một cách sáng tạo và có chuyển giao</w:t>
            </w:r>
          </w:p>
        </w:tc>
      </w:tr>
      <w:tr w:rsidR="00BB32E9" w:rsidRPr="00EF6B01" w14:paraId="06393370" w14:textId="77777777" w:rsidTr="009C6A12">
        <w:trPr>
          <w:trHeight w:val="20"/>
          <w:jc w:val="center"/>
        </w:trPr>
        <w:tc>
          <w:tcPr>
            <w:tcW w:w="1271" w:type="dxa"/>
            <w:vMerge/>
            <w:tcBorders>
              <w:left w:val="single" w:sz="4" w:space="0" w:color="auto"/>
              <w:right w:val="single" w:sz="4" w:space="0" w:color="auto"/>
            </w:tcBorders>
            <w:vAlign w:val="center"/>
          </w:tcPr>
          <w:p w14:paraId="7DD6E82A"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val="restart"/>
            <w:tcBorders>
              <w:top w:val="single" w:sz="4" w:space="0" w:color="auto"/>
              <w:left w:val="single" w:sz="4" w:space="0" w:color="auto"/>
              <w:right w:val="single" w:sz="4" w:space="0" w:color="auto"/>
            </w:tcBorders>
            <w:vAlign w:val="center"/>
          </w:tcPr>
          <w:p w14:paraId="3895914A" w14:textId="77777777" w:rsidR="00D52485" w:rsidRPr="00EF6B01" w:rsidRDefault="00CD5477" w:rsidP="009A1B7B">
            <w:pPr>
              <w:keepLines/>
              <w:widowControl w:val="0"/>
              <w:spacing w:line="264" w:lineRule="auto"/>
              <w:jc w:val="both"/>
              <w:rPr>
                <w:rFonts w:ascii="Times New Roman" w:hAnsi="Times New Roman"/>
                <w:b/>
                <w:color w:val="auto"/>
                <w:sz w:val="24"/>
                <w:szCs w:val="24"/>
              </w:rPr>
            </w:pPr>
            <w:r w:rsidRPr="00EF6B01">
              <w:rPr>
                <w:rFonts w:ascii="Times New Roman" w:hAnsi="Times New Roman"/>
                <w:color w:val="auto"/>
                <w:sz w:val="24"/>
                <w:szCs w:val="24"/>
                <w:lang w:eastAsia="vi-VN"/>
              </w:rPr>
              <w:t>2. Năng lực quản trị</w:t>
            </w:r>
            <w:r w:rsidRPr="00EF6B01">
              <w:rPr>
                <w:rFonts w:ascii="Times New Roman" w:hAnsi="Times New Roman"/>
                <w:color w:val="auto"/>
                <w:sz w:val="24"/>
                <w:szCs w:val="24"/>
                <w:lang w:val="vi-VN" w:eastAsia="vi-VN"/>
              </w:rPr>
              <w:t xml:space="preserve"> văn hóa nhà trường hợp tác</w:t>
            </w:r>
          </w:p>
        </w:tc>
        <w:tc>
          <w:tcPr>
            <w:tcW w:w="5177" w:type="dxa"/>
            <w:tcBorders>
              <w:top w:val="single" w:sz="4" w:space="0" w:color="auto"/>
              <w:left w:val="single" w:sz="4" w:space="0" w:color="auto"/>
              <w:bottom w:val="single" w:sz="4" w:space="0" w:color="auto"/>
              <w:right w:val="single" w:sz="4" w:space="0" w:color="auto"/>
            </w:tcBorders>
          </w:tcPr>
          <w:p w14:paraId="5CF38B70" w14:textId="4F125DF1"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1.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w:t>
            </w:r>
            <w:r w:rsidRPr="00EF6B01">
              <w:rPr>
                <w:rFonts w:ascii="Times New Roman" w:hAnsi="Times New Roman"/>
                <w:color w:val="auto"/>
                <w:sz w:val="24"/>
                <w:szCs w:val="24"/>
                <w:lang w:eastAsia="vi-VN"/>
              </w:rPr>
              <w:t>quản trị</w:t>
            </w:r>
            <w:r w:rsidRPr="00EF6B01">
              <w:rPr>
                <w:rFonts w:ascii="Times New Roman" w:hAnsi="Times New Roman"/>
                <w:color w:val="auto"/>
                <w:sz w:val="24"/>
                <w:szCs w:val="24"/>
                <w:lang w:val="vi-VN" w:eastAsia="vi-VN"/>
              </w:rPr>
              <w:t xml:space="preserve"> văn hóa nhà trường hợp tác</w:t>
            </w:r>
            <w:r w:rsidRPr="00EF6B01">
              <w:rPr>
                <w:rFonts w:ascii="Times New Roman" w:hAnsi="Times New Roman"/>
                <w:color w:val="auto"/>
                <w:sz w:val="24"/>
                <w:szCs w:val="24"/>
                <w:lang w:eastAsia="vi-VN"/>
              </w:rPr>
              <w:t xml:space="preserve"> đạt ở mức cơ bản</w:t>
            </w:r>
          </w:p>
        </w:tc>
      </w:tr>
      <w:tr w:rsidR="00BB32E9" w:rsidRPr="00EF6B01" w14:paraId="7DFF101A" w14:textId="77777777" w:rsidTr="009C6A12">
        <w:trPr>
          <w:trHeight w:val="20"/>
          <w:jc w:val="center"/>
        </w:trPr>
        <w:tc>
          <w:tcPr>
            <w:tcW w:w="1271" w:type="dxa"/>
            <w:vMerge/>
            <w:tcBorders>
              <w:left w:val="single" w:sz="4" w:space="0" w:color="auto"/>
              <w:right w:val="single" w:sz="4" w:space="0" w:color="auto"/>
            </w:tcBorders>
            <w:vAlign w:val="center"/>
          </w:tcPr>
          <w:p w14:paraId="5B770ACE"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vAlign w:val="center"/>
          </w:tcPr>
          <w:p w14:paraId="00E666BE"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lang w:eastAsia="vi-VN"/>
              </w:rPr>
            </w:pPr>
          </w:p>
        </w:tc>
        <w:tc>
          <w:tcPr>
            <w:tcW w:w="5177" w:type="dxa"/>
            <w:tcBorders>
              <w:top w:val="single" w:sz="4" w:space="0" w:color="auto"/>
              <w:left w:val="single" w:sz="4" w:space="0" w:color="auto"/>
              <w:bottom w:val="single" w:sz="4" w:space="0" w:color="auto"/>
              <w:right w:val="single" w:sz="4" w:space="0" w:color="auto"/>
            </w:tcBorders>
          </w:tcPr>
          <w:p w14:paraId="22003BB3" w14:textId="5DF27BCD"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2.</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w:t>
            </w:r>
            <w:r w:rsidRPr="00EF6B01">
              <w:rPr>
                <w:rFonts w:ascii="Times New Roman" w:hAnsi="Times New Roman"/>
                <w:color w:val="auto"/>
                <w:sz w:val="24"/>
                <w:szCs w:val="24"/>
                <w:lang w:eastAsia="vi-VN"/>
              </w:rPr>
              <w:t>quản trị</w:t>
            </w:r>
            <w:r w:rsidRPr="00EF6B01">
              <w:rPr>
                <w:rFonts w:ascii="Times New Roman" w:hAnsi="Times New Roman"/>
                <w:color w:val="auto"/>
                <w:sz w:val="24"/>
                <w:szCs w:val="24"/>
                <w:lang w:val="vi-VN" w:eastAsia="vi-VN"/>
              </w:rPr>
              <w:t xml:space="preserve"> văn hóa nhà trường hợp tác</w:t>
            </w:r>
            <w:r w:rsidRPr="00EF6B01">
              <w:rPr>
                <w:rFonts w:ascii="Times New Roman" w:hAnsi="Times New Roman"/>
                <w:color w:val="auto"/>
                <w:sz w:val="24"/>
                <w:szCs w:val="24"/>
                <w:lang w:eastAsia="vi-VN"/>
              </w:rPr>
              <w:t xml:space="preserve"> đạt ở mức thành thạo</w:t>
            </w:r>
          </w:p>
        </w:tc>
      </w:tr>
      <w:tr w:rsidR="00BB32E9" w:rsidRPr="00EF6B01" w14:paraId="2B9801F8" w14:textId="77777777" w:rsidTr="009C6A12">
        <w:trPr>
          <w:trHeight w:val="20"/>
          <w:jc w:val="center"/>
        </w:trPr>
        <w:tc>
          <w:tcPr>
            <w:tcW w:w="1271" w:type="dxa"/>
            <w:vMerge/>
            <w:tcBorders>
              <w:left w:val="single" w:sz="4" w:space="0" w:color="auto"/>
              <w:right w:val="single" w:sz="4" w:space="0" w:color="auto"/>
            </w:tcBorders>
            <w:vAlign w:val="center"/>
          </w:tcPr>
          <w:p w14:paraId="3D19A520"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bottom w:val="single" w:sz="4" w:space="0" w:color="auto"/>
              <w:right w:val="single" w:sz="4" w:space="0" w:color="auto"/>
            </w:tcBorders>
            <w:vAlign w:val="center"/>
          </w:tcPr>
          <w:p w14:paraId="1BE09F9C"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lang w:eastAsia="vi-VN"/>
              </w:rPr>
            </w:pPr>
          </w:p>
        </w:tc>
        <w:tc>
          <w:tcPr>
            <w:tcW w:w="5177" w:type="dxa"/>
            <w:tcBorders>
              <w:top w:val="single" w:sz="4" w:space="0" w:color="auto"/>
              <w:left w:val="single" w:sz="4" w:space="0" w:color="auto"/>
              <w:bottom w:val="single" w:sz="4" w:space="0" w:color="auto"/>
              <w:right w:val="single" w:sz="4" w:space="0" w:color="auto"/>
            </w:tcBorders>
          </w:tcPr>
          <w:p w14:paraId="1357D521" w14:textId="657388F3"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3. </w:t>
            </w:r>
            <w:r w:rsidR="00972F88" w:rsidRPr="00EF6B01">
              <w:rPr>
                <w:rFonts w:ascii="Times New Roman" w:hAnsi="Times New Roman"/>
                <w:color w:val="auto"/>
                <w:sz w:val="24"/>
                <w:szCs w:val="24"/>
              </w:rPr>
              <w:t>Năng</w:t>
            </w:r>
            <w:r w:rsidRPr="00EF6B01">
              <w:rPr>
                <w:rFonts w:ascii="Times New Roman" w:hAnsi="Times New Roman"/>
                <w:color w:val="auto"/>
                <w:sz w:val="24"/>
                <w:szCs w:val="24"/>
              </w:rPr>
              <w:t xml:space="preserve"> lực </w:t>
            </w:r>
            <w:r w:rsidRPr="00EF6B01">
              <w:rPr>
                <w:rFonts w:ascii="Times New Roman" w:hAnsi="Times New Roman"/>
                <w:color w:val="auto"/>
                <w:sz w:val="24"/>
                <w:szCs w:val="24"/>
                <w:lang w:eastAsia="vi-VN"/>
              </w:rPr>
              <w:t>quản trị</w:t>
            </w:r>
            <w:r w:rsidRPr="00EF6B01">
              <w:rPr>
                <w:rFonts w:ascii="Times New Roman" w:hAnsi="Times New Roman"/>
                <w:color w:val="auto"/>
                <w:sz w:val="24"/>
                <w:szCs w:val="24"/>
                <w:lang w:val="vi-VN" w:eastAsia="vi-VN"/>
              </w:rPr>
              <w:t xml:space="preserve"> văn hóa nhà trường hợp tác</w:t>
            </w:r>
            <w:r w:rsidRPr="00EF6B01">
              <w:rPr>
                <w:rFonts w:ascii="Times New Roman" w:hAnsi="Times New Roman"/>
                <w:color w:val="auto"/>
                <w:sz w:val="24"/>
                <w:szCs w:val="24"/>
                <w:lang w:eastAsia="vi-VN"/>
              </w:rPr>
              <w:t xml:space="preserve"> vận dụng một cách sáng tạo và có chuyển giao</w:t>
            </w:r>
          </w:p>
        </w:tc>
      </w:tr>
      <w:tr w:rsidR="00BB32E9" w:rsidRPr="00EF6B01" w14:paraId="06B90837" w14:textId="77777777" w:rsidTr="009C6A12">
        <w:trPr>
          <w:trHeight w:val="20"/>
          <w:jc w:val="center"/>
        </w:trPr>
        <w:tc>
          <w:tcPr>
            <w:tcW w:w="1271" w:type="dxa"/>
            <w:vMerge/>
            <w:tcBorders>
              <w:left w:val="single" w:sz="4" w:space="0" w:color="auto"/>
              <w:right w:val="single" w:sz="4" w:space="0" w:color="auto"/>
            </w:tcBorders>
            <w:vAlign w:val="center"/>
          </w:tcPr>
          <w:p w14:paraId="01905CAA"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val="restart"/>
            <w:tcBorders>
              <w:top w:val="single" w:sz="4" w:space="0" w:color="auto"/>
              <w:left w:val="single" w:sz="4" w:space="0" w:color="auto"/>
              <w:right w:val="single" w:sz="4" w:space="0" w:color="auto"/>
            </w:tcBorders>
            <w:vAlign w:val="center"/>
          </w:tcPr>
          <w:p w14:paraId="1A3FA9DF" w14:textId="77777777" w:rsidR="00D52485" w:rsidRPr="00EF6B01" w:rsidRDefault="00CD5477" w:rsidP="009A1B7B">
            <w:pPr>
              <w:keepLines/>
              <w:widowControl w:val="0"/>
              <w:spacing w:line="264" w:lineRule="auto"/>
              <w:jc w:val="both"/>
              <w:rPr>
                <w:rFonts w:ascii="Times New Roman" w:hAnsi="Times New Roman"/>
                <w:color w:val="auto"/>
                <w:sz w:val="24"/>
                <w:szCs w:val="24"/>
                <w:lang w:eastAsia="vi-VN"/>
              </w:rPr>
            </w:pPr>
            <w:r w:rsidRPr="00EF6B01">
              <w:rPr>
                <w:rFonts w:ascii="Times New Roman" w:hAnsi="Times New Roman"/>
                <w:color w:val="auto"/>
                <w:sz w:val="24"/>
                <w:szCs w:val="24"/>
                <w:lang w:eastAsia="vi-VN"/>
              </w:rPr>
              <w:t>3. Năng lực quản trị mối quan hệ ứng xử trong và ngoài nhà trường</w:t>
            </w:r>
          </w:p>
        </w:tc>
        <w:tc>
          <w:tcPr>
            <w:tcW w:w="5177" w:type="dxa"/>
            <w:tcBorders>
              <w:top w:val="single" w:sz="4" w:space="0" w:color="auto"/>
              <w:left w:val="single" w:sz="4" w:space="0" w:color="auto"/>
              <w:bottom w:val="single" w:sz="4" w:space="0" w:color="auto"/>
              <w:right w:val="single" w:sz="4" w:space="0" w:color="auto"/>
            </w:tcBorders>
          </w:tcPr>
          <w:p w14:paraId="176487C3" w14:textId="1CF8B19F"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1. </w:t>
            </w:r>
            <w:r w:rsidR="00972F88" w:rsidRPr="00EF6B01">
              <w:rPr>
                <w:rFonts w:ascii="Times New Roman" w:hAnsi="Times New Roman"/>
                <w:color w:val="auto"/>
                <w:sz w:val="24"/>
                <w:szCs w:val="24"/>
                <w:lang w:eastAsia="vi-VN"/>
              </w:rPr>
              <w:t>Năng</w:t>
            </w:r>
            <w:r w:rsidRPr="00EF6B01">
              <w:rPr>
                <w:rFonts w:ascii="Times New Roman" w:hAnsi="Times New Roman"/>
                <w:color w:val="auto"/>
                <w:sz w:val="24"/>
                <w:szCs w:val="24"/>
                <w:lang w:eastAsia="vi-VN"/>
              </w:rPr>
              <w:t xml:space="preserve"> lực quản trị mối quan hệ ứng xử trong và ngoài nhà trường đạt ở mức độ đạt ở</w:t>
            </w:r>
            <w:r w:rsidR="00E6119F" w:rsidRPr="00EF6B01">
              <w:rPr>
                <w:rFonts w:ascii="Times New Roman" w:hAnsi="Times New Roman"/>
                <w:color w:val="auto"/>
                <w:sz w:val="24"/>
                <w:szCs w:val="24"/>
                <w:lang w:eastAsia="vi-VN"/>
              </w:rPr>
              <w:t xml:space="preserve"> </w:t>
            </w:r>
            <w:r w:rsidRPr="00EF6B01">
              <w:rPr>
                <w:rFonts w:ascii="Times New Roman" w:hAnsi="Times New Roman"/>
                <w:color w:val="auto"/>
                <w:sz w:val="24"/>
                <w:szCs w:val="24"/>
                <w:lang w:eastAsia="vi-VN"/>
              </w:rPr>
              <w:t>mức cơ bản</w:t>
            </w:r>
          </w:p>
        </w:tc>
      </w:tr>
      <w:tr w:rsidR="00BB32E9" w:rsidRPr="00EF6B01" w14:paraId="0A258480" w14:textId="77777777" w:rsidTr="009C6A12">
        <w:trPr>
          <w:trHeight w:val="20"/>
          <w:jc w:val="center"/>
        </w:trPr>
        <w:tc>
          <w:tcPr>
            <w:tcW w:w="1271" w:type="dxa"/>
            <w:vMerge/>
            <w:tcBorders>
              <w:left w:val="single" w:sz="4" w:space="0" w:color="auto"/>
              <w:right w:val="single" w:sz="4" w:space="0" w:color="auto"/>
            </w:tcBorders>
            <w:vAlign w:val="center"/>
          </w:tcPr>
          <w:p w14:paraId="037CE2F0"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right w:val="single" w:sz="4" w:space="0" w:color="auto"/>
            </w:tcBorders>
          </w:tcPr>
          <w:p w14:paraId="691ACED0"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lang w:eastAsia="vi-VN"/>
              </w:rPr>
            </w:pPr>
          </w:p>
        </w:tc>
        <w:tc>
          <w:tcPr>
            <w:tcW w:w="5177" w:type="dxa"/>
            <w:tcBorders>
              <w:top w:val="single" w:sz="4" w:space="0" w:color="auto"/>
              <w:left w:val="single" w:sz="4" w:space="0" w:color="auto"/>
              <w:bottom w:val="single" w:sz="4" w:space="0" w:color="auto"/>
              <w:right w:val="single" w:sz="4" w:space="0" w:color="auto"/>
            </w:tcBorders>
          </w:tcPr>
          <w:p w14:paraId="447CFDE8" w14:textId="3D5309EB"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2. </w:t>
            </w:r>
            <w:r w:rsidR="00972F88" w:rsidRPr="00EF6B01">
              <w:rPr>
                <w:rFonts w:ascii="Times New Roman" w:hAnsi="Times New Roman"/>
                <w:color w:val="auto"/>
                <w:sz w:val="24"/>
                <w:szCs w:val="24"/>
                <w:lang w:eastAsia="vi-VN"/>
              </w:rPr>
              <w:t>Năng</w:t>
            </w:r>
            <w:r w:rsidRPr="00EF6B01">
              <w:rPr>
                <w:rFonts w:ascii="Times New Roman" w:hAnsi="Times New Roman"/>
                <w:color w:val="auto"/>
                <w:sz w:val="24"/>
                <w:szCs w:val="24"/>
                <w:lang w:eastAsia="vi-VN"/>
              </w:rPr>
              <w:t xml:space="preserve"> lực quản trị mối quan hệ ứng xử trong và ngoài nhà trường đạt ở mức độ đạt ở</w:t>
            </w:r>
            <w:r w:rsidR="00E6119F" w:rsidRPr="00EF6B01">
              <w:rPr>
                <w:rFonts w:ascii="Times New Roman" w:hAnsi="Times New Roman"/>
                <w:color w:val="auto"/>
                <w:sz w:val="24"/>
                <w:szCs w:val="24"/>
                <w:lang w:eastAsia="vi-VN"/>
              </w:rPr>
              <w:t xml:space="preserve"> </w:t>
            </w:r>
            <w:r w:rsidRPr="00EF6B01">
              <w:rPr>
                <w:rFonts w:ascii="Times New Roman" w:hAnsi="Times New Roman"/>
                <w:color w:val="auto"/>
                <w:sz w:val="24"/>
                <w:szCs w:val="24"/>
                <w:lang w:eastAsia="vi-VN"/>
              </w:rPr>
              <w:t>mức thành thạo</w:t>
            </w:r>
          </w:p>
        </w:tc>
      </w:tr>
      <w:tr w:rsidR="00AB367A" w:rsidRPr="00EF6B01" w14:paraId="75B7A617" w14:textId="77777777" w:rsidTr="009C6A12">
        <w:trPr>
          <w:trHeight w:val="20"/>
          <w:jc w:val="center"/>
        </w:trPr>
        <w:tc>
          <w:tcPr>
            <w:tcW w:w="1271" w:type="dxa"/>
            <w:vMerge/>
            <w:tcBorders>
              <w:left w:val="single" w:sz="4" w:space="0" w:color="auto"/>
              <w:bottom w:val="single" w:sz="4" w:space="0" w:color="auto"/>
              <w:right w:val="single" w:sz="4" w:space="0" w:color="auto"/>
            </w:tcBorders>
            <w:vAlign w:val="center"/>
          </w:tcPr>
          <w:p w14:paraId="5C58E675" w14:textId="77777777" w:rsidR="00CC6224" w:rsidRPr="00EF6B01" w:rsidRDefault="00CC6224" w:rsidP="009A1B7B">
            <w:pPr>
              <w:keepLines/>
              <w:widowControl w:val="0"/>
              <w:spacing w:line="264" w:lineRule="auto"/>
              <w:jc w:val="center"/>
              <w:outlineLvl w:val="2"/>
              <w:rPr>
                <w:rFonts w:ascii="Times New Roman" w:hAnsi="Times New Roman"/>
                <w:b/>
                <w:color w:val="auto"/>
                <w:sz w:val="24"/>
                <w:szCs w:val="24"/>
              </w:rPr>
            </w:pPr>
          </w:p>
        </w:tc>
        <w:tc>
          <w:tcPr>
            <w:tcW w:w="2410" w:type="dxa"/>
            <w:vMerge/>
            <w:tcBorders>
              <w:left w:val="single" w:sz="4" w:space="0" w:color="auto"/>
              <w:bottom w:val="single" w:sz="4" w:space="0" w:color="auto"/>
              <w:right w:val="single" w:sz="4" w:space="0" w:color="auto"/>
            </w:tcBorders>
          </w:tcPr>
          <w:p w14:paraId="598E0D0A" w14:textId="77777777" w:rsidR="00CC6224" w:rsidRPr="00EF6B01" w:rsidRDefault="00CC6224" w:rsidP="009A1B7B">
            <w:pPr>
              <w:keepLines/>
              <w:widowControl w:val="0"/>
              <w:spacing w:line="264" w:lineRule="auto"/>
              <w:jc w:val="both"/>
              <w:outlineLvl w:val="2"/>
              <w:rPr>
                <w:rFonts w:ascii="Times New Roman" w:hAnsi="Times New Roman"/>
                <w:color w:val="auto"/>
                <w:sz w:val="24"/>
                <w:szCs w:val="24"/>
                <w:lang w:eastAsia="vi-VN"/>
              </w:rPr>
            </w:pPr>
          </w:p>
        </w:tc>
        <w:tc>
          <w:tcPr>
            <w:tcW w:w="5177" w:type="dxa"/>
            <w:tcBorders>
              <w:top w:val="single" w:sz="4" w:space="0" w:color="auto"/>
              <w:left w:val="single" w:sz="4" w:space="0" w:color="auto"/>
              <w:bottom w:val="single" w:sz="4" w:space="0" w:color="auto"/>
              <w:right w:val="single" w:sz="4" w:space="0" w:color="auto"/>
            </w:tcBorders>
          </w:tcPr>
          <w:p w14:paraId="3997201C" w14:textId="470E9808" w:rsidR="00D52485" w:rsidRPr="00EF6B01" w:rsidRDefault="00CD5477" w:rsidP="009A1B7B">
            <w:pPr>
              <w:keepLines/>
              <w:widowControl w:val="0"/>
              <w:spacing w:line="264" w:lineRule="auto"/>
              <w:jc w:val="both"/>
              <w:rPr>
                <w:rFonts w:ascii="Times New Roman" w:hAnsi="Times New Roman"/>
                <w:color w:val="auto"/>
                <w:sz w:val="24"/>
                <w:szCs w:val="24"/>
              </w:rPr>
            </w:pPr>
            <w:r w:rsidRPr="00EF6B01">
              <w:rPr>
                <w:rFonts w:ascii="Times New Roman" w:hAnsi="Times New Roman"/>
                <w:color w:val="auto"/>
                <w:sz w:val="24"/>
                <w:szCs w:val="24"/>
              </w:rPr>
              <w:t xml:space="preserve">3. </w:t>
            </w:r>
            <w:r w:rsidR="00972F88" w:rsidRPr="00EF6B01">
              <w:rPr>
                <w:rFonts w:ascii="Times New Roman" w:hAnsi="Times New Roman"/>
                <w:color w:val="auto"/>
                <w:sz w:val="24"/>
                <w:szCs w:val="24"/>
                <w:lang w:eastAsia="vi-VN"/>
              </w:rPr>
              <w:t>Năng</w:t>
            </w:r>
            <w:r w:rsidRPr="00EF6B01">
              <w:rPr>
                <w:rFonts w:ascii="Times New Roman" w:hAnsi="Times New Roman"/>
                <w:color w:val="auto"/>
                <w:sz w:val="24"/>
                <w:szCs w:val="24"/>
                <w:lang w:eastAsia="vi-VN"/>
              </w:rPr>
              <w:t xml:space="preserve"> lực quản trị mối quan hệ ứng xử trong và ngoài nhà trường vận dụng một cách sáng tạo và có chuyển giao</w:t>
            </w:r>
          </w:p>
        </w:tc>
      </w:tr>
    </w:tbl>
    <w:p w14:paraId="3A8B24F1" w14:textId="10CDC71F" w:rsidR="00CC6224" w:rsidRPr="00EF6B01" w:rsidRDefault="00CC6224" w:rsidP="00E86944">
      <w:pPr>
        <w:pStyle w:val="40"/>
        <w:spacing w:line="360" w:lineRule="auto"/>
        <w:rPr>
          <w:i w:val="0"/>
        </w:rPr>
      </w:pPr>
    </w:p>
    <w:p w14:paraId="1C807EA0" w14:textId="6A39AF62" w:rsidR="00E86944" w:rsidRPr="00EF6B01" w:rsidRDefault="00E86944" w:rsidP="009A1B7B">
      <w:pPr>
        <w:spacing w:line="348" w:lineRule="auto"/>
        <w:jc w:val="both"/>
        <w:rPr>
          <w:rFonts w:ascii="Times New Roman" w:hAnsi="Times New Roman"/>
          <w:i/>
          <w:color w:val="auto"/>
          <w:sz w:val="26"/>
          <w:szCs w:val="26"/>
        </w:rPr>
      </w:pPr>
      <w:r w:rsidRPr="00EF6B01">
        <w:rPr>
          <w:rFonts w:ascii="Times New Roman" w:hAnsi="Times New Roman"/>
          <w:i/>
          <w:color w:val="auto"/>
          <w:sz w:val="26"/>
          <w:szCs w:val="26"/>
        </w:rPr>
        <w:t>3.3.1.</w:t>
      </w:r>
      <w:r w:rsidR="005A5EFA" w:rsidRPr="00EF6B01">
        <w:rPr>
          <w:rFonts w:ascii="Times New Roman" w:hAnsi="Times New Roman"/>
          <w:i/>
          <w:color w:val="auto"/>
          <w:sz w:val="26"/>
          <w:szCs w:val="26"/>
        </w:rPr>
        <w:t>3</w:t>
      </w:r>
      <w:r w:rsidRPr="00EF6B01">
        <w:rPr>
          <w:rFonts w:ascii="Times New Roman" w:hAnsi="Times New Roman"/>
          <w:i/>
          <w:color w:val="auto"/>
          <w:sz w:val="26"/>
          <w:szCs w:val="26"/>
        </w:rPr>
        <w:t xml:space="preserve">. </w:t>
      </w:r>
      <w:r w:rsidR="004C3178" w:rsidRPr="00EF6B01">
        <w:rPr>
          <w:rFonts w:ascii="Times New Roman" w:hAnsi="Times New Roman"/>
          <w:i/>
          <w:color w:val="auto"/>
          <w:sz w:val="26"/>
          <w:szCs w:val="26"/>
        </w:rPr>
        <w:t>Cách thức thực hiện</w:t>
      </w:r>
      <w:r w:rsidRPr="00EF6B01">
        <w:rPr>
          <w:rFonts w:ascii="Times New Roman" w:hAnsi="Times New Roman"/>
          <w:i/>
          <w:color w:val="auto"/>
          <w:sz w:val="26"/>
          <w:szCs w:val="26"/>
        </w:rPr>
        <w:t xml:space="preserve"> giải pháp</w:t>
      </w:r>
    </w:p>
    <w:p w14:paraId="07150F84" w14:textId="392ACA21" w:rsidR="00CC6224" w:rsidRPr="00EF6B01" w:rsidRDefault="00CD5477" w:rsidP="009A1B7B">
      <w:pPr>
        <w:spacing w:line="348" w:lineRule="auto"/>
        <w:ind w:firstLine="567"/>
        <w:jc w:val="both"/>
        <w:rPr>
          <w:rFonts w:ascii="Times New Roman" w:hAnsi="Times New Roman"/>
          <w:color w:val="auto"/>
          <w:spacing w:val="4"/>
          <w:sz w:val="26"/>
          <w:szCs w:val="26"/>
        </w:rPr>
      </w:pPr>
      <w:r w:rsidRPr="00EF6B01">
        <w:rPr>
          <w:rFonts w:ascii="Times New Roman" w:hAnsi="Times New Roman"/>
          <w:color w:val="auto"/>
          <w:spacing w:val="4"/>
          <w:sz w:val="26"/>
          <w:szCs w:val="26"/>
        </w:rPr>
        <w:t xml:space="preserve">- Xây dựng văn bản và tài liệu hướng dẫn cụ thể cho tổ chức hoạt động phát triển năng lực hiệu trưởng theo khung </w:t>
      </w:r>
      <w:r w:rsidR="006135FC" w:rsidRPr="00EF6B01">
        <w:rPr>
          <w:rFonts w:ascii="Times New Roman" w:hAnsi="Times New Roman"/>
          <w:color w:val="auto"/>
          <w:spacing w:val="4"/>
          <w:sz w:val="26"/>
          <w:szCs w:val="26"/>
        </w:rPr>
        <w:t>năng lực quản trị nhà trường</w:t>
      </w:r>
      <w:r w:rsidRPr="00EF6B01">
        <w:rPr>
          <w:rFonts w:ascii="Times New Roman" w:hAnsi="Times New Roman"/>
          <w:color w:val="auto"/>
          <w:spacing w:val="4"/>
          <w:sz w:val="26"/>
          <w:szCs w:val="26"/>
        </w:rPr>
        <w:t xml:space="preserve"> đã đề xuất. Cụ thể:</w:t>
      </w:r>
    </w:p>
    <w:p w14:paraId="4E00E5E3" w14:textId="451B28B4" w:rsidR="00CC6224" w:rsidRPr="00EF6B01" w:rsidRDefault="00CD5477" w:rsidP="009A1B7B">
      <w:pPr>
        <w:spacing w:line="348" w:lineRule="auto"/>
        <w:ind w:firstLine="567"/>
        <w:jc w:val="both"/>
        <w:rPr>
          <w:rFonts w:ascii="Times New Roman" w:hAnsi="Times New Roman"/>
          <w:color w:val="auto"/>
          <w:sz w:val="26"/>
          <w:szCs w:val="26"/>
        </w:rPr>
      </w:pPr>
      <w:r w:rsidRPr="00EF6B01">
        <w:rPr>
          <w:rFonts w:ascii="Times New Roman" w:hAnsi="Times New Roman"/>
          <w:color w:val="auto"/>
          <w:sz w:val="26"/>
          <w:szCs w:val="26"/>
        </w:rPr>
        <w:t xml:space="preserve">+ Rà soát thực trạng về </w:t>
      </w:r>
      <w:r w:rsidR="006135FC"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của đội ngũ hiệu trưởng các trường THPT công lập TCTC </w:t>
      </w:r>
      <w:r w:rsidR="00D82D02" w:rsidRPr="00EF6B01">
        <w:rPr>
          <w:rFonts w:ascii="Times New Roman" w:hAnsi="Times New Roman"/>
          <w:color w:val="auto"/>
          <w:sz w:val="26"/>
          <w:szCs w:val="26"/>
        </w:rPr>
        <w:t>chi thường xuyên và đầu tư</w:t>
      </w:r>
      <w:r w:rsidRPr="00EF6B01">
        <w:rPr>
          <w:rFonts w:ascii="Times New Roman" w:hAnsi="Times New Roman"/>
          <w:color w:val="auto"/>
          <w:sz w:val="26"/>
          <w:szCs w:val="26"/>
        </w:rPr>
        <w:t xml:space="preserve"> và thống kê dự báo trình độ, số lượng và phân loại nhu cầu đào tạo bồi dưỡng</w:t>
      </w:r>
      <w:r w:rsidR="00C24A7B" w:rsidRPr="00EF6B01">
        <w:rPr>
          <w:rFonts w:ascii="Times New Roman" w:hAnsi="Times New Roman"/>
          <w:color w:val="auto"/>
          <w:sz w:val="26"/>
          <w:szCs w:val="26"/>
        </w:rPr>
        <w:t>.</w:t>
      </w:r>
    </w:p>
    <w:p w14:paraId="13801261" w14:textId="6D7D2F37" w:rsidR="00CC6224" w:rsidRPr="00EF6B01" w:rsidRDefault="00CD5477" w:rsidP="009A1B7B">
      <w:pPr>
        <w:spacing w:line="348" w:lineRule="auto"/>
        <w:ind w:firstLine="567"/>
        <w:jc w:val="both"/>
        <w:rPr>
          <w:rFonts w:ascii="Times New Roman" w:hAnsi="Times New Roman"/>
          <w:color w:val="auto"/>
          <w:sz w:val="26"/>
          <w:szCs w:val="26"/>
        </w:rPr>
      </w:pPr>
      <w:r w:rsidRPr="00EF6B01">
        <w:rPr>
          <w:rFonts w:ascii="Times New Roman" w:hAnsi="Times New Roman"/>
          <w:color w:val="auto"/>
          <w:sz w:val="26"/>
          <w:szCs w:val="26"/>
        </w:rPr>
        <w:t xml:space="preserve">+ Dựa trên Bản mô tả công việc của Hiệu trưởng hiện có để </w:t>
      </w:r>
      <w:r w:rsidRPr="00EF6B01">
        <w:rPr>
          <w:rFonts w:ascii="Times New Roman" w:hAnsi="Times New Roman"/>
          <w:i/>
          <w:color w:val="auto"/>
          <w:sz w:val="26"/>
          <w:szCs w:val="26"/>
        </w:rPr>
        <w:t>xây dựng các minh chứng hoạt động của đội ngũ hiệu trưở</w:t>
      </w:r>
      <w:r w:rsidRPr="00EF6B01">
        <w:rPr>
          <w:rFonts w:ascii="Times New Roman" w:hAnsi="Times New Roman"/>
          <w:color w:val="auto"/>
          <w:sz w:val="26"/>
          <w:szCs w:val="26"/>
        </w:rPr>
        <w:t xml:space="preserve">ng bám sát các mức độ của Khung </w:t>
      </w:r>
      <w:r w:rsidR="006135FC"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của đội ngũ hiệu trưởng các trường </w:t>
      </w:r>
      <w:r w:rsidR="000214E7" w:rsidRPr="00EF6B01">
        <w:rPr>
          <w:rFonts w:ascii="Times New Roman" w:hAnsi="Times New Roman"/>
          <w:color w:val="auto"/>
          <w:sz w:val="26"/>
          <w:szCs w:val="26"/>
        </w:rPr>
        <w:t xml:space="preserve">THPT công lập tự </w:t>
      </w:r>
      <w:r w:rsidR="000214E7" w:rsidRPr="00EF6B01">
        <w:rPr>
          <w:rFonts w:ascii="Times New Roman" w:hAnsi="Times New Roman"/>
          <w:color w:val="auto"/>
          <w:sz w:val="26"/>
          <w:szCs w:val="26"/>
        </w:rPr>
        <w:lastRenderedPageBreak/>
        <w:t>chủ tài chính</w:t>
      </w:r>
      <w:r w:rsidRPr="00EF6B01">
        <w:rPr>
          <w:rFonts w:ascii="Times New Roman" w:hAnsi="Times New Roman"/>
          <w:color w:val="auto"/>
          <w:sz w:val="26"/>
          <w:szCs w:val="26"/>
        </w:rPr>
        <w:t xml:space="preserve"> trong bối cảnh đổi mới giáo </w:t>
      </w:r>
      <w:r w:rsidR="00B55A41" w:rsidRPr="00EF6B01">
        <w:rPr>
          <w:rFonts w:ascii="Times New Roman" w:hAnsi="Times New Roman"/>
          <w:color w:val="auto"/>
          <w:sz w:val="26"/>
          <w:szCs w:val="26"/>
        </w:rPr>
        <w:t>dục. Bao</w:t>
      </w:r>
      <w:r w:rsidRPr="00EF6B01">
        <w:rPr>
          <w:rFonts w:ascii="Times New Roman" w:hAnsi="Times New Roman"/>
          <w:color w:val="auto"/>
          <w:sz w:val="26"/>
          <w:szCs w:val="26"/>
        </w:rPr>
        <w:t xml:space="preserve"> gồm: </w:t>
      </w:r>
      <w:r w:rsidRPr="00EF6B01">
        <w:rPr>
          <w:rFonts w:ascii="Times New Roman" w:hAnsi="Times New Roman"/>
          <w:i/>
          <w:color w:val="auto"/>
          <w:sz w:val="26"/>
          <w:szCs w:val="26"/>
        </w:rPr>
        <w:t>sản phẩm hoạt động quản lý</w:t>
      </w:r>
      <w:r w:rsidRPr="00EF6B01">
        <w:rPr>
          <w:rFonts w:ascii="Times New Roman" w:hAnsi="Times New Roman"/>
          <w:color w:val="auto"/>
          <w:sz w:val="26"/>
          <w:szCs w:val="26"/>
        </w:rPr>
        <w:t xml:space="preserve"> trong thực tiễn của Hiệu trưởng và </w:t>
      </w:r>
      <w:r w:rsidRPr="00EF6B01">
        <w:rPr>
          <w:rFonts w:ascii="Times New Roman" w:hAnsi="Times New Roman"/>
          <w:i/>
          <w:color w:val="auto"/>
          <w:sz w:val="26"/>
          <w:szCs w:val="26"/>
        </w:rPr>
        <w:t xml:space="preserve">Bản mô tả công việc đáp ứng theo Khung </w:t>
      </w:r>
      <w:r w:rsidR="006135FC" w:rsidRPr="00EF6B01">
        <w:rPr>
          <w:rFonts w:ascii="Times New Roman" w:hAnsi="Times New Roman"/>
          <w:i/>
          <w:color w:val="auto"/>
          <w:sz w:val="26"/>
          <w:szCs w:val="26"/>
        </w:rPr>
        <w:t>năng lực quản trị nhà trường</w:t>
      </w:r>
      <w:r w:rsidRPr="00EF6B01">
        <w:rPr>
          <w:rFonts w:ascii="Times New Roman" w:hAnsi="Times New Roman"/>
          <w:color w:val="auto"/>
          <w:sz w:val="26"/>
          <w:szCs w:val="26"/>
        </w:rPr>
        <w:t xml:space="preserve"> của hiệu trưởng đã đề xuất.</w:t>
      </w:r>
    </w:p>
    <w:p w14:paraId="334DCFB5" w14:textId="0BF3D5B9" w:rsidR="00CC6224" w:rsidRPr="00EF6B01" w:rsidRDefault="00CD5477" w:rsidP="009A1B7B">
      <w:pPr>
        <w:spacing w:line="348" w:lineRule="auto"/>
        <w:ind w:firstLine="567"/>
        <w:jc w:val="both"/>
        <w:rPr>
          <w:rFonts w:ascii="Times New Roman" w:hAnsi="Times New Roman"/>
          <w:color w:val="auto"/>
          <w:spacing w:val="-4"/>
          <w:sz w:val="26"/>
          <w:szCs w:val="26"/>
        </w:rPr>
      </w:pPr>
      <w:r w:rsidRPr="00EF6B01">
        <w:rPr>
          <w:rFonts w:ascii="Times New Roman" w:hAnsi="Times New Roman"/>
          <w:color w:val="auto"/>
          <w:spacing w:val="-4"/>
          <w:sz w:val="26"/>
          <w:szCs w:val="26"/>
        </w:rPr>
        <w:t xml:space="preserve">+ Phân cấp độ các </w:t>
      </w:r>
      <w:r w:rsidR="006135FC" w:rsidRPr="00EF6B01">
        <w:rPr>
          <w:rFonts w:ascii="Times New Roman" w:hAnsi="Times New Roman"/>
          <w:color w:val="auto"/>
          <w:spacing w:val="-4"/>
          <w:sz w:val="26"/>
          <w:szCs w:val="26"/>
        </w:rPr>
        <w:t>năng lực quản trị nhà trường</w:t>
      </w:r>
      <w:r w:rsidRPr="00EF6B01">
        <w:rPr>
          <w:rFonts w:ascii="Times New Roman" w:hAnsi="Times New Roman"/>
          <w:color w:val="auto"/>
          <w:spacing w:val="-4"/>
          <w:sz w:val="26"/>
          <w:szCs w:val="26"/>
        </w:rPr>
        <w:t xml:space="preserve"> của hiệu trưởng để các cấp quản lý xây dựng lộ trình và kế hoạch đào tạo, bồi dưỡng theo từng giai đoạn cụ thể.</w:t>
      </w:r>
    </w:p>
    <w:p w14:paraId="4B261CA2" w14:textId="1439BDB3" w:rsidR="00CC6224" w:rsidRPr="00EF6B01" w:rsidRDefault="00CD5477" w:rsidP="009A1B7B">
      <w:pPr>
        <w:spacing w:line="348" w:lineRule="auto"/>
        <w:ind w:firstLine="567"/>
        <w:jc w:val="both"/>
        <w:rPr>
          <w:rFonts w:ascii="Times New Roman" w:hAnsi="Times New Roman"/>
          <w:color w:val="auto"/>
          <w:spacing w:val="-4"/>
          <w:sz w:val="26"/>
          <w:szCs w:val="26"/>
        </w:rPr>
      </w:pPr>
      <w:r w:rsidRPr="00EF6B01">
        <w:rPr>
          <w:rFonts w:ascii="Times New Roman" w:hAnsi="Times New Roman"/>
          <w:color w:val="auto"/>
          <w:spacing w:val="-4"/>
          <w:sz w:val="26"/>
          <w:szCs w:val="26"/>
        </w:rPr>
        <w:t xml:space="preserve">+ Xây dựng chương trình, tài liệu về đào tạo, bồi dưỡng nâng cao </w:t>
      </w:r>
      <w:r w:rsidR="006135FC" w:rsidRPr="00EF6B01">
        <w:rPr>
          <w:rFonts w:ascii="Times New Roman" w:hAnsi="Times New Roman"/>
          <w:color w:val="auto"/>
          <w:spacing w:val="-4"/>
          <w:sz w:val="26"/>
          <w:szCs w:val="26"/>
        </w:rPr>
        <w:t>năng lực quản trị nhà trường</w:t>
      </w:r>
      <w:r w:rsidRPr="00EF6B01">
        <w:rPr>
          <w:rFonts w:ascii="Times New Roman" w:hAnsi="Times New Roman"/>
          <w:color w:val="auto"/>
          <w:spacing w:val="-4"/>
          <w:sz w:val="26"/>
          <w:szCs w:val="26"/>
        </w:rPr>
        <w:t xml:space="preserve"> của hiệu trưởng và xây dựng các công cụ đánh giá </w:t>
      </w:r>
      <w:r w:rsidR="006135FC" w:rsidRPr="00EF6B01">
        <w:rPr>
          <w:rFonts w:ascii="Times New Roman" w:hAnsi="Times New Roman"/>
          <w:color w:val="auto"/>
          <w:spacing w:val="-4"/>
          <w:sz w:val="26"/>
          <w:szCs w:val="26"/>
        </w:rPr>
        <w:t>năng lực quản trị nhà trường</w:t>
      </w:r>
      <w:r w:rsidRPr="00EF6B01">
        <w:rPr>
          <w:rFonts w:ascii="Times New Roman" w:hAnsi="Times New Roman"/>
          <w:color w:val="auto"/>
          <w:spacing w:val="-4"/>
          <w:sz w:val="26"/>
          <w:szCs w:val="26"/>
        </w:rPr>
        <w:t xml:space="preserve"> của đội ngũ hiệu trưởng các trường </w:t>
      </w:r>
      <w:r w:rsidR="000214E7" w:rsidRPr="00EF6B01">
        <w:rPr>
          <w:rFonts w:ascii="Times New Roman" w:hAnsi="Times New Roman"/>
          <w:color w:val="auto"/>
          <w:spacing w:val="-4"/>
          <w:sz w:val="26"/>
          <w:szCs w:val="26"/>
        </w:rPr>
        <w:t>THPT công lập tự chủ tài chính</w:t>
      </w:r>
      <w:r w:rsidRPr="00EF6B01">
        <w:rPr>
          <w:rFonts w:ascii="Times New Roman" w:hAnsi="Times New Roman"/>
          <w:color w:val="auto"/>
          <w:spacing w:val="-4"/>
          <w:sz w:val="26"/>
          <w:szCs w:val="26"/>
        </w:rPr>
        <w:t>.</w:t>
      </w:r>
    </w:p>
    <w:p w14:paraId="10255071" w14:textId="18D0DDEF" w:rsidR="00CC6224" w:rsidRPr="00EF6B01" w:rsidRDefault="00CD5477" w:rsidP="009A1B7B">
      <w:pPr>
        <w:spacing w:line="348" w:lineRule="auto"/>
        <w:ind w:firstLine="567"/>
        <w:jc w:val="both"/>
        <w:rPr>
          <w:rFonts w:ascii="Times New Roman" w:hAnsi="Times New Roman"/>
          <w:color w:val="auto"/>
          <w:sz w:val="26"/>
          <w:szCs w:val="26"/>
        </w:rPr>
      </w:pPr>
      <w:r w:rsidRPr="00EF6B01">
        <w:rPr>
          <w:rFonts w:ascii="Times New Roman" w:hAnsi="Times New Roman"/>
          <w:color w:val="auto"/>
          <w:sz w:val="26"/>
          <w:szCs w:val="26"/>
        </w:rPr>
        <w:t>- Xác định các điều kiện thực hiện như: chủ trương, chính sách và các nguồn lực thực hiện phù hợp và hiệu quả.</w:t>
      </w:r>
    </w:p>
    <w:p w14:paraId="028BAD83" w14:textId="5AF6E606" w:rsidR="00CC6224" w:rsidRPr="00EF6B01" w:rsidRDefault="00CD5477" w:rsidP="009A1B7B">
      <w:pPr>
        <w:spacing w:line="348" w:lineRule="auto"/>
        <w:ind w:firstLine="567"/>
        <w:jc w:val="both"/>
        <w:rPr>
          <w:rFonts w:ascii="Times New Roman" w:hAnsi="Times New Roman"/>
          <w:color w:val="auto"/>
          <w:sz w:val="26"/>
          <w:szCs w:val="26"/>
        </w:rPr>
      </w:pPr>
      <w:r w:rsidRPr="00EF6B01">
        <w:rPr>
          <w:rFonts w:ascii="Times New Roman" w:hAnsi="Times New Roman"/>
          <w:color w:val="auto"/>
          <w:sz w:val="26"/>
          <w:szCs w:val="26"/>
        </w:rPr>
        <w:t xml:space="preserve">+ Xây dựng các văn bản hướng dẫn để nâng cao vai trò và năng lực quản trị nhà trường của đội ngũ hiệu trưởng trường </w:t>
      </w:r>
      <w:r w:rsidR="000214E7" w:rsidRPr="00EF6B01">
        <w:rPr>
          <w:rFonts w:ascii="Times New Roman" w:hAnsi="Times New Roman"/>
          <w:color w:val="auto"/>
          <w:sz w:val="26"/>
          <w:szCs w:val="26"/>
        </w:rPr>
        <w:t>THPT công lập tự chủ tài chính</w:t>
      </w:r>
      <w:r w:rsidRPr="00EF6B01">
        <w:rPr>
          <w:rFonts w:ascii="Times New Roman" w:hAnsi="Times New Roman"/>
          <w:color w:val="auto"/>
          <w:sz w:val="26"/>
          <w:szCs w:val="26"/>
        </w:rPr>
        <w:t>.</w:t>
      </w:r>
    </w:p>
    <w:p w14:paraId="438C1F61" w14:textId="77777777" w:rsidR="00CC6224" w:rsidRPr="00EF6B01" w:rsidRDefault="00CD5477" w:rsidP="009A1B7B">
      <w:pPr>
        <w:spacing w:line="348" w:lineRule="auto"/>
        <w:ind w:firstLine="567"/>
        <w:jc w:val="both"/>
        <w:rPr>
          <w:rFonts w:ascii="Times New Roman" w:hAnsi="Times New Roman"/>
          <w:color w:val="auto"/>
          <w:sz w:val="26"/>
          <w:szCs w:val="26"/>
        </w:rPr>
      </w:pPr>
      <w:r w:rsidRPr="00EF6B01">
        <w:rPr>
          <w:rFonts w:ascii="Times New Roman" w:hAnsi="Times New Roman"/>
          <w:color w:val="auto"/>
          <w:sz w:val="26"/>
          <w:szCs w:val="26"/>
        </w:rPr>
        <w:t xml:space="preserve">+ Phân cấp và tăng cường giám sát của người dân về các hoạt động quản trị của hiệu trưởng thông qua phương thức </w:t>
      </w:r>
      <w:r w:rsidRPr="00EF6B01">
        <w:rPr>
          <w:rFonts w:ascii="Times New Roman" w:hAnsi="Times New Roman"/>
          <w:i/>
          <w:color w:val="auto"/>
          <w:sz w:val="26"/>
          <w:szCs w:val="26"/>
        </w:rPr>
        <w:t xml:space="preserve">chịu trách nhiệm giải trình </w:t>
      </w:r>
      <w:r w:rsidRPr="00EF6B01">
        <w:rPr>
          <w:rFonts w:ascii="Times New Roman" w:hAnsi="Times New Roman"/>
          <w:color w:val="auto"/>
          <w:sz w:val="26"/>
          <w:szCs w:val="26"/>
        </w:rPr>
        <w:t>giữa nhà trường và xã hội.</w:t>
      </w:r>
    </w:p>
    <w:p w14:paraId="719CAD32" w14:textId="5B9A3565" w:rsidR="00CC6224" w:rsidRPr="00EF6B01" w:rsidRDefault="00CD5477" w:rsidP="009A1B7B">
      <w:pPr>
        <w:spacing w:line="348" w:lineRule="auto"/>
        <w:ind w:firstLine="567"/>
        <w:jc w:val="both"/>
        <w:rPr>
          <w:rFonts w:ascii="Times New Roman" w:hAnsi="Times New Roman"/>
          <w:color w:val="auto"/>
          <w:sz w:val="26"/>
          <w:szCs w:val="26"/>
        </w:rPr>
      </w:pPr>
      <w:r w:rsidRPr="00EF6B01">
        <w:rPr>
          <w:rFonts w:ascii="Times New Roman" w:hAnsi="Times New Roman"/>
          <w:color w:val="auto"/>
          <w:sz w:val="26"/>
          <w:szCs w:val="26"/>
        </w:rPr>
        <w:t xml:space="preserve">+ Tăng cường các nguồn lực phát triển năng lực quản trị đội ngũ hiệu trưởng như: bồi dưỡng, trao đổi học tập kinh nghiệm và chuyển giao công nghệ đào tạo trong nước và quốc tế, tạo cơ hội cho đội ngũ hiệu trưởng chủ động tham gia các hoạt động phát triển </w:t>
      </w:r>
      <w:r w:rsidR="006135FC"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w:t>
      </w:r>
    </w:p>
    <w:p w14:paraId="22AD49A8" w14:textId="77777777" w:rsidR="00CC6224" w:rsidRPr="00EF6B01" w:rsidRDefault="00CD5477" w:rsidP="009A1B7B">
      <w:pPr>
        <w:spacing w:line="348" w:lineRule="auto"/>
        <w:ind w:firstLine="567"/>
        <w:jc w:val="both"/>
        <w:rPr>
          <w:rFonts w:ascii="Times New Roman" w:hAnsi="Times New Roman"/>
          <w:color w:val="auto"/>
          <w:sz w:val="26"/>
          <w:szCs w:val="26"/>
        </w:rPr>
      </w:pPr>
      <w:r w:rsidRPr="00EF6B01">
        <w:rPr>
          <w:rFonts w:ascii="Times New Roman" w:hAnsi="Times New Roman"/>
          <w:color w:val="auto"/>
          <w:sz w:val="26"/>
          <w:szCs w:val="26"/>
        </w:rPr>
        <w:t>- Xác định khung năng lực là cơ sở để xây dựng Bộ tiêu chí đánh giá năng lực quản lý của Hiệu trưởng các trường THPT công lập tự chủ trong bối cảnh đổi mới giáo dục hiện nay.</w:t>
      </w:r>
    </w:p>
    <w:p w14:paraId="6CEF7A7C" w14:textId="6F12F79B" w:rsidR="00CC6224" w:rsidRPr="00EF6B01" w:rsidRDefault="00CD5477" w:rsidP="009A1B7B">
      <w:pPr>
        <w:spacing w:line="348" w:lineRule="auto"/>
        <w:ind w:firstLine="567"/>
        <w:jc w:val="both"/>
        <w:rPr>
          <w:rFonts w:ascii="Times New Roman" w:hAnsi="Times New Roman"/>
          <w:color w:val="auto"/>
          <w:spacing w:val="4"/>
          <w:sz w:val="26"/>
          <w:szCs w:val="26"/>
        </w:rPr>
      </w:pPr>
      <w:r w:rsidRPr="00EF6B01">
        <w:rPr>
          <w:rFonts w:ascii="Times New Roman" w:hAnsi="Times New Roman"/>
          <w:color w:val="auto"/>
          <w:spacing w:val="4"/>
          <w:sz w:val="26"/>
          <w:szCs w:val="26"/>
        </w:rPr>
        <w:t xml:space="preserve">+ Thay đổi cơ chế và phương thức đánh giá đội ngũ hiệu trưởng </w:t>
      </w:r>
      <w:r w:rsidR="000214E7" w:rsidRPr="00EF6B01">
        <w:rPr>
          <w:rFonts w:ascii="Times New Roman" w:hAnsi="Times New Roman"/>
          <w:color w:val="auto"/>
          <w:spacing w:val="4"/>
          <w:sz w:val="26"/>
          <w:szCs w:val="26"/>
        </w:rPr>
        <w:t>THPT công lập tự chủ tài chính</w:t>
      </w:r>
      <w:r w:rsidRPr="00EF6B01">
        <w:rPr>
          <w:rFonts w:ascii="Times New Roman" w:hAnsi="Times New Roman"/>
          <w:color w:val="auto"/>
          <w:spacing w:val="4"/>
          <w:sz w:val="26"/>
          <w:szCs w:val="26"/>
        </w:rPr>
        <w:t xml:space="preserve"> theo hướng đáp ứng khung </w:t>
      </w:r>
      <w:r w:rsidR="006135FC" w:rsidRPr="00EF6B01">
        <w:rPr>
          <w:rFonts w:ascii="Times New Roman" w:hAnsi="Times New Roman"/>
          <w:color w:val="auto"/>
          <w:spacing w:val="4"/>
          <w:sz w:val="26"/>
          <w:szCs w:val="26"/>
        </w:rPr>
        <w:t>năng lực quản trị nhà trường</w:t>
      </w:r>
      <w:r w:rsidRPr="00EF6B01">
        <w:rPr>
          <w:rFonts w:ascii="Times New Roman" w:hAnsi="Times New Roman"/>
          <w:color w:val="auto"/>
          <w:spacing w:val="4"/>
          <w:sz w:val="26"/>
          <w:szCs w:val="26"/>
        </w:rPr>
        <w:t xml:space="preserve"> cho đội ngũ hiệu trưởng mới.</w:t>
      </w:r>
    </w:p>
    <w:p w14:paraId="3A3AD9B0" w14:textId="3A37422E" w:rsidR="00CC6224" w:rsidRPr="00EF6B01" w:rsidRDefault="00CD5477" w:rsidP="009A1B7B">
      <w:pPr>
        <w:spacing w:line="348" w:lineRule="auto"/>
        <w:ind w:firstLine="567"/>
        <w:jc w:val="both"/>
        <w:rPr>
          <w:rFonts w:ascii="Times New Roman" w:hAnsi="Times New Roman"/>
          <w:color w:val="auto"/>
          <w:sz w:val="26"/>
          <w:szCs w:val="26"/>
        </w:rPr>
      </w:pPr>
      <w:r w:rsidRPr="00EF6B01">
        <w:rPr>
          <w:rFonts w:ascii="Times New Roman" w:hAnsi="Times New Roman"/>
          <w:color w:val="auto"/>
          <w:sz w:val="26"/>
          <w:szCs w:val="26"/>
        </w:rPr>
        <w:t xml:space="preserve">Để triển khai các nội dung phát triển </w:t>
      </w:r>
      <w:r w:rsidR="006135FC"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cho đội ngũ hiệu trưởng các trường </w:t>
      </w:r>
      <w:r w:rsidR="000214E7" w:rsidRPr="00EF6B01">
        <w:rPr>
          <w:rFonts w:ascii="Times New Roman" w:hAnsi="Times New Roman"/>
          <w:color w:val="auto"/>
          <w:sz w:val="26"/>
          <w:szCs w:val="26"/>
        </w:rPr>
        <w:t>THPT công lập tự chủ tài chính</w:t>
      </w:r>
      <w:r w:rsidRPr="00EF6B01">
        <w:rPr>
          <w:rFonts w:ascii="Times New Roman" w:hAnsi="Times New Roman"/>
          <w:color w:val="auto"/>
          <w:sz w:val="26"/>
          <w:szCs w:val="26"/>
        </w:rPr>
        <w:t xml:space="preserve"> thì cần phải dựa trên Khung </w:t>
      </w:r>
      <w:r w:rsidR="006135FC"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với 6 tiêu chuẩn, 31 tiêu chí và 93 chỉ số năng lực thực hiện. Khung </w:t>
      </w:r>
      <w:r w:rsidR="006135FC"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của đội ngũ hiệu trưởng các trường THPT công lập tự chủ trong bối cảnh đổi mới giáo dục sẽ khác với khung năng lực hiệu trưởng hiện hành bởi vì mô hình </w:t>
      </w:r>
      <w:r w:rsidR="00305F17" w:rsidRPr="00EF6B01">
        <w:rPr>
          <w:rFonts w:ascii="Times New Roman" w:hAnsi="Times New Roman"/>
          <w:color w:val="auto"/>
          <w:sz w:val="26"/>
          <w:szCs w:val="26"/>
        </w:rPr>
        <w:t>tự chủ tài chính</w:t>
      </w:r>
      <w:r w:rsidRPr="00EF6B01">
        <w:rPr>
          <w:rFonts w:ascii="Times New Roman" w:hAnsi="Times New Roman"/>
          <w:color w:val="auto"/>
          <w:sz w:val="26"/>
          <w:szCs w:val="26"/>
        </w:rPr>
        <w:t xml:space="preserve"> và đòi hỏi vai trò và </w:t>
      </w:r>
      <w:r w:rsidR="006135FC" w:rsidRPr="00EF6B01">
        <w:rPr>
          <w:rFonts w:ascii="Times New Roman" w:hAnsi="Times New Roman"/>
          <w:color w:val="auto"/>
          <w:sz w:val="26"/>
          <w:szCs w:val="26"/>
        </w:rPr>
        <w:t xml:space="preserve">năng lực quản </w:t>
      </w:r>
      <w:r w:rsidR="006135FC" w:rsidRPr="00EF6B01">
        <w:rPr>
          <w:rFonts w:ascii="Times New Roman" w:hAnsi="Times New Roman"/>
          <w:color w:val="auto"/>
          <w:sz w:val="26"/>
          <w:szCs w:val="26"/>
        </w:rPr>
        <w:lastRenderedPageBreak/>
        <w:t>trị nhà trường</w:t>
      </w:r>
      <w:r w:rsidRPr="00EF6B01">
        <w:rPr>
          <w:rFonts w:ascii="Times New Roman" w:hAnsi="Times New Roman"/>
          <w:color w:val="auto"/>
          <w:sz w:val="26"/>
          <w:szCs w:val="26"/>
        </w:rPr>
        <w:t xml:space="preserve"> của hiệu trưởng được phát triển theo giá trị: </w:t>
      </w:r>
      <w:r w:rsidRPr="00EF6B01">
        <w:rPr>
          <w:rFonts w:ascii="Times New Roman" w:hAnsi="Times New Roman"/>
          <w:i/>
          <w:color w:val="auto"/>
          <w:sz w:val="26"/>
          <w:szCs w:val="26"/>
        </w:rPr>
        <w:t>chuyên nghiệp</w:t>
      </w:r>
      <w:r w:rsidRPr="00EF6B01">
        <w:rPr>
          <w:rFonts w:ascii="Times New Roman" w:hAnsi="Times New Roman"/>
          <w:color w:val="auto"/>
          <w:sz w:val="26"/>
          <w:szCs w:val="26"/>
        </w:rPr>
        <w:t xml:space="preserve"> và </w:t>
      </w:r>
      <w:r w:rsidRPr="00EF6B01">
        <w:rPr>
          <w:rFonts w:ascii="Times New Roman" w:hAnsi="Times New Roman"/>
          <w:i/>
          <w:color w:val="auto"/>
          <w:sz w:val="26"/>
          <w:szCs w:val="26"/>
        </w:rPr>
        <w:t>hiệu quả</w:t>
      </w:r>
      <w:r w:rsidRPr="00EF6B01">
        <w:rPr>
          <w:rFonts w:ascii="Times New Roman" w:hAnsi="Times New Roman"/>
          <w:color w:val="auto"/>
          <w:sz w:val="26"/>
          <w:szCs w:val="26"/>
        </w:rPr>
        <w:t xml:space="preserve"> trong từng lĩnh vực </w:t>
      </w:r>
      <w:r w:rsidR="00720D63" w:rsidRPr="00EF6B01">
        <w:rPr>
          <w:rFonts w:ascii="Times New Roman" w:hAnsi="Times New Roman"/>
          <w:color w:val="auto"/>
          <w:sz w:val="26"/>
          <w:szCs w:val="26"/>
        </w:rPr>
        <w:t>quản trị nhà trường</w:t>
      </w:r>
      <w:r w:rsidRPr="00EF6B01">
        <w:rPr>
          <w:rFonts w:ascii="Times New Roman" w:hAnsi="Times New Roman"/>
          <w:color w:val="auto"/>
          <w:sz w:val="26"/>
          <w:szCs w:val="26"/>
        </w:rPr>
        <w:t xml:space="preserve">. Đây cũng chính là bản chất của văn hóa chất lượng trong quản lý chất lượng giáo dục nhà trường của đội ngũ hiệu trưởng các trường THPT công lập nói chung và các trường </w:t>
      </w:r>
      <w:r w:rsidR="000214E7" w:rsidRPr="00EF6B01">
        <w:rPr>
          <w:rFonts w:ascii="Times New Roman" w:hAnsi="Times New Roman"/>
          <w:color w:val="auto"/>
          <w:sz w:val="26"/>
          <w:szCs w:val="26"/>
        </w:rPr>
        <w:t>THPT công lập tự chủ tài chính</w:t>
      </w:r>
      <w:r w:rsidRPr="00EF6B01">
        <w:rPr>
          <w:rFonts w:ascii="Times New Roman" w:hAnsi="Times New Roman"/>
          <w:color w:val="auto"/>
          <w:sz w:val="26"/>
          <w:szCs w:val="26"/>
        </w:rPr>
        <w:t xml:space="preserve"> nói riêng.</w:t>
      </w:r>
    </w:p>
    <w:p w14:paraId="2BEB517B" w14:textId="708690CA" w:rsidR="00157985" w:rsidRPr="00EF6B01" w:rsidRDefault="00157985" w:rsidP="009A1B7B">
      <w:pPr>
        <w:spacing w:line="348" w:lineRule="auto"/>
        <w:jc w:val="both"/>
        <w:rPr>
          <w:rFonts w:ascii="Times New Roman" w:hAnsi="Times New Roman"/>
          <w:i/>
          <w:color w:val="auto"/>
          <w:sz w:val="26"/>
          <w:szCs w:val="26"/>
        </w:rPr>
      </w:pPr>
      <w:r w:rsidRPr="00EF6B01">
        <w:rPr>
          <w:rFonts w:ascii="Times New Roman" w:hAnsi="Times New Roman"/>
          <w:i/>
          <w:color w:val="auto"/>
          <w:sz w:val="26"/>
          <w:szCs w:val="26"/>
        </w:rPr>
        <w:t>3.</w:t>
      </w:r>
      <w:r w:rsidR="002B7CF1" w:rsidRPr="00EF6B01">
        <w:rPr>
          <w:rFonts w:ascii="Times New Roman" w:hAnsi="Times New Roman"/>
          <w:i/>
          <w:color w:val="auto"/>
          <w:sz w:val="26"/>
          <w:szCs w:val="26"/>
          <w:lang w:val="vi-VN"/>
        </w:rPr>
        <w:t>2</w:t>
      </w:r>
      <w:r w:rsidRPr="00EF6B01">
        <w:rPr>
          <w:rFonts w:ascii="Times New Roman" w:hAnsi="Times New Roman"/>
          <w:i/>
          <w:color w:val="auto"/>
          <w:sz w:val="26"/>
          <w:szCs w:val="26"/>
        </w:rPr>
        <w:t>.1.</w:t>
      </w:r>
      <w:r w:rsidR="00F0144C" w:rsidRPr="00EF6B01">
        <w:rPr>
          <w:rFonts w:ascii="Times New Roman" w:hAnsi="Times New Roman"/>
          <w:i/>
          <w:color w:val="auto"/>
          <w:sz w:val="26"/>
          <w:szCs w:val="26"/>
        </w:rPr>
        <w:t>4</w:t>
      </w:r>
      <w:r w:rsidRPr="00EF6B01">
        <w:rPr>
          <w:rFonts w:ascii="Times New Roman" w:hAnsi="Times New Roman"/>
          <w:i/>
          <w:color w:val="auto"/>
          <w:sz w:val="26"/>
          <w:szCs w:val="26"/>
        </w:rPr>
        <w:t xml:space="preserve">. </w:t>
      </w:r>
      <w:r w:rsidR="004D2A95" w:rsidRPr="00EF6B01">
        <w:rPr>
          <w:rFonts w:ascii="Times New Roman" w:hAnsi="Times New Roman"/>
          <w:i/>
          <w:color w:val="auto"/>
          <w:sz w:val="26"/>
          <w:szCs w:val="26"/>
        </w:rPr>
        <w:t>Điều kiện</w:t>
      </w:r>
      <w:r w:rsidRPr="00EF6B01">
        <w:rPr>
          <w:rFonts w:ascii="Times New Roman" w:hAnsi="Times New Roman"/>
          <w:i/>
          <w:color w:val="auto"/>
          <w:sz w:val="26"/>
          <w:szCs w:val="26"/>
        </w:rPr>
        <w:t xml:space="preserve"> thực hiện giải pháp</w:t>
      </w:r>
    </w:p>
    <w:p w14:paraId="5BCB3FA7" w14:textId="407C8C42" w:rsidR="00D52485" w:rsidRPr="00EF6B01" w:rsidRDefault="00CD5477" w:rsidP="009A1B7B">
      <w:pPr>
        <w:tabs>
          <w:tab w:val="left" w:pos="360"/>
          <w:tab w:val="left" w:pos="2709"/>
        </w:tabs>
        <w:spacing w:line="348" w:lineRule="auto"/>
        <w:ind w:firstLine="567"/>
        <w:jc w:val="both"/>
        <w:rPr>
          <w:rFonts w:ascii="Times New Roman" w:hAnsi="Times New Roman"/>
          <w:color w:val="auto"/>
          <w:spacing w:val="4"/>
          <w:sz w:val="26"/>
          <w:szCs w:val="26"/>
        </w:rPr>
      </w:pPr>
      <w:r w:rsidRPr="00EF6B01">
        <w:rPr>
          <w:rFonts w:ascii="Times New Roman" w:hAnsi="Times New Roman"/>
          <w:color w:val="auto"/>
          <w:spacing w:val="4"/>
          <w:sz w:val="26"/>
          <w:szCs w:val="26"/>
        </w:rPr>
        <w:t xml:space="preserve"> - Để cụ thể hóa được khung </w:t>
      </w:r>
      <w:r w:rsidR="006135FC" w:rsidRPr="00EF6B01">
        <w:rPr>
          <w:rFonts w:ascii="Times New Roman" w:hAnsi="Times New Roman"/>
          <w:bCs/>
          <w:color w:val="auto"/>
          <w:spacing w:val="4"/>
          <w:sz w:val="26"/>
          <w:szCs w:val="26"/>
        </w:rPr>
        <w:t>năng lực quản trị nhà trường</w:t>
      </w:r>
      <w:r w:rsidRPr="00EF6B01">
        <w:rPr>
          <w:rFonts w:ascii="Times New Roman" w:hAnsi="Times New Roman"/>
          <w:bCs/>
          <w:color w:val="auto"/>
          <w:spacing w:val="4"/>
          <w:sz w:val="26"/>
          <w:szCs w:val="26"/>
        </w:rPr>
        <w:t xml:space="preserve"> của hiệu trưởng các trường THPT công lập tự chủ </w:t>
      </w:r>
      <w:r w:rsidRPr="00EF6B01">
        <w:rPr>
          <w:rFonts w:ascii="Times New Roman" w:hAnsi="Times New Roman"/>
          <w:color w:val="auto"/>
          <w:spacing w:val="4"/>
          <w:sz w:val="26"/>
          <w:szCs w:val="26"/>
        </w:rPr>
        <w:t>một cách hiệu quả và khoa học thì cần phải có tính thống nhất chỉ đạo từ các cấp quản lý và gắn liền với nhu cầu và điều kiện thực tế của nhà trường.</w:t>
      </w:r>
    </w:p>
    <w:p w14:paraId="1F55DF15" w14:textId="58AEBA9C" w:rsidR="00D52485" w:rsidRPr="00EF6B01" w:rsidRDefault="00CD5477" w:rsidP="009A1B7B">
      <w:pPr>
        <w:spacing w:line="348" w:lineRule="auto"/>
        <w:ind w:firstLine="567"/>
        <w:jc w:val="both"/>
        <w:rPr>
          <w:rFonts w:ascii="Times New Roman" w:hAnsi="Times New Roman"/>
          <w:color w:val="auto"/>
          <w:spacing w:val="4"/>
          <w:sz w:val="26"/>
          <w:szCs w:val="26"/>
        </w:rPr>
      </w:pPr>
      <w:r w:rsidRPr="00EF6B01">
        <w:rPr>
          <w:rFonts w:ascii="Times New Roman" w:hAnsi="Times New Roman"/>
          <w:color w:val="auto"/>
          <w:spacing w:val="4"/>
          <w:sz w:val="26"/>
          <w:szCs w:val="26"/>
        </w:rPr>
        <w:t>- Có nguồn lực kinh phí và chuyên gia thực hiện xây dựng khung năng lực quan trị của hiệu trưởng một cách chi tiết, khoa học và có điều kiện để thử nghiệm trong các cơ sở</w:t>
      </w:r>
      <w:r w:rsidR="00E6119F" w:rsidRPr="00EF6B01">
        <w:rPr>
          <w:rFonts w:ascii="Times New Roman" w:hAnsi="Times New Roman"/>
          <w:color w:val="auto"/>
          <w:spacing w:val="4"/>
          <w:sz w:val="26"/>
          <w:szCs w:val="26"/>
        </w:rPr>
        <w:t xml:space="preserve"> </w:t>
      </w:r>
      <w:r w:rsidRPr="00EF6B01">
        <w:rPr>
          <w:rFonts w:ascii="Times New Roman" w:hAnsi="Times New Roman"/>
          <w:color w:val="auto"/>
          <w:spacing w:val="4"/>
          <w:sz w:val="26"/>
          <w:szCs w:val="26"/>
        </w:rPr>
        <w:t xml:space="preserve">giáo dục, đưa ra các đánh giá khách quan, khoa học phù hợp cho việc ban hành khung </w:t>
      </w:r>
      <w:r w:rsidR="006135FC" w:rsidRPr="00EF6B01">
        <w:rPr>
          <w:rFonts w:ascii="Times New Roman" w:hAnsi="Times New Roman"/>
          <w:color w:val="auto"/>
          <w:spacing w:val="4"/>
          <w:sz w:val="26"/>
          <w:szCs w:val="26"/>
        </w:rPr>
        <w:t>năng lực quản trị nhà trường</w:t>
      </w:r>
      <w:r w:rsidRPr="00EF6B01">
        <w:rPr>
          <w:rFonts w:ascii="Times New Roman" w:hAnsi="Times New Roman"/>
          <w:color w:val="auto"/>
          <w:spacing w:val="4"/>
          <w:sz w:val="26"/>
          <w:szCs w:val="26"/>
        </w:rPr>
        <w:t xml:space="preserve"> cho hiệu trưởng các trường THPT công lâp tự chủ </w:t>
      </w:r>
      <w:r w:rsidR="00F35916" w:rsidRPr="00EF6B01">
        <w:rPr>
          <w:rFonts w:ascii="Times New Roman" w:hAnsi="Times New Roman"/>
          <w:color w:val="auto"/>
          <w:spacing w:val="4"/>
          <w:sz w:val="26"/>
          <w:szCs w:val="26"/>
        </w:rPr>
        <w:t>tài chính</w:t>
      </w:r>
      <w:r w:rsidRPr="00EF6B01">
        <w:rPr>
          <w:rFonts w:ascii="Times New Roman" w:hAnsi="Times New Roman"/>
          <w:color w:val="auto"/>
          <w:spacing w:val="4"/>
          <w:sz w:val="26"/>
          <w:szCs w:val="26"/>
        </w:rPr>
        <w:t>.</w:t>
      </w:r>
    </w:p>
    <w:p w14:paraId="3C5BF44F" w14:textId="67439388" w:rsidR="00D52485" w:rsidRPr="00EF6B01" w:rsidRDefault="00CD5477" w:rsidP="009A1B7B">
      <w:pPr>
        <w:spacing w:line="348" w:lineRule="auto"/>
        <w:ind w:firstLine="567"/>
        <w:jc w:val="both"/>
        <w:rPr>
          <w:rFonts w:ascii="Times New Roman" w:hAnsi="Times New Roman"/>
          <w:color w:val="auto"/>
          <w:sz w:val="26"/>
          <w:szCs w:val="26"/>
        </w:rPr>
      </w:pPr>
      <w:r w:rsidRPr="00EF6B01">
        <w:rPr>
          <w:rFonts w:ascii="Times New Roman" w:hAnsi="Times New Roman"/>
          <w:color w:val="auto"/>
          <w:sz w:val="26"/>
          <w:szCs w:val="26"/>
        </w:rPr>
        <w:t xml:space="preserve">- Cần có sự phối hợp giữa các cấp quản lý nhà nước Bộ Ngành để đưa ra các chủ trương, cơ chế, chính sách về tài chính, con người và điều kiện đánh giá phù hợp phát huy năng lực tự chủ trong quản lý của hiệu trưởng và cam kết giải trình xã hội của các nhà trường THPT công lập tự chủ </w:t>
      </w:r>
      <w:r w:rsidR="00F35916" w:rsidRPr="00EF6B01">
        <w:rPr>
          <w:rFonts w:ascii="Times New Roman" w:hAnsi="Times New Roman"/>
          <w:color w:val="auto"/>
          <w:sz w:val="26"/>
          <w:szCs w:val="26"/>
        </w:rPr>
        <w:t>tài chính</w:t>
      </w:r>
      <w:r w:rsidRPr="00EF6B01">
        <w:rPr>
          <w:rFonts w:ascii="Times New Roman" w:hAnsi="Times New Roman"/>
          <w:color w:val="auto"/>
          <w:sz w:val="26"/>
          <w:szCs w:val="26"/>
        </w:rPr>
        <w:t>.</w:t>
      </w:r>
    </w:p>
    <w:p w14:paraId="2EB83FB6" w14:textId="12B81B1A" w:rsidR="00CC6224" w:rsidRPr="00EF6B01" w:rsidRDefault="00CD5477" w:rsidP="009A1B7B">
      <w:pPr>
        <w:pStyle w:val="30"/>
        <w:spacing w:line="348" w:lineRule="auto"/>
        <w:rPr>
          <w:spacing w:val="-4"/>
        </w:rPr>
      </w:pPr>
      <w:bookmarkStart w:id="424" w:name="_Toc131865402"/>
      <w:bookmarkStart w:id="425" w:name="_Toc156661027"/>
      <w:bookmarkStart w:id="426" w:name="_Toc16844037"/>
      <w:r w:rsidRPr="00EF6B01">
        <w:rPr>
          <w:bCs/>
          <w:spacing w:val="-4"/>
        </w:rPr>
        <w:t>3.</w:t>
      </w:r>
      <w:r w:rsidR="001450C2" w:rsidRPr="00EF6B01">
        <w:rPr>
          <w:bCs/>
          <w:spacing w:val="-4"/>
        </w:rPr>
        <w:t>3</w:t>
      </w:r>
      <w:r w:rsidRPr="00EF6B01">
        <w:rPr>
          <w:bCs/>
          <w:spacing w:val="-4"/>
        </w:rPr>
        <w:t xml:space="preserve">.2. </w:t>
      </w:r>
      <w:bookmarkEnd w:id="424"/>
      <w:r w:rsidR="00B07E63" w:rsidRPr="00EF6B01">
        <w:rPr>
          <w:spacing w:val="-4"/>
        </w:rPr>
        <w:t xml:space="preserve">Tổ chức xây dựng và thực hiện kế hoạch phát triển </w:t>
      </w:r>
      <w:r w:rsidR="006135FC" w:rsidRPr="00EF6B01">
        <w:rPr>
          <w:spacing w:val="-4"/>
        </w:rPr>
        <w:t>năng lực quản trị nhà trường</w:t>
      </w:r>
      <w:r w:rsidR="00B07E63" w:rsidRPr="00EF6B01">
        <w:rPr>
          <w:spacing w:val="-4"/>
        </w:rPr>
        <w:t xml:space="preserve"> cho hiệu trưởng các trường </w:t>
      </w:r>
      <w:r w:rsidR="007B3C93" w:rsidRPr="00EF6B01">
        <w:rPr>
          <w:spacing w:val="-4"/>
          <w:lang w:val="vi-VN"/>
        </w:rPr>
        <w:t>trung học phổ thông</w:t>
      </w:r>
      <w:r w:rsidR="00B07E63" w:rsidRPr="00EF6B01">
        <w:rPr>
          <w:spacing w:val="-4"/>
        </w:rPr>
        <w:t xml:space="preserve"> công lập tự chủ tài chính </w:t>
      </w:r>
      <w:r w:rsidR="007B3C93" w:rsidRPr="00EF6B01">
        <w:rPr>
          <w:spacing w:val="-4"/>
          <w:lang w:val="vi-VN"/>
        </w:rPr>
        <w:t>dựa vào</w:t>
      </w:r>
      <w:r w:rsidR="00B07E63" w:rsidRPr="00EF6B01">
        <w:rPr>
          <w:spacing w:val="-4"/>
        </w:rPr>
        <w:t xml:space="preserve"> khung </w:t>
      </w:r>
      <w:r w:rsidR="006135FC" w:rsidRPr="00EF6B01">
        <w:rPr>
          <w:spacing w:val="-4"/>
        </w:rPr>
        <w:t>năng lực quản trị nhà trường</w:t>
      </w:r>
      <w:r w:rsidR="00B07E63" w:rsidRPr="00EF6B01">
        <w:rPr>
          <w:spacing w:val="-4"/>
        </w:rPr>
        <w:t xml:space="preserve"> và phù hợp với yêu cầu của bối cảnh thực tiễn đổi mới giáo dục</w:t>
      </w:r>
      <w:bookmarkEnd w:id="425"/>
    </w:p>
    <w:p w14:paraId="6D70E7C1" w14:textId="02A0A344" w:rsidR="00D52485" w:rsidRPr="00EF6B01" w:rsidRDefault="00CD5477" w:rsidP="009A1B7B">
      <w:pPr>
        <w:autoSpaceDE w:val="0"/>
        <w:autoSpaceDN w:val="0"/>
        <w:adjustRightInd w:val="0"/>
        <w:spacing w:line="348" w:lineRule="auto"/>
        <w:jc w:val="both"/>
        <w:rPr>
          <w:rFonts w:ascii="Times New Roman" w:hAnsi="Times New Roman"/>
          <w:i/>
          <w:color w:val="auto"/>
          <w:sz w:val="26"/>
          <w:szCs w:val="26"/>
        </w:rPr>
      </w:pPr>
      <w:r w:rsidRPr="00EF6B01">
        <w:rPr>
          <w:rFonts w:ascii="Times New Roman" w:hAnsi="Times New Roman"/>
          <w:i/>
          <w:color w:val="auto"/>
          <w:sz w:val="26"/>
          <w:szCs w:val="26"/>
        </w:rPr>
        <w:t>3.</w:t>
      </w:r>
      <w:r w:rsidR="001450C2" w:rsidRPr="00EF6B01">
        <w:rPr>
          <w:rFonts w:ascii="Times New Roman" w:hAnsi="Times New Roman"/>
          <w:i/>
          <w:color w:val="auto"/>
          <w:sz w:val="26"/>
          <w:szCs w:val="26"/>
        </w:rPr>
        <w:t>3</w:t>
      </w:r>
      <w:r w:rsidRPr="00EF6B01">
        <w:rPr>
          <w:rFonts w:ascii="Times New Roman" w:hAnsi="Times New Roman"/>
          <w:i/>
          <w:color w:val="auto"/>
          <w:sz w:val="26"/>
          <w:szCs w:val="26"/>
        </w:rPr>
        <w:t xml:space="preserve">.2.1. Mục </w:t>
      </w:r>
      <w:r w:rsidR="00C11377" w:rsidRPr="00EF6B01">
        <w:rPr>
          <w:rFonts w:ascii="Times New Roman" w:hAnsi="Times New Roman"/>
          <w:i/>
          <w:color w:val="auto"/>
          <w:sz w:val="26"/>
          <w:szCs w:val="26"/>
        </w:rPr>
        <w:t>tiêu</w:t>
      </w:r>
      <w:r w:rsidR="00543EAA" w:rsidRPr="00EF6B01">
        <w:rPr>
          <w:rFonts w:ascii="Times New Roman" w:hAnsi="Times New Roman"/>
          <w:i/>
          <w:color w:val="auto"/>
          <w:sz w:val="26"/>
          <w:szCs w:val="26"/>
        </w:rPr>
        <w:t xml:space="preserve"> và ý nghĩa</w:t>
      </w:r>
    </w:p>
    <w:p w14:paraId="1F77D1A0" w14:textId="0EBBA04C" w:rsidR="00D52485" w:rsidRPr="00EF6B01" w:rsidRDefault="00CD5477" w:rsidP="009A1B7B">
      <w:pPr>
        <w:autoSpaceDE w:val="0"/>
        <w:autoSpaceDN w:val="0"/>
        <w:adjustRightInd w:val="0"/>
        <w:spacing w:line="348" w:lineRule="auto"/>
        <w:ind w:firstLine="720"/>
        <w:jc w:val="both"/>
        <w:rPr>
          <w:rFonts w:ascii="Times New Roman" w:hAnsi="Times New Roman"/>
          <w:color w:val="auto"/>
          <w:sz w:val="26"/>
          <w:szCs w:val="26"/>
        </w:rPr>
      </w:pPr>
      <w:r w:rsidRPr="00EF6B01">
        <w:rPr>
          <w:rFonts w:ascii="Times New Roman" w:hAnsi="Times New Roman"/>
          <w:color w:val="auto"/>
          <w:sz w:val="26"/>
          <w:szCs w:val="26"/>
        </w:rPr>
        <w:t>- Hoạch định nguồn nhân lực</w:t>
      </w:r>
      <w:r w:rsidR="00371BA1" w:rsidRPr="00EF6B01">
        <w:rPr>
          <w:rFonts w:ascii="Times New Roman" w:hAnsi="Times New Roman"/>
          <w:color w:val="auto"/>
          <w:sz w:val="26"/>
          <w:szCs w:val="26"/>
        </w:rPr>
        <w:t xml:space="preserve"> quan trọng, tổ chức xây dựng mô hình quản lý</w:t>
      </w:r>
      <w:r w:rsidRPr="00EF6B01">
        <w:rPr>
          <w:rFonts w:ascii="Times New Roman" w:hAnsi="Times New Roman"/>
          <w:color w:val="auto"/>
          <w:sz w:val="26"/>
          <w:szCs w:val="26"/>
        </w:rPr>
        <w:t xml:space="preserve"> cho các trường THPT công lập tự chủ </w:t>
      </w:r>
      <w:r w:rsidR="00F35916" w:rsidRPr="00EF6B01">
        <w:rPr>
          <w:rFonts w:ascii="Times New Roman" w:hAnsi="Times New Roman"/>
          <w:color w:val="auto"/>
          <w:sz w:val="26"/>
          <w:szCs w:val="26"/>
        </w:rPr>
        <w:t>tài chính</w:t>
      </w:r>
      <w:r w:rsidRPr="00EF6B01">
        <w:rPr>
          <w:rFonts w:ascii="Times New Roman" w:hAnsi="Times New Roman"/>
          <w:color w:val="auto"/>
          <w:sz w:val="26"/>
          <w:szCs w:val="26"/>
        </w:rPr>
        <w:t xml:space="preserve"> trong các giai đoạn phù hợp đáp ứng mục tiêu kế hoạch chiến lược giáo dục trong bối cảnh đổi mới giáo dục;</w:t>
      </w:r>
    </w:p>
    <w:p w14:paraId="52B19A00" w14:textId="77777777" w:rsidR="00D52485" w:rsidRPr="00EF6B01" w:rsidRDefault="00CD5477" w:rsidP="009A1B7B">
      <w:pPr>
        <w:autoSpaceDE w:val="0"/>
        <w:autoSpaceDN w:val="0"/>
        <w:adjustRightInd w:val="0"/>
        <w:spacing w:line="348" w:lineRule="auto"/>
        <w:ind w:firstLine="720"/>
        <w:jc w:val="both"/>
        <w:rPr>
          <w:rFonts w:ascii="Times New Roman" w:hAnsi="Times New Roman"/>
          <w:color w:val="auto"/>
          <w:sz w:val="26"/>
          <w:szCs w:val="26"/>
        </w:rPr>
      </w:pPr>
      <w:r w:rsidRPr="00EF6B01">
        <w:rPr>
          <w:rFonts w:ascii="Times New Roman" w:hAnsi="Times New Roman"/>
          <w:color w:val="auto"/>
          <w:sz w:val="26"/>
          <w:szCs w:val="26"/>
        </w:rPr>
        <w:t>- Là kim chỉ nam định hướng các lộ trình tự chủ và mức độ tự chủ của các nhà trường THPT tự chủ.</w:t>
      </w:r>
    </w:p>
    <w:p w14:paraId="026DD8A8" w14:textId="2C3AA3C7" w:rsidR="00D52485" w:rsidRPr="00EF6B01" w:rsidRDefault="00CD5477" w:rsidP="009A1B7B">
      <w:pPr>
        <w:autoSpaceDE w:val="0"/>
        <w:autoSpaceDN w:val="0"/>
        <w:adjustRightInd w:val="0"/>
        <w:spacing w:line="348" w:lineRule="auto"/>
        <w:ind w:firstLine="720"/>
        <w:jc w:val="both"/>
        <w:rPr>
          <w:rFonts w:ascii="Times New Roman" w:hAnsi="Times New Roman"/>
          <w:color w:val="auto"/>
          <w:sz w:val="26"/>
          <w:szCs w:val="26"/>
        </w:rPr>
      </w:pPr>
      <w:r w:rsidRPr="00EF6B01">
        <w:rPr>
          <w:rFonts w:ascii="Times New Roman" w:hAnsi="Times New Roman"/>
          <w:color w:val="auto"/>
          <w:sz w:val="26"/>
          <w:szCs w:val="26"/>
        </w:rPr>
        <w:t xml:space="preserve">- Là cơ sở xây dựng kế hoạch bồi dưỡng nâng cao </w:t>
      </w:r>
      <w:r w:rsidR="006135FC"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cho hiệu trưởng phù hợp.</w:t>
      </w:r>
    </w:p>
    <w:p w14:paraId="08C8DF70" w14:textId="1F1E2588" w:rsidR="00D72746" w:rsidRPr="00EF6B01" w:rsidRDefault="00CD5477" w:rsidP="009A1B7B">
      <w:pPr>
        <w:autoSpaceDE w:val="0"/>
        <w:autoSpaceDN w:val="0"/>
        <w:adjustRightInd w:val="0"/>
        <w:spacing w:line="348" w:lineRule="auto"/>
        <w:jc w:val="both"/>
        <w:rPr>
          <w:rFonts w:ascii="Times New Roman" w:hAnsi="Times New Roman"/>
          <w:i/>
          <w:color w:val="auto"/>
          <w:sz w:val="26"/>
          <w:szCs w:val="26"/>
        </w:rPr>
      </w:pPr>
      <w:r w:rsidRPr="00EF6B01">
        <w:rPr>
          <w:rFonts w:ascii="Times New Roman" w:hAnsi="Times New Roman"/>
          <w:i/>
          <w:color w:val="auto"/>
          <w:sz w:val="26"/>
          <w:szCs w:val="26"/>
        </w:rPr>
        <w:lastRenderedPageBreak/>
        <w:t>3.</w:t>
      </w:r>
      <w:r w:rsidR="001450C2" w:rsidRPr="00EF6B01">
        <w:rPr>
          <w:rFonts w:ascii="Times New Roman" w:hAnsi="Times New Roman"/>
          <w:i/>
          <w:color w:val="auto"/>
          <w:sz w:val="26"/>
          <w:szCs w:val="26"/>
        </w:rPr>
        <w:t>3</w:t>
      </w:r>
      <w:r w:rsidRPr="00EF6B01">
        <w:rPr>
          <w:rFonts w:ascii="Times New Roman" w:hAnsi="Times New Roman"/>
          <w:i/>
          <w:color w:val="auto"/>
          <w:sz w:val="26"/>
          <w:szCs w:val="26"/>
        </w:rPr>
        <w:t xml:space="preserve">.2.2. Nội dung </w:t>
      </w:r>
      <w:r w:rsidR="00D72746" w:rsidRPr="00EF6B01">
        <w:rPr>
          <w:rFonts w:ascii="Times New Roman" w:hAnsi="Times New Roman"/>
          <w:i/>
          <w:color w:val="auto"/>
          <w:sz w:val="26"/>
          <w:szCs w:val="26"/>
        </w:rPr>
        <w:t>của giải pháp</w:t>
      </w:r>
    </w:p>
    <w:p w14:paraId="3EF90EFD" w14:textId="6BD276B1" w:rsidR="00D52485" w:rsidRPr="00EF6B01" w:rsidRDefault="00CD5477" w:rsidP="009A1B7B">
      <w:pPr>
        <w:tabs>
          <w:tab w:val="left" w:pos="180"/>
        </w:tabs>
        <w:autoSpaceDE w:val="0"/>
        <w:autoSpaceDN w:val="0"/>
        <w:adjustRightInd w:val="0"/>
        <w:spacing w:line="348" w:lineRule="auto"/>
        <w:ind w:firstLine="720"/>
        <w:jc w:val="both"/>
        <w:rPr>
          <w:rFonts w:ascii="Times New Roman" w:hAnsi="Times New Roman"/>
          <w:color w:val="auto"/>
          <w:spacing w:val="-2"/>
          <w:sz w:val="26"/>
          <w:szCs w:val="26"/>
        </w:rPr>
      </w:pPr>
      <w:r w:rsidRPr="00EF6B01">
        <w:rPr>
          <w:rFonts w:ascii="Times New Roman" w:hAnsi="Times New Roman"/>
          <w:color w:val="auto"/>
          <w:spacing w:val="-2"/>
          <w:sz w:val="26"/>
          <w:szCs w:val="26"/>
        </w:rPr>
        <w:t xml:space="preserve">- Khảo sát và xây dựng dữ liệu dự báo về </w:t>
      </w:r>
      <w:r w:rsidR="006135FC" w:rsidRPr="00EF6B01">
        <w:rPr>
          <w:rFonts w:ascii="Times New Roman" w:hAnsi="Times New Roman"/>
          <w:color w:val="auto"/>
          <w:spacing w:val="-2"/>
          <w:sz w:val="26"/>
          <w:szCs w:val="26"/>
        </w:rPr>
        <w:t>năng lực quản trị nhà trường</w:t>
      </w:r>
      <w:r w:rsidRPr="00EF6B01">
        <w:rPr>
          <w:rFonts w:ascii="Times New Roman" w:hAnsi="Times New Roman"/>
          <w:color w:val="auto"/>
          <w:spacing w:val="-2"/>
          <w:sz w:val="26"/>
          <w:szCs w:val="26"/>
        </w:rPr>
        <w:t xml:space="preserve"> của đội ngũ hiệu trưởng các trường THPT công lập tự chủ </w:t>
      </w:r>
      <w:r w:rsidR="002D4D21" w:rsidRPr="00EF6B01">
        <w:rPr>
          <w:rFonts w:ascii="Times New Roman" w:hAnsi="Times New Roman"/>
          <w:color w:val="auto"/>
          <w:spacing w:val="-2"/>
          <w:sz w:val="26"/>
          <w:szCs w:val="26"/>
        </w:rPr>
        <w:t>tự chủ tài chính chi thường xuyên và đầu tư</w:t>
      </w:r>
    </w:p>
    <w:p w14:paraId="73C0D879" w14:textId="1F529118" w:rsidR="00D52485" w:rsidRPr="00EF6B01" w:rsidRDefault="00CD5477" w:rsidP="009A1B7B">
      <w:pPr>
        <w:pStyle w:val="ListParagraph"/>
        <w:widowControl/>
        <w:autoSpaceDE w:val="0"/>
        <w:autoSpaceDN w:val="0"/>
        <w:adjustRightInd w:val="0"/>
        <w:spacing w:before="0" w:line="348" w:lineRule="auto"/>
        <w:ind w:left="0" w:firstLine="720"/>
        <w:jc w:val="both"/>
        <w:rPr>
          <w:sz w:val="26"/>
          <w:szCs w:val="26"/>
        </w:rPr>
      </w:pPr>
      <w:r w:rsidRPr="00EF6B01">
        <w:rPr>
          <w:sz w:val="26"/>
          <w:szCs w:val="26"/>
        </w:rPr>
        <w:t xml:space="preserve">+ Khảo sát thực trạng về </w:t>
      </w:r>
      <w:r w:rsidR="006135FC" w:rsidRPr="00EF6B01">
        <w:rPr>
          <w:sz w:val="26"/>
          <w:szCs w:val="26"/>
        </w:rPr>
        <w:t>năng lực quản trị nhà trường</w:t>
      </w:r>
      <w:r w:rsidRPr="00EF6B01">
        <w:rPr>
          <w:sz w:val="26"/>
          <w:szCs w:val="26"/>
        </w:rPr>
        <w:t xml:space="preserve"> của đội ngũ hiệu trưởng các trường </w:t>
      </w:r>
      <w:r w:rsidR="000214E7" w:rsidRPr="00EF6B01">
        <w:rPr>
          <w:sz w:val="26"/>
          <w:szCs w:val="26"/>
        </w:rPr>
        <w:t>THPT công lập tự chủ tài chính</w:t>
      </w:r>
      <w:r w:rsidRPr="00EF6B01">
        <w:rPr>
          <w:sz w:val="26"/>
          <w:szCs w:val="26"/>
        </w:rPr>
        <w:t xml:space="preserve"> dựa trên khung </w:t>
      </w:r>
      <w:r w:rsidR="006135FC" w:rsidRPr="00EF6B01">
        <w:rPr>
          <w:sz w:val="26"/>
          <w:szCs w:val="26"/>
        </w:rPr>
        <w:t>năng lực quản trị nhà trường</w:t>
      </w:r>
      <w:r w:rsidRPr="00EF6B01">
        <w:rPr>
          <w:sz w:val="26"/>
          <w:szCs w:val="26"/>
        </w:rPr>
        <w:t xml:space="preserve"> của hiệu trưởng trường THPT công lập tự chủ </w:t>
      </w:r>
      <w:r w:rsidR="00F35916" w:rsidRPr="00EF6B01">
        <w:rPr>
          <w:sz w:val="26"/>
          <w:szCs w:val="26"/>
        </w:rPr>
        <w:t>tài chính</w:t>
      </w:r>
      <w:r w:rsidRPr="00EF6B01">
        <w:rPr>
          <w:sz w:val="26"/>
          <w:szCs w:val="26"/>
        </w:rPr>
        <w:t>.</w:t>
      </w:r>
    </w:p>
    <w:p w14:paraId="483D8E9F" w14:textId="26C5F40F" w:rsidR="00D52485" w:rsidRPr="00EF6B01" w:rsidRDefault="00CD5477" w:rsidP="009A1B7B">
      <w:pPr>
        <w:pStyle w:val="ListParagraph"/>
        <w:widowControl/>
        <w:autoSpaceDE w:val="0"/>
        <w:autoSpaceDN w:val="0"/>
        <w:adjustRightInd w:val="0"/>
        <w:spacing w:before="0" w:line="348" w:lineRule="auto"/>
        <w:ind w:left="0" w:firstLine="720"/>
        <w:jc w:val="both"/>
        <w:rPr>
          <w:spacing w:val="-4"/>
          <w:sz w:val="26"/>
          <w:szCs w:val="26"/>
        </w:rPr>
      </w:pPr>
      <w:r w:rsidRPr="00EF6B01">
        <w:rPr>
          <w:spacing w:val="-4"/>
          <w:sz w:val="26"/>
          <w:szCs w:val="26"/>
        </w:rPr>
        <w:t xml:space="preserve">+ Xây dựng </w:t>
      </w:r>
      <w:r w:rsidRPr="00EF6B01">
        <w:rPr>
          <w:i/>
          <w:spacing w:val="-4"/>
          <w:sz w:val="26"/>
          <w:szCs w:val="26"/>
        </w:rPr>
        <w:t xml:space="preserve">bản đồ </w:t>
      </w:r>
      <w:r w:rsidR="006135FC" w:rsidRPr="00EF6B01">
        <w:rPr>
          <w:i/>
          <w:spacing w:val="-4"/>
          <w:sz w:val="26"/>
          <w:szCs w:val="26"/>
        </w:rPr>
        <w:t>năng lực quản trị nhà trường</w:t>
      </w:r>
      <w:r w:rsidRPr="00EF6B01">
        <w:rPr>
          <w:i/>
          <w:spacing w:val="-4"/>
          <w:sz w:val="26"/>
          <w:szCs w:val="26"/>
        </w:rPr>
        <w:t xml:space="preserve"> </w:t>
      </w:r>
      <w:r w:rsidR="006135FC" w:rsidRPr="00EF6B01">
        <w:rPr>
          <w:i/>
          <w:spacing w:val="-4"/>
          <w:sz w:val="26"/>
          <w:szCs w:val="26"/>
        </w:rPr>
        <w:t xml:space="preserve">của </w:t>
      </w:r>
      <w:r w:rsidRPr="00EF6B01">
        <w:rPr>
          <w:i/>
          <w:spacing w:val="-4"/>
          <w:sz w:val="26"/>
          <w:szCs w:val="26"/>
        </w:rPr>
        <w:t>hiệu trưởng</w:t>
      </w:r>
      <w:r w:rsidRPr="00EF6B01">
        <w:rPr>
          <w:spacing w:val="-4"/>
          <w:sz w:val="26"/>
          <w:szCs w:val="26"/>
        </w:rPr>
        <w:t xml:space="preserve"> để đề xuất mục tiêu bồi dưỡng phát triển </w:t>
      </w:r>
      <w:r w:rsidR="008677C9" w:rsidRPr="00EF6B01">
        <w:rPr>
          <w:spacing w:val="-4"/>
          <w:sz w:val="26"/>
          <w:szCs w:val="26"/>
        </w:rPr>
        <w:t>năng lực quản trị nhà trường</w:t>
      </w:r>
      <w:r w:rsidRPr="00EF6B01">
        <w:rPr>
          <w:spacing w:val="-4"/>
          <w:sz w:val="26"/>
          <w:szCs w:val="26"/>
        </w:rPr>
        <w:t xml:space="preserve"> cho hiệu trưởng trong từng giai đoạn cụ thể. Đội ngũ chuyên gia, các nhà quản lý và các hiệu trưởng có uy tín sẽ phối hợp với các cấp quản lý đánh giá được thực tiễn về </w:t>
      </w:r>
      <w:r w:rsidR="008677C9" w:rsidRPr="00EF6B01">
        <w:rPr>
          <w:spacing w:val="-4"/>
          <w:sz w:val="26"/>
          <w:szCs w:val="26"/>
        </w:rPr>
        <w:t>năng lực quản trị nhà trường</w:t>
      </w:r>
      <w:r w:rsidRPr="00EF6B01">
        <w:rPr>
          <w:spacing w:val="-4"/>
          <w:sz w:val="26"/>
          <w:szCs w:val="26"/>
        </w:rPr>
        <w:t xml:space="preserve"> hiện có của từng địa phương.</w:t>
      </w:r>
    </w:p>
    <w:p w14:paraId="7C953C8E" w14:textId="4CA75669" w:rsidR="00D52485" w:rsidRPr="00EF6B01" w:rsidRDefault="00CD5477" w:rsidP="009A1B7B">
      <w:pPr>
        <w:pStyle w:val="ListParagraph"/>
        <w:widowControl/>
        <w:autoSpaceDE w:val="0"/>
        <w:autoSpaceDN w:val="0"/>
        <w:adjustRightInd w:val="0"/>
        <w:spacing w:before="0" w:line="348" w:lineRule="auto"/>
        <w:ind w:left="0" w:firstLine="720"/>
        <w:jc w:val="both"/>
        <w:rPr>
          <w:sz w:val="26"/>
          <w:szCs w:val="26"/>
        </w:rPr>
      </w:pPr>
      <w:r w:rsidRPr="00EF6B01">
        <w:rPr>
          <w:sz w:val="26"/>
          <w:szCs w:val="26"/>
        </w:rPr>
        <w:t xml:space="preserve">+ Các cấp quản lý đưa ra chiến lược triển khai phát triển </w:t>
      </w:r>
      <w:r w:rsidR="008677C9" w:rsidRPr="00EF6B01">
        <w:rPr>
          <w:sz w:val="26"/>
          <w:szCs w:val="26"/>
        </w:rPr>
        <w:t>năng lực quản trị nhà trường</w:t>
      </w:r>
      <w:r w:rsidRPr="00EF6B01">
        <w:rPr>
          <w:sz w:val="26"/>
          <w:szCs w:val="26"/>
        </w:rPr>
        <w:t xml:space="preserve"> cho hiệu trưởng các trường THPT theo từng giai đoạn cụ thể và gắn với các điều kiện phát triển kinh tế, văn hóa, giáo dục và xã hội của mỗi địa phương. </w:t>
      </w:r>
    </w:p>
    <w:p w14:paraId="1EE780A8" w14:textId="77777777" w:rsidR="00EA7146" w:rsidRPr="00EF6B01" w:rsidRDefault="00EA7146" w:rsidP="009A1B7B">
      <w:pPr>
        <w:autoSpaceDE w:val="0"/>
        <w:autoSpaceDN w:val="0"/>
        <w:adjustRightInd w:val="0"/>
        <w:spacing w:line="348" w:lineRule="auto"/>
        <w:jc w:val="both"/>
        <w:rPr>
          <w:rFonts w:ascii="Times New Roman" w:hAnsi="Times New Roman"/>
          <w:i/>
          <w:color w:val="auto"/>
          <w:sz w:val="26"/>
          <w:szCs w:val="26"/>
        </w:rPr>
      </w:pPr>
      <w:r w:rsidRPr="00EF6B01">
        <w:rPr>
          <w:rFonts w:ascii="Times New Roman" w:hAnsi="Times New Roman"/>
          <w:i/>
          <w:color w:val="auto"/>
          <w:sz w:val="26"/>
          <w:szCs w:val="26"/>
        </w:rPr>
        <w:t>3.3.2.3. Cách thức thực hiện giải pháp</w:t>
      </w:r>
    </w:p>
    <w:p w14:paraId="044108C7" w14:textId="1A0B7442" w:rsidR="00D52485" w:rsidRPr="00EF6B01" w:rsidRDefault="00CD5477" w:rsidP="009A1B7B">
      <w:pPr>
        <w:autoSpaceDE w:val="0"/>
        <w:autoSpaceDN w:val="0"/>
        <w:adjustRightInd w:val="0"/>
        <w:spacing w:line="348" w:lineRule="auto"/>
        <w:ind w:firstLine="720"/>
        <w:jc w:val="both"/>
        <w:rPr>
          <w:rFonts w:ascii="Times New Roman" w:hAnsi="Times New Roman"/>
          <w:color w:val="auto"/>
          <w:sz w:val="26"/>
          <w:szCs w:val="26"/>
        </w:rPr>
      </w:pPr>
      <w:r w:rsidRPr="00EF6B01">
        <w:rPr>
          <w:rFonts w:ascii="Times New Roman" w:hAnsi="Times New Roman"/>
          <w:color w:val="auto"/>
          <w:sz w:val="26"/>
          <w:szCs w:val="26"/>
        </w:rPr>
        <w:t xml:space="preserve">- Xây dựng mục tiêu cụ thể cho từng giai đoạn trong chiến lược phát triển </w:t>
      </w:r>
      <w:r w:rsidR="008677C9"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cho hiệu trưởng các trường THPT công lập tự chủ </w:t>
      </w:r>
      <w:r w:rsidR="002D4D21" w:rsidRPr="00EF6B01">
        <w:rPr>
          <w:rFonts w:ascii="Times New Roman" w:hAnsi="Times New Roman"/>
          <w:color w:val="auto"/>
          <w:sz w:val="26"/>
          <w:szCs w:val="26"/>
        </w:rPr>
        <w:t>tự chủ tài chính chi thường xuyên và đầu tư</w:t>
      </w:r>
    </w:p>
    <w:p w14:paraId="4DFA7111" w14:textId="44F10E2D" w:rsidR="00D52485" w:rsidRPr="00EF6B01" w:rsidRDefault="00CD5477" w:rsidP="009A1B7B">
      <w:pPr>
        <w:autoSpaceDE w:val="0"/>
        <w:autoSpaceDN w:val="0"/>
        <w:adjustRightInd w:val="0"/>
        <w:spacing w:line="348" w:lineRule="auto"/>
        <w:ind w:firstLine="720"/>
        <w:jc w:val="both"/>
        <w:rPr>
          <w:rFonts w:ascii="Times New Roman" w:hAnsi="Times New Roman"/>
          <w:color w:val="auto"/>
          <w:sz w:val="26"/>
          <w:szCs w:val="26"/>
        </w:rPr>
      </w:pPr>
      <w:r w:rsidRPr="00EF6B01">
        <w:rPr>
          <w:rFonts w:ascii="Times New Roman" w:hAnsi="Times New Roman"/>
          <w:color w:val="auto"/>
          <w:sz w:val="26"/>
          <w:szCs w:val="26"/>
        </w:rPr>
        <w:t xml:space="preserve">+ Các mục tiêu phát triển </w:t>
      </w:r>
      <w:r w:rsidR="008677C9"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cho hiệu trưởng các trường công lập tự chủ </w:t>
      </w:r>
      <w:r w:rsidR="00F35916" w:rsidRPr="00EF6B01">
        <w:rPr>
          <w:rFonts w:ascii="Times New Roman" w:hAnsi="Times New Roman"/>
          <w:color w:val="auto"/>
          <w:sz w:val="26"/>
          <w:szCs w:val="26"/>
        </w:rPr>
        <w:t>tài chính</w:t>
      </w:r>
      <w:r w:rsidRPr="00EF6B01">
        <w:rPr>
          <w:rFonts w:ascii="Times New Roman" w:hAnsi="Times New Roman"/>
          <w:color w:val="auto"/>
          <w:sz w:val="26"/>
          <w:szCs w:val="26"/>
        </w:rPr>
        <w:t xml:space="preserve"> bám sát với từng giai đoạn của chiến lược đã được phê duyệt.</w:t>
      </w:r>
    </w:p>
    <w:p w14:paraId="1BD06A8D" w14:textId="65E60764" w:rsidR="00D52485" w:rsidRPr="00EF6B01" w:rsidRDefault="00CD5477" w:rsidP="009A1B7B">
      <w:pPr>
        <w:autoSpaceDE w:val="0"/>
        <w:autoSpaceDN w:val="0"/>
        <w:adjustRightInd w:val="0"/>
        <w:spacing w:line="348" w:lineRule="auto"/>
        <w:ind w:firstLine="720"/>
        <w:jc w:val="both"/>
        <w:rPr>
          <w:rFonts w:ascii="Times New Roman" w:hAnsi="Times New Roman"/>
          <w:color w:val="auto"/>
          <w:sz w:val="26"/>
          <w:szCs w:val="26"/>
        </w:rPr>
      </w:pPr>
      <w:r w:rsidRPr="00EF6B01">
        <w:rPr>
          <w:rFonts w:ascii="Times New Roman" w:hAnsi="Times New Roman"/>
          <w:color w:val="auto"/>
          <w:sz w:val="26"/>
          <w:szCs w:val="26"/>
        </w:rPr>
        <w:t xml:space="preserve">+ Xác định được các phương án tổ chức các hoạt động bồi dưỡng phát triển </w:t>
      </w:r>
      <w:r w:rsidR="008677C9"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của hiệu cụ thể đi theo từng lộ trình đạt được của mục tiêu và được gắn với từng bối cảnh địa phương và nội lực của từng trường THPT công lập trong giai đoạn tự chủ.</w:t>
      </w:r>
    </w:p>
    <w:p w14:paraId="259460BE" w14:textId="77777777" w:rsidR="00D52485" w:rsidRPr="00EF6B01" w:rsidRDefault="00CD5477" w:rsidP="009A1B7B">
      <w:pPr>
        <w:autoSpaceDE w:val="0"/>
        <w:autoSpaceDN w:val="0"/>
        <w:adjustRightInd w:val="0"/>
        <w:spacing w:line="348" w:lineRule="auto"/>
        <w:ind w:firstLine="720"/>
        <w:jc w:val="both"/>
        <w:rPr>
          <w:rFonts w:ascii="Times New Roman" w:hAnsi="Times New Roman"/>
          <w:color w:val="auto"/>
          <w:sz w:val="26"/>
          <w:szCs w:val="26"/>
        </w:rPr>
      </w:pPr>
      <w:r w:rsidRPr="00EF6B01">
        <w:rPr>
          <w:rFonts w:ascii="Times New Roman" w:hAnsi="Times New Roman"/>
          <w:color w:val="auto"/>
          <w:sz w:val="26"/>
          <w:szCs w:val="26"/>
        </w:rPr>
        <w:t>+ Các cấp quản lý của mỗi địa phương chỉ đạo thực hiện các mục tiêu và cùng hiệu trưởng các trường THPT công lập tự chủ cam kết thực hiện mục tiêu. Công tác chỉ đạo thực hiện mục tiêu phải được các cấp quản lý nhà nước thực hiện đồng bộ từ cơ chế quản lý, cách thức chỉ đạo và các điều kiện đáp ứng được quá trình tự chủ của nhà trường.</w:t>
      </w:r>
    </w:p>
    <w:p w14:paraId="4850115F" w14:textId="254CEE30" w:rsidR="00D52485" w:rsidRPr="00EF6B01" w:rsidRDefault="00CD5477" w:rsidP="009A1B7B">
      <w:pPr>
        <w:autoSpaceDE w:val="0"/>
        <w:autoSpaceDN w:val="0"/>
        <w:adjustRightInd w:val="0"/>
        <w:spacing w:line="348" w:lineRule="auto"/>
        <w:ind w:firstLine="720"/>
        <w:jc w:val="both"/>
        <w:rPr>
          <w:rFonts w:ascii="Times New Roman" w:hAnsi="Times New Roman"/>
          <w:color w:val="auto"/>
          <w:sz w:val="26"/>
          <w:szCs w:val="26"/>
        </w:rPr>
      </w:pPr>
      <w:r w:rsidRPr="00EF6B01">
        <w:rPr>
          <w:rFonts w:ascii="Times New Roman" w:hAnsi="Times New Roman"/>
          <w:color w:val="auto"/>
          <w:sz w:val="26"/>
          <w:szCs w:val="26"/>
        </w:rPr>
        <w:lastRenderedPageBreak/>
        <w:t xml:space="preserve">- Xây dựng các phương án phát triển </w:t>
      </w:r>
      <w:r w:rsidR="008677C9"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cho nguồn Hiệu trưởng trường </w:t>
      </w:r>
      <w:r w:rsidR="000214E7" w:rsidRPr="00EF6B01">
        <w:rPr>
          <w:rFonts w:ascii="Times New Roman" w:hAnsi="Times New Roman"/>
          <w:color w:val="auto"/>
          <w:sz w:val="26"/>
          <w:szCs w:val="26"/>
        </w:rPr>
        <w:t>THPT công lập tự chủ tài chính</w:t>
      </w:r>
    </w:p>
    <w:p w14:paraId="42B733C4" w14:textId="11D395D5" w:rsidR="00D52485" w:rsidRPr="00EF6B01" w:rsidRDefault="00CD5477" w:rsidP="009A1B7B">
      <w:pPr>
        <w:autoSpaceDE w:val="0"/>
        <w:autoSpaceDN w:val="0"/>
        <w:adjustRightInd w:val="0"/>
        <w:spacing w:line="348" w:lineRule="auto"/>
        <w:ind w:firstLine="720"/>
        <w:jc w:val="both"/>
        <w:rPr>
          <w:rFonts w:ascii="Times New Roman" w:hAnsi="Times New Roman"/>
          <w:color w:val="auto"/>
          <w:sz w:val="26"/>
          <w:szCs w:val="26"/>
        </w:rPr>
      </w:pPr>
      <w:r w:rsidRPr="00EF6B01">
        <w:rPr>
          <w:rFonts w:ascii="Times New Roman" w:hAnsi="Times New Roman"/>
          <w:color w:val="auto"/>
          <w:sz w:val="26"/>
          <w:szCs w:val="26"/>
        </w:rPr>
        <w:t xml:space="preserve">+ Phân loại các nhóm </w:t>
      </w:r>
      <w:r w:rsidR="008677C9"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của Hiệu trưởng trường THPT để sắp xếp các nhân lực quản trị nguồn theo từng cấp quản lý khác nhau. Đây là quá trình có sự phối hợp trực tiếp của các cơ sở giáo dục, cơ sở quản lý và đội ngũ các hiệu trưởng đang quản lý trực tiếp các đối tượng nguồn.</w:t>
      </w:r>
    </w:p>
    <w:p w14:paraId="0949C045" w14:textId="77777777" w:rsidR="00D52485" w:rsidRPr="00EF6B01" w:rsidRDefault="00CD5477" w:rsidP="009A1B7B">
      <w:pPr>
        <w:autoSpaceDE w:val="0"/>
        <w:autoSpaceDN w:val="0"/>
        <w:adjustRightInd w:val="0"/>
        <w:spacing w:line="348" w:lineRule="auto"/>
        <w:ind w:firstLine="720"/>
        <w:jc w:val="both"/>
        <w:rPr>
          <w:rFonts w:ascii="Times New Roman" w:hAnsi="Times New Roman"/>
          <w:color w:val="auto"/>
          <w:sz w:val="26"/>
          <w:szCs w:val="26"/>
        </w:rPr>
      </w:pPr>
      <w:r w:rsidRPr="00EF6B01">
        <w:rPr>
          <w:rFonts w:ascii="Times New Roman" w:hAnsi="Times New Roman"/>
          <w:color w:val="auto"/>
          <w:sz w:val="26"/>
          <w:szCs w:val="26"/>
        </w:rPr>
        <w:t>+ Có kế hoạch luân chuyển trong các vị trí quản lý khác nhau và được tham gia vào các môi trường quản lý khác nhau; giữa các nhà trường khác nhau để trao đổi, học hỏi và chia sẻ các kiến thức trong quản trị.</w:t>
      </w:r>
    </w:p>
    <w:p w14:paraId="6D61D747" w14:textId="77B614B6" w:rsidR="00D52485" w:rsidRPr="00EF6B01" w:rsidRDefault="00CD5477" w:rsidP="009A1B7B">
      <w:pPr>
        <w:autoSpaceDE w:val="0"/>
        <w:autoSpaceDN w:val="0"/>
        <w:adjustRightInd w:val="0"/>
        <w:spacing w:line="348" w:lineRule="auto"/>
        <w:ind w:firstLine="720"/>
        <w:jc w:val="both"/>
        <w:rPr>
          <w:rFonts w:ascii="Times New Roman" w:hAnsi="Times New Roman"/>
          <w:color w:val="auto"/>
          <w:spacing w:val="-2"/>
          <w:sz w:val="26"/>
          <w:szCs w:val="26"/>
        </w:rPr>
      </w:pPr>
      <w:r w:rsidRPr="00EF6B01">
        <w:rPr>
          <w:rFonts w:ascii="Times New Roman" w:hAnsi="Times New Roman"/>
          <w:color w:val="auto"/>
          <w:spacing w:val="-2"/>
          <w:sz w:val="26"/>
          <w:szCs w:val="26"/>
        </w:rPr>
        <w:t xml:space="preserve">+ Sở giáo dục và đào tạo tại mỗi địa phương có kế hoạch hỗ trợ dìu dắt trong phát triển đối tượng nguồn hiệu trưởng bằng cách đánh giá hiệu quả công việc không giống như cách đánh giá các năng lực quản lý trước đây đã từng làm. Có thể xây dựng cách đánh giá </w:t>
      </w:r>
      <w:r w:rsidR="008677C9" w:rsidRPr="00EF6B01">
        <w:rPr>
          <w:rFonts w:ascii="Times New Roman" w:hAnsi="Times New Roman"/>
          <w:color w:val="auto"/>
          <w:spacing w:val="-2"/>
          <w:sz w:val="26"/>
          <w:szCs w:val="26"/>
        </w:rPr>
        <w:t>năng lực quản trị nhà trường</w:t>
      </w:r>
      <w:r w:rsidRPr="00EF6B01">
        <w:rPr>
          <w:rFonts w:ascii="Times New Roman" w:hAnsi="Times New Roman"/>
          <w:color w:val="auto"/>
          <w:spacing w:val="-2"/>
          <w:sz w:val="26"/>
          <w:szCs w:val="26"/>
        </w:rPr>
        <w:t xml:space="preserve"> cho đội ngũ nguồn theo KPIs,…</w:t>
      </w:r>
    </w:p>
    <w:p w14:paraId="5D8CB22E" w14:textId="3BEA3871" w:rsidR="00D52485" w:rsidRPr="00EF6B01" w:rsidRDefault="00CD5477" w:rsidP="009A1B7B">
      <w:pPr>
        <w:autoSpaceDE w:val="0"/>
        <w:autoSpaceDN w:val="0"/>
        <w:adjustRightInd w:val="0"/>
        <w:spacing w:line="348" w:lineRule="auto"/>
        <w:jc w:val="both"/>
        <w:rPr>
          <w:rFonts w:ascii="Times New Roman" w:hAnsi="Times New Roman"/>
          <w:i/>
          <w:color w:val="auto"/>
          <w:sz w:val="26"/>
          <w:szCs w:val="26"/>
        </w:rPr>
      </w:pPr>
      <w:r w:rsidRPr="00EF6B01">
        <w:rPr>
          <w:rFonts w:ascii="Times New Roman" w:hAnsi="Times New Roman"/>
          <w:i/>
          <w:color w:val="auto"/>
          <w:sz w:val="26"/>
          <w:szCs w:val="26"/>
        </w:rPr>
        <w:t>3.</w:t>
      </w:r>
      <w:r w:rsidR="001450C2" w:rsidRPr="00EF6B01">
        <w:rPr>
          <w:rFonts w:ascii="Times New Roman" w:hAnsi="Times New Roman"/>
          <w:i/>
          <w:color w:val="auto"/>
          <w:sz w:val="26"/>
          <w:szCs w:val="26"/>
        </w:rPr>
        <w:t>3</w:t>
      </w:r>
      <w:r w:rsidRPr="00EF6B01">
        <w:rPr>
          <w:rFonts w:ascii="Times New Roman" w:hAnsi="Times New Roman"/>
          <w:i/>
          <w:color w:val="auto"/>
          <w:sz w:val="26"/>
          <w:szCs w:val="26"/>
        </w:rPr>
        <w:t>.2.</w:t>
      </w:r>
      <w:r w:rsidR="00131F16" w:rsidRPr="00EF6B01">
        <w:rPr>
          <w:rFonts w:ascii="Times New Roman" w:hAnsi="Times New Roman"/>
          <w:i/>
          <w:color w:val="auto"/>
          <w:sz w:val="26"/>
          <w:szCs w:val="26"/>
        </w:rPr>
        <w:t>4</w:t>
      </w:r>
      <w:r w:rsidRPr="00EF6B01">
        <w:rPr>
          <w:rFonts w:ascii="Times New Roman" w:hAnsi="Times New Roman"/>
          <w:i/>
          <w:color w:val="auto"/>
          <w:sz w:val="26"/>
          <w:szCs w:val="26"/>
        </w:rPr>
        <w:t>. Điều kiện thực hiện</w:t>
      </w:r>
      <w:r w:rsidR="007C5483" w:rsidRPr="00EF6B01">
        <w:rPr>
          <w:rFonts w:ascii="Times New Roman" w:hAnsi="Times New Roman"/>
          <w:i/>
          <w:color w:val="auto"/>
          <w:sz w:val="26"/>
          <w:szCs w:val="26"/>
        </w:rPr>
        <w:t xml:space="preserve"> giải pháp</w:t>
      </w:r>
    </w:p>
    <w:p w14:paraId="799C846C" w14:textId="49FABBFC" w:rsidR="00D52485" w:rsidRPr="00EF6B01" w:rsidRDefault="00CD5477" w:rsidP="009A1B7B">
      <w:pPr>
        <w:autoSpaceDE w:val="0"/>
        <w:autoSpaceDN w:val="0"/>
        <w:adjustRightInd w:val="0"/>
        <w:spacing w:line="348"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xml:space="preserve">- Cần xây dựng các điều kiện cơ sở vật chất, tài chính và nguồn nhân lực để thực hiện chiến lược phát triển </w:t>
      </w:r>
      <w:r w:rsidR="008677C9" w:rsidRPr="00EF6B01">
        <w:rPr>
          <w:rFonts w:ascii="Times New Roman" w:hAnsi="Times New Roman"/>
          <w:iCs/>
          <w:color w:val="auto"/>
          <w:sz w:val="26"/>
          <w:szCs w:val="26"/>
        </w:rPr>
        <w:t>năng lực quản trị nhà trường</w:t>
      </w:r>
      <w:r w:rsidRPr="00EF6B01">
        <w:rPr>
          <w:rFonts w:ascii="Times New Roman" w:hAnsi="Times New Roman"/>
          <w:iCs/>
          <w:color w:val="auto"/>
          <w:sz w:val="26"/>
          <w:szCs w:val="26"/>
        </w:rPr>
        <w:t xml:space="preserve"> cho đội ngũ hiệu trưởng các trường THPT công lập tự chủ </w:t>
      </w:r>
      <w:r w:rsidR="00F35916" w:rsidRPr="00EF6B01">
        <w:rPr>
          <w:rFonts w:ascii="Times New Roman" w:hAnsi="Times New Roman"/>
          <w:iCs/>
          <w:color w:val="auto"/>
          <w:sz w:val="26"/>
          <w:szCs w:val="26"/>
        </w:rPr>
        <w:t>tài chính</w:t>
      </w:r>
      <w:r w:rsidRPr="00EF6B01">
        <w:rPr>
          <w:rFonts w:ascii="Times New Roman" w:hAnsi="Times New Roman"/>
          <w:iCs/>
          <w:color w:val="auto"/>
          <w:sz w:val="26"/>
          <w:szCs w:val="26"/>
        </w:rPr>
        <w:t xml:space="preserve"> một cách đồng bộ.</w:t>
      </w:r>
    </w:p>
    <w:p w14:paraId="04910ACA" w14:textId="3E760259" w:rsidR="00D52485" w:rsidRPr="00EF6B01" w:rsidRDefault="00CD5477" w:rsidP="009A1B7B">
      <w:pPr>
        <w:autoSpaceDE w:val="0"/>
        <w:autoSpaceDN w:val="0"/>
        <w:adjustRightInd w:val="0"/>
        <w:spacing w:line="348"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xml:space="preserve">- Xây dựng hệ thống văn bản chính sách về quản trị nhà trường, các cơ chế quản lý mô hình THPT công lập tự chủ </w:t>
      </w:r>
      <w:r w:rsidR="00F35916" w:rsidRPr="00EF6B01">
        <w:rPr>
          <w:rFonts w:ascii="Times New Roman" w:hAnsi="Times New Roman"/>
          <w:iCs/>
          <w:color w:val="auto"/>
          <w:sz w:val="26"/>
          <w:szCs w:val="26"/>
        </w:rPr>
        <w:t>tài chính</w:t>
      </w:r>
      <w:r w:rsidRPr="00EF6B01">
        <w:rPr>
          <w:rFonts w:ascii="Times New Roman" w:hAnsi="Times New Roman"/>
          <w:iCs/>
          <w:color w:val="auto"/>
          <w:sz w:val="26"/>
          <w:szCs w:val="26"/>
        </w:rPr>
        <w:t xml:space="preserve"> riêng đáp ứng các lộ trình, giai đoạn tự chủ của từng địa phương.</w:t>
      </w:r>
    </w:p>
    <w:p w14:paraId="4B579C0F" w14:textId="36092B87" w:rsidR="00D52485" w:rsidRPr="00EF6B01" w:rsidRDefault="00CD5477" w:rsidP="009A1B7B">
      <w:pPr>
        <w:autoSpaceDE w:val="0"/>
        <w:autoSpaceDN w:val="0"/>
        <w:adjustRightInd w:val="0"/>
        <w:spacing w:line="348" w:lineRule="auto"/>
        <w:ind w:firstLine="720"/>
        <w:jc w:val="both"/>
        <w:rPr>
          <w:rFonts w:ascii="Times New Roman" w:hAnsi="Times New Roman"/>
          <w:iCs/>
          <w:color w:val="auto"/>
          <w:sz w:val="26"/>
          <w:szCs w:val="26"/>
        </w:rPr>
      </w:pPr>
      <w:r w:rsidRPr="00EF6B01">
        <w:rPr>
          <w:rFonts w:ascii="Times New Roman" w:hAnsi="Times New Roman"/>
          <w:iCs/>
          <w:color w:val="auto"/>
          <w:spacing w:val="4"/>
          <w:sz w:val="26"/>
          <w:szCs w:val="26"/>
        </w:rPr>
        <w:t xml:space="preserve">- Chiến lược phát triển </w:t>
      </w:r>
      <w:r w:rsidR="008677C9" w:rsidRPr="00EF6B01">
        <w:rPr>
          <w:rFonts w:ascii="Times New Roman" w:hAnsi="Times New Roman"/>
          <w:iCs/>
          <w:color w:val="auto"/>
          <w:spacing w:val="4"/>
          <w:sz w:val="26"/>
          <w:szCs w:val="26"/>
        </w:rPr>
        <w:t>năng lực quản trị nhà trường</w:t>
      </w:r>
      <w:r w:rsidRPr="00EF6B01">
        <w:rPr>
          <w:rFonts w:ascii="Times New Roman" w:hAnsi="Times New Roman"/>
          <w:iCs/>
          <w:color w:val="auto"/>
          <w:spacing w:val="4"/>
          <w:sz w:val="26"/>
          <w:szCs w:val="26"/>
        </w:rPr>
        <w:t xml:space="preserve"> cho hiệu trưởng trường THPT công lập</w:t>
      </w:r>
      <w:r w:rsidRPr="00EF6B01">
        <w:rPr>
          <w:rFonts w:ascii="Times New Roman" w:hAnsi="Times New Roman"/>
          <w:iCs/>
          <w:color w:val="auto"/>
          <w:sz w:val="26"/>
          <w:szCs w:val="26"/>
        </w:rPr>
        <w:t xml:space="preserve"> tự chủ được xây dựng khoa học và được các cấp có thẩm quyền phê duyệt. </w:t>
      </w:r>
    </w:p>
    <w:p w14:paraId="7B0AB985" w14:textId="2C82A673" w:rsidR="00CC6224" w:rsidRPr="00EF6B01" w:rsidRDefault="00CD5477" w:rsidP="009A1B7B">
      <w:pPr>
        <w:pStyle w:val="30"/>
        <w:spacing w:line="348" w:lineRule="auto"/>
      </w:pPr>
      <w:bookmarkStart w:id="427" w:name="_Toc131865403"/>
      <w:bookmarkStart w:id="428" w:name="_Toc156661028"/>
      <w:bookmarkEnd w:id="426"/>
      <w:r w:rsidRPr="00EF6B01">
        <w:t>3.</w:t>
      </w:r>
      <w:r w:rsidR="001450C2" w:rsidRPr="00EF6B01">
        <w:t>3</w:t>
      </w:r>
      <w:r w:rsidRPr="00EF6B01">
        <w:t xml:space="preserve">.3. </w:t>
      </w:r>
      <w:r w:rsidR="00F20C8A" w:rsidRPr="00EF6B01">
        <w:t>Quản lý</w:t>
      </w:r>
      <w:r w:rsidRPr="00EF6B01">
        <w:t xml:space="preserve"> phát triển chương trình, nội dung bồi dưỡng </w:t>
      </w:r>
      <w:r w:rsidR="008677C9" w:rsidRPr="00EF6B01">
        <w:t>năng lực quản trị nhà trường</w:t>
      </w:r>
      <w:r w:rsidRPr="00EF6B01">
        <w:t xml:space="preserve"> cho hiệu trưởng các trường công lập </w:t>
      </w:r>
      <w:r w:rsidR="00305F17" w:rsidRPr="00EF6B01">
        <w:t>tự chủ tài chính</w:t>
      </w:r>
      <w:r w:rsidR="00816F6E" w:rsidRPr="00EF6B01">
        <w:t xml:space="preserve"> dựa vào khung năng lực</w:t>
      </w:r>
      <w:r w:rsidRPr="00EF6B01">
        <w:t xml:space="preserve"> quản trị </w:t>
      </w:r>
      <w:r w:rsidR="00460E31" w:rsidRPr="00EF6B01">
        <w:t xml:space="preserve">nhà trường </w:t>
      </w:r>
      <w:r w:rsidRPr="00EF6B01">
        <w:t>của hiệu trưởng</w:t>
      </w:r>
      <w:bookmarkEnd w:id="427"/>
      <w:bookmarkEnd w:id="428"/>
      <w:r w:rsidR="00E6119F" w:rsidRPr="00EF6B01">
        <w:t xml:space="preserve"> </w:t>
      </w:r>
    </w:p>
    <w:p w14:paraId="657C2DDB" w14:textId="66B17EC3" w:rsidR="00CC6224" w:rsidRPr="00EF6B01" w:rsidRDefault="00CD5477" w:rsidP="009A1B7B">
      <w:pPr>
        <w:pStyle w:val="40"/>
        <w:spacing w:line="348" w:lineRule="auto"/>
      </w:pPr>
      <w:bookmarkStart w:id="429" w:name="_Toc48900340"/>
      <w:r w:rsidRPr="00EF6B01">
        <w:t>3.</w:t>
      </w:r>
      <w:r w:rsidR="001450C2" w:rsidRPr="00EF6B01">
        <w:t>3</w:t>
      </w:r>
      <w:r w:rsidRPr="00EF6B01">
        <w:t>.3.1.</w:t>
      </w:r>
      <w:r w:rsidR="001403B2" w:rsidRPr="00EF6B01">
        <w:rPr>
          <w:lang w:val="vi-VN"/>
        </w:rPr>
        <w:t xml:space="preserve"> </w:t>
      </w:r>
      <w:r w:rsidRPr="00EF6B01">
        <w:t xml:space="preserve">Mục </w:t>
      </w:r>
      <w:bookmarkEnd w:id="429"/>
      <w:r w:rsidR="00036ECB" w:rsidRPr="00EF6B01">
        <w:t>tiêu</w:t>
      </w:r>
      <w:r w:rsidRPr="00EF6B01">
        <w:t xml:space="preserve"> </w:t>
      </w:r>
      <w:r w:rsidR="004A6BFA" w:rsidRPr="00EF6B01">
        <w:t>và ý ngh</w:t>
      </w:r>
      <w:r w:rsidR="0022621B" w:rsidRPr="00EF6B01">
        <w:t>ĩa</w:t>
      </w:r>
    </w:p>
    <w:p w14:paraId="67F82537" w14:textId="2B24AF5E" w:rsidR="00CC6224" w:rsidRPr="00EF6B01" w:rsidRDefault="00CD5477" w:rsidP="009A1B7B">
      <w:pPr>
        <w:pStyle w:val="40"/>
        <w:spacing w:line="348" w:lineRule="auto"/>
        <w:rPr>
          <w:i w:val="0"/>
        </w:rPr>
      </w:pPr>
      <w:r w:rsidRPr="00EF6B01">
        <w:rPr>
          <w:i w:val="0"/>
        </w:rPr>
        <w:tab/>
        <w:t xml:space="preserve">- Giúp cho các cấp quản lý có chương trình, tài liệu về phát triển </w:t>
      </w:r>
      <w:r w:rsidR="008677C9" w:rsidRPr="00EF6B01">
        <w:rPr>
          <w:i w:val="0"/>
        </w:rPr>
        <w:t>năng lực quản trị nhà trường</w:t>
      </w:r>
      <w:r w:rsidRPr="00EF6B01">
        <w:rPr>
          <w:i w:val="0"/>
        </w:rPr>
        <w:t xml:space="preserve"> cho hiệu trưởng</w:t>
      </w:r>
      <w:r w:rsidR="00E6119F" w:rsidRPr="00EF6B01">
        <w:rPr>
          <w:i w:val="0"/>
        </w:rPr>
        <w:t xml:space="preserve"> </w:t>
      </w:r>
      <w:r w:rsidRPr="00EF6B01">
        <w:rPr>
          <w:i w:val="0"/>
        </w:rPr>
        <w:t xml:space="preserve">nhằm phát triển đội ngũ các trường THPT công lập tự chủ </w:t>
      </w:r>
      <w:r w:rsidR="00F35916" w:rsidRPr="00EF6B01">
        <w:rPr>
          <w:i w:val="0"/>
        </w:rPr>
        <w:t>tài chính</w:t>
      </w:r>
      <w:r w:rsidRPr="00EF6B01">
        <w:rPr>
          <w:i w:val="0"/>
        </w:rPr>
        <w:t xml:space="preserve"> trong bối cảnh đổi mới giáo dục. </w:t>
      </w:r>
    </w:p>
    <w:p w14:paraId="35B89615" w14:textId="77228CE0" w:rsidR="00CC6224" w:rsidRPr="00EF6B01" w:rsidRDefault="00CD5477" w:rsidP="009A1B7B">
      <w:pPr>
        <w:pStyle w:val="40"/>
        <w:rPr>
          <w:i w:val="0"/>
        </w:rPr>
      </w:pPr>
      <w:r w:rsidRPr="00EF6B01">
        <w:rPr>
          <w:i w:val="0"/>
        </w:rPr>
        <w:tab/>
        <w:t xml:space="preserve">- Đảm bảo tính khoa học, hệ thống và phát triển chuẩn hóa trên nền chương </w:t>
      </w:r>
      <w:r w:rsidRPr="00EF6B01">
        <w:rPr>
          <w:i w:val="0"/>
        </w:rPr>
        <w:lastRenderedPageBreak/>
        <w:t>trình bồi dưỡng CBQL các cơ sở giáo dục mà Bộ Giáo dục và đào tạo đã ban hành và triển khai.</w:t>
      </w:r>
    </w:p>
    <w:p w14:paraId="05627B13" w14:textId="0E731A42" w:rsidR="00CC6224" w:rsidRPr="00EF6B01" w:rsidRDefault="00CD5477" w:rsidP="009A1B7B">
      <w:pPr>
        <w:pStyle w:val="40"/>
        <w:rPr>
          <w:lang w:val="pt-BR"/>
        </w:rPr>
      </w:pPr>
      <w:bookmarkStart w:id="430" w:name="_Toc48900341"/>
      <w:r w:rsidRPr="00EF6B01">
        <w:rPr>
          <w:lang w:val="pt-BR"/>
        </w:rPr>
        <w:t>3.</w:t>
      </w:r>
      <w:r w:rsidR="001450C2" w:rsidRPr="00EF6B01">
        <w:rPr>
          <w:lang w:val="pt-BR"/>
        </w:rPr>
        <w:t>3</w:t>
      </w:r>
      <w:r w:rsidRPr="00EF6B01">
        <w:rPr>
          <w:lang w:val="pt-BR"/>
        </w:rPr>
        <w:t xml:space="preserve">.3.2. Nội dung </w:t>
      </w:r>
      <w:bookmarkEnd w:id="430"/>
      <w:r w:rsidR="00A835F1" w:rsidRPr="00EF6B01">
        <w:rPr>
          <w:lang w:val="pt-BR"/>
        </w:rPr>
        <w:t>của giải pháp</w:t>
      </w:r>
    </w:p>
    <w:p w14:paraId="72856B97" w14:textId="74E6EA16" w:rsidR="00CC6224" w:rsidRPr="00EF6B01" w:rsidRDefault="0075513E" w:rsidP="009A1B7B">
      <w:pPr>
        <w:pStyle w:val="ListParagraph"/>
        <w:numPr>
          <w:ilvl w:val="0"/>
          <w:numId w:val="3"/>
        </w:numPr>
        <w:tabs>
          <w:tab w:val="left" w:pos="270"/>
          <w:tab w:val="left" w:pos="851"/>
        </w:tabs>
        <w:spacing w:before="0" w:line="336" w:lineRule="auto"/>
        <w:ind w:left="0" w:firstLine="630"/>
        <w:jc w:val="both"/>
        <w:rPr>
          <w:i/>
          <w:spacing w:val="4"/>
          <w:sz w:val="26"/>
          <w:szCs w:val="26"/>
          <w:lang w:val="pt-BR"/>
        </w:rPr>
      </w:pPr>
      <w:r w:rsidRPr="00EF6B01">
        <w:rPr>
          <w:i/>
          <w:sz w:val="26"/>
          <w:szCs w:val="26"/>
          <w:lang w:val="pt-BR"/>
        </w:rPr>
        <w:t xml:space="preserve"> </w:t>
      </w:r>
      <w:r w:rsidR="00CD5477" w:rsidRPr="00EF6B01">
        <w:rPr>
          <w:i/>
          <w:spacing w:val="4"/>
          <w:sz w:val="26"/>
          <w:szCs w:val="26"/>
          <w:lang w:val="pt-BR"/>
        </w:rPr>
        <w:t xml:space="preserve">Xây dựng chương trình, </w:t>
      </w:r>
      <w:r w:rsidR="00F53453" w:rsidRPr="00EF6B01">
        <w:rPr>
          <w:i/>
          <w:spacing w:val="4"/>
          <w:sz w:val="26"/>
          <w:szCs w:val="26"/>
          <w:lang w:val="pt-BR"/>
        </w:rPr>
        <w:t xml:space="preserve">nội dung </w:t>
      </w:r>
      <w:r w:rsidR="00CD5477" w:rsidRPr="00EF6B01">
        <w:rPr>
          <w:i/>
          <w:spacing w:val="4"/>
          <w:sz w:val="26"/>
          <w:szCs w:val="26"/>
          <w:lang w:val="pt-BR"/>
        </w:rPr>
        <w:t xml:space="preserve">bồi dưỡng nâng cao </w:t>
      </w:r>
      <w:r w:rsidR="008677C9" w:rsidRPr="00EF6B01">
        <w:rPr>
          <w:i/>
          <w:spacing w:val="4"/>
          <w:sz w:val="26"/>
          <w:szCs w:val="26"/>
          <w:lang w:val="pt-BR"/>
        </w:rPr>
        <w:t>năng lực quản trị nhà trường</w:t>
      </w:r>
      <w:r w:rsidR="00CD5477" w:rsidRPr="00EF6B01">
        <w:rPr>
          <w:i/>
          <w:spacing w:val="4"/>
          <w:sz w:val="26"/>
          <w:szCs w:val="26"/>
          <w:lang w:val="pt-BR"/>
        </w:rPr>
        <w:t xml:space="preserve"> của hiệu trưởng. </w:t>
      </w:r>
      <w:r w:rsidR="00CD5477" w:rsidRPr="00EF6B01">
        <w:rPr>
          <w:i/>
          <w:spacing w:val="4"/>
          <w:sz w:val="26"/>
          <w:szCs w:val="26"/>
          <w:lang w:val="pt-BR" w:eastAsia="vi-VN"/>
        </w:rPr>
        <w:t xml:space="preserve">THPT được xây dựng mang </w:t>
      </w:r>
      <w:r w:rsidR="00CD5477" w:rsidRPr="00EF6B01">
        <w:rPr>
          <w:i/>
          <w:spacing w:val="4"/>
          <w:sz w:val="26"/>
          <w:szCs w:val="26"/>
          <w:lang w:val="vi-VN" w:eastAsia="vi-VN"/>
        </w:rPr>
        <w:t xml:space="preserve">tính đặc thù của mô hình trường </w:t>
      </w:r>
      <w:r w:rsidR="00305F17" w:rsidRPr="00EF6B01">
        <w:rPr>
          <w:i/>
          <w:spacing w:val="4"/>
          <w:sz w:val="26"/>
          <w:szCs w:val="26"/>
          <w:lang w:val="vi-VN" w:eastAsia="vi-VN"/>
        </w:rPr>
        <w:t>tự chủ tài chính</w:t>
      </w:r>
    </w:p>
    <w:p w14:paraId="037D6876" w14:textId="20337936" w:rsidR="00CC6224" w:rsidRPr="00EF6B01" w:rsidRDefault="00CD5477" w:rsidP="009A1B7B">
      <w:pPr>
        <w:tabs>
          <w:tab w:val="left" w:pos="450"/>
        </w:tabs>
        <w:spacing w:line="336" w:lineRule="auto"/>
        <w:jc w:val="both"/>
        <w:rPr>
          <w:rFonts w:ascii="Times New Roman" w:hAnsi="Times New Roman"/>
          <w:color w:val="auto"/>
          <w:sz w:val="26"/>
          <w:szCs w:val="26"/>
          <w:lang w:val="pt-BR" w:eastAsia="vi-VN"/>
        </w:rPr>
      </w:pPr>
      <w:r w:rsidRPr="00EF6B01">
        <w:rPr>
          <w:rFonts w:ascii="Times New Roman" w:hAnsi="Times New Roman"/>
          <w:color w:val="auto"/>
          <w:sz w:val="26"/>
          <w:szCs w:val="26"/>
          <w:lang w:val="pt-BR" w:eastAsia="vi-VN"/>
        </w:rPr>
        <w:tab/>
        <w:t xml:space="preserve">+ Mô hình nhà trường THPT tự chủ thể hiện các nhà trường tăng tính phân cấp, trao quyền và chịu trách nhiệm giải trình xã hội. </w:t>
      </w:r>
      <w:r w:rsidR="00977ADD" w:rsidRPr="00EF6B01">
        <w:rPr>
          <w:rFonts w:ascii="Times New Roman" w:hAnsi="Times New Roman"/>
          <w:color w:val="auto"/>
          <w:sz w:val="26"/>
          <w:szCs w:val="26"/>
          <w:lang w:val="pt-BR" w:eastAsia="vi-VN"/>
        </w:rPr>
        <w:t>Từ đó,</w:t>
      </w:r>
      <w:r w:rsidRPr="00EF6B01">
        <w:rPr>
          <w:rFonts w:ascii="Times New Roman" w:hAnsi="Times New Roman"/>
          <w:color w:val="auto"/>
          <w:sz w:val="26"/>
          <w:szCs w:val="26"/>
          <w:lang w:val="pt-BR" w:eastAsia="vi-VN"/>
        </w:rPr>
        <w:t xml:space="preserve"> đòi hỏi hiệu trưởng của các trường THPT cần phải đáp ứng các năng lực của một cơ sở cung cấp dịch vụ công nhưng lại phải quản trị nguồn lực để khai thác hiệu quả chất lượng dịch vụ. Ngoài những nhóm năng lực theo chuẩn Hiệu trưởng đã ban hành thì cần phải có thêm các nhóm năng lực đặc thù cho các trường THPT tự chủ và tự chủ </w:t>
      </w:r>
      <w:r w:rsidR="00F35916" w:rsidRPr="00EF6B01">
        <w:rPr>
          <w:rFonts w:ascii="Times New Roman" w:hAnsi="Times New Roman"/>
          <w:color w:val="auto"/>
          <w:sz w:val="26"/>
          <w:szCs w:val="26"/>
          <w:lang w:val="pt-BR" w:eastAsia="vi-VN"/>
        </w:rPr>
        <w:t>tài chính</w:t>
      </w:r>
      <w:r w:rsidRPr="00EF6B01">
        <w:rPr>
          <w:rFonts w:ascii="Times New Roman" w:hAnsi="Times New Roman"/>
          <w:color w:val="auto"/>
          <w:sz w:val="26"/>
          <w:szCs w:val="26"/>
          <w:lang w:val="pt-BR" w:eastAsia="vi-VN"/>
        </w:rPr>
        <w:t xml:space="preserve">. Vì vậy, dưới góc độ khoa học và thực tiễn thì yêu cầu phát triển các </w:t>
      </w:r>
      <w:r w:rsidR="008677C9" w:rsidRPr="00EF6B01">
        <w:rPr>
          <w:rFonts w:ascii="Times New Roman" w:hAnsi="Times New Roman"/>
          <w:color w:val="auto"/>
          <w:sz w:val="26"/>
          <w:szCs w:val="26"/>
          <w:lang w:val="pt-BR" w:eastAsia="vi-VN"/>
        </w:rPr>
        <w:t>năng lực quản trị nhà trường</w:t>
      </w:r>
      <w:r w:rsidRPr="00EF6B01">
        <w:rPr>
          <w:rFonts w:ascii="Times New Roman" w:hAnsi="Times New Roman"/>
          <w:color w:val="auto"/>
          <w:sz w:val="26"/>
          <w:szCs w:val="26"/>
          <w:lang w:val="pt-BR" w:eastAsia="vi-VN"/>
        </w:rPr>
        <w:t xml:space="preserve"> của hiệu trưởng các trường THPT công lập tự chủ là tất yếu.</w:t>
      </w:r>
    </w:p>
    <w:p w14:paraId="7D1D19DB" w14:textId="380127E8" w:rsidR="00CC6224" w:rsidRPr="00EF6B01" w:rsidRDefault="001450C2" w:rsidP="009A1B7B">
      <w:pPr>
        <w:pStyle w:val="ListParagraph"/>
        <w:tabs>
          <w:tab w:val="left" w:pos="450"/>
        </w:tabs>
        <w:spacing w:before="0" w:line="336" w:lineRule="auto"/>
        <w:ind w:left="0"/>
        <w:jc w:val="both"/>
        <w:rPr>
          <w:sz w:val="26"/>
          <w:szCs w:val="26"/>
          <w:lang w:val="pt-BR" w:eastAsia="vi-VN"/>
        </w:rPr>
      </w:pPr>
      <w:r w:rsidRPr="00EF6B01">
        <w:rPr>
          <w:sz w:val="26"/>
          <w:szCs w:val="26"/>
          <w:lang w:val="pt-BR" w:eastAsia="vi-VN"/>
        </w:rPr>
        <w:tab/>
      </w:r>
      <w:r w:rsidR="00CD5477" w:rsidRPr="00EF6B01">
        <w:rPr>
          <w:sz w:val="26"/>
          <w:szCs w:val="26"/>
          <w:lang w:val="pt-BR" w:eastAsia="vi-VN"/>
        </w:rPr>
        <w:t>+ Tổ chức xây dựng</w:t>
      </w:r>
      <w:r w:rsidR="00E6119F" w:rsidRPr="00EF6B01">
        <w:rPr>
          <w:sz w:val="26"/>
          <w:szCs w:val="26"/>
          <w:lang w:val="pt-BR" w:eastAsia="vi-VN"/>
        </w:rPr>
        <w:t xml:space="preserve"> </w:t>
      </w:r>
      <w:r w:rsidR="00CD5477" w:rsidRPr="00EF6B01">
        <w:rPr>
          <w:sz w:val="26"/>
          <w:szCs w:val="26"/>
          <w:lang w:val="pt-BR" w:eastAsia="vi-VN"/>
        </w:rPr>
        <w:t xml:space="preserve">phát triển khung chương trình, </w:t>
      </w:r>
      <w:r w:rsidR="000616B1" w:rsidRPr="00EF6B01">
        <w:rPr>
          <w:sz w:val="26"/>
          <w:szCs w:val="26"/>
          <w:lang w:val="pt-BR" w:eastAsia="vi-VN"/>
        </w:rPr>
        <w:t xml:space="preserve">nội dung </w:t>
      </w:r>
      <w:r w:rsidR="000F30FA" w:rsidRPr="00EF6B01">
        <w:rPr>
          <w:sz w:val="26"/>
          <w:szCs w:val="26"/>
          <w:lang w:val="pt-BR" w:eastAsia="vi-VN"/>
        </w:rPr>
        <w:t xml:space="preserve">và tài liệu </w:t>
      </w:r>
      <w:r w:rsidR="00CD5477" w:rsidRPr="00EF6B01">
        <w:rPr>
          <w:sz w:val="26"/>
          <w:szCs w:val="26"/>
          <w:lang w:val="pt-BR" w:eastAsia="vi-VN"/>
        </w:rPr>
        <w:t xml:space="preserve">bồi dưỡng </w:t>
      </w:r>
      <w:r w:rsidR="008677C9" w:rsidRPr="00EF6B01">
        <w:rPr>
          <w:sz w:val="26"/>
          <w:szCs w:val="26"/>
          <w:lang w:val="pt-BR" w:eastAsia="vi-VN"/>
        </w:rPr>
        <w:t>năng lực quản trị nhà trường</w:t>
      </w:r>
      <w:r w:rsidR="00CD5477" w:rsidRPr="00EF6B01">
        <w:rPr>
          <w:sz w:val="26"/>
          <w:szCs w:val="26"/>
          <w:lang w:val="pt-BR" w:eastAsia="vi-VN"/>
        </w:rPr>
        <w:t xml:space="preserve"> cho Hiệu trưởng THPT </w:t>
      </w:r>
      <w:r w:rsidR="00305F17" w:rsidRPr="00EF6B01">
        <w:rPr>
          <w:sz w:val="26"/>
          <w:szCs w:val="26"/>
          <w:lang w:val="pt-BR" w:eastAsia="vi-VN"/>
        </w:rPr>
        <w:t>tự chủ tài chính</w:t>
      </w:r>
      <w:r w:rsidR="00CD5477" w:rsidRPr="00EF6B01">
        <w:rPr>
          <w:sz w:val="26"/>
          <w:szCs w:val="26"/>
          <w:lang w:val="pt-BR" w:eastAsia="vi-VN"/>
        </w:rPr>
        <w:t xml:space="preserve"> được xây dựng theo khung </w:t>
      </w:r>
      <w:r w:rsidR="008677C9" w:rsidRPr="00EF6B01">
        <w:rPr>
          <w:sz w:val="26"/>
          <w:szCs w:val="26"/>
          <w:lang w:val="pt-BR" w:eastAsia="vi-VN"/>
        </w:rPr>
        <w:t>năng lực quản trị nhà trường</w:t>
      </w:r>
      <w:r w:rsidR="00CD5477" w:rsidRPr="00EF6B01">
        <w:rPr>
          <w:sz w:val="26"/>
          <w:szCs w:val="26"/>
          <w:lang w:val="pt-BR" w:eastAsia="vi-VN"/>
        </w:rPr>
        <w:t xml:space="preserve"> đã có. Trên cơ sở các lĩnh vực quản trị nhà trường THPT của hiệu trưởng đã được thực hiện triển khai bồi dưỡng thì cách xác định xây dựng modul gắn với các loại đối tượng được bồi dưỡng tương ứng sẽ giúp cho các chương trình bồi dưỡng CBQL cơ sở giáo dục nói chung và các chương trình bồi dưỡng về </w:t>
      </w:r>
      <w:r w:rsidR="008677C9" w:rsidRPr="00EF6B01">
        <w:rPr>
          <w:sz w:val="26"/>
          <w:szCs w:val="26"/>
          <w:lang w:val="pt-BR" w:eastAsia="vi-VN"/>
        </w:rPr>
        <w:t>năng lực quản trị nhà trường</w:t>
      </w:r>
      <w:r w:rsidR="00CD5477" w:rsidRPr="00EF6B01">
        <w:rPr>
          <w:sz w:val="26"/>
          <w:szCs w:val="26"/>
          <w:lang w:val="pt-BR" w:eastAsia="vi-VN"/>
        </w:rPr>
        <w:t xml:space="preserve"> nói riêng sẽ triển khai một cách hiệu quả hơn. Quá trình tất cả các đối tượng tham gia bồi dưỡng</w:t>
      </w:r>
      <w:r w:rsidR="00E6119F" w:rsidRPr="00EF6B01">
        <w:rPr>
          <w:sz w:val="26"/>
          <w:szCs w:val="26"/>
          <w:lang w:val="pt-BR" w:eastAsia="vi-VN"/>
        </w:rPr>
        <w:t xml:space="preserve"> </w:t>
      </w:r>
      <w:r w:rsidR="00CD5477" w:rsidRPr="00EF6B01">
        <w:rPr>
          <w:sz w:val="26"/>
          <w:szCs w:val="26"/>
          <w:lang w:val="pt-BR" w:eastAsia="vi-VN"/>
        </w:rPr>
        <w:t xml:space="preserve">khi được bồi dưỡng theo chương trình này sẽ không thực hiện để đáp ứng 31 tiêu chí và 91 chỉ số năng lực thực hiện cùng trên một loại đối tượng mà sẽ chia các nội dung để đáp ứng với các </w:t>
      </w:r>
      <w:r w:rsidR="008677C9" w:rsidRPr="00EF6B01">
        <w:rPr>
          <w:sz w:val="26"/>
          <w:szCs w:val="26"/>
          <w:lang w:val="pt-BR" w:eastAsia="vi-VN"/>
        </w:rPr>
        <w:t>năng lực quản trị nhà trường</w:t>
      </w:r>
      <w:r w:rsidR="00CD5477" w:rsidRPr="00EF6B01">
        <w:rPr>
          <w:sz w:val="26"/>
          <w:szCs w:val="26"/>
          <w:lang w:val="pt-BR" w:eastAsia="vi-VN"/>
        </w:rPr>
        <w:t xml:space="preserve"> phù hợp với loại đối tượng đó. Đây cũng chính là một quan điểm tiếp cận khác so với các khung chương trình bồi dưỡng từ trước đây. Nội dung chương trình, tài liệu bồi dưỡng được thiết kế </w:t>
      </w:r>
      <w:r w:rsidR="00A27EC6" w:rsidRPr="00EF6B01">
        <w:rPr>
          <w:sz w:val="26"/>
          <w:szCs w:val="26"/>
          <w:lang w:val="pt-BR" w:eastAsia="vi-VN"/>
        </w:rPr>
        <w:t xml:space="preserve">cho cả </w:t>
      </w:r>
      <w:r w:rsidR="00E478BA" w:rsidRPr="00EF6B01">
        <w:rPr>
          <w:sz w:val="26"/>
          <w:szCs w:val="26"/>
          <w:lang w:val="pt-BR" w:eastAsia="vi-VN"/>
        </w:rPr>
        <w:t>3</w:t>
      </w:r>
      <w:r w:rsidR="00CD5477" w:rsidRPr="00EF6B01">
        <w:rPr>
          <w:i/>
          <w:sz w:val="26"/>
          <w:szCs w:val="26"/>
          <w:lang w:val="pt-BR" w:eastAsia="vi-VN"/>
        </w:rPr>
        <w:t xml:space="preserve"> </w:t>
      </w:r>
      <w:r w:rsidR="00DA06C7" w:rsidRPr="00EF6B01">
        <w:rPr>
          <w:i/>
          <w:sz w:val="26"/>
          <w:szCs w:val="26"/>
          <w:lang w:val="pt-BR" w:eastAsia="vi-VN"/>
        </w:rPr>
        <w:t>đối tượng</w:t>
      </w:r>
      <w:r w:rsidR="00AE6938" w:rsidRPr="00EF6B01">
        <w:rPr>
          <w:i/>
          <w:sz w:val="26"/>
          <w:szCs w:val="26"/>
          <w:lang w:val="pt-BR" w:eastAsia="vi-VN"/>
        </w:rPr>
        <w:t>, bao gồm</w:t>
      </w:r>
      <w:r w:rsidR="00CD5477" w:rsidRPr="00EF6B01">
        <w:rPr>
          <w:sz w:val="26"/>
          <w:szCs w:val="26"/>
          <w:lang w:val="pt-BR" w:eastAsia="vi-VN"/>
        </w:rPr>
        <w:t>:</w:t>
      </w:r>
    </w:p>
    <w:p w14:paraId="6075E017" w14:textId="5AD4E5C0" w:rsidR="00CC6224" w:rsidRPr="00EF6B01" w:rsidRDefault="0075072D" w:rsidP="009A1B7B">
      <w:pPr>
        <w:pStyle w:val="ListParagraph"/>
        <w:spacing w:before="0" w:line="336" w:lineRule="auto"/>
        <w:ind w:left="0"/>
        <w:jc w:val="both"/>
        <w:rPr>
          <w:i/>
          <w:sz w:val="26"/>
          <w:szCs w:val="26"/>
          <w:lang w:val="pt-BR" w:eastAsia="vi-VN"/>
        </w:rPr>
      </w:pPr>
      <w:r w:rsidRPr="00EF6B01">
        <w:rPr>
          <w:i/>
          <w:sz w:val="26"/>
          <w:szCs w:val="26"/>
          <w:lang w:val="pt-BR" w:eastAsia="vi-VN"/>
        </w:rPr>
        <w:t xml:space="preserve">1. </w:t>
      </w:r>
      <w:r w:rsidR="005A5770" w:rsidRPr="00EF6B01">
        <w:rPr>
          <w:i/>
          <w:sz w:val="26"/>
          <w:szCs w:val="26"/>
          <w:lang w:val="pt-BR" w:eastAsia="vi-VN"/>
        </w:rPr>
        <w:t>Đội ngũ h</w:t>
      </w:r>
      <w:r w:rsidR="00CD5477" w:rsidRPr="00EF6B01">
        <w:rPr>
          <w:i/>
          <w:sz w:val="26"/>
          <w:szCs w:val="26"/>
          <w:lang w:val="pt-BR" w:eastAsia="vi-VN"/>
        </w:rPr>
        <w:t>iệu trưởng nguồn các trường THPT công lập</w:t>
      </w:r>
      <w:r w:rsidR="00E478BA" w:rsidRPr="00EF6B01">
        <w:rPr>
          <w:i/>
          <w:sz w:val="26"/>
          <w:szCs w:val="26"/>
          <w:lang w:val="pt-BR" w:eastAsia="vi-VN"/>
        </w:rPr>
        <w:t>.</w:t>
      </w:r>
    </w:p>
    <w:p w14:paraId="6C054C46" w14:textId="77777777" w:rsidR="00E478BA" w:rsidRPr="00EF6B01" w:rsidRDefault="003505A6" w:rsidP="009A1B7B">
      <w:pPr>
        <w:pStyle w:val="ListParagraph"/>
        <w:spacing w:before="0" w:line="336" w:lineRule="auto"/>
        <w:ind w:left="0"/>
        <w:jc w:val="both"/>
        <w:rPr>
          <w:i/>
          <w:sz w:val="26"/>
          <w:szCs w:val="26"/>
          <w:lang w:val="pt-BR" w:eastAsia="vi-VN"/>
        </w:rPr>
      </w:pPr>
      <w:r w:rsidRPr="00EF6B01">
        <w:rPr>
          <w:i/>
          <w:sz w:val="26"/>
          <w:szCs w:val="26"/>
          <w:lang w:val="pt-BR" w:eastAsia="vi-VN"/>
        </w:rPr>
        <w:t xml:space="preserve">2. Đội ngũ </w:t>
      </w:r>
      <w:r w:rsidR="00CD5477" w:rsidRPr="00EF6B01">
        <w:rPr>
          <w:i/>
          <w:sz w:val="26"/>
          <w:szCs w:val="26"/>
          <w:lang w:val="pt-BR" w:eastAsia="vi-VN"/>
        </w:rPr>
        <w:t>hiệu trưởng các trường THPT công lập trong quy hoạch luân chuyển.</w:t>
      </w:r>
    </w:p>
    <w:p w14:paraId="41CCA274" w14:textId="1ED1DCBF" w:rsidR="00CC6224" w:rsidRPr="00EF6B01" w:rsidRDefault="00E478BA" w:rsidP="009A1B7B">
      <w:pPr>
        <w:pStyle w:val="ListParagraph"/>
        <w:spacing w:before="0" w:line="336" w:lineRule="auto"/>
        <w:ind w:left="0"/>
        <w:jc w:val="both"/>
        <w:rPr>
          <w:i/>
          <w:sz w:val="26"/>
          <w:szCs w:val="26"/>
          <w:lang w:val="pt-BR" w:eastAsia="vi-VN"/>
        </w:rPr>
      </w:pPr>
      <w:r w:rsidRPr="00EF6B01">
        <w:rPr>
          <w:i/>
          <w:sz w:val="26"/>
          <w:szCs w:val="26"/>
          <w:lang w:val="pt-BR" w:eastAsia="vi-VN"/>
        </w:rPr>
        <w:t xml:space="preserve">3. Đội </w:t>
      </w:r>
      <w:r w:rsidR="00CD5477" w:rsidRPr="00EF6B01">
        <w:rPr>
          <w:i/>
          <w:sz w:val="26"/>
          <w:szCs w:val="26"/>
          <w:lang w:val="pt-BR" w:eastAsia="vi-VN"/>
        </w:rPr>
        <w:t xml:space="preserve">ngũ hiệu trưởng các trường THPT công lập đang hoạt động theo mô hình </w:t>
      </w:r>
      <w:r w:rsidR="00305F17" w:rsidRPr="00EF6B01">
        <w:rPr>
          <w:i/>
          <w:sz w:val="26"/>
          <w:szCs w:val="26"/>
          <w:lang w:val="pt-BR" w:eastAsia="vi-VN"/>
        </w:rPr>
        <w:t>tự chủ tài chính</w:t>
      </w:r>
      <w:r w:rsidR="00CD5477" w:rsidRPr="00EF6B01">
        <w:rPr>
          <w:i/>
          <w:sz w:val="26"/>
          <w:szCs w:val="26"/>
          <w:lang w:val="pt-BR" w:eastAsia="vi-VN"/>
        </w:rPr>
        <w:t>.</w:t>
      </w:r>
    </w:p>
    <w:p w14:paraId="62810724" w14:textId="752342DC" w:rsidR="00CC6224" w:rsidRPr="00EF6B01" w:rsidRDefault="00CD5477" w:rsidP="000501F5">
      <w:pPr>
        <w:tabs>
          <w:tab w:val="left" w:pos="450"/>
          <w:tab w:val="left" w:pos="993"/>
        </w:tabs>
        <w:spacing w:line="336" w:lineRule="auto"/>
        <w:jc w:val="both"/>
        <w:rPr>
          <w:rFonts w:ascii="Times New Roman" w:hAnsi="Times New Roman"/>
          <w:color w:val="auto"/>
          <w:sz w:val="26"/>
          <w:szCs w:val="26"/>
          <w:lang w:val="pt-BR" w:eastAsia="vi-VN"/>
        </w:rPr>
      </w:pPr>
      <w:r w:rsidRPr="00EF6B01">
        <w:rPr>
          <w:rFonts w:ascii="Times New Roman" w:hAnsi="Times New Roman"/>
          <w:color w:val="auto"/>
          <w:sz w:val="26"/>
          <w:szCs w:val="26"/>
          <w:lang w:val="pt-BR" w:eastAsia="vi-VN"/>
        </w:rPr>
        <w:lastRenderedPageBreak/>
        <w:tab/>
      </w:r>
      <w:r w:rsidRPr="00EF6B01">
        <w:rPr>
          <w:rFonts w:ascii="Times New Roman" w:hAnsi="Times New Roman"/>
          <w:b/>
          <w:color w:val="auto"/>
          <w:sz w:val="26"/>
          <w:szCs w:val="26"/>
          <w:lang w:val="pt-BR" w:eastAsia="vi-VN"/>
        </w:rPr>
        <w:t xml:space="preserve">+ </w:t>
      </w:r>
      <w:r w:rsidRPr="00EF6B01">
        <w:rPr>
          <w:rFonts w:ascii="Times New Roman" w:hAnsi="Times New Roman"/>
          <w:color w:val="auto"/>
          <w:sz w:val="26"/>
          <w:szCs w:val="26"/>
          <w:lang w:val="pt-BR" w:eastAsia="vi-VN"/>
        </w:rPr>
        <w:t>Theo quan điểm trên,</w:t>
      </w:r>
      <w:r w:rsidRPr="00EF6B01">
        <w:rPr>
          <w:rFonts w:ascii="Times New Roman" w:hAnsi="Times New Roman"/>
          <w:b/>
          <w:color w:val="auto"/>
          <w:sz w:val="26"/>
          <w:szCs w:val="26"/>
          <w:lang w:val="pt-BR" w:eastAsia="vi-VN"/>
        </w:rPr>
        <w:t xml:space="preserve"> </w:t>
      </w:r>
      <w:r w:rsidRPr="00EF6B01">
        <w:rPr>
          <w:rFonts w:ascii="Times New Roman" w:hAnsi="Times New Roman"/>
          <w:color w:val="auto"/>
          <w:sz w:val="26"/>
          <w:szCs w:val="26"/>
          <w:lang w:val="pt-BR" w:eastAsia="vi-VN"/>
        </w:rPr>
        <w:t>n</w:t>
      </w:r>
      <w:r w:rsidRPr="00EF6B01">
        <w:rPr>
          <w:rFonts w:ascii="Times New Roman" w:hAnsi="Times New Roman"/>
          <w:color w:val="auto"/>
          <w:sz w:val="26"/>
          <w:szCs w:val="26"/>
          <w:lang w:val="vi-VN" w:eastAsia="vi-VN"/>
        </w:rPr>
        <w:t xml:space="preserve">ội dung </w:t>
      </w:r>
      <w:r w:rsidRPr="00EF6B01">
        <w:rPr>
          <w:rFonts w:ascii="Times New Roman" w:hAnsi="Times New Roman"/>
          <w:color w:val="auto"/>
          <w:sz w:val="26"/>
          <w:szCs w:val="26"/>
          <w:lang w:val="pt-BR" w:eastAsia="vi-VN"/>
        </w:rPr>
        <w:t xml:space="preserve">khung chương trình </w:t>
      </w:r>
      <w:r w:rsidRPr="00EF6B01">
        <w:rPr>
          <w:rFonts w:ascii="Times New Roman" w:hAnsi="Times New Roman"/>
          <w:color w:val="auto"/>
          <w:sz w:val="26"/>
          <w:szCs w:val="26"/>
          <w:lang w:val="vi-VN" w:eastAsia="vi-VN"/>
        </w:rPr>
        <w:t xml:space="preserve">bồi dưỡng </w:t>
      </w:r>
      <w:r w:rsidR="008677C9" w:rsidRPr="00EF6B01">
        <w:rPr>
          <w:rFonts w:ascii="Times New Roman" w:hAnsi="Times New Roman"/>
          <w:color w:val="auto"/>
          <w:sz w:val="26"/>
          <w:szCs w:val="26"/>
          <w:lang w:val="pt-BR" w:eastAsia="vi-VN"/>
        </w:rPr>
        <w:t>năng lực quản trị nhà trường</w:t>
      </w:r>
      <w:r w:rsidRPr="00EF6B01">
        <w:rPr>
          <w:rFonts w:ascii="Times New Roman" w:hAnsi="Times New Roman"/>
          <w:color w:val="auto"/>
          <w:sz w:val="26"/>
          <w:szCs w:val="26"/>
          <w:lang w:val="pt-BR" w:eastAsia="vi-VN"/>
        </w:rPr>
        <w:t xml:space="preserve"> cho hiệu trưởng các trường công lập tự chủ </w:t>
      </w:r>
      <w:r w:rsidR="00F35916" w:rsidRPr="00EF6B01">
        <w:rPr>
          <w:rFonts w:ascii="Times New Roman" w:hAnsi="Times New Roman"/>
          <w:color w:val="auto"/>
          <w:sz w:val="26"/>
          <w:szCs w:val="26"/>
          <w:lang w:val="pt-BR" w:eastAsia="vi-VN"/>
        </w:rPr>
        <w:t>tài chính</w:t>
      </w:r>
      <w:r w:rsidRPr="00EF6B01">
        <w:rPr>
          <w:rFonts w:ascii="Times New Roman" w:hAnsi="Times New Roman"/>
          <w:color w:val="auto"/>
          <w:sz w:val="26"/>
          <w:szCs w:val="26"/>
          <w:lang w:val="pt-BR" w:eastAsia="vi-VN"/>
        </w:rPr>
        <w:t xml:space="preserve"> được xây dựng theo hướng </w:t>
      </w:r>
      <w:r w:rsidRPr="00EF6B01">
        <w:rPr>
          <w:rFonts w:ascii="Times New Roman" w:hAnsi="Times New Roman"/>
          <w:color w:val="auto"/>
          <w:sz w:val="26"/>
          <w:szCs w:val="26"/>
          <w:lang w:val="vi-VN" w:eastAsia="vi-VN"/>
        </w:rPr>
        <w:t>thực hành và sát với tình huống quản</w:t>
      </w:r>
      <w:r w:rsidRPr="00EF6B01">
        <w:rPr>
          <w:rFonts w:ascii="Times New Roman" w:hAnsi="Times New Roman"/>
          <w:color w:val="auto"/>
          <w:sz w:val="26"/>
          <w:szCs w:val="26"/>
          <w:lang w:val="pt-BR" w:eastAsia="vi-VN"/>
        </w:rPr>
        <w:t xml:space="preserve"> trị</w:t>
      </w:r>
      <w:r w:rsidRPr="00EF6B01">
        <w:rPr>
          <w:rFonts w:ascii="Times New Roman" w:hAnsi="Times New Roman"/>
          <w:color w:val="auto"/>
          <w:sz w:val="26"/>
          <w:szCs w:val="26"/>
          <w:lang w:val="vi-VN" w:eastAsia="vi-VN"/>
        </w:rPr>
        <w:t xml:space="preserve"> của các trường THPT công lập </w:t>
      </w:r>
      <w:r w:rsidR="00305F17" w:rsidRPr="00EF6B01">
        <w:rPr>
          <w:rFonts w:ascii="Times New Roman" w:hAnsi="Times New Roman"/>
          <w:color w:val="auto"/>
          <w:sz w:val="26"/>
          <w:szCs w:val="26"/>
          <w:lang w:val="vi-VN" w:eastAsia="vi-VN"/>
        </w:rPr>
        <w:t>tự chủ tài chính</w:t>
      </w:r>
      <w:r w:rsidRPr="00EF6B01">
        <w:rPr>
          <w:rFonts w:ascii="Times New Roman" w:hAnsi="Times New Roman"/>
          <w:color w:val="auto"/>
          <w:sz w:val="26"/>
          <w:szCs w:val="26"/>
          <w:lang w:val="pt-BR" w:eastAsia="vi-VN"/>
        </w:rPr>
        <w:t xml:space="preserve"> phù hợp với từng lo</w:t>
      </w:r>
      <w:r w:rsidR="00254628" w:rsidRPr="00EF6B01">
        <w:rPr>
          <w:rFonts w:ascii="Times New Roman" w:hAnsi="Times New Roman"/>
          <w:color w:val="auto"/>
          <w:sz w:val="26"/>
          <w:szCs w:val="26"/>
          <w:lang w:val="vi-VN" w:eastAsia="vi-VN"/>
        </w:rPr>
        <w:t>ạ</w:t>
      </w:r>
      <w:r w:rsidRPr="00EF6B01">
        <w:rPr>
          <w:rFonts w:ascii="Times New Roman" w:hAnsi="Times New Roman"/>
          <w:color w:val="auto"/>
          <w:sz w:val="26"/>
          <w:szCs w:val="26"/>
          <w:lang w:val="pt-BR" w:eastAsia="vi-VN"/>
        </w:rPr>
        <w:t>i đối tượng bồi dưỡng theo 3 kịch bản bồi dưỡng. Cụ thể:</w:t>
      </w:r>
    </w:p>
    <w:p w14:paraId="0AFBE977" w14:textId="131D4F39" w:rsidR="00CC6224" w:rsidRPr="00EF6B01" w:rsidRDefault="004952A4" w:rsidP="000501F5">
      <w:pPr>
        <w:pStyle w:val="50"/>
        <w:rPr>
          <w:lang w:eastAsia="vi-VN"/>
        </w:rPr>
      </w:pPr>
      <w:bookmarkStart w:id="431" w:name="_Toc143777224"/>
      <w:r w:rsidRPr="00EF6B01">
        <w:rPr>
          <w:lang w:eastAsia="vi-VN"/>
        </w:rPr>
        <w:t xml:space="preserve">Bảng 3.2. </w:t>
      </w:r>
      <w:r w:rsidR="00250D0B" w:rsidRPr="00EF6B01">
        <w:rPr>
          <w:lang w:val="pt-BR" w:eastAsia="vi-VN"/>
        </w:rPr>
        <w:t>Đề xuất c</w:t>
      </w:r>
      <w:r w:rsidR="00CD5477" w:rsidRPr="00EF6B01">
        <w:rPr>
          <w:lang w:eastAsia="vi-VN"/>
        </w:rPr>
        <w:t xml:space="preserve">hương trình bồi dưỡng </w:t>
      </w:r>
      <w:r w:rsidR="008677C9" w:rsidRPr="00EF6B01">
        <w:rPr>
          <w:lang w:eastAsia="vi-VN"/>
        </w:rPr>
        <w:t>năng lực quản trị nhà trường</w:t>
      </w:r>
      <w:r w:rsidR="00CD5477" w:rsidRPr="00EF6B01">
        <w:rPr>
          <w:lang w:eastAsia="vi-VN"/>
        </w:rPr>
        <w:t xml:space="preserve"> </w:t>
      </w:r>
      <w:r w:rsidR="00A91532" w:rsidRPr="00EF6B01">
        <w:rPr>
          <w:lang w:eastAsia="vi-VN"/>
        </w:rPr>
        <w:br/>
      </w:r>
      <w:r w:rsidR="00CD5477" w:rsidRPr="00EF6B01">
        <w:rPr>
          <w:lang w:eastAsia="vi-VN"/>
        </w:rPr>
        <w:t>cho đội ngũ</w:t>
      </w:r>
      <w:r w:rsidR="00896C75" w:rsidRPr="00EF6B01">
        <w:rPr>
          <w:lang w:eastAsia="vi-VN"/>
        </w:rPr>
        <w:t xml:space="preserve"> </w:t>
      </w:r>
      <w:r w:rsidR="00CD5477" w:rsidRPr="00EF6B01">
        <w:rPr>
          <w:lang w:eastAsia="vi-VN"/>
        </w:rPr>
        <w:t xml:space="preserve">các trường THPT công lập tự chủ </w:t>
      </w:r>
      <w:r w:rsidR="00F35916" w:rsidRPr="00EF6B01">
        <w:rPr>
          <w:lang w:eastAsia="vi-VN"/>
        </w:rPr>
        <w:t>tài chính</w:t>
      </w:r>
      <w:r w:rsidR="00CD5477" w:rsidRPr="00EF6B01">
        <w:rPr>
          <w:lang w:eastAsia="vi-VN"/>
        </w:rPr>
        <w:t xml:space="preserve"> trong bối cảnh </w:t>
      </w:r>
      <w:r w:rsidR="00A91532" w:rsidRPr="00EF6B01">
        <w:rPr>
          <w:lang w:eastAsia="vi-VN"/>
        </w:rPr>
        <w:br/>
      </w:r>
      <w:r w:rsidR="00CD5477" w:rsidRPr="00EF6B01">
        <w:rPr>
          <w:lang w:eastAsia="vi-VN"/>
        </w:rPr>
        <w:t>đổi mới giáo dục</w:t>
      </w:r>
      <w:bookmarkEnd w:id="431"/>
    </w:p>
    <w:tbl>
      <w:tblPr>
        <w:tblStyle w:val="TableGrid"/>
        <w:tblW w:w="0" w:type="auto"/>
        <w:tblLook w:val="04A0" w:firstRow="1" w:lastRow="0" w:firstColumn="1" w:lastColumn="0" w:noHBand="0" w:noVBand="1"/>
      </w:tblPr>
      <w:tblGrid>
        <w:gridCol w:w="542"/>
        <w:gridCol w:w="1812"/>
        <w:gridCol w:w="686"/>
        <w:gridCol w:w="5964"/>
      </w:tblGrid>
      <w:tr w:rsidR="00BB32E9" w:rsidRPr="00EF6B01" w14:paraId="555774EB" w14:textId="77777777" w:rsidTr="004C0F4E">
        <w:trPr>
          <w:tblHeader/>
        </w:trPr>
        <w:tc>
          <w:tcPr>
            <w:tcW w:w="530" w:type="dxa"/>
            <w:vAlign w:val="center"/>
          </w:tcPr>
          <w:p w14:paraId="53177506" w14:textId="0C63F95A" w:rsidR="000B4A41" w:rsidRPr="00EF6B01" w:rsidRDefault="00203669" w:rsidP="009A1B7B">
            <w:pPr>
              <w:pStyle w:val="50"/>
              <w:spacing w:line="264" w:lineRule="auto"/>
              <w:ind w:left="-56" w:right="-72"/>
              <w:rPr>
                <w:sz w:val="24"/>
                <w:szCs w:val="24"/>
                <w:lang w:val="en-US" w:eastAsia="vi-VN"/>
              </w:rPr>
            </w:pPr>
            <w:bookmarkStart w:id="432" w:name="_Toc135641460"/>
            <w:bookmarkStart w:id="433" w:name="_Toc136861307"/>
            <w:bookmarkStart w:id="434" w:name="_Toc143707268"/>
            <w:bookmarkStart w:id="435" w:name="_Toc143777225"/>
            <w:r w:rsidRPr="00EF6B01">
              <w:rPr>
                <w:sz w:val="24"/>
                <w:szCs w:val="24"/>
                <w:lang w:val="en-US" w:eastAsia="vi-VN"/>
              </w:rPr>
              <w:t>STT</w:t>
            </w:r>
            <w:bookmarkEnd w:id="432"/>
            <w:bookmarkEnd w:id="433"/>
            <w:bookmarkEnd w:id="434"/>
            <w:bookmarkEnd w:id="435"/>
          </w:p>
        </w:tc>
        <w:tc>
          <w:tcPr>
            <w:tcW w:w="1821" w:type="dxa"/>
            <w:vAlign w:val="center"/>
          </w:tcPr>
          <w:p w14:paraId="45F15746" w14:textId="607E5949" w:rsidR="000B4A41" w:rsidRPr="00EF6B01" w:rsidRDefault="00175EA3" w:rsidP="009A1B7B">
            <w:pPr>
              <w:pStyle w:val="50"/>
              <w:spacing w:line="264" w:lineRule="auto"/>
              <w:ind w:left="-56" w:right="-72"/>
              <w:rPr>
                <w:sz w:val="24"/>
                <w:szCs w:val="24"/>
                <w:lang w:val="en-US" w:eastAsia="vi-VN"/>
              </w:rPr>
            </w:pPr>
            <w:bookmarkStart w:id="436" w:name="_Toc135641461"/>
            <w:bookmarkStart w:id="437" w:name="_Toc136861308"/>
            <w:bookmarkStart w:id="438" w:name="_Toc143707269"/>
            <w:bookmarkStart w:id="439" w:name="_Toc143777226"/>
            <w:r w:rsidRPr="00EF6B01">
              <w:rPr>
                <w:sz w:val="24"/>
                <w:szCs w:val="24"/>
                <w:lang w:val="en-US" w:eastAsia="vi-VN"/>
              </w:rPr>
              <w:t>C</w:t>
            </w:r>
            <w:r w:rsidR="002C08E7" w:rsidRPr="00EF6B01">
              <w:rPr>
                <w:sz w:val="24"/>
                <w:szCs w:val="24"/>
                <w:lang w:val="en-US" w:eastAsia="vi-VN"/>
              </w:rPr>
              <w:t>huyên đề</w:t>
            </w:r>
            <w:bookmarkEnd w:id="436"/>
            <w:bookmarkEnd w:id="437"/>
            <w:bookmarkEnd w:id="438"/>
            <w:bookmarkEnd w:id="439"/>
          </w:p>
        </w:tc>
        <w:tc>
          <w:tcPr>
            <w:tcW w:w="611" w:type="dxa"/>
            <w:vAlign w:val="center"/>
          </w:tcPr>
          <w:p w14:paraId="56ADE814" w14:textId="0F888BF3" w:rsidR="000B4A41" w:rsidRPr="00EF6B01" w:rsidRDefault="002D475A" w:rsidP="009A1B7B">
            <w:pPr>
              <w:pStyle w:val="50"/>
              <w:spacing w:line="264" w:lineRule="auto"/>
              <w:ind w:left="-56" w:right="-72"/>
              <w:rPr>
                <w:sz w:val="24"/>
                <w:szCs w:val="24"/>
                <w:lang w:val="en-US" w:eastAsia="vi-VN"/>
              </w:rPr>
            </w:pPr>
            <w:bookmarkStart w:id="440" w:name="_Toc135641462"/>
            <w:bookmarkStart w:id="441" w:name="_Toc136861309"/>
            <w:bookmarkStart w:id="442" w:name="_Toc143707270"/>
            <w:bookmarkStart w:id="443" w:name="_Toc143777227"/>
            <w:r w:rsidRPr="00EF6B01">
              <w:rPr>
                <w:sz w:val="24"/>
                <w:szCs w:val="24"/>
                <w:lang w:val="en-US" w:eastAsia="vi-VN"/>
              </w:rPr>
              <w:t>Thời lượng</w:t>
            </w:r>
            <w:bookmarkEnd w:id="440"/>
            <w:bookmarkEnd w:id="441"/>
            <w:bookmarkEnd w:id="442"/>
            <w:bookmarkEnd w:id="443"/>
            <w:r w:rsidRPr="00EF6B01">
              <w:rPr>
                <w:sz w:val="24"/>
                <w:szCs w:val="24"/>
                <w:lang w:val="en-US" w:eastAsia="vi-VN"/>
              </w:rPr>
              <w:t xml:space="preserve"> </w:t>
            </w:r>
          </w:p>
        </w:tc>
        <w:tc>
          <w:tcPr>
            <w:tcW w:w="6042" w:type="dxa"/>
            <w:vAlign w:val="center"/>
          </w:tcPr>
          <w:p w14:paraId="68AD2453" w14:textId="01C48E31" w:rsidR="000B4A41" w:rsidRPr="00EF6B01" w:rsidRDefault="000B4A41" w:rsidP="009A1B7B">
            <w:pPr>
              <w:pStyle w:val="50"/>
              <w:spacing w:line="264" w:lineRule="auto"/>
              <w:ind w:left="-56" w:right="-72"/>
              <w:rPr>
                <w:sz w:val="24"/>
                <w:szCs w:val="24"/>
                <w:lang w:val="en-US" w:eastAsia="vi-VN"/>
              </w:rPr>
            </w:pPr>
            <w:bookmarkStart w:id="444" w:name="_Toc135641463"/>
            <w:bookmarkStart w:id="445" w:name="_Toc136861310"/>
            <w:bookmarkStart w:id="446" w:name="_Toc143707271"/>
            <w:bookmarkStart w:id="447" w:name="_Toc143777228"/>
            <w:r w:rsidRPr="00EF6B01">
              <w:rPr>
                <w:sz w:val="24"/>
                <w:szCs w:val="24"/>
                <w:lang w:val="en-US" w:eastAsia="vi-VN"/>
              </w:rPr>
              <w:t>Yêu cầu cần đạt</w:t>
            </w:r>
            <w:bookmarkEnd w:id="444"/>
            <w:bookmarkEnd w:id="445"/>
            <w:bookmarkEnd w:id="446"/>
            <w:bookmarkEnd w:id="447"/>
          </w:p>
        </w:tc>
      </w:tr>
      <w:tr w:rsidR="00BB32E9" w:rsidRPr="00EF6B01" w14:paraId="0F478994" w14:textId="77777777" w:rsidTr="004C0F4E">
        <w:tc>
          <w:tcPr>
            <w:tcW w:w="530" w:type="dxa"/>
          </w:tcPr>
          <w:p w14:paraId="4946AC4C" w14:textId="55190F4B" w:rsidR="00A00D36" w:rsidRPr="00EF6B01" w:rsidRDefault="00A00D36" w:rsidP="009A1B7B">
            <w:pPr>
              <w:pStyle w:val="50"/>
              <w:spacing w:line="264" w:lineRule="auto"/>
              <w:ind w:left="-56" w:right="-72"/>
              <w:rPr>
                <w:sz w:val="24"/>
                <w:szCs w:val="24"/>
                <w:lang w:val="en-US" w:eastAsia="vi-VN"/>
              </w:rPr>
            </w:pPr>
            <w:bookmarkStart w:id="448" w:name="_Toc135641464"/>
            <w:bookmarkStart w:id="449" w:name="_Toc136861311"/>
            <w:bookmarkStart w:id="450" w:name="_Toc143707272"/>
            <w:bookmarkStart w:id="451" w:name="_Toc143777229"/>
            <w:r w:rsidRPr="00EF6B01">
              <w:rPr>
                <w:sz w:val="24"/>
                <w:szCs w:val="24"/>
                <w:lang w:val="en-US" w:eastAsia="vi-VN"/>
              </w:rPr>
              <w:t>A</w:t>
            </w:r>
            <w:bookmarkEnd w:id="448"/>
            <w:bookmarkEnd w:id="449"/>
            <w:bookmarkEnd w:id="450"/>
            <w:bookmarkEnd w:id="451"/>
          </w:p>
        </w:tc>
        <w:tc>
          <w:tcPr>
            <w:tcW w:w="8474" w:type="dxa"/>
            <w:gridSpan w:val="3"/>
          </w:tcPr>
          <w:p w14:paraId="48521049" w14:textId="45EA858E" w:rsidR="00A00D36" w:rsidRPr="00EF6B01" w:rsidRDefault="00A00D36" w:rsidP="009A1B7B">
            <w:pPr>
              <w:pStyle w:val="50"/>
              <w:spacing w:line="264" w:lineRule="auto"/>
              <w:ind w:left="-56" w:right="-72"/>
              <w:jc w:val="left"/>
              <w:rPr>
                <w:sz w:val="24"/>
                <w:szCs w:val="24"/>
                <w:lang w:val="en-US" w:eastAsia="vi-VN"/>
              </w:rPr>
            </w:pPr>
            <w:bookmarkStart w:id="452" w:name="_Toc135641465"/>
            <w:bookmarkStart w:id="453" w:name="_Toc136861312"/>
            <w:bookmarkStart w:id="454" w:name="_Toc143707273"/>
            <w:bookmarkStart w:id="455" w:name="_Toc143777230"/>
            <w:r w:rsidRPr="00EF6B01">
              <w:rPr>
                <w:sz w:val="24"/>
                <w:szCs w:val="24"/>
                <w:lang w:val="en-US" w:eastAsia="vi-VN"/>
              </w:rPr>
              <w:t>Chuyên đề bắt buộc</w:t>
            </w:r>
            <w:bookmarkEnd w:id="452"/>
            <w:bookmarkEnd w:id="453"/>
            <w:bookmarkEnd w:id="454"/>
            <w:bookmarkEnd w:id="455"/>
          </w:p>
        </w:tc>
      </w:tr>
      <w:tr w:rsidR="00BB32E9" w:rsidRPr="00EF6B01" w14:paraId="2A5C692F" w14:textId="77777777" w:rsidTr="004C0F4E">
        <w:tc>
          <w:tcPr>
            <w:tcW w:w="530" w:type="dxa"/>
            <w:vAlign w:val="center"/>
          </w:tcPr>
          <w:p w14:paraId="050EE123" w14:textId="077FCD06" w:rsidR="00A00D36" w:rsidRPr="00EF6B01" w:rsidRDefault="00553283" w:rsidP="009A1B7B">
            <w:pPr>
              <w:pStyle w:val="50"/>
              <w:spacing w:line="264" w:lineRule="auto"/>
              <w:ind w:left="-56" w:right="-72"/>
              <w:rPr>
                <w:sz w:val="24"/>
                <w:szCs w:val="24"/>
                <w:lang w:val="en-US" w:eastAsia="vi-VN"/>
              </w:rPr>
            </w:pPr>
            <w:bookmarkStart w:id="456" w:name="_Toc135641466"/>
            <w:bookmarkStart w:id="457" w:name="_Toc136861313"/>
            <w:bookmarkStart w:id="458" w:name="_Toc143707274"/>
            <w:bookmarkStart w:id="459" w:name="_Toc143777231"/>
            <w:r w:rsidRPr="00EF6B01">
              <w:rPr>
                <w:sz w:val="24"/>
                <w:szCs w:val="24"/>
                <w:lang w:val="en-US" w:eastAsia="vi-VN"/>
              </w:rPr>
              <w:t>1</w:t>
            </w:r>
            <w:bookmarkEnd w:id="456"/>
            <w:bookmarkEnd w:id="457"/>
            <w:bookmarkEnd w:id="458"/>
            <w:bookmarkEnd w:id="459"/>
          </w:p>
        </w:tc>
        <w:tc>
          <w:tcPr>
            <w:tcW w:w="1821" w:type="dxa"/>
            <w:vAlign w:val="center"/>
          </w:tcPr>
          <w:p w14:paraId="26DFB8A2" w14:textId="1B7DCE1E" w:rsidR="00A00D36" w:rsidRPr="00EF6B01" w:rsidRDefault="00527C41" w:rsidP="009A1B7B">
            <w:pPr>
              <w:pStyle w:val="50"/>
              <w:spacing w:line="264" w:lineRule="auto"/>
              <w:ind w:left="-56" w:right="-72"/>
              <w:jc w:val="both"/>
              <w:rPr>
                <w:sz w:val="24"/>
                <w:szCs w:val="24"/>
                <w:lang w:val="en-US" w:eastAsia="vi-VN"/>
              </w:rPr>
            </w:pPr>
            <w:bookmarkStart w:id="460" w:name="_Toc135641467"/>
            <w:bookmarkStart w:id="461" w:name="_Toc136861314"/>
            <w:bookmarkStart w:id="462" w:name="_Toc143707275"/>
            <w:bookmarkStart w:id="463" w:name="_Toc143777232"/>
            <w:r w:rsidRPr="00EF6B01">
              <w:rPr>
                <w:b w:val="0"/>
                <w:sz w:val="24"/>
                <w:szCs w:val="24"/>
                <w:lang w:val="en-US"/>
              </w:rPr>
              <w:t>Q</w:t>
            </w:r>
            <w:r w:rsidR="00B34110" w:rsidRPr="00EF6B01">
              <w:rPr>
                <w:b w:val="0"/>
                <w:sz w:val="24"/>
                <w:szCs w:val="24"/>
              </w:rPr>
              <w:t xml:space="preserve">uản trị chiến lược </w:t>
            </w:r>
            <w:r w:rsidRPr="00EF6B01">
              <w:rPr>
                <w:b w:val="0"/>
                <w:sz w:val="24"/>
                <w:szCs w:val="24"/>
                <w:lang w:val="en-US"/>
              </w:rPr>
              <w:t>trường THPT công lập tự chủ tài chính</w:t>
            </w:r>
            <w:r w:rsidR="005D4846" w:rsidRPr="00EF6B01">
              <w:rPr>
                <w:b w:val="0"/>
                <w:sz w:val="24"/>
                <w:szCs w:val="24"/>
                <w:lang w:val="en-US"/>
              </w:rPr>
              <w:t>.</w:t>
            </w:r>
            <w:bookmarkEnd w:id="460"/>
            <w:bookmarkEnd w:id="461"/>
            <w:bookmarkEnd w:id="462"/>
            <w:bookmarkEnd w:id="463"/>
          </w:p>
        </w:tc>
        <w:tc>
          <w:tcPr>
            <w:tcW w:w="611" w:type="dxa"/>
            <w:vAlign w:val="center"/>
          </w:tcPr>
          <w:p w14:paraId="6FBAEC2D" w14:textId="14E8C059" w:rsidR="00A00D36" w:rsidRPr="00EF6B01" w:rsidRDefault="004D2D5F" w:rsidP="009A1B7B">
            <w:pPr>
              <w:pStyle w:val="50"/>
              <w:spacing w:line="264" w:lineRule="auto"/>
              <w:ind w:left="-56" w:right="-72"/>
              <w:rPr>
                <w:sz w:val="24"/>
                <w:szCs w:val="24"/>
                <w:lang w:val="en-US" w:eastAsia="vi-VN"/>
              </w:rPr>
            </w:pPr>
            <w:bookmarkStart w:id="464" w:name="_Toc135641468"/>
            <w:bookmarkStart w:id="465" w:name="_Toc136861315"/>
            <w:bookmarkStart w:id="466" w:name="_Toc143707276"/>
            <w:bookmarkStart w:id="467" w:name="_Toc143777233"/>
            <w:r w:rsidRPr="00EF6B01">
              <w:rPr>
                <w:sz w:val="24"/>
                <w:szCs w:val="24"/>
                <w:lang w:val="en-US" w:eastAsia="vi-VN"/>
              </w:rPr>
              <w:t>30</w:t>
            </w:r>
            <w:bookmarkEnd w:id="464"/>
            <w:bookmarkEnd w:id="465"/>
            <w:bookmarkEnd w:id="466"/>
            <w:bookmarkEnd w:id="467"/>
          </w:p>
        </w:tc>
        <w:tc>
          <w:tcPr>
            <w:tcW w:w="6042" w:type="dxa"/>
            <w:vAlign w:val="center"/>
          </w:tcPr>
          <w:p w14:paraId="6CCFD813" w14:textId="77777777" w:rsidR="0042430B" w:rsidRPr="00EF6B01" w:rsidRDefault="0042430B" w:rsidP="009A1B7B">
            <w:pPr>
              <w:pStyle w:val="ListParagraph"/>
              <w:numPr>
                <w:ilvl w:val="0"/>
                <w:numId w:val="3"/>
              </w:numPr>
              <w:spacing w:line="264" w:lineRule="auto"/>
              <w:ind w:left="142" w:right="-24" w:hanging="142"/>
              <w:jc w:val="both"/>
              <w:rPr>
                <w:bCs/>
                <w:sz w:val="24"/>
                <w:szCs w:val="24"/>
              </w:rPr>
            </w:pPr>
            <w:r w:rsidRPr="00EF6B01">
              <w:rPr>
                <w:bCs/>
                <w:sz w:val="24"/>
                <w:szCs w:val="24"/>
              </w:rPr>
              <w:t>Hiểu và so sánh vai trò của quản trị chiến lược trong hoạt động nhà trường, đánh giá hiệu quả chiến lược so với các loại quản trị khác.</w:t>
            </w:r>
          </w:p>
          <w:p w14:paraId="7CA13DEB" w14:textId="77777777" w:rsidR="0042430B" w:rsidRPr="00EF6B01" w:rsidRDefault="0042430B" w:rsidP="009A1B7B">
            <w:pPr>
              <w:pStyle w:val="ListParagraph"/>
              <w:numPr>
                <w:ilvl w:val="0"/>
                <w:numId w:val="3"/>
              </w:numPr>
              <w:spacing w:line="264" w:lineRule="auto"/>
              <w:ind w:left="142" w:right="-24" w:hanging="142"/>
              <w:jc w:val="both"/>
              <w:rPr>
                <w:bCs/>
                <w:sz w:val="24"/>
                <w:szCs w:val="24"/>
              </w:rPr>
            </w:pPr>
            <w:r w:rsidRPr="00EF6B01">
              <w:rPr>
                <w:bCs/>
                <w:sz w:val="24"/>
                <w:szCs w:val="24"/>
              </w:rPr>
              <w:t>So sánh hiệu quả chiến lược giữa các trường học, áp dụng kỹ năng quản trị chiến lược cho phát triển nhà trường.</w:t>
            </w:r>
          </w:p>
          <w:p w14:paraId="50D16BA9" w14:textId="77777777" w:rsidR="0042430B" w:rsidRPr="00EF6B01" w:rsidRDefault="0042430B" w:rsidP="009A1B7B">
            <w:pPr>
              <w:pStyle w:val="ListParagraph"/>
              <w:numPr>
                <w:ilvl w:val="0"/>
                <w:numId w:val="3"/>
              </w:numPr>
              <w:spacing w:line="264" w:lineRule="auto"/>
              <w:ind w:left="142" w:right="-24" w:hanging="142"/>
              <w:jc w:val="both"/>
              <w:rPr>
                <w:bCs/>
                <w:sz w:val="24"/>
                <w:szCs w:val="24"/>
              </w:rPr>
            </w:pPr>
            <w:r w:rsidRPr="00EF6B01">
              <w:rPr>
                <w:bCs/>
                <w:sz w:val="24"/>
                <w:szCs w:val="24"/>
              </w:rPr>
              <w:t>Phân tích yếu tố bên ngoài ảnh hưởng đến phát triển chiến lược.</w:t>
            </w:r>
          </w:p>
          <w:p w14:paraId="71036591" w14:textId="2FF9F649" w:rsidR="00A00D36" w:rsidRPr="00EF6B01" w:rsidRDefault="0042430B" w:rsidP="009A1B7B">
            <w:pPr>
              <w:pStyle w:val="ListParagraph"/>
              <w:numPr>
                <w:ilvl w:val="0"/>
                <w:numId w:val="3"/>
              </w:numPr>
              <w:spacing w:line="264" w:lineRule="auto"/>
              <w:ind w:left="142" w:right="-24" w:hanging="142"/>
              <w:jc w:val="both"/>
              <w:rPr>
                <w:bCs/>
                <w:sz w:val="24"/>
                <w:szCs w:val="24"/>
              </w:rPr>
            </w:pPr>
            <w:r w:rsidRPr="00EF6B01">
              <w:rPr>
                <w:bCs/>
                <w:sz w:val="24"/>
                <w:szCs w:val="24"/>
              </w:rPr>
              <w:t>Đề xuất giải pháp và xây dựng chiến lược quản trị mới cho nhà trường.</w:t>
            </w:r>
          </w:p>
        </w:tc>
      </w:tr>
      <w:tr w:rsidR="00BB32E9" w:rsidRPr="00EF6B01" w14:paraId="60A42644" w14:textId="77777777" w:rsidTr="004C0F4E">
        <w:tc>
          <w:tcPr>
            <w:tcW w:w="530" w:type="dxa"/>
            <w:vAlign w:val="center"/>
          </w:tcPr>
          <w:p w14:paraId="05843715" w14:textId="739F9C47" w:rsidR="004D5374" w:rsidRPr="00EF6B01" w:rsidRDefault="00020B0B" w:rsidP="009A1B7B">
            <w:pPr>
              <w:pStyle w:val="50"/>
              <w:spacing w:line="264" w:lineRule="auto"/>
              <w:ind w:left="-56" w:right="-72"/>
              <w:rPr>
                <w:sz w:val="24"/>
                <w:szCs w:val="24"/>
                <w:lang w:val="en-US" w:eastAsia="vi-VN"/>
              </w:rPr>
            </w:pPr>
            <w:bookmarkStart w:id="468" w:name="_Toc135641469"/>
            <w:bookmarkStart w:id="469" w:name="_Toc136861316"/>
            <w:bookmarkStart w:id="470" w:name="_Toc143707277"/>
            <w:bookmarkStart w:id="471" w:name="_Toc143777234"/>
            <w:r w:rsidRPr="00EF6B01">
              <w:rPr>
                <w:sz w:val="24"/>
                <w:szCs w:val="24"/>
                <w:lang w:val="en-US" w:eastAsia="vi-VN"/>
              </w:rPr>
              <w:t>2</w:t>
            </w:r>
            <w:bookmarkEnd w:id="468"/>
            <w:bookmarkEnd w:id="469"/>
            <w:bookmarkEnd w:id="470"/>
            <w:bookmarkEnd w:id="471"/>
          </w:p>
        </w:tc>
        <w:tc>
          <w:tcPr>
            <w:tcW w:w="1821" w:type="dxa"/>
            <w:vAlign w:val="center"/>
          </w:tcPr>
          <w:p w14:paraId="3C41C798" w14:textId="0EDE8C8B" w:rsidR="004D5374" w:rsidRPr="00EF6B01" w:rsidRDefault="00527C41" w:rsidP="009A1B7B">
            <w:pPr>
              <w:pStyle w:val="50"/>
              <w:spacing w:line="264" w:lineRule="auto"/>
              <w:ind w:left="-56" w:right="-72"/>
              <w:jc w:val="both"/>
              <w:rPr>
                <w:b w:val="0"/>
                <w:sz w:val="24"/>
                <w:szCs w:val="24"/>
                <w:lang w:val="en-US" w:eastAsia="vi-VN"/>
              </w:rPr>
            </w:pPr>
            <w:bookmarkStart w:id="472" w:name="_Toc135641470"/>
            <w:bookmarkStart w:id="473" w:name="_Toc136861317"/>
            <w:bookmarkStart w:id="474" w:name="_Toc143707278"/>
            <w:bookmarkStart w:id="475" w:name="_Toc143777235"/>
            <w:r w:rsidRPr="00EF6B01">
              <w:rPr>
                <w:b w:val="0"/>
                <w:sz w:val="24"/>
                <w:szCs w:val="24"/>
                <w:lang w:val="en-US" w:eastAsia="vi-VN"/>
              </w:rPr>
              <w:t>Quản</w:t>
            </w:r>
            <w:r w:rsidR="00676619" w:rsidRPr="00EF6B01">
              <w:rPr>
                <w:b w:val="0"/>
                <w:sz w:val="24"/>
                <w:szCs w:val="24"/>
                <w:lang w:val="en-US" w:eastAsia="vi-VN"/>
              </w:rPr>
              <w:t xml:space="preserve"> trị nhân sự trường THPT công lập tự chủ tài chính</w:t>
            </w:r>
            <w:bookmarkEnd w:id="472"/>
            <w:bookmarkEnd w:id="473"/>
            <w:bookmarkEnd w:id="474"/>
            <w:bookmarkEnd w:id="475"/>
          </w:p>
        </w:tc>
        <w:tc>
          <w:tcPr>
            <w:tcW w:w="611" w:type="dxa"/>
            <w:vAlign w:val="center"/>
          </w:tcPr>
          <w:p w14:paraId="4292D714" w14:textId="592E2BC8" w:rsidR="004D5374" w:rsidRPr="00EF6B01" w:rsidRDefault="002A2A70" w:rsidP="009A1B7B">
            <w:pPr>
              <w:pStyle w:val="50"/>
              <w:spacing w:line="264" w:lineRule="auto"/>
              <w:ind w:left="-56" w:right="-72"/>
              <w:rPr>
                <w:sz w:val="24"/>
                <w:szCs w:val="24"/>
                <w:lang w:val="en-US" w:eastAsia="vi-VN"/>
              </w:rPr>
            </w:pPr>
            <w:bookmarkStart w:id="476" w:name="_Toc135641471"/>
            <w:bookmarkStart w:id="477" w:name="_Toc136861318"/>
            <w:bookmarkStart w:id="478" w:name="_Toc143707279"/>
            <w:bookmarkStart w:id="479" w:name="_Toc143777236"/>
            <w:r w:rsidRPr="00EF6B01">
              <w:rPr>
                <w:sz w:val="24"/>
                <w:szCs w:val="24"/>
                <w:lang w:val="en-US" w:eastAsia="vi-VN"/>
              </w:rPr>
              <w:t>30</w:t>
            </w:r>
            <w:bookmarkEnd w:id="476"/>
            <w:bookmarkEnd w:id="477"/>
            <w:bookmarkEnd w:id="478"/>
            <w:bookmarkEnd w:id="479"/>
          </w:p>
        </w:tc>
        <w:tc>
          <w:tcPr>
            <w:tcW w:w="6042" w:type="dxa"/>
            <w:vAlign w:val="center"/>
          </w:tcPr>
          <w:p w14:paraId="0D842598" w14:textId="3B75F12D" w:rsidR="0042430B" w:rsidRPr="00EF6B01" w:rsidRDefault="003F7005" w:rsidP="009A1B7B">
            <w:pPr>
              <w:pStyle w:val="ListParagraph"/>
              <w:numPr>
                <w:ilvl w:val="0"/>
                <w:numId w:val="3"/>
              </w:numPr>
              <w:spacing w:line="264" w:lineRule="auto"/>
              <w:ind w:left="142" w:right="-24" w:hanging="142"/>
              <w:jc w:val="both"/>
              <w:rPr>
                <w:bCs/>
                <w:sz w:val="24"/>
                <w:szCs w:val="24"/>
              </w:rPr>
            </w:pPr>
            <w:r w:rsidRPr="00EF6B01">
              <w:rPr>
                <w:bCs/>
                <w:sz w:val="24"/>
                <w:szCs w:val="24"/>
              </w:rPr>
              <w:t>Có k</w:t>
            </w:r>
            <w:r w:rsidR="0042430B" w:rsidRPr="00EF6B01">
              <w:rPr>
                <w:bCs/>
                <w:sz w:val="24"/>
                <w:szCs w:val="24"/>
              </w:rPr>
              <w:t>iến thức về quản trị nhân sự trong môi trường giáo dục, đặc biệt là trường THPT công lập tự chủ tài chính.</w:t>
            </w:r>
          </w:p>
          <w:p w14:paraId="21A2FC41" w14:textId="77777777" w:rsidR="0042430B" w:rsidRPr="00EF6B01" w:rsidRDefault="0042430B" w:rsidP="009A1B7B">
            <w:pPr>
              <w:pStyle w:val="ListParagraph"/>
              <w:numPr>
                <w:ilvl w:val="0"/>
                <w:numId w:val="3"/>
              </w:numPr>
              <w:spacing w:line="264" w:lineRule="auto"/>
              <w:ind w:left="142" w:right="-24" w:hanging="142"/>
              <w:jc w:val="both"/>
              <w:rPr>
                <w:bCs/>
                <w:sz w:val="24"/>
                <w:szCs w:val="24"/>
              </w:rPr>
            </w:pPr>
            <w:r w:rsidRPr="00EF6B01">
              <w:rPr>
                <w:bCs/>
                <w:sz w:val="24"/>
                <w:szCs w:val="24"/>
              </w:rPr>
              <w:t>Phát triển khả năng tạo quy trình tuyển dụng, đánh giá ứng viên, và chọn lựa nhân viên phù hợp.</w:t>
            </w:r>
          </w:p>
          <w:p w14:paraId="04B420C2" w14:textId="77777777" w:rsidR="0042430B" w:rsidRPr="00EF6B01" w:rsidRDefault="0042430B" w:rsidP="009A1B7B">
            <w:pPr>
              <w:pStyle w:val="ListParagraph"/>
              <w:numPr>
                <w:ilvl w:val="0"/>
                <w:numId w:val="3"/>
              </w:numPr>
              <w:spacing w:line="264" w:lineRule="auto"/>
              <w:ind w:left="142" w:right="-24" w:hanging="142"/>
              <w:jc w:val="both"/>
              <w:rPr>
                <w:bCs/>
                <w:sz w:val="24"/>
                <w:szCs w:val="24"/>
              </w:rPr>
            </w:pPr>
            <w:r w:rsidRPr="00EF6B01">
              <w:rPr>
                <w:bCs/>
                <w:sz w:val="24"/>
                <w:szCs w:val="24"/>
              </w:rPr>
              <w:t>Xây dựng và thực hiện chính sách nhân sự, đảm bảo tuân thủ pháp luật và công bằng.</w:t>
            </w:r>
          </w:p>
          <w:p w14:paraId="1651F156" w14:textId="0D596F79" w:rsidR="007412CD" w:rsidRPr="00EF6B01" w:rsidRDefault="0042430B" w:rsidP="009A1B7B">
            <w:pPr>
              <w:pStyle w:val="ListParagraph"/>
              <w:numPr>
                <w:ilvl w:val="0"/>
                <w:numId w:val="3"/>
              </w:numPr>
              <w:spacing w:line="264" w:lineRule="auto"/>
              <w:ind w:left="142" w:right="-24" w:hanging="142"/>
              <w:jc w:val="both"/>
              <w:rPr>
                <w:bCs/>
                <w:sz w:val="24"/>
                <w:szCs w:val="24"/>
              </w:rPr>
            </w:pPr>
            <w:r w:rsidRPr="00EF6B01">
              <w:rPr>
                <w:bCs/>
                <w:sz w:val="24"/>
                <w:szCs w:val="24"/>
              </w:rPr>
              <w:t>Bố trí nhân sự một cách hợp lý để đạt được mục tiêu giáo dục của trường.</w:t>
            </w:r>
          </w:p>
        </w:tc>
      </w:tr>
      <w:tr w:rsidR="00BB32E9" w:rsidRPr="00EF6B01" w14:paraId="3BE6C66C" w14:textId="77777777" w:rsidTr="004C0F4E">
        <w:tc>
          <w:tcPr>
            <w:tcW w:w="530" w:type="dxa"/>
            <w:vAlign w:val="center"/>
          </w:tcPr>
          <w:p w14:paraId="72B35A15" w14:textId="663C5D53" w:rsidR="003D2782" w:rsidRPr="00EF6B01" w:rsidRDefault="003C4D0B" w:rsidP="009A1B7B">
            <w:pPr>
              <w:pStyle w:val="50"/>
              <w:spacing w:line="264" w:lineRule="auto"/>
              <w:ind w:left="-56" w:right="-72"/>
              <w:rPr>
                <w:sz w:val="24"/>
                <w:szCs w:val="24"/>
                <w:lang w:val="en-US" w:eastAsia="vi-VN"/>
              </w:rPr>
            </w:pPr>
            <w:bookmarkStart w:id="480" w:name="_Toc135641472"/>
            <w:bookmarkStart w:id="481" w:name="_Toc136861319"/>
            <w:bookmarkStart w:id="482" w:name="_Toc143707280"/>
            <w:bookmarkStart w:id="483" w:name="_Toc143777237"/>
            <w:r w:rsidRPr="00EF6B01">
              <w:rPr>
                <w:sz w:val="24"/>
                <w:szCs w:val="24"/>
                <w:lang w:val="en-US" w:eastAsia="vi-VN"/>
              </w:rPr>
              <w:t>3</w:t>
            </w:r>
            <w:bookmarkEnd w:id="480"/>
            <w:bookmarkEnd w:id="481"/>
            <w:bookmarkEnd w:id="482"/>
            <w:bookmarkEnd w:id="483"/>
          </w:p>
        </w:tc>
        <w:tc>
          <w:tcPr>
            <w:tcW w:w="1821" w:type="dxa"/>
            <w:vAlign w:val="center"/>
          </w:tcPr>
          <w:p w14:paraId="6593D86E" w14:textId="1C96CDDF" w:rsidR="003D2782" w:rsidRPr="00EF6B01" w:rsidRDefault="00153AEF" w:rsidP="009A1B7B">
            <w:pPr>
              <w:pStyle w:val="50"/>
              <w:spacing w:line="264" w:lineRule="auto"/>
              <w:ind w:left="-56" w:right="-72"/>
              <w:jc w:val="both"/>
              <w:rPr>
                <w:b w:val="0"/>
                <w:sz w:val="24"/>
                <w:szCs w:val="24"/>
                <w:lang w:val="en-US" w:eastAsia="vi-VN"/>
              </w:rPr>
            </w:pPr>
            <w:bookmarkStart w:id="484" w:name="_Toc135641473"/>
            <w:bookmarkStart w:id="485" w:name="_Toc136861320"/>
            <w:bookmarkStart w:id="486" w:name="_Toc143707281"/>
            <w:bookmarkStart w:id="487" w:name="_Toc143777238"/>
            <w:r w:rsidRPr="00EF6B01">
              <w:rPr>
                <w:b w:val="0"/>
                <w:sz w:val="24"/>
                <w:szCs w:val="24"/>
                <w:lang w:val="en-US" w:eastAsia="vi-VN"/>
              </w:rPr>
              <w:t>Quản trị tài chính trường THPT công lập tự chủ tài chín</w:t>
            </w:r>
            <w:r w:rsidR="004C0C39" w:rsidRPr="00EF6B01">
              <w:rPr>
                <w:b w:val="0"/>
                <w:sz w:val="24"/>
                <w:szCs w:val="24"/>
                <w:lang w:val="en-US" w:eastAsia="vi-VN"/>
              </w:rPr>
              <w:t>h</w:t>
            </w:r>
            <w:bookmarkEnd w:id="484"/>
            <w:bookmarkEnd w:id="485"/>
            <w:bookmarkEnd w:id="486"/>
            <w:bookmarkEnd w:id="487"/>
          </w:p>
        </w:tc>
        <w:tc>
          <w:tcPr>
            <w:tcW w:w="611" w:type="dxa"/>
            <w:vAlign w:val="center"/>
          </w:tcPr>
          <w:p w14:paraId="73E2D717" w14:textId="36C5B143" w:rsidR="003D2782" w:rsidRPr="00EF6B01" w:rsidRDefault="002A2A70" w:rsidP="009A1B7B">
            <w:pPr>
              <w:pStyle w:val="50"/>
              <w:spacing w:line="264" w:lineRule="auto"/>
              <w:ind w:left="-56" w:right="-72"/>
              <w:rPr>
                <w:sz w:val="24"/>
                <w:szCs w:val="24"/>
                <w:lang w:val="en-US" w:eastAsia="vi-VN"/>
              </w:rPr>
            </w:pPr>
            <w:bookmarkStart w:id="488" w:name="_Toc135641474"/>
            <w:bookmarkStart w:id="489" w:name="_Toc136861321"/>
            <w:bookmarkStart w:id="490" w:name="_Toc143707282"/>
            <w:bookmarkStart w:id="491" w:name="_Toc143777239"/>
            <w:r w:rsidRPr="00EF6B01">
              <w:rPr>
                <w:sz w:val="24"/>
                <w:szCs w:val="24"/>
                <w:lang w:val="en-US" w:eastAsia="vi-VN"/>
              </w:rPr>
              <w:t>30</w:t>
            </w:r>
            <w:bookmarkEnd w:id="488"/>
            <w:bookmarkEnd w:id="489"/>
            <w:bookmarkEnd w:id="490"/>
            <w:bookmarkEnd w:id="491"/>
          </w:p>
        </w:tc>
        <w:tc>
          <w:tcPr>
            <w:tcW w:w="6042" w:type="dxa"/>
            <w:vAlign w:val="center"/>
          </w:tcPr>
          <w:p w14:paraId="47959568" w14:textId="77777777" w:rsidR="002007A8" w:rsidRPr="00EF6B01" w:rsidRDefault="002007A8" w:rsidP="009A1B7B">
            <w:pPr>
              <w:pStyle w:val="ListParagraph"/>
              <w:numPr>
                <w:ilvl w:val="0"/>
                <w:numId w:val="3"/>
              </w:numPr>
              <w:spacing w:line="264" w:lineRule="auto"/>
              <w:ind w:left="142" w:right="-24" w:hanging="142"/>
              <w:jc w:val="both"/>
              <w:rPr>
                <w:bCs/>
                <w:sz w:val="24"/>
                <w:szCs w:val="24"/>
              </w:rPr>
            </w:pPr>
            <w:r w:rsidRPr="00EF6B01">
              <w:rPr>
                <w:bCs/>
                <w:sz w:val="24"/>
                <w:szCs w:val="24"/>
              </w:rPr>
              <w:t>Kiến thức sâu về nguyên tắc và phương pháp quản trị tài chính trong ngành giáo dục, đặc biệt là trường THPT công lập tự chủ tài chính.</w:t>
            </w:r>
          </w:p>
          <w:p w14:paraId="509191D2" w14:textId="77777777" w:rsidR="002007A8" w:rsidRPr="00EF6B01" w:rsidRDefault="002007A8" w:rsidP="009A1B7B">
            <w:pPr>
              <w:pStyle w:val="ListParagraph"/>
              <w:numPr>
                <w:ilvl w:val="0"/>
                <w:numId w:val="3"/>
              </w:numPr>
              <w:spacing w:line="264" w:lineRule="auto"/>
              <w:ind w:left="142" w:right="-24" w:hanging="142"/>
              <w:jc w:val="both"/>
              <w:rPr>
                <w:bCs/>
                <w:sz w:val="24"/>
                <w:szCs w:val="24"/>
              </w:rPr>
            </w:pPr>
            <w:r w:rsidRPr="00EF6B01">
              <w:rPr>
                <w:bCs/>
                <w:sz w:val="24"/>
                <w:szCs w:val="24"/>
              </w:rPr>
              <w:t>Quản lý ngân sách trường, bao gồm xây dựng kế hoạch, phân bổ và giám sát chi tiêu một cách hiệu quả và bền vững.</w:t>
            </w:r>
          </w:p>
          <w:p w14:paraId="7B93F35C" w14:textId="77777777" w:rsidR="002007A8" w:rsidRPr="00EF6B01" w:rsidRDefault="002007A8" w:rsidP="009A1B7B">
            <w:pPr>
              <w:pStyle w:val="ListParagraph"/>
              <w:numPr>
                <w:ilvl w:val="0"/>
                <w:numId w:val="3"/>
              </w:numPr>
              <w:spacing w:line="264" w:lineRule="auto"/>
              <w:ind w:left="142" w:right="-24" w:hanging="142"/>
              <w:jc w:val="both"/>
              <w:rPr>
                <w:bCs/>
                <w:sz w:val="24"/>
                <w:szCs w:val="24"/>
              </w:rPr>
            </w:pPr>
            <w:r w:rsidRPr="00EF6B01">
              <w:rPr>
                <w:bCs/>
                <w:sz w:val="24"/>
                <w:szCs w:val="24"/>
              </w:rPr>
              <w:t>Phân tích và đánh giá tài liệu tài chính của trường, hiểu rõ về tình hình tài chính và đưa ra quyết định dựa trên thông tin tài chính.</w:t>
            </w:r>
          </w:p>
          <w:p w14:paraId="6062731B" w14:textId="75EC1AF6" w:rsidR="00D54B4E" w:rsidRPr="00EF6B01" w:rsidRDefault="002007A8" w:rsidP="009A1B7B">
            <w:pPr>
              <w:pStyle w:val="ListParagraph"/>
              <w:numPr>
                <w:ilvl w:val="0"/>
                <w:numId w:val="3"/>
              </w:numPr>
              <w:spacing w:before="0" w:line="264" w:lineRule="auto"/>
              <w:ind w:left="142" w:right="-24" w:hanging="142"/>
              <w:jc w:val="both"/>
              <w:rPr>
                <w:bCs/>
                <w:sz w:val="24"/>
                <w:szCs w:val="24"/>
              </w:rPr>
            </w:pPr>
            <w:r w:rsidRPr="00EF6B01">
              <w:rPr>
                <w:bCs/>
                <w:sz w:val="24"/>
                <w:szCs w:val="24"/>
              </w:rPr>
              <w:t>Nhận diện, đánh giá và quản lý rủi ro tài chính liên quan đến hoạt động của trường, bao gồm đề xuất biện pháp phòng ngừa và xử lý để đảm bảo ổn định tài chính.</w:t>
            </w:r>
          </w:p>
        </w:tc>
      </w:tr>
      <w:tr w:rsidR="00BB32E9" w:rsidRPr="00EF6B01" w14:paraId="72F7C17B" w14:textId="77777777" w:rsidTr="004C0F4E">
        <w:tc>
          <w:tcPr>
            <w:tcW w:w="530" w:type="dxa"/>
            <w:vAlign w:val="center"/>
          </w:tcPr>
          <w:p w14:paraId="00F19A81" w14:textId="40145FAB" w:rsidR="003D2782" w:rsidRPr="00EF6B01" w:rsidRDefault="003C4D0B" w:rsidP="009A1B7B">
            <w:pPr>
              <w:pStyle w:val="50"/>
              <w:spacing w:line="264" w:lineRule="auto"/>
              <w:ind w:left="-56" w:right="-72"/>
              <w:rPr>
                <w:sz w:val="24"/>
                <w:szCs w:val="24"/>
                <w:lang w:val="en-US" w:eastAsia="vi-VN"/>
              </w:rPr>
            </w:pPr>
            <w:bookmarkStart w:id="492" w:name="_Toc135641475"/>
            <w:bookmarkStart w:id="493" w:name="_Toc136861322"/>
            <w:bookmarkStart w:id="494" w:name="_Toc143707283"/>
            <w:bookmarkStart w:id="495" w:name="_Toc143777240"/>
            <w:r w:rsidRPr="00EF6B01">
              <w:rPr>
                <w:sz w:val="24"/>
                <w:szCs w:val="24"/>
                <w:lang w:val="en-US" w:eastAsia="vi-VN"/>
              </w:rPr>
              <w:lastRenderedPageBreak/>
              <w:t>4</w:t>
            </w:r>
            <w:bookmarkEnd w:id="492"/>
            <w:bookmarkEnd w:id="493"/>
            <w:bookmarkEnd w:id="494"/>
            <w:bookmarkEnd w:id="495"/>
          </w:p>
        </w:tc>
        <w:tc>
          <w:tcPr>
            <w:tcW w:w="1821" w:type="dxa"/>
            <w:vAlign w:val="center"/>
          </w:tcPr>
          <w:p w14:paraId="4FC0F997" w14:textId="42BDC425" w:rsidR="003D2782" w:rsidRPr="00EF6B01" w:rsidRDefault="00210B9B" w:rsidP="009A1B7B">
            <w:pPr>
              <w:pStyle w:val="50"/>
              <w:spacing w:line="264" w:lineRule="auto"/>
              <w:ind w:left="-56" w:right="-72"/>
              <w:jc w:val="both"/>
              <w:rPr>
                <w:b w:val="0"/>
                <w:sz w:val="24"/>
                <w:szCs w:val="24"/>
                <w:lang w:val="en-US"/>
              </w:rPr>
            </w:pPr>
            <w:bookmarkStart w:id="496" w:name="_Toc135641476"/>
            <w:bookmarkStart w:id="497" w:name="_Toc136861323"/>
            <w:bookmarkStart w:id="498" w:name="_Toc143707284"/>
            <w:bookmarkStart w:id="499" w:name="_Toc143777241"/>
            <w:r w:rsidRPr="00EF6B01">
              <w:rPr>
                <w:b w:val="0"/>
                <w:sz w:val="24"/>
                <w:szCs w:val="24"/>
                <w:lang w:val="en-US" w:eastAsia="vi-VN"/>
              </w:rPr>
              <w:t>Quản trị phát triển chương trình</w:t>
            </w:r>
            <w:r w:rsidR="00B7162D" w:rsidRPr="00EF6B01">
              <w:rPr>
                <w:b w:val="0"/>
                <w:sz w:val="24"/>
                <w:szCs w:val="24"/>
                <w:lang w:val="en-US" w:eastAsia="vi-VN"/>
              </w:rPr>
              <w:t>, nội dung giáo dụ</w:t>
            </w:r>
            <w:r w:rsidR="00885D63" w:rsidRPr="00EF6B01">
              <w:rPr>
                <w:b w:val="0"/>
                <w:sz w:val="24"/>
                <w:szCs w:val="24"/>
                <w:lang w:val="en-US" w:eastAsia="vi-VN"/>
              </w:rPr>
              <w:t>c</w:t>
            </w:r>
            <w:r w:rsidR="00B7162D" w:rsidRPr="00EF6B01">
              <w:rPr>
                <w:b w:val="0"/>
                <w:sz w:val="24"/>
                <w:szCs w:val="24"/>
                <w:lang w:val="en-US" w:eastAsia="vi-VN"/>
              </w:rPr>
              <w:t xml:space="preserve"> của trường THPT công lập tự chủ tài chính</w:t>
            </w:r>
            <w:bookmarkEnd w:id="496"/>
            <w:bookmarkEnd w:id="497"/>
            <w:bookmarkEnd w:id="498"/>
            <w:bookmarkEnd w:id="499"/>
          </w:p>
        </w:tc>
        <w:tc>
          <w:tcPr>
            <w:tcW w:w="611" w:type="dxa"/>
            <w:vAlign w:val="center"/>
          </w:tcPr>
          <w:p w14:paraId="3933EE93" w14:textId="08DA38E7" w:rsidR="003D2782" w:rsidRPr="00EF6B01" w:rsidRDefault="002A2A70" w:rsidP="009A1B7B">
            <w:pPr>
              <w:pStyle w:val="50"/>
              <w:spacing w:line="264" w:lineRule="auto"/>
              <w:ind w:left="-56" w:right="-72"/>
              <w:rPr>
                <w:sz w:val="24"/>
                <w:szCs w:val="24"/>
                <w:lang w:val="en-US" w:eastAsia="vi-VN"/>
              </w:rPr>
            </w:pPr>
            <w:bookmarkStart w:id="500" w:name="_Toc135641477"/>
            <w:bookmarkStart w:id="501" w:name="_Toc136861324"/>
            <w:bookmarkStart w:id="502" w:name="_Toc143707285"/>
            <w:bookmarkStart w:id="503" w:name="_Toc143777242"/>
            <w:r w:rsidRPr="00EF6B01">
              <w:rPr>
                <w:sz w:val="24"/>
                <w:szCs w:val="24"/>
                <w:lang w:val="en-US" w:eastAsia="vi-VN"/>
              </w:rPr>
              <w:t>30</w:t>
            </w:r>
            <w:bookmarkEnd w:id="500"/>
            <w:bookmarkEnd w:id="501"/>
            <w:bookmarkEnd w:id="502"/>
            <w:bookmarkEnd w:id="503"/>
          </w:p>
        </w:tc>
        <w:tc>
          <w:tcPr>
            <w:tcW w:w="6042" w:type="dxa"/>
            <w:vAlign w:val="center"/>
          </w:tcPr>
          <w:p w14:paraId="7C19BCE8" w14:textId="77777777" w:rsidR="00AE756E" w:rsidRPr="00EF6B01" w:rsidRDefault="00AE756E" w:rsidP="009A1B7B">
            <w:pPr>
              <w:pStyle w:val="ListParagraph"/>
              <w:numPr>
                <w:ilvl w:val="0"/>
                <w:numId w:val="3"/>
              </w:numPr>
              <w:spacing w:line="264" w:lineRule="auto"/>
              <w:ind w:left="142" w:right="-24" w:hanging="142"/>
              <w:jc w:val="both"/>
              <w:rPr>
                <w:bCs/>
                <w:sz w:val="24"/>
                <w:szCs w:val="24"/>
              </w:rPr>
            </w:pPr>
            <w:r w:rsidRPr="00EF6B01">
              <w:rPr>
                <w:bCs/>
                <w:sz w:val="24"/>
                <w:szCs w:val="24"/>
              </w:rPr>
              <w:t>Hiểu rõ về nguyên tắc, quy trình và phương pháp quản trị phát triển chương trình giáo dục trong trường THPT công lập tự chủ tài chính.</w:t>
            </w:r>
          </w:p>
          <w:p w14:paraId="0271010D" w14:textId="77777777" w:rsidR="00AE756E" w:rsidRPr="00EF6B01" w:rsidRDefault="00AE756E" w:rsidP="009A1B7B">
            <w:pPr>
              <w:pStyle w:val="ListParagraph"/>
              <w:numPr>
                <w:ilvl w:val="0"/>
                <w:numId w:val="3"/>
              </w:numPr>
              <w:spacing w:line="264" w:lineRule="auto"/>
              <w:ind w:left="142" w:right="-24" w:hanging="142"/>
              <w:jc w:val="both"/>
              <w:rPr>
                <w:bCs/>
                <w:sz w:val="24"/>
                <w:szCs w:val="24"/>
              </w:rPr>
            </w:pPr>
            <w:r w:rsidRPr="00EF6B01">
              <w:rPr>
                <w:bCs/>
                <w:sz w:val="24"/>
                <w:szCs w:val="24"/>
              </w:rPr>
              <w:t>Thiết kế chương trình giáo dục phù hợp với mục tiêu, nhu cầu và yêu cầu của trường, bao gồm lựa chọn nội dung học, phương pháp giảng dạy và các hoạt động học tập.</w:t>
            </w:r>
          </w:p>
          <w:p w14:paraId="4442116F" w14:textId="77777777" w:rsidR="00AE756E" w:rsidRPr="00EF6B01" w:rsidRDefault="00AE756E" w:rsidP="009A1B7B">
            <w:pPr>
              <w:pStyle w:val="ListParagraph"/>
              <w:numPr>
                <w:ilvl w:val="0"/>
                <w:numId w:val="3"/>
              </w:numPr>
              <w:spacing w:line="264" w:lineRule="auto"/>
              <w:ind w:left="142" w:right="-24" w:hanging="142"/>
              <w:jc w:val="both"/>
              <w:rPr>
                <w:bCs/>
                <w:sz w:val="24"/>
                <w:szCs w:val="24"/>
              </w:rPr>
            </w:pPr>
            <w:r w:rsidRPr="00EF6B01">
              <w:rPr>
                <w:bCs/>
                <w:sz w:val="24"/>
                <w:szCs w:val="24"/>
              </w:rPr>
              <w:t>Đánh giá hiệu quả chương trình giáo dục, thu thập phản hồi từ học sinh, giáo viên và phụ huynh, và đề xuất biện pháp cải tiến.</w:t>
            </w:r>
          </w:p>
          <w:p w14:paraId="18543EBE" w14:textId="6ED1585D" w:rsidR="00BC55CF" w:rsidRPr="00EF6B01" w:rsidRDefault="00AE756E" w:rsidP="009A1B7B">
            <w:pPr>
              <w:pStyle w:val="ListParagraph"/>
              <w:numPr>
                <w:ilvl w:val="0"/>
                <w:numId w:val="3"/>
              </w:numPr>
              <w:spacing w:line="264" w:lineRule="auto"/>
              <w:ind w:left="142" w:right="-24" w:hanging="142"/>
              <w:jc w:val="both"/>
              <w:rPr>
                <w:bCs/>
                <w:sz w:val="24"/>
                <w:szCs w:val="24"/>
              </w:rPr>
            </w:pPr>
            <w:r w:rsidRPr="00EF6B01">
              <w:rPr>
                <w:bCs/>
                <w:sz w:val="24"/>
                <w:szCs w:val="24"/>
              </w:rPr>
              <w:t>Quản lý sự phát triển chuyên môn của giáo viên, bao gồm xác định nhu cầu đào tạo, hỗ trợ và đánh giá, xây dựng chương trình đào tạo chuyên môn và tạo cơ hội phát triển nghề nghiệp.</w:t>
            </w:r>
          </w:p>
        </w:tc>
      </w:tr>
      <w:tr w:rsidR="00BB32E9" w:rsidRPr="00EF6B01" w14:paraId="19D73283" w14:textId="77777777" w:rsidTr="004C0F4E">
        <w:tc>
          <w:tcPr>
            <w:tcW w:w="530" w:type="dxa"/>
            <w:vAlign w:val="center"/>
          </w:tcPr>
          <w:p w14:paraId="11F36206" w14:textId="24BE458D" w:rsidR="00B11A30" w:rsidRPr="00EF6B01" w:rsidRDefault="003C4D0B" w:rsidP="009A1B7B">
            <w:pPr>
              <w:pStyle w:val="50"/>
              <w:spacing w:line="264" w:lineRule="auto"/>
              <w:ind w:left="-56" w:right="-72"/>
              <w:rPr>
                <w:sz w:val="24"/>
                <w:szCs w:val="24"/>
                <w:lang w:val="en-US" w:eastAsia="vi-VN"/>
              </w:rPr>
            </w:pPr>
            <w:bookmarkStart w:id="504" w:name="_Toc135641478"/>
            <w:bookmarkStart w:id="505" w:name="_Toc136861325"/>
            <w:bookmarkStart w:id="506" w:name="_Toc143707286"/>
            <w:bookmarkStart w:id="507" w:name="_Toc143777243"/>
            <w:r w:rsidRPr="00EF6B01">
              <w:rPr>
                <w:sz w:val="24"/>
                <w:szCs w:val="24"/>
                <w:lang w:val="en-US" w:eastAsia="vi-VN"/>
              </w:rPr>
              <w:t>5</w:t>
            </w:r>
            <w:bookmarkEnd w:id="504"/>
            <w:bookmarkEnd w:id="505"/>
            <w:bookmarkEnd w:id="506"/>
            <w:bookmarkEnd w:id="507"/>
          </w:p>
        </w:tc>
        <w:tc>
          <w:tcPr>
            <w:tcW w:w="1821" w:type="dxa"/>
            <w:vAlign w:val="center"/>
          </w:tcPr>
          <w:p w14:paraId="4104298A" w14:textId="0C4906EF" w:rsidR="00B11A30" w:rsidRPr="00EF6B01" w:rsidRDefault="00CC14C3" w:rsidP="009A1B7B">
            <w:pPr>
              <w:pStyle w:val="50"/>
              <w:spacing w:line="264" w:lineRule="auto"/>
              <w:ind w:right="-72"/>
              <w:jc w:val="both"/>
              <w:rPr>
                <w:b w:val="0"/>
                <w:sz w:val="24"/>
                <w:szCs w:val="24"/>
                <w:lang w:val="en-US" w:eastAsia="vi-VN"/>
              </w:rPr>
            </w:pPr>
            <w:bookmarkStart w:id="508" w:name="_Toc135641479"/>
            <w:bookmarkStart w:id="509" w:name="_Toc136861326"/>
            <w:bookmarkStart w:id="510" w:name="_Toc143707287"/>
            <w:bookmarkStart w:id="511" w:name="_Toc143777244"/>
            <w:r w:rsidRPr="00EF6B01">
              <w:rPr>
                <w:b w:val="0"/>
                <w:sz w:val="24"/>
                <w:szCs w:val="24"/>
                <w:lang w:val="en-US" w:eastAsia="vi-VN"/>
              </w:rPr>
              <w:t>Quản trị hoạt động dạy học, giáo dục trong trường THPT công lập tự chủ tài chính</w:t>
            </w:r>
            <w:bookmarkEnd w:id="508"/>
            <w:bookmarkEnd w:id="509"/>
            <w:bookmarkEnd w:id="510"/>
            <w:bookmarkEnd w:id="511"/>
          </w:p>
        </w:tc>
        <w:tc>
          <w:tcPr>
            <w:tcW w:w="611" w:type="dxa"/>
            <w:vAlign w:val="center"/>
          </w:tcPr>
          <w:p w14:paraId="57BA7729" w14:textId="2EDA5421" w:rsidR="00B11A30" w:rsidRPr="00EF6B01" w:rsidRDefault="002A2A70" w:rsidP="009A1B7B">
            <w:pPr>
              <w:pStyle w:val="50"/>
              <w:spacing w:line="264" w:lineRule="auto"/>
              <w:ind w:left="-56" w:right="-72"/>
              <w:rPr>
                <w:sz w:val="24"/>
                <w:szCs w:val="24"/>
                <w:lang w:val="en-US" w:eastAsia="vi-VN"/>
              </w:rPr>
            </w:pPr>
            <w:bookmarkStart w:id="512" w:name="_Toc135641480"/>
            <w:bookmarkStart w:id="513" w:name="_Toc136861327"/>
            <w:bookmarkStart w:id="514" w:name="_Toc143707288"/>
            <w:bookmarkStart w:id="515" w:name="_Toc143777245"/>
            <w:r w:rsidRPr="00EF6B01">
              <w:rPr>
                <w:sz w:val="24"/>
                <w:szCs w:val="24"/>
                <w:lang w:val="en-US" w:eastAsia="vi-VN"/>
              </w:rPr>
              <w:t>30</w:t>
            </w:r>
            <w:bookmarkEnd w:id="512"/>
            <w:bookmarkEnd w:id="513"/>
            <w:bookmarkEnd w:id="514"/>
            <w:bookmarkEnd w:id="515"/>
          </w:p>
        </w:tc>
        <w:tc>
          <w:tcPr>
            <w:tcW w:w="6042" w:type="dxa"/>
            <w:vAlign w:val="center"/>
          </w:tcPr>
          <w:p w14:paraId="25F4E17A" w14:textId="77777777" w:rsidR="00C178C2" w:rsidRPr="00EF6B01" w:rsidRDefault="00C178C2" w:rsidP="009A1B7B">
            <w:pPr>
              <w:pStyle w:val="ListParagraph"/>
              <w:numPr>
                <w:ilvl w:val="0"/>
                <w:numId w:val="3"/>
              </w:numPr>
              <w:spacing w:line="264" w:lineRule="auto"/>
              <w:ind w:left="142" w:right="-24" w:hanging="142"/>
              <w:jc w:val="both"/>
              <w:rPr>
                <w:bCs/>
                <w:sz w:val="24"/>
                <w:szCs w:val="24"/>
              </w:rPr>
            </w:pPr>
            <w:r w:rsidRPr="00EF6B01">
              <w:rPr>
                <w:bCs/>
                <w:sz w:val="24"/>
                <w:szCs w:val="24"/>
              </w:rPr>
              <w:t>Hiểu về nguyên tắc, quy trình và phương pháp quản trị hoạt động dạy học trong trường THPT công lập tự chủ tài chính.</w:t>
            </w:r>
          </w:p>
          <w:p w14:paraId="3E7AD160" w14:textId="77777777" w:rsidR="00C178C2" w:rsidRPr="00EF6B01" w:rsidRDefault="00C178C2" w:rsidP="009A1B7B">
            <w:pPr>
              <w:pStyle w:val="ListParagraph"/>
              <w:numPr>
                <w:ilvl w:val="0"/>
                <w:numId w:val="3"/>
              </w:numPr>
              <w:spacing w:line="264" w:lineRule="auto"/>
              <w:ind w:left="142" w:right="-24" w:hanging="142"/>
              <w:jc w:val="both"/>
              <w:rPr>
                <w:bCs/>
                <w:sz w:val="24"/>
                <w:szCs w:val="24"/>
              </w:rPr>
            </w:pPr>
            <w:r w:rsidRPr="00EF6B01">
              <w:rPr>
                <w:bCs/>
                <w:sz w:val="24"/>
                <w:szCs w:val="24"/>
              </w:rPr>
              <w:t>Lập kế hoạch hoạt động dạy học, bao gồm xác định mục tiêu học tập, lựa chọn phương pháp giảng dạy và tổ chức các hoạt động giáo dục để đảm bảo chất lượng và hiệu quả.</w:t>
            </w:r>
          </w:p>
          <w:p w14:paraId="08BF1CDE" w14:textId="77777777" w:rsidR="00C178C2" w:rsidRPr="00EF6B01" w:rsidRDefault="00C178C2" w:rsidP="009A1B7B">
            <w:pPr>
              <w:pStyle w:val="ListParagraph"/>
              <w:numPr>
                <w:ilvl w:val="0"/>
                <w:numId w:val="3"/>
              </w:numPr>
              <w:spacing w:line="264" w:lineRule="auto"/>
              <w:ind w:left="142" w:right="-24" w:hanging="142"/>
              <w:jc w:val="both"/>
              <w:rPr>
                <w:bCs/>
                <w:sz w:val="24"/>
                <w:szCs w:val="24"/>
              </w:rPr>
            </w:pPr>
            <w:r w:rsidRPr="00EF6B01">
              <w:rPr>
                <w:bCs/>
                <w:sz w:val="24"/>
                <w:szCs w:val="24"/>
              </w:rPr>
              <w:t>Quản lý môi trường học tập tích cực, bao gồm quản lý thời gian, hành vi học sinh và tạo điều kiện để học sinh tham gia tích cực trong quá trình học tập.</w:t>
            </w:r>
          </w:p>
          <w:p w14:paraId="277A4C8B" w14:textId="26C3294C" w:rsidR="001B7FE4" w:rsidRPr="00EF6B01" w:rsidRDefault="00C178C2" w:rsidP="009A1B7B">
            <w:pPr>
              <w:pStyle w:val="ListParagraph"/>
              <w:numPr>
                <w:ilvl w:val="0"/>
                <w:numId w:val="3"/>
              </w:numPr>
              <w:spacing w:line="264" w:lineRule="auto"/>
              <w:ind w:left="142" w:right="-24" w:hanging="142"/>
              <w:jc w:val="both"/>
              <w:rPr>
                <w:bCs/>
                <w:sz w:val="24"/>
                <w:szCs w:val="24"/>
              </w:rPr>
            </w:pPr>
            <w:r w:rsidRPr="00EF6B01">
              <w:rPr>
                <w:bCs/>
                <w:sz w:val="24"/>
                <w:szCs w:val="24"/>
              </w:rPr>
              <w:t>Đánh giá hiệu quả hoạt động dạy học, thu thập và phân tích dữ liệu đánh giá, đề xuất biện pháp cải tiến để tăng cường chất lượng hoạt động dạy học và đảm bảo sự phát triển toàn diện của học sinh.</w:t>
            </w:r>
          </w:p>
        </w:tc>
      </w:tr>
      <w:tr w:rsidR="00BB32E9" w:rsidRPr="00EF6B01" w14:paraId="027A5B76" w14:textId="77777777" w:rsidTr="004C0F4E">
        <w:tc>
          <w:tcPr>
            <w:tcW w:w="530" w:type="dxa"/>
            <w:vAlign w:val="center"/>
          </w:tcPr>
          <w:p w14:paraId="331B5EBE" w14:textId="2B0DAEF5" w:rsidR="00F02325" w:rsidRPr="00EF6B01" w:rsidRDefault="00F02325" w:rsidP="009A1B7B">
            <w:pPr>
              <w:pStyle w:val="50"/>
              <w:spacing w:line="264" w:lineRule="auto"/>
              <w:ind w:left="-56" w:right="-72"/>
              <w:rPr>
                <w:sz w:val="24"/>
                <w:szCs w:val="24"/>
                <w:lang w:val="en-US" w:eastAsia="vi-VN"/>
              </w:rPr>
            </w:pPr>
            <w:bookmarkStart w:id="516" w:name="_Toc135641481"/>
            <w:bookmarkStart w:id="517" w:name="_Toc136861328"/>
            <w:bookmarkStart w:id="518" w:name="_Toc143707289"/>
            <w:bookmarkStart w:id="519" w:name="_Toc143777246"/>
            <w:r w:rsidRPr="00EF6B01">
              <w:rPr>
                <w:sz w:val="24"/>
                <w:szCs w:val="24"/>
                <w:lang w:val="en-US" w:eastAsia="vi-VN"/>
              </w:rPr>
              <w:t>B</w:t>
            </w:r>
            <w:bookmarkEnd w:id="516"/>
            <w:bookmarkEnd w:id="517"/>
            <w:bookmarkEnd w:id="518"/>
            <w:bookmarkEnd w:id="519"/>
          </w:p>
        </w:tc>
        <w:tc>
          <w:tcPr>
            <w:tcW w:w="8474" w:type="dxa"/>
            <w:gridSpan w:val="3"/>
            <w:vAlign w:val="center"/>
          </w:tcPr>
          <w:p w14:paraId="304281CD" w14:textId="201156D4" w:rsidR="00F02325" w:rsidRPr="00EF6B01" w:rsidRDefault="00F02325" w:rsidP="009A1B7B">
            <w:pPr>
              <w:spacing w:line="264" w:lineRule="auto"/>
              <w:ind w:right="-24"/>
              <w:jc w:val="both"/>
              <w:rPr>
                <w:rFonts w:ascii="Times New Roman" w:hAnsi="Times New Roman"/>
                <w:b/>
                <w:color w:val="auto"/>
                <w:sz w:val="24"/>
                <w:szCs w:val="24"/>
                <w:lang w:eastAsia="vi-VN"/>
              </w:rPr>
            </w:pPr>
            <w:r w:rsidRPr="00EF6B01">
              <w:rPr>
                <w:rFonts w:ascii="Times New Roman" w:hAnsi="Times New Roman"/>
                <w:b/>
                <w:color w:val="auto"/>
                <w:sz w:val="24"/>
                <w:szCs w:val="24"/>
                <w:lang w:eastAsia="vi-VN"/>
              </w:rPr>
              <w:t>Chuyên đề tự chọn</w:t>
            </w:r>
          </w:p>
        </w:tc>
      </w:tr>
      <w:tr w:rsidR="00BB32E9" w:rsidRPr="00EF6B01" w14:paraId="0A2C006D" w14:textId="77777777" w:rsidTr="004C0F4E">
        <w:tc>
          <w:tcPr>
            <w:tcW w:w="530" w:type="dxa"/>
            <w:vAlign w:val="center"/>
          </w:tcPr>
          <w:p w14:paraId="3CFD3A70" w14:textId="6D39575E" w:rsidR="00CA4EE5" w:rsidRPr="00EF6B01" w:rsidRDefault="00175EA3" w:rsidP="009A1B7B">
            <w:pPr>
              <w:pStyle w:val="50"/>
              <w:spacing w:line="264" w:lineRule="auto"/>
              <w:ind w:left="-56" w:right="-72"/>
              <w:rPr>
                <w:sz w:val="24"/>
                <w:szCs w:val="24"/>
                <w:lang w:val="en-US" w:eastAsia="vi-VN"/>
              </w:rPr>
            </w:pPr>
            <w:bookmarkStart w:id="520" w:name="_Toc136861329"/>
            <w:bookmarkStart w:id="521" w:name="_Toc143707290"/>
            <w:bookmarkStart w:id="522" w:name="_Toc143777247"/>
            <w:r w:rsidRPr="00EF6B01">
              <w:rPr>
                <w:sz w:val="24"/>
                <w:szCs w:val="24"/>
                <w:lang w:val="en-US" w:eastAsia="vi-VN"/>
              </w:rPr>
              <w:t>6</w:t>
            </w:r>
            <w:bookmarkEnd w:id="520"/>
            <w:bookmarkEnd w:id="521"/>
            <w:bookmarkEnd w:id="522"/>
          </w:p>
        </w:tc>
        <w:tc>
          <w:tcPr>
            <w:tcW w:w="1821" w:type="dxa"/>
            <w:vAlign w:val="center"/>
          </w:tcPr>
          <w:p w14:paraId="59B7A65E" w14:textId="04A78C57" w:rsidR="00CA4EE5" w:rsidRPr="00EF6B01" w:rsidRDefault="00CA4EE5" w:rsidP="009A1B7B">
            <w:pPr>
              <w:pStyle w:val="50"/>
              <w:spacing w:line="264" w:lineRule="auto"/>
              <w:ind w:left="-56" w:right="-72"/>
              <w:jc w:val="both"/>
              <w:rPr>
                <w:sz w:val="24"/>
                <w:szCs w:val="24"/>
                <w:lang w:val="en-US" w:eastAsia="vi-VN"/>
              </w:rPr>
            </w:pPr>
            <w:bookmarkStart w:id="523" w:name="_Toc135641483"/>
            <w:bookmarkStart w:id="524" w:name="_Toc136861330"/>
            <w:bookmarkStart w:id="525" w:name="_Toc143707291"/>
            <w:bookmarkStart w:id="526" w:name="_Toc143777248"/>
            <w:r w:rsidRPr="00EF6B01">
              <w:rPr>
                <w:b w:val="0"/>
                <w:sz w:val="24"/>
                <w:szCs w:val="24"/>
              </w:rPr>
              <w:t>Phát triển năng lực tạo ảnh hưởng và định hướng lên các bên liên quan trong và ngoài nhà trường</w:t>
            </w:r>
            <w:r w:rsidRPr="00EF6B01">
              <w:rPr>
                <w:sz w:val="24"/>
                <w:szCs w:val="24"/>
              </w:rPr>
              <w:t>.</w:t>
            </w:r>
            <w:bookmarkEnd w:id="523"/>
            <w:bookmarkEnd w:id="524"/>
            <w:bookmarkEnd w:id="525"/>
            <w:bookmarkEnd w:id="526"/>
          </w:p>
        </w:tc>
        <w:tc>
          <w:tcPr>
            <w:tcW w:w="611" w:type="dxa"/>
            <w:vAlign w:val="center"/>
          </w:tcPr>
          <w:p w14:paraId="75764028" w14:textId="59BA6ED3" w:rsidR="00CA4EE5" w:rsidRPr="00EF6B01" w:rsidRDefault="00CA4EE5" w:rsidP="009A1B7B">
            <w:pPr>
              <w:pStyle w:val="50"/>
              <w:spacing w:line="264" w:lineRule="auto"/>
              <w:ind w:left="-56" w:right="-72"/>
              <w:rPr>
                <w:sz w:val="24"/>
                <w:szCs w:val="24"/>
                <w:lang w:val="en-US" w:eastAsia="vi-VN"/>
              </w:rPr>
            </w:pPr>
            <w:bookmarkStart w:id="527" w:name="_Toc135641484"/>
            <w:bookmarkStart w:id="528" w:name="_Toc136861331"/>
            <w:bookmarkStart w:id="529" w:name="_Toc143707292"/>
            <w:bookmarkStart w:id="530" w:name="_Toc143777249"/>
            <w:r w:rsidRPr="00EF6B01">
              <w:rPr>
                <w:sz w:val="24"/>
                <w:szCs w:val="24"/>
                <w:lang w:val="en-US" w:eastAsia="vi-VN"/>
              </w:rPr>
              <w:t>30</w:t>
            </w:r>
            <w:bookmarkEnd w:id="527"/>
            <w:bookmarkEnd w:id="528"/>
            <w:bookmarkEnd w:id="529"/>
            <w:bookmarkEnd w:id="530"/>
          </w:p>
        </w:tc>
        <w:tc>
          <w:tcPr>
            <w:tcW w:w="6042" w:type="dxa"/>
            <w:vAlign w:val="center"/>
          </w:tcPr>
          <w:p w14:paraId="53829F37" w14:textId="77777777" w:rsidR="00CA4EE5" w:rsidRPr="00EF6B01" w:rsidRDefault="00CA4EE5"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Hiểu được sự khác biệt giữa tạo ảnh hưởng và định hướng đối với các bên liên quan.</w:t>
            </w:r>
          </w:p>
          <w:p w14:paraId="5522ECF3" w14:textId="77777777" w:rsidR="00CA4EE5" w:rsidRPr="00EF6B01" w:rsidRDefault="00CA4EE5"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Áp dụng được các kỹ năng tạo ảnh hưởng và định hướng để thúc đẩy sự hợp tác và phát triển của các bên liên quan.</w:t>
            </w:r>
          </w:p>
          <w:p w14:paraId="37E91CAA" w14:textId="77777777" w:rsidR="00CA4EE5" w:rsidRPr="00EF6B01" w:rsidRDefault="00CA4EE5"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Đề xuất được các phương án để tăng cường hiệu quả của việc tạo ảnh hưởng và định hướng đối với các bên liên quan.</w:t>
            </w:r>
          </w:p>
          <w:p w14:paraId="548840D5" w14:textId="04FD7F4D" w:rsidR="00CA4EE5" w:rsidRPr="00EF6B01" w:rsidRDefault="00CA4EE5" w:rsidP="009A1B7B">
            <w:pPr>
              <w:pStyle w:val="ListParagraph"/>
              <w:numPr>
                <w:ilvl w:val="0"/>
                <w:numId w:val="3"/>
              </w:numPr>
              <w:spacing w:before="0" w:line="264" w:lineRule="auto"/>
              <w:ind w:left="170" w:right="-24" w:hanging="170"/>
              <w:jc w:val="both"/>
              <w:rPr>
                <w:sz w:val="24"/>
                <w:szCs w:val="24"/>
                <w:lang w:eastAsia="vi-VN"/>
              </w:rPr>
            </w:pPr>
            <w:r w:rsidRPr="00EF6B01">
              <w:rPr>
                <w:bCs/>
                <w:sz w:val="24"/>
                <w:szCs w:val="24"/>
              </w:rPr>
              <w:t>Xây dựng được một kế hoạch tạo ảnh hưởng và định hướng đối với các bên liên quan. Thiết kế các hoạt động để phát triển và tăng cường kỹ năng tạo ảnh hưởng và định hướng của nhà trường đối với các bên liên quan.</w:t>
            </w:r>
          </w:p>
        </w:tc>
      </w:tr>
      <w:tr w:rsidR="00BB32E9" w:rsidRPr="00EF6B01" w14:paraId="368CEBE3" w14:textId="77777777" w:rsidTr="004C0F4E">
        <w:tc>
          <w:tcPr>
            <w:tcW w:w="530" w:type="dxa"/>
            <w:vAlign w:val="center"/>
          </w:tcPr>
          <w:p w14:paraId="1CD16070" w14:textId="10B6A841" w:rsidR="00F92019" w:rsidRPr="00EF6B01" w:rsidRDefault="00175EA3" w:rsidP="009A1B7B">
            <w:pPr>
              <w:pStyle w:val="50"/>
              <w:spacing w:line="264" w:lineRule="auto"/>
              <w:ind w:left="-56" w:right="-72"/>
              <w:rPr>
                <w:sz w:val="24"/>
                <w:szCs w:val="24"/>
                <w:lang w:val="en-US" w:eastAsia="vi-VN"/>
              </w:rPr>
            </w:pPr>
            <w:bookmarkStart w:id="531" w:name="_Toc136861332"/>
            <w:bookmarkStart w:id="532" w:name="_Toc143707293"/>
            <w:bookmarkStart w:id="533" w:name="_Toc143777250"/>
            <w:r w:rsidRPr="00EF6B01">
              <w:rPr>
                <w:sz w:val="24"/>
                <w:szCs w:val="24"/>
                <w:lang w:val="en-US" w:eastAsia="vi-VN"/>
              </w:rPr>
              <w:t>7</w:t>
            </w:r>
            <w:bookmarkEnd w:id="531"/>
            <w:bookmarkEnd w:id="532"/>
            <w:bookmarkEnd w:id="533"/>
          </w:p>
        </w:tc>
        <w:tc>
          <w:tcPr>
            <w:tcW w:w="1821" w:type="dxa"/>
            <w:vAlign w:val="center"/>
          </w:tcPr>
          <w:p w14:paraId="276D635C" w14:textId="5C897D32" w:rsidR="00F92019" w:rsidRPr="00EF6B01" w:rsidRDefault="000A73C2" w:rsidP="009A1B7B">
            <w:pPr>
              <w:pStyle w:val="50"/>
              <w:spacing w:line="264" w:lineRule="auto"/>
              <w:ind w:left="-56" w:right="-72"/>
              <w:jc w:val="both"/>
              <w:rPr>
                <w:sz w:val="24"/>
                <w:szCs w:val="24"/>
                <w:lang w:val="en-US" w:eastAsia="vi-VN"/>
              </w:rPr>
            </w:pPr>
            <w:bookmarkStart w:id="534" w:name="_Toc135641486"/>
            <w:bookmarkStart w:id="535" w:name="_Toc136861333"/>
            <w:bookmarkStart w:id="536" w:name="_Toc143707294"/>
            <w:bookmarkStart w:id="537" w:name="_Toc143777251"/>
            <w:r w:rsidRPr="00EF6B01">
              <w:rPr>
                <w:b w:val="0"/>
                <w:sz w:val="24"/>
                <w:szCs w:val="24"/>
              </w:rPr>
              <w:t xml:space="preserve">Phát triển năng lực nhạy bén và </w:t>
            </w:r>
            <w:r w:rsidRPr="00EF6B01">
              <w:rPr>
                <w:b w:val="0"/>
                <w:sz w:val="24"/>
                <w:szCs w:val="24"/>
              </w:rPr>
              <w:lastRenderedPageBreak/>
              <w:t>thích ứng với bối cảnh thực tiễn</w:t>
            </w:r>
            <w:bookmarkEnd w:id="534"/>
            <w:bookmarkEnd w:id="535"/>
            <w:bookmarkEnd w:id="536"/>
            <w:bookmarkEnd w:id="537"/>
          </w:p>
        </w:tc>
        <w:tc>
          <w:tcPr>
            <w:tcW w:w="611" w:type="dxa"/>
            <w:vAlign w:val="center"/>
          </w:tcPr>
          <w:p w14:paraId="2A897C84" w14:textId="6FFDE434" w:rsidR="00F92019" w:rsidRPr="00EF6B01" w:rsidRDefault="00EC293C" w:rsidP="009A1B7B">
            <w:pPr>
              <w:pStyle w:val="50"/>
              <w:spacing w:line="264" w:lineRule="auto"/>
              <w:ind w:left="-56" w:right="-72"/>
              <w:rPr>
                <w:sz w:val="24"/>
                <w:szCs w:val="24"/>
                <w:lang w:val="en-US" w:eastAsia="vi-VN"/>
              </w:rPr>
            </w:pPr>
            <w:bookmarkStart w:id="538" w:name="_Toc135641487"/>
            <w:bookmarkStart w:id="539" w:name="_Toc136861334"/>
            <w:bookmarkStart w:id="540" w:name="_Toc143707295"/>
            <w:bookmarkStart w:id="541" w:name="_Toc143777252"/>
            <w:r w:rsidRPr="00EF6B01">
              <w:rPr>
                <w:sz w:val="24"/>
                <w:szCs w:val="24"/>
                <w:lang w:val="en-US" w:eastAsia="vi-VN"/>
              </w:rPr>
              <w:lastRenderedPageBreak/>
              <w:t>30</w:t>
            </w:r>
            <w:bookmarkEnd w:id="538"/>
            <w:bookmarkEnd w:id="539"/>
            <w:bookmarkEnd w:id="540"/>
            <w:bookmarkEnd w:id="541"/>
          </w:p>
        </w:tc>
        <w:tc>
          <w:tcPr>
            <w:tcW w:w="6042" w:type="dxa"/>
            <w:vAlign w:val="center"/>
          </w:tcPr>
          <w:p w14:paraId="178D1ED5" w14:textId="77777777" w:rsidR="00B03348" w:rsidRPr="00EF6B01" w:rsidRDefault="00B03348"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Hiểu được các yếu tố ảnh hưởng đến khả năng nhạy bén và thích ứng với bối cảnh thực tiễn.</w:t>
            </w:r>
          </w:p>
          <w:p w14:paraId="1BE4A11B" w14:textId="77777777" w:rsidR="00B03348" w:rsidRPr="00EF6B01" w:rsidRDefault="00B03348" w:rsidP="009A1B7B">
            <w:pPr>
              <w:pStyle w:val="ListParagraph"/>
              <w:numPr>
                <w:ilvl w:val="0"/>
                <w:numId w:val="3"/>
              </w:numPr>
              <w:spacing w:before="0" w:line="264" w:lineRule="auto"/>
              <w:ind w:left="170" w:right="-24" w:hanging="170"/>
              <w:jc w:val="both"/>
              <w:rPr>
                <w:bCs/>
                <w:sz w:val="24"/>
                <w:szCs w:val="24"/>
              </w:rPr>
            </w:pPr>
            <w:r w:rsidRPr="00EF6B01">
              <w:rPr>
                <w:bCs/>
                <w:sz w:val="24"/>
                <w:szCs w:val="24"/>
              </w:rPr>
              <w:lastRenderedPageBreak/>
              <w:t>Phân tích được các yếu tố bên trong và bên ngoài ảnh hưởng đến khả năng nhạy bén và thích ứng với bối cảnh thực tiễn.</w:t>
            </w:r>
          </w:p>
          <w:p w14:paraId="2D05467A" w14:textId="77777777" w:rsidR="00B03348" w:rsidRPr="00EF6B01" w:rsidRDefault="00B03348"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Đánh giá được khả năng nhạy bén và thích ứng của mình đối với bối cảnh thực tiễn.</w:t>
            </w:r>
          </w:p>
          <w:p w14:paraId="777AA15A" w14:textId="3E6D7C9A" w:rsidR="00F92019" w:rsidRPr="00EF6B01" w:rsidRDefault="00B03348"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Xây dựng được một kế hoạch để phát triển năng lực nhạy bén và thích ứng với bối cảnh thực tiễn. Thiết kế các hoạt động để thực hành và phát triển kỹ năng nhạy bén và thích ứng với bối cảnh thực tiễn.</w:t>
            </w:r>
          </w:p>
        </w:tc>
      </w:tr>
      <w:tr w:rsidR="00BB32E9" w:rsidRPr="00EF6B01" w14:paraId="1368A728" w14:textId="77777777" w:rsidTr="004C0F4E">
        <w:tc>
          <w:tcPr>
            <w:tcW w:w="530" w:type="dxa"/>
            <w:vAlign w:val="center"/>
          </w:tcPr>
          <w:p w14:paraId="5AB8DA82" w14:textId="45471793" w:rsidR="0080662F" w:rsidRPr="00EF6B01" w:rsidRDefault="00175EA3" w:rsidP="009A1B7B">
            <w:pPr>
              <w:pStyle w:val="50"/>
              <w:spacing w:line="264" w:lineRule="auto"/>
              <w:ind w:left="-56" w:right="-72"/>
              <w:rPr>
                <w:sz w:val="24"/>
                <w:szCs w:val="24"/>
                <w:lang w:val="en-US" w:eastAsia="vi-VN"/>
              </w:rPr>
            </w:pPr>
            <w:bookmarkStart w:id="542" w:name="_Toc136861335"/>
            <w:bookmarkStart w:id="543" w:name="_Toc143707296"/>
            <w:bookmarkStart w:id="544" w:name="_Toc143777253"/>
            <w:r w:rsidRPr="00EF6B01">
              <w:rPr>
                <w:sz w:val="24"/>
                <w:szCs w:val="24"/>
                <w:lang w:val="en-US" w:eastAsia="vi-VN"/>
              </w:rPr>
              <w:lastRenderedPageBreak/>
              <w:t>8</w:t>
            </w:r>
            <w:bookmarkEnd w:id="542"/>
            <w:bookmarkEnd w:id="543"/>
            <w:bookmarkEnd w:id="544"/>
          </w:p>
        </w:tc>
        <w:tc>
          <w:tcPr>
            <w:tcW w:w="1821" w:type="dxa"/>
            <w:vAlign w:val="center"/>
          </w:tcPr>
          <w:p w14:paraId="00A39A8D" w14:textId="2194D5AF" w:rsidR="0080662F" w:rsidRPr="00EF6B01" w:rsidRDefault="0080662F" w:rsidP="009A1B7B">
            <w:pPr>
              <w:pStyle w:val="50"/>
              <w:spacing w:line="264" w:lineRule="auto"/>
              <w:ind w:left="-56" w:right="-72"/>
              <w:jc w:val="both"/>
              <w:rPr>
                <w:sz w:val="24"/>
                <w:szCs w:val="24"/>
                <w:lang w:val="en-US" w:eastAsia="vi-VN"/>
              </w:rPr>
            </w:pPr>
            <w:bookmarkStart w:id="545" w:name="_Toc135641489"/>
            <w:bookmarkStart w:id="546" w:name="_Toc136861336"/>
            <w:bookmarkStart w:id="547" w:name="_Toc143707297"/>
            <w:bookmarkStart w:id="548" w:name="_Toc143777254"/>
            <w:r w:rsidRPr="00EF6B01">
              <w:rPr>
                <w:b w:val="0"/>
                <w:sz w:val="24"/>
                <w:szCs w:val="24"/>
              </w:rPr>
              <w:t>Năng lực tuyển dụng giáo viên, nhân viên cho nhà trường dựa trên hệ thống tuyển dụng do nhà trường xây dựng</w:t>
            </w:r>
            <w:bookmarkEnd w:id="545"/>
            <w:bookmarkEnd w:id="546"/>
            <w:bookmarkEnd w:id="547"/>
            <w:bookmarkEnd w:id="548"/>
          </w:p>
        </w:tc>
        <w:tc>
          <w:tcPr>
            <w:tcW w:w="611" w:type="dxa"/>
            <w:vAlign w:val="center"/>
          </w:tcPr>
          <w:p w14:paraId="1F6CC73A" w14:textId="2AD9E457" w:rsidR="0080662F" w:rsidRPr="00EF6B01" w:rsidRDefault="004B39F7" w:rsidP="009A1B7B">
            <w:pPr>
              <w:pStyle w:val="50"/>
              <w:spacing w:line="264" w:lineRule="auto"/>
              <w:ind w:left="-56" w:right="-72"/>
              <w:rPr>
                <w:sz w:val="24"/>
                <w:szCs w:val="24"/>
                <w:lang w:val="en-US" w:eastAsia="vi-VN"/>
              </w:rPr>
            </w:pPr>
            <w:bookmarkStart w:id="549" w:name="_Toc135641490"/>
            <w:bookmarkStart w:id="550" w:name="_Toc136861337"/>
            <w:bookmarkStart w:id="551" w:name="_Toc143707298"/>
            <w:bookmarkStart w:id="552" w:name="_Toc143777255"/>
            <w:r w:rsidRPr="00EF6B01">
              <w:rPr>
                <w:sz w:val="24"/>
                <w:szCs w:val="24"/>
                <w:lang w:val="en-US" w:eastAsia="vi-VN"/>
              </w:rPr>
              <w:t>30</w:t>
            </w:r>
            <w:bookmarkEnd w:id="549"/>
            <w:bookmarkEnd w:id="550"/>
            <w:bookmarkEnd w:id="551"/>
            <w:bookmarkEnd w:id="552"/>
          </w:p>
        </w:tc>
        <w:tc>
          <w:tcPr>
            <w:tcW w:w="6042" w:type="dxa"/>
            <w:vAlign w:val="center"/>
          </w:tcPr>
          <w:p w14:paraId="0F48F8A8" w14:textId="77777777" w:rsidR="0080662F" w:rsidRPr="00EF6B01" w:rsidRDefault="0080662F"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Hiểu được các phương pháp tuyển dụng và tiêu chí đánh giá ứng viên.</w:t>
            </w:r>
          </w:p>
          <w:p w14:paraId="7D780624" w14:textId="77777777" w:rsidR="0080662F" w:rsidRPr="00EF6B01" w:rsidRDefault="0080662F"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Phân tích các yếu tố ảnh hưởng đến quy trình tuyển dụng giáo viên và nhân viên.</w:t>
            </w:r>
          </w:p>
          <w:p w14:paraId="00908D5E" w14:textId="77777777" w:rsidR="0080662F" w:rsidRPr="00EF6B01" w:rsidRDefault="0080662F"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Đánh giá độ phù hợp của các ứng viên với nhu cầu và tiêu chuẩn của nhà trường. Đánh giá hiệu quả của quy trình tuyển dụng.</w:t>
            </w:r>
          </w:p>
          <w:p w14:paraId="2B23B1CC" w14:textId="448BED0B" w:rsidR="0080662F" w:rsidRPr="00EF6B01" w:rsidRDefault="0080662F"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Xây dựng được một hệ thống tuyển dụng hoàn chỉnh và chuyên nghiệp phù hợp với nhu cầu của nhà trường. Thiết kế các hoạt động đào tạo và phát triển kỹ năng tuyển dụng cho nhân viên nhà trường.</w:t>
            </w:r>
          </w:p>
        </w:tc>
      </w:tr>
      <w:tr w:rsidR="00BB32E9" w:rsidRPr="00EF6B01" w14:paraId="16F92EC9" w14:textId="77777777" w:rsidTr="004C0F4E">
        <w:tc>
          <w:tcPr>
            <w:tcW w:w="530" w:type="dxa"/>
            <w:vAlign w:val="center"/>
          </w:tcPr>
          <w:p w14:paraId="08AC921B" w14:textId="786F8CAE" w:rsidR="00D87CCC" w:rsidRPr="00EF6B01" w:rsidRDefault="00175EA3" w:rsidP="009A1B7B">
            <w:pPr>
              <w:pStyle w:val="50"/>
              <w:spacing w:line="264" w:lineRule="auto"/>
              <w:ind w:left="-56" w:right="-72"/>
              <w:rPr>
                <w:sz w:val="24"/>
                <w:szCs w:val="24"/>
                <w:lang w:val="en-US" w:eastAsia="vi-VN"/>
              </w:rPr>
            </w:pPr>
            <w:bookmarkStart w:id="553" w:name="_Toc136861338"/>
            <w:bookmarkStart w:id="554" w:name="_Toc143707299"/>
            <w:bookmarkStart w:id="555" w:name="_Toc143777256"/>
            <w:r w:rsidRPr="00EF6B01">
              <w:rPr>
                <w:sz w:val="24"/>
                <w:szCs w:val="24"/>
                <w:lang w:val="en-US" w:eastAsia="vi-VN"/>
              </w:rPr>
              <w:t>9</w:t>
            </w:r>
            <w:bookmarkEnd w:id="553"/>
            <w:bookmarkEnd w:id="554"/>
            <w:bookmarkEnd w:id="555"/>
          </w:p>
        </w:tc>
        <w:tc>
          <w:tcPr>
            <w:tcW w:w="1821" w:type="dxa"/>
            <w:vAlign w:val="center"/>
          </w:tcPr>
          <w:p w14:paraId="5F6DC815" w14:textId="65D67157" w:rsidR="00D87CCC" w:rsidRPr="00EF6B01" w:rsidRDefault="00D87CCC" w:rsidP="009A1B7B">
            <w:pPr>
              <w:pStyle w:val="50"/>
              <w:spacing w:line="264" w:lineRule="auto"/>
              <w:ind w:left="-56" w:right="-72"/>
              <w:jc w:val="both"/>
              <w:rPr>
                <w:sz w:val="24"/>
                <w:szCs w:val="24"/>
                <w:lang w:val="en-US" w:eastAsia="vi-VN"/>
              </w:rPr>
            </w:pPr>
            <w:bookmarkStart w:id="556" w:name="_Toc135641492"/>
            <w:bookmarkStart w:id="557" w:name="_Toc136861339"/>
            <w:bookmarkStart w:id="558" w:name="_Toc143707300"/>
            <w:bookmarkStart w:id="559" w:name="_Toc143777257"/>
            <w:r w:rsidRPr="00EF6B01">
              <w:rPr>
                <w:b w:val="0"/>
                <w:sz w:val="24"/>
                <w:szCs w:val="24"/>
              </w:rPr>
              <w:t>Năng lực giám sát sự tiến bộ và phát triển nghề nghiệp cho đội ngũ giáo viên và nhân viên hướng tới trao quyền và phân quyền tự chủ</w:t>
            </w:r>
            <w:bookmarkEnd w:id="556"/>
            <w:bookmarkEnd w:id="557"/>
            <w:bookmarkEnd w:id="558"/>
            <w:bookmarkEnd w:id="559"/>
          </w:p>
        </w:tc>
        <w:tc>
          <w:tcPr>
            <w:tcW w:w="611" w:type="dxa"/>
            <w:vAlign w:val="center"/>
          </w:tcPr>
          <w:p w14:paraId="11A1C944" w14:textId="0B4E7586" w:rsidR="00D87CCC" w:rsidRPr="00EF6B01" w:rsidRDefault="002A2A70" w:rsidP="009A1B7B">
            <w:pPr>
              <w:pStyle w:val="50"/>
              <w:spacing w:line="264" w:lineRule="auto"/>
              <w:ind w:left="-56" w:right="-72"/>
              <w:rPr>
                <w:sz w:val="24"/>
                <w:szCs w:val="24"/>
                <w:lang w:val="en-US" w:eastAsia="vi-VN"/>
              </w:rPr>
            </w:pPr>
            <w:bookmarkStart w:id="560" w:name="_Toc135641493"/>
            <w:bookmarkStart w:id="561" w:name="_Toc136861340"/>
            <w:bookmarkStart w:id="562" w:name="_Toc143707301"/>
            <w:bookmarkStart w:id="563" w:name="_Toc143777258"/>
            <w:r w:rsidRPr="00EF6B01">
              <w:rPr>
                <w:sz w:val="24"/>
                <w:szCs w:val="24"/>
                <w:lang w:val="en-US" w:eastAsia="vi-VN"/>
              </w:rPr>
              <w:t>30</w:t>
            </w:r>
            <w:bookmarkEnd w:id="560"/>
            <w:bookmarkEnd w:id="561"/>
            <w:bookmarkEnd w:id="562"/>
            <w:bookmarkEnd w:id="563"/>
          </w:p>
        </w:tc>
        <w:tc>
          <w:tcPr>
            <w:tcW w:w="6042" w:type="dxa"/>
            <w:vAlign w:val="center"/>
          </w:tcPr>
          <w:p w14:paraId="76ADCF6B" w14:textId="77777777" w:rsidR="00507834" w:rsidRPr="00EF6B01" w:rsidRDefault="00507834"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Áp dựng được những nguyên tắc và kỹ năng đã học vào thực tế, từ đó giám sát sự tiến bộ và phát triển nghề nghiệp cho đội ngũ giáo viên và nhân viên, đồng thời thực hiện việc trao quyền và phân quyền tự chủ hiệu quả.</w:t>
            </w:r>
          </w:p>
          <w:p w14:paraId="04FB34F6" w14:textId="77777777" w:rsidR="00507834" w:rsidRPr="00EF6B01" w:rsidRDefault="00507834"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Tổng hợp và đánh giá được kết quả của việc giám sát sự tiến bộ và phát triển nghề nghiệp cho đội ngũ giáo viên và nhân viên, từ đó đưa ra những giải pháp và cải tiến để nâng cao hiệu quả của công tác này.</w:t>
            </w:r>
          </w:p>
          <w:p w14:paraId="06B2DDF2" w14:textId="342B62DC" w:rsidR="00D87CCC" w:rsidRPr="00EF6B01" w:rsidRDefault="00507834"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Thực hiện được các biện pháp cải thiện và hoàn thiện hệ thống giám sát sự tiến bộ và phát triển nghề nghiệp.</w:t>
            </w:r>
          </w:p>
        </w:tc>
      </w:tr>
      <w:tr w:rsidR="00BB32E9" w:rsidRPr="00EF6B01" w14:paraId="55899A7E" w14:textId="77777777" w:rsidTr="004C0F4E">
        <w:tc>
          <w:tcPr>
            <w:tcW w:w="530" w:type="dxa"/>
            <w:vAlign w:val="center"/>
          </w:tcPr>
          <w:p w14:paraId="775FFF41" w14:textId="1AB2DCD9" w:rsidR="00817634" w:rsidRPr="00EF6B01" w:rsidRDefault="00175EA3" w:rsidP="009A1B7B">
            <w:pPr>
              <w:pStyle w:val="50"/>
              <w:spacing w:line="264" w:lineRule="auto"/>
              <w:ind w:left="-56" w:right="-72"/>
              <w:rPr>
                <w:sz w:val="24"/>
                <w:szCs w:val="24"/>
                <w:lang w:val="en-US" w:eastAsia="vi-VN"/>
              </w:rPr>
            </w:pPr>
            <w:bookmarkStart w:id="564" w:name="_Toc136861341"/>
            <w:bookmarkStart w:id="565" w:name="_Toc143707302"/>
            <w:bookmarkStart w:id="566" w:name="_Toc143777259"/>
            <w:r w:rsidRPr="00EF6B01">
              <w:rPr>
                <w:sz w:val="24"/>
                <w:szCs w:val="24"/>
                <w:lang w:val="en-US" w:eastAsia="vi-VN"/>
              </w:rPr>
              <w:t>10</w:t>
            </w:r>
            <w:bookmarkEnd w:id="564"/>
            <w:bookmarkEnd w:id="565"/>
            <w:bookmarkEnd w:id="566"/>
          </w:p>
        </w:tc>
        <w:tc>
          <w:tcPr>
            <w:tcW w:w="1821" w:type="dxa"/>
            <w:vAlign w:val="center"/>
          </w:tcPr>
          <w:p w14:paraId="38D0641D" w14:textId="6EC6FD7B" w:rsidR="00817634" w:rsidRPr="00EF6B01" w:rsidRDefault="00C92E68" w:rsidP="009A1B7B">
            <w:pPr>
              <w:pStyle w:val="50"/>
              <w:spacing w:line="264" w:lineRule="auto"/>
              <w:ind w:left="-56" w:right="-72"/>
              <w:jc w:val="both"/>
              <w:rPr>
                <w:sz w:val="24"/>
                <w:szCs w:val="24"/>
                <w:lang w:val="en-US" w:eastAsia="vi-VN"/>
              </w:rPr>
            </w:pPr>
            <w:bookmarkStart w:id="567" w:name="_Toc135641495"/>
            <w:bookmarkStart w:id="568" w:name="_Toc136861342"/>
            <w:bookmarkStart w:id="569" w:name="_Toc143707303"/>
            <w:bookmarkStart w:id="570" w:name="_Toc143777260"/>
            <w:r w:rsidRPr="00EF6B01">
              <w:rPr>
                <w:b w:val="0"/>
                <w:sz w:val="24"/>
                <w:szCs w:val="24"/>
              </w:rPr>
              <w:t>Năng lực đánh giá giáo viên dựa trên xây dựng hệ thống hỗ trợ và giám sát mục tiêu của giáo viên</w:t>
            </w:r>
            <w:bookmarkEnd w:id="567"/>
            <w:bookmarkEnd w:id="568"/>
            <w:bookmarkEnd w:id="569"/>
            <w:bookmarkEnd w:id="570"/>
          </w:p>
        </w:tc>
        <w:tc>
          <w:tcPr>
            <w:tcW w:w="611" w:type="dxa"/>
            <w:vAlign w:val="center"/>
          </w:tcPr>
          <w:p w14:paraId="2D9D7DFC" w14:textId="5BFF5E5C" w:rsidR="00817634" w:rsidRPr="00EF6B01" w:rsidRDefault="002A2A70" w:rsidP="009A1B7B">
            <w:pPr>
              <w:pStyle w:val="50"/>
              <w:spacing w:line="264" w:lineRule="auto"/>
              <w:ind w:left="-56" w:right="-72"/>
              <w:rPr>
                <w:sz w:val="24"/>
                <w:szCs w:val="24"/>
                <w:lang w:val="en-US" w:eastAsia="vi-VN"/>
              </w:rPr>
            </w:pPr>
            <w:bookmarkStart w:id="571" w:name="_Toc135641496"/>
            <w:bookmarkStart w:id="572" w:name="_Toc136861343"/>
            <w:bookmarkStart w:id="573" w:name="_Toc143707304"/>
            <w:bookmarkStart w:id="574" w:name="_Toc143777261"/>
            <w:r w:rsidRPr="00EF6B01">
              <w:rPr>
                <w:sz w:val="24"/>
                <w:szCs w:val="24"/>
                <w:lang w:val="en-US" w:eastAsia="vi-VN"/>
              </w:rPr>
              <w:t>30</w:t>
            </w:r>
            <w:bookmarkEnd w:id="571"/>
            <w:bookmarkEnd w:id="572"/>
            <w:bookmarkEnd w:id="573"/>
            <w:bookmarkEnd w:id="574"/>
          </w:p>
        </w:tc>
        <w:tc>
          <w:tcPr>
            <w:tcW w:w="6042" w:type="dxa"/>
            <w:vAlign w:val="center"/>
          </w:tcPr>
          <w:p w14:paraId="5F156257" w14:textId="77777777" w:rsidR="00C1242A" w:rsidRPr="00EF6B01" w:rsidRDefault="00C1242A"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Áp dụng được các kỹ năng đánh giá giáo viên vào thực tế và xây dựng hệ thống hỗ trợ và giám sát mục tiêu của giáo viên.</w:t>
            </w:r>
          </w:p>
          <w:p w14:paraId="526A993E" w14:textId="77777777" w:rsidR="00C1242A" w:rsidRPr="00EF6B01" w:rsidRDefault="00C1242A"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Phân tích và đánh giá được mức độ hiệu quả của hệ thống đánh giá giáo viên hiện tại để có những điều chỉnh và cải tiến phù hợp.</w:t>
            </w:r>
          </w:p>
          <w:p w14:paraId="5E85C01B" w14:textId="77777777" w:rsidR="00C1242A" w:rsidRPr="00EF6B01" w:rsidRDefault="00C1242A"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Tổng hợp được các thông tin và kết quả đánh giá để đưa ra các quyết định về việc nâng cao chất lượng giảng dạy.</w:t>
            </w:r>
          </w:p>
          <w:p w14:paraId="0DF6F109" w14:textId="4C27AAD1" w:rsidR="00817634" w:rsidRPr="00EF6B01" w:rsidRDefault="00C1242A"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Đánh giá được các giải pháp và kế hoạch đánh giá giáo viên để có những phương án tối ưu và phù hợp với hoàn cảnh thực tế của nhà trường.</w:t>
            </w:r>
          </w:p>
        </w:tc>
      </w:tr>
      <w:tr w:rsidR="00BB32E9" w:rsidRPr="00EF6B01" w14:paraId="66F16881" w14:textId="77777777" w:rsidTr="004C0F4E">
        <w:tc>
          <w:tcPr>
            <w:tcW w:w="530" w:type="dxa"/>
            <w:vAlign w:val="center"/>
          </w:tcPr>
          <w:p w14:paraId="2832EB84" w14:textId="4C1AA38F" w:rsidR="00C92E68" w:rsidRPr="00EF6B01" w:rsidRDefault="00175EA3" w:rsidP="009A1B7B">
            <w:pPr>
              <w:pStyle w:val="50"/>
              <w:spacing w:line="264" w:lineRule="auto"/>
              <w:ind w:left="-56" w:right="-72"/>
              <w:rPr>
                <w:sz w:val="24"/>
                <w:szCs w:val="24"/>
                <w:lang w:val="en-US" w:eastAsia="vi-VN"/>
              </w:rPr>
            </w:pPr>
            <w:bookmarkStart w:id="575" w:name="_Toc136861344"/>
            <w:bookmarkStart w:id="576" w:name="_Toc143707305"/>
            <w:bookmarkStart w:id="577" w:name="_Toc143777262"/>
            <w:r w:rsidRPr="00EF6B01">
              <w:rPr>
                <w:sz w:val="24"/>
                <w:szCs w:val="24"/>
                <w:lang w:val="en-US" w:eastAsia="vi-VN"/>
              </w:rPr>
              <w:lastRenderedPageBreak/>
              <w:t>11</w:t>
            </w:r>
            <w:bookmarkEnd w:id="575"/>
            <w:bookmarkEnd w:id="576"/>
            <w:bookmarkEnd w:id="577"/>
          </w:p>
        </w:tc>
        <w:tc>
          <w:tcPr>
            <w:tcW w:w="1821" w:type="dxa"/>
            <w:vAlign w:val="center"/>
          </w:tcPr>
          <w:p w14:paraId="4481E97D" w14:textId="62F74095" w:rsidR="00C92E68" w:rsidRPr="00EF6B01" w:rsidRDefault="00C92E68" w:rsidP="009A1B7B">
            <w:pPr>
              <w:pStyle w:val="50"/>
              <w:spacing w:line="264" w:lineRule="auto"/>
              <w:ind w:left="-56" w:right="-72"/>
              <w:jc w:val="both"/>
              <w:rPr>
                <w:sz w:val="24"/>
                <w:szCs w:val="24"/>
              </w:rPr>
            </w:pPr>
            <w:bookmarkStart w:id="578" w:name="_Toc135641498"/>
            <w:bookmarkStart w:id="579" w:name="_Toc136861345"/>
            <w:bookmarkStart w:id="580" w:name="_Toc143707306"/>
            <w:bookmarkStart w:id="581" w:name="_Toc143777263"/>
            <w:r w:rsidRPr="00EF6B01">
              <w:rPr>
                <w:b w:val="0"/>
                <w:sz w:val="24"/>
                <w:szCs w:val="24"/>
              </w:rPr>
              <w:t>Năng lực xã hội hóa các nguồn lực tài chính và CSVC, TBDH&amp;GD cho nhà trường.</w:t>
            </w:r>
            <w:bookmarkEnd w:id="578"/>
            <w:bookmarkEnd w:id="579"/>
            <w:bookmarkEnd w:id="580"/>
            <w:bookmarkEnd w:id="581"/>
          </w:p>
        </w:tc>
        <w:tc>
          <w:tcPr>
            <w:tcW w:w="611" w:type="dxa"/>
            <w:vAlign w:val="center"/>
          </w:tcPr>
          <w:p w14:paraId="46E745A3" w14:textId="6ED3D09A" w:rsidR="00C92E68" w:rsidRPr="00EF6B01" w:rsidRDefault="002A2A70" w:rsidP="009A1B7B">
            <w:pPr>
              <w:pStyle w:val="50"/>
              <w:spacing w:line="264" w:lineRule="auto"/>
              <w:ind w:left="-56" w:right="-72"/>
              <w:rPr>
                <w:sz w:val="24"/>
                <w:szCs w:val="24"/>
                <w:lang w:val="en-US" w:eastAsia="vi-VN"/>
              </w:rPr>
            </w:pPr>
            <w:bookmarkStart w:id="582" w:name="_Toc135641499"/>
            <w:bookmarkStart w:id="583" w:name="_Toc136861346"/>
            <w:bookmarkStart w:id="584" w:name="_Toc143707307"/>
            <w:bookmarkStart w:id="585" w:name="_Toc143777264"/>
            <w:r w:rsidRPr="00EF6B01">
              <w:rPr>
                <w:sz w:val="24"/>
                <w:szCs w:val="24"/>
                <w:lang w:val="en-US" w:eastAsia="vi-VN"/>
              </w:rPr>
              <w:t>30</w:t>
            </w:r>
            <w:bookmarkEnd w:id="582"/>
            <w:bookmarkEnd w:id="583"/>
            <w:bookmarkEnd w:id="584"/>
            <w:bookmarkEnd w:id="585"/>
          </w:p>
        </w:tc>
        <w:tc>
          <w:tcPr>
            <w:tcW w:w="6042" w:type="dxa"/>
            <w:vAlign w:val="center"/>
          </w:tcPr>
          <w:p w14:paraId="6B1B53CF" w14:textId="77777777" w:rsidR="00C1242A" w:rsidRPr="00EF6B01" w:rsidRDefault="00C1242A"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Áp dụng được các kiến thức và kỹ năng quản lý để tối ưu hóa sử dụng các nguồn lực tài chính và CSVC, TBDH&amp;GD, cũng như phát triển các mối quan hệ và đối tác trong xã hội.</w:t>
            </w:r>
          </w:p>
          <w:p w14:paraId="126B1973" w14:textId="77777777" w:rsidR="00C1242A" w:rsidRPr="00EF6B01" w:rsidRDefault="00C1242A"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Phân tích và đánh giá được tình hình sử dụng các nguồn lực hiện tại để đưa ra các giải pháp tối ưu hóa việc sử dụng các nguồn lực này.</w:t>
            </w:r>
          </w:p>
          <w:p w14:paraId="31BBFDF6" w14:textId="77777777" w:rsidR="00C1242A" w:rsidRPr="00EF6B01" w:rsidRDefault="00C1242A"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Tổng hợp được các thông tin và kết quả phân tích để đưa ra kế hoạch xã hội hóa các nguồn lực tài chính và CSVC, TBDH&amp;GD phù hợp với hoàn cảnh thực tế của nhà trường.</w:t>
            </w:r>
          </w:p>
          <w:p w14:paraId="31676744" w14:textId="140A8E27" w:rsidR="00C92E68" w:rsidRPr="00EF6B01" w:rsidRDefault="00C1242A"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Đánh giá được tác động của các chính sách xã hội hóa nguồn lực đối với hoạt động của nhà trường và đề xuất các điều chỉnh và cải tiến phù hợp</w:t>
            </w:r>
          </w:p>
        </w:tc>
      </w:tr>
      <w:tr w:rsidR="00BB32E9" w:rsidRPr="00EF6B01" w14:paraId="68CB36B7" w14:textId="77777777" w:rsidTr="004C0F4E">
        <w:tc>
          <w:tcPr>
            <w:tcW w:w="530" w:type="dxa"/>
            <w:vAlign w:val="center"/>
          </w:tcPr>
          <w:p w14:paraId="699A35C4" w14:textId="231B6FAB" w:rsidR="00852214" w:rsidRPr="00EF6B01" w:rsidRDefault="00175EA3" w:rsidP="009A1B7B">
            <w:pPr>
              <w:pStyle w:val="50"/>
              <w:spacing w:line="264" w:lineRule="auto"/>
              <w:ind w:left="-56" w:right="-72"/>
              <w:rPr>
                <w:sz w:val="24"/>
                <w:szCs w:val="24"/>
                <w:lang w:val="en-US" w:eastAsia="vi-VN"/>
              </w:rPr>
            </w:pPr>
            <w:bookmarkStart w:id="586" w:name="_Toc136861347"/>
            <w:bookmarkStart w:id="587" w:name="_Toc143707308"/>
            <w:bookmarkStart w:id="588" w:name="_Toc143777265"/>
            <w:r w:rsidRPr="00EF6B01">
              <w:rPr>
                <w:sz w:val="24"/>
                <w:szCs w:val="24"/>
                <w:lang w:val="en-US" w:eastAsia="vi-VN"/>
              </w:rPr>
              <w:t>12</w:t>
            </w:r>
            <w:bookmarkEnd w:id="586"/>
            <w:bookmarkEnd w:id="587"/>
            <w:bookmarkEnd w:id="588"/>
          </w:p>
        </w:tc>
        <w:tc>
          <w:tcPr>
            <w:tcW w:w="1821" w:type="dxa"/>
            <w:vAlign w:val="center"/>
          </w:tcPr>
          <w:p w14:paraId="5C0D97F0" w14:textId="4275795B" w:rsidR="00852214" w:rsidRPr="00EF6B01" w:rsidRDefault="00852214" w:rsidP="009A1B7B">
            <w:pPr>
              <w:pStyle w:val="50"/>
              <w:spacing w:line="264" w:lineRule="auto"/>
              <w:ind w:left="-56" w:right="-72"/>
              <w:jc w:val="both"/>
              <w:rPr>
                <w:b w:val="0"/>
                <w:sz w:val="24"/>
                <w:szCs w:val="24"/>
              </w:rPr>
            </w:pPr>
            <w:bookmarkStart w:id="589" w:name="_Toc135641501"/>
            <w:bookmarkStart w:id="590" w:name="_Toc136861348"/>
            <w:bookmarkStart w:id="591" w:name="_Toc143707309"/>
            <w:bookmarkStart w:id="592" w:name="_Toc143777266"/>
            <w:r w:rsidRPr="00EF6B01">
              <w:rPr>
                <w:b w:val="0"/>
                <w:sz w:val="24"/>
                <w:szCs w:val="24"/>
              </w:rPr>
              <w:t>Phát triển năng lực xây dựng chương trình dạy học, giáo dục của nhà trường phù hợp và nhu cầu phát triển của người học</w:t>
            </w:r>
            <w:bookmarkEnd w:id="589"/>
            <w:bookmarkEnd w:id="590"/>
            <w:bookmarkEnd w:id="591"/>
            <w:bookmarkEnd w:id="592"/>
          </w:p>
        </w:tc>
        <w:tc>
          <w:tcPr>
            <w:tcW w:w="611" w:type="dxa"/>
            <w:vAlign w:val="center"/>
          </w:tcPr>
          <w:p w14:paraId="108AB612" w14:textId="77777777" w:rsidR="00852214" w:rsidRPr="00EF6B01" w:rsidRDefault="00852214" w:rsidP="009A1B7B">
            <w:pPr>
              <w:pStyle w:val="50"/>
              <w:spacing w:line="264" w:lineRule="auto"/>
              <w:ind w:left="-56" w:right="-72"/>
              <w:rPr>
                <w:sz w:val="24"/>
                <w:szCs w:val="24"/>
                <w:lang w:val="en-US" w:eastAsia="vi-VN"/>
              </w:rPr>
            </w:pPr>
          </w:p>
        </w:tc>
        <w:tc>
          <w:tcPr>
            <w:tcW w:w="6042" w:type="dxa"/>
            <w:vAlign w:val="center"/>
          </w:tcPr>
          <w:p w14:paraId="448F832A" w14:textId="77777777" w:rsidR="00852214" w:rsidRPr="00EF6B01" w:rsidRDefault="00852214"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Phân biệt được giữa chương trình dạy học phù hợp và không phù hợp với nhu cầu phát triển của người học.</w:t>
            </w:r>
          </w:p>
          <w:p w14:paraId="50A7CD1B" w14:textId="77777777" w:rsidR="00852214" w:rsidRPr="00EF6B01" w:rsidRDefault="00852214"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Áp dụng được kiến thức về nhu cầu phát triển của người học để xây dựng chương trình dạy học phù hợp và hiệu quả.</w:t>
            </w:r>
          </w:p>
          <w:p w14:paraId="50745F65" w14:textId="77777777" w:rsidR="00852214" w:rsidRPr="00EF6B01" w:rsidRDefault="00852214"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Tổng hợp được các phương pháp và kinh nghiệm trong xây dựng chương trình dạy học để tạo ra chương trình phù hợp với nhu cầu phát triển của người học.</w:t>
            </w:r>
          </w:p>
          <w:p w14:paraId="347788E3" w14:textId="1B7C96B0" w:rsidR="00852214" w:rsidRPr="00EF6B01" w:rsidRDefault="00852214"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Đánh giá được hiệu quả của chương trình dạy học và điều chỉnh để đáp ứng tốt hơn nhu cầu phát triển của người học.</w:t>
            </w:r>
          </w:p>
        </w:tc>
      </w:tr>
      <w:tr w:rsidR="00BB32E9" w:rsidRPr="00EF6B01" w14:paraId="36C728FC" w14:textId="77777777" w:rsidTr="004C0F4E">
        <w:tc>
          <w:tcPr>
            <w:tcW w:w="530" w:type="dxa"/>
            <w:vAlign w:val="center"/>
          </w:tcPr>
          <w:p w14:paraId="5724A800" w14:textId="676C3313" w:rsidR="00F15124" w:rsidRPr="00EF6B01" w:rsidRDefault="00175EA3" w:rsidP="009A1B7B">
            <w:pPr>
              <w:pStyle w:val="50"/>
              <w:spacing w:line="264" w:lineRule="auto"/>
              <w:ind w:left="-56" w:right="-72"/>
              <w:rPr>
                <w:sz w:val="24"/>
                <w:szCs w:val="24"/>
                <w:lang w:val="en-US" w:eastAsia="vi-VN"/>
              </w:rPr>
            </w:pPr>
            <w:bookmarkStart w:id="593" w:name="_Toc136861349"/>
            <w:bookmarkStart w:id="594" w:name="_Toc143707310"/>
            <w:bookmarkStart w:id="595" w:name="_Toc143777267"/>
            <w:r w:rsidRPr="00EF6B01">
              <w:rPr>
                <w:sz w:val="24"/>
                <w:szCs w:val="24"/>
                <w:lang w:val="en-US" w:eastAsia="vi-VN"/>
              </w:rPr>
              <w:t>13</w:t>
            </w:r>
            <w:bookmarkEnd w:id="593"/>
            <w:bookmarkEnd w:id="594"/>
            <w:bookmarkEnd w:id="595"/>
          </w:p>
        </w:tc>
        <w:tc>
          <w:tcPr>
            <w:tcW w:w="1821" w:type="dxa"/>
            <w:vAlign w:val="center"/>
          </w:tcPr>
          <w:p w14:paraId="344DEC41" w14:textId="2FBD811C" w:rsidR="00F15124" w:rsidRPr="00EF6B01" w:rsidRDefault="00F15124" w:rsidP="009A1B7B">
            <w:pPr>
              <w:pStyle w:val="50"/>
              <w:spacing w:line="264" w:lineRule="auto"/>
              <w:ind w:left="-56" w:right="-72"/>
              <w:jc w:val="both"/>
              <w:rPr>
                <w:b w:val="0"/>
                <w:sz w:val="24"/>
                <w:szCs w:val="24"/>
              </w:rPr>
            </w:pPr>
            <w:bookmarkStart w:id="596" w:name="_Toc135641503"/>
            <w:bookmarkStart w:id="597" w:name="_Toc136861350"/>
            <w:bookmarkStart w:id="598" w:name="_Toc143707311"/>
            <w:bookmarkStart w:id="599" w:name="_Toc143777268"/>
            <w:r w:rsidRPr="00EF6B01">
              <w:rPr>
                <w:b w:val="0"/>
                <w:sz w:val="24"/>
                <w:szCs w:val="24"/>
              </w:rPr>
              <w:t>Phát triển năng lực tổ chức, chỉ đạo các hoạt động dạy học, giáo dục của nhà trường thu hút sự tham gia của giáo viên và học sinh</w:t>
            </w:r>
            <w:bookmarkEnd w:id="596"/>
            <w:bookmarkEnd w:id="597"/>
            <w:bookmarkEnd w:id="598"/>
            <w:bookmarkEnd w:id="599"/>
          </w:p>
        </w:tc>
        <w:tc>
          <w:tcPr>
            <w:tcW w:w="611" w:type="dxa"/>
            <w:vAlign w:val="center"/>
          </w:tcPr>
          <w:p w14:paraId="2C6D54CD" w14:textId="23C8AEED" w:rsidR="00F15124" w:rsidRPr="00EF6B01" w:rsidRDefault="002A2A70" w:rsidP="009A1B7B">
            <w:pPr>
              <w:pStyle w:val="50"/>
              <w:spacing w:line="264" w:lineRule="auto"/>
              <w:ind w:left="-56" w:right="-72"/>
              <w:rPr>
                <w:sz w:val="24"/>
                <w:szCs w:val="24"/>
                <w:lang w:val="en-US" w:eastAsia="vi-VN"/>
              </w:rPr>
            </w:pPr>
            <w:bookmarkStart w:id="600" w:name="_Toc135641504"/>
            <w:bookmarkStart w:id="601" w:name="_Toc136861351"/>
            <w:bookmarkStart w:id="602" w:name="_Toc143707312"/>
            <w:bookmarkStart w:id="603" w:name="_Toc143777269"/>
            <w:r w:rsidRPr="00EF6B01">
              <w:rPr>
                <w:sz w:val="24"/>
                <w:szCs w:val="24"/>
                <w:lang w:val="en-US" w:eastAsia="vi-VN"/>
              </w:rPr>
              <w:t>30</w:t>
            </w:r>
            <w:bookmarkEnd w:id="600"/>
            <w:bookmarkEnd w:id="601"/>
            <w:bookmarkEnd w:id="602"/>
            <w:bookmarkEnd w:id="603"/>
          </w:p>
        </w:tc>
        <w:tc>
          <w:tcPr>
            <w:tcW w:w="6042" w:type="dxa"/>
            <w:vAlign w:val="center"/>
          </w:tcPr>
          <w:p w14:paraId="0A83E91F" w14:textId="77777777" w:rsidR="00F15124" w:rsidRPr="00EF6B01" w:rsidRDefault="00F15124"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Phân tích và đánh giá được các yếu tố ảnh hưởng đến sự tham gia của giáo viên và học sinh trong các hoạt động dạy học, giáo dục của nhà trường.</w:t>
            </w:r>
          </w:p>
          <w:p w14:paraId="0192F965" w14:textId="77777777" w:rsidR="00F15124" w:rsidRPr="00EF6B01" w:rsidRDefault="00F15124"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Thiết kế được các hoạt động dạy học, giáo dục thú vị, phù hợp với nhu cầu và sở thích của học sinh để tăng sự tham gia của học sinh và giáo viên.</w:t>
            </w:r>
          </w:p>
          <w:p w14:paraId="7E7654D4" w14:textId="77777777" w:rsidR="00F15124" w:rsidRPr="00EF6B01" w:rsidRDefault="00F15124"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Áp dựng được các phương pháp, kỹ thuật quản lý lớp học, quản lý thời gian và quản lý nhóm để tạo ra môi trường học tập tích cực và thu hút sự tham gia của giáo viên và học sinh.</w:t>
            </w:r>
          </w:p>
          <w:p w14:paraId="795B187B" w14:textId="1CA1519D" w:rsidR="00F15124" w:rsidRPr="00EF6B01" w:rsidRDefault="00F15124"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Đánh giá được hiệu quả của các hoạt động dạy học, giáo dục đã tổ chức và tìm kiếm cách để cải thiện sự tham gia của giáo viên và học sinh trong tương lai.</w:t>
            </w:r>
          </w:p>
        </w:tc>
      </w:tr>
      <w:tr w:rsidR="00BB32E9" w:rsidRPr="00EF6B01" w14:paraId="6428ECED" w14:textId="77777777" w:rsidTr="004C0F4E">
        <w:tc>
          <w:tcPr>
            <w:tcW w:w="530" w:type="dxa"/>
            <w:vAlign w:val="center"/>
          </w:tcPr>
          <w:p w14:paraId="7CA18990" w14:textId="14EF5141" w:rsidR="00F15124" w:rsidRPr="00EF6B01" w:rsidRDefault="00175EA3" w:rsidP="009A1B7B">
            <w:pPr>
              <w:pStyle w:val="50"/>
              <w:spacing w:line="264" w:lineRule="auto"/>
              <w:ind w:left="-56" w:right="-72"/>
              <w:rPr>
                <w:sz w:val="24"/>
                <w:szCs w:val="24"/>
                <w:lang w:val="en-US" w:eastAsia="vi-VN"/>
              </w:rPr>
            </w:pPr>
            <w:bookmarkStart w:id="604" w:name="_Toc136861352"/>
            <w:bookmarkStart w:id="605" w:name="_Toc143707313"/>
            <w:bookmarkStart w:id="606" w:name="_Toc143777270"/>
            <w:r w:rsidRPr="00EF6B01">
              <w:rPr>
                <w:sz w:val="24"/>
                <w:szCs w:val="24"/>
                <w:lang w:val="en-US" w:eastAsia="vi-VN"/>
              </w:rPr>
              <w:t>14</w:t>
            </w:r>
            <w:bookmarkEnd w:id="604"/>
            <w:bookmarkEnd w:id="605"/>
            <w:bookmarkEnd w:id="606"/>
          </w:p>
        </w:tc>
        <w:tc>
          <w:tcPr>
            <w:tcW w:w="1821" w:type="dxa"/>
            <w:vAlign w:val="center"/>
          </w:tcPr>
          <w:p w14:paraId="5C274283" w14:textId="140EDBFA" w:rsidR="00F15124" w:rsidRPr="00EF6B01" w:rsidRDefault="00F15124" w:rsidP="009A1B7B">
            <w:pPr>
              <w:pStyle w:val="50"/>
              <w:spacing w:line="264" w:lineRule="auto"/>
              <w:ind w:left="-56" w:right="-72"/>
              <w:jc w:val="both"/>
              <w:rPr>
                <w:b w:val="0"/>
                <w:sz w:val="24"/>
                <w:szCs w:val="24"/>
              </w:rPr>
            </w:pPr>
            <w:bookmarkStart w:id="607" w:name="_Toc135641506"/>
            <w:bookmarkStart w:id="608" w:name="_Toc136861353"/>
            <w:bookmarkStart w:id="609" w:name="_Toc143707314"/>
            <w:bookmarkStart w:id="610" w:name="_Toc143777271"/>
            <w:r w:rsidRPr="00EF6B01">
              <w:rPr>
                <w:b w:val="0"/>
                <w:sz w:val="24"/>
                <w:szCs w:val="24"/>
              </w:rPr>
              <w:t xml:space="preserve">Phát triển năng lực kiểm tra, đánh giá kế </w:t>
            </w:r>
            <w:r w:rsidRPr="00EF6B01">
              <w:rPr>
                <w:b w:val="0"/>
                <w:sz w:val="24"/>
                <w:szCs w:val="24"/>
              </w:rPr>
              <w:lastRenderedPageBreak/>
              <w:t>hoạch dạy học, giáo dục của nhà trường bằng các công cụ và phương pháp đánh giá khoa học</w:t>
            </w:r>
            <w:bookmarkEnd w:id="607"/>
            <w:bookmarkEnd w:id="608"/>
            <w:bookmarkEnd w:id="609"/>
            <w:bookmarkEnd w:id="610"/>
          </w:p>
        </w:tc>
        <w:tc>
          <w:tcPr>
            <w:tcW w:w="611" w:type="dxa"/>
            <w:vAlign w:val="center"/>
          </w:tcPr>
          <w:p w14:paraId="692F7653" w14:textId="64EB8F5D" w:rsidR="00F15124" w:rsidRPr="00EF6B01" w:rsidRDefault="002A2A70" w:rsidP="009A1B7B">
            <w:pPr>
              <w:pStyle w:val="50"/>
              <w:spacing w:line="264" w:lineRule="auto"/>
              <w:ind w:left="-56" w:right="-72"/>
              <w:rPr>
                <w:sz w:val="24"/>
                <w:szCs w:val="24"/>
                <w:lang w:val="en-US" w:eastAsia="vi-VN"/>
              </w:rPr>
            </w:pPr>
            <w:bookmarkStart w:id="611" w:name="_Toc135641507"/>
            <w:bookmarkStart w:id="612" w:name="_Toc136861354"/>
            <w:bookmarkStart w:id="613" w:name="_Toc143707315"/>
            <w:bookmarkStart w:id="614" w:name="_Toc143777272"/>
            <w:r w:rsidRPr="00EF6B01">
              <w:rPr>
                <w:sz w:val="24"/>
                <w:szCs w:val="24"/>
                <w:lang w:val="en-US" w:eastAsia="vi-VN"/>
              </w:rPr>
              <w:lastRenderedPageBreak/>
              <w:t>30</w:t>
            </w:r>
            <w:bookmarkEnd w:id="611"/>
            <w:bookmarkEnd w:id="612"/>
            <w:bookmarkEnd w:id="613"/>
            <w:bookmarkEnd w:id="614"/>
          </w:p>
        </w:tc>
        <w:tc>
          <w:tcPr>
            <w:tcW w:w="6042" w:type="dxa"/>
            <w:vAlign w:val="center"/>
          </w:tcPr>
          <w:p w14:paraId="2D79F248" w14:textId="77777777" w:rsidR="00F15124" w:rsidRPr="00EF6B01" w:rsidRDefault="00F15124"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 xml:space="preserve">Xây dựng được các công cụ, phương pháp kiểm tra, đánh giá kế hoạch dạy học, giáo dục phù hợp với mục đích và đối tượng đánh giá; có khả năng thu thập, phân tích và xử </w:t>
            </w:r>
            <w:r w:rsidRPr="00EF6B01">
              <w:rPr>
                <w:bCs/>
                <w:sz w:val="24"/>
                <w:szCs w:val="24"/>
              </w:rPr>
              <w:lastRenderedPageBreak/>
              <w:t>lý dữ liệu để đưa ra kết luận đánh giá chính xác và đầy đủ.</w:t>
            </w:r>
          </w:p>
          <w:p w14:paraId="3A508CCC" w14:textId="77777777" w:rsidR="00F15124" w:rsidRPr="00EF6B01" w:rsidRDefault="00F15124"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Đưa ra được các giải pháp cải thiện kế hoạch dạy học, giáo dục dựa trên kết quả đánh giá.</w:t>
            </w:r>
          </w:p>
          <w:p w14:paraId="5CDB4D14" w14:textId="7D55721D" w:rsidR="00F15124" w:rsidRPr="00EF6B01" w:rsidRDefault="00F15124"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Đánh giá và phân tích được các kết quả đánh giá kế hoạch dạy học, giáo dục và đưa ra những quyết định phù hợp; có khả năng suy nghĩ phản biện để đảm bảo tính khách quan và đầy đủ của quá trình đánh giá.</w:t>
            </w:r>
          </w:p>
        </w:tc>
      </w:tr>
      <w:tr w:rsidR="00AB367A" w:rsidRPr="00EF6B01" w14:paraId="12E83EA9" w14:textId="77777777" w:rsidTr="004C0F4E">
        <w:tc>
          <w:tcPr>
            <w:tcW w:w="530" w:type="dxa"/>
            <w:vAlign w:val="center"/>
          </w:tcPr>
          <w:p w14:paraId="505AE3F7" w14:textId="794835D8" w:rsidR="00820619" w:rsidRPr="00EF6B01" w:rsidRDefault="003C0AC8" w:rsidP="009A1B7B">
            <w:pPr>
              <w:pStyle w:val="50"/>
              <w:spacing w:line="264" w:lineRule="auto"/>
              <w:ind w:left="-56" w:right="-72"/>
              <w:rPr>
                <w:sz w:val="24"/>
                <w:szCs w:val="24"/>
                <w:lang w:val="en-US" w:eastAsia="vi-VN"/>
              </w:rPr>
            </w:pPr>
            <w:bookmarkStart w:id="615" w:name="_Toc135641508"/>
            <w:bookmarkStart w:id="616" w:name="_Toc136861355"/>
            <w:bookmarkStart w:id="617" w:name="_Toc143707316"/>
            <w:bookmarkStart w:id="618" w:name="_Toc143777273"/>
            <w:r w:rsidRPr="00EF6B01">
              <w:rPr>
                <w:sz w:val="24"/>
                <w:szCs w:val="24"/>
                <w:lang w:val="en-US" w:eastAsia="vi-VN"/>
              </w:rPr>
              <w:lastRenderedPageBreak/>
              <w:t>1</w:t>
            </w:r>
            <w:bookmarkEnd w:id="615"/>
            <w:r w:rsidR="00175EA3" w:rsidRPr="00EF6B01">
              <w:rPr>
                <w:sz w:val="24"/>
                <w:szCs w:val="24"/>
                <w:lang w:val="en-US" w:eastAsia="vi-VN"/>
              </w:rPr>
              <w:t>5</w:t>
            </w:r>
            <w:bookmarkEnd w:id="616"/>
            <w:bookmarkEnd w:id="617"/>
            <w:bookmarkEnd w:id="618"/>
          </w:p>
        </w:tc>
        <w:tc>
          <w:tcPr>
            <w:tcW w:w="1821" w:type="dxa"/>
            <w:vAlign w:val="center"/>
          </w:tcPr>
          <w:p w14:paraId="49E84D3A" w14:textId="1919C044" w:rsidR="00820619" w:rsidRPr="00EF6B01" w:rsidRDefault="00B22C88" w:rsidP="009A1B7B">
            <w:pPr>
              <w:pStyle w:val="50"/>
              <w:spacing w:line="264" w:lineRule="auto"/>
              <w:ind w:left="-56" w:right="-72"/>
              <w:jc w:val="both"/>
              <w:rPr>
                <w:b w:val="0"/>
                <w:sz w:val="24"/>
                <w:szCs w:val="24"/>
              </w:rPr>
            </w:pPr>
            <w:bookmarkStart w:id="619" w:name="_Toc135641509"/>
            <w:bookmarkStart w:id="620" w:name="_Toc136861356"/>
            <w:bookmarkStart w:id="621" w:name="_Toc143707317"/>
            <w:bookmarkStart w:id="622" w:name="_Toc143777274"/>
            <w:r w:rsidRPr="00EF6B01">
              <w:rPr>
                <w:b w:val="0"/>
                <w:sz w:val="24"/>
                <w:szCs w:val="24"/>
                <w:lang w:eastAsia="vi-VN"/>
              </w:rPr>
              <w:t>Phát triển năng lực quản trị văn hóa nhà trường hợp tác</w:t>
            </w:r>
            <w:bookmarkEnd w:id="619"/>
            <w:bookmarkEnd w:id="620"/>
            <w:bookmarkEnd w:id="621"/>
            <w:bookmarkEnd w:id="622"/>
          </w:p>
        </w:tc>
        <w:tc>
          <w:tcPr>
            <w:tcW w:w="611" w:type="dxa"/>
            <w:vAlign w:val="center"/>
          </w:tcPr>
          <w:p w14:paraId="6FE78362" w14:textId="3BE7D7C0" w:rsidR="00820619" w:rsidRPr="00EF6B01" w:rsidRDefault="002A2A70" w:rsidP="009A1B7B">
            <w:pPr>
              <w:pStyle w:val="50"/>
              <w:spacing w:line="264" w:lineRule="auto"/>
              <w:ind w:left="-56" w:right="-72"/>
              <w:rPr>
                <w:sz w:val="24"/>
                <w:szCs w:val="24"/>
                <w:lang w:val="en-US" w:eastAsia="vi-VN"/>
              </w:rPr>
            </w:pPr>
            <w:bookmarkStart w:id="623" w:name="_Toc135641510"/>
            <w:bookmarkStart w:id="624" w:name="_Toc136861357"/>
            <w:bookmarkStart w:id="625" w:name="_Toc143707318"/>
            <w:bookmarkStart w:id="626" w:name="_Toc143777275"/>
            <w:r w:rsidRPr="00EF6B01">
              <w:rPr>
                <w:sz w:val="24"/>
                <w:szCs w:val="24"/>
                <w:lang w:val="en-US" w:eastAsia="vi-VN"/>
              </w:rPr>
              <w:t>30</w:t>
            </w:r>
            <w:bookmarkEnd w:id="623"/>
            <w:bookmarkEnd w:id="624"/>
            <w:bookmarkEnd w:id="625"/>
            <w:bookmarkEnd w:id="626"/>
          </w:p>
        </w:tc>
        <w:tc>
          <w:tcPr>
            <w:tcW w:w="6042" w:type="dxa"/>
            <w:vAlign w:val="center"/>
          </w:tcPr>
          <w:p w14:paraId="00ABA9F4" w14:textId="77777777" w:rsidR="00B22C88" w:rsidRPr="00EF6B01" w:rsidRDefault="00B22C88"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Phát triển được một kế hoạch quản trị văn hóa cho một nhà trường hợp tác cụ thể.</w:t>
            </w:r>
          </w:p>
          <w:p w14:paraId="54A3B434" w14:textId="77777777" w:rsidR="00B22C88" w:rsidRPr="00EF6B01" w:rsidRDefault="00B22C88"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Đánh giá được các kế hoạch quản trị văn hóa của các nhà trường hợp tác khác nhau.</w:t>
            </w:r>
          </w:p>
          <w:p w14:paraId="1FA83439" w14:textId="2745226F" w:rsidR="00820619" w:rsidRPr="00EF6B01" w:rsidRDefault="00B22C88" w:rsidP="009A1B7B">
            <w:pPr>
              <w:pStyle w:val="ListParagraph"/>
              <w:numPr>
                <w:ilvl w:val="0"/>
                <w:numId w:val="3"/>
              </w:numPr>
              <w:spacing w:before="0" w:line="264" w:lineRule="auto"/>
              <w:ind w:left="170" w:right="-24" w:hanging="170"/>
              <w:jc w:val="both"/>
              <w:rPr>
                <w:bCs/>
                <w:sz w:val="24"/>
                <w:szCs w:val="24"/>
              </w:rPr>
            </w:pPr>
            <w:r w:rsidRPr="00EF6B01">
              <w:rPr>
                <w:bCs/>
                <w:sz w:val="24"/>
                <w:szCs w:val="24"/>
              </w:rPr>
              <w:t>Đánh giá được tính khả thi và hiệu quả của các kế hoạch quản trị văn hóa mà họ đã phát triển cho các nhà trường hợp tác</w:t>
            </w:r>
          </w:p>
        </w:tc>
      </w:tr>
    </w:tbl>
    <w:p w14:paraId="27EF3473" w14:textId="77777777" w:rsidR="002B7A05" w:rsidRPr="00EF6B01" w:rsidRDefault="002B7A05" w:rsidP="002B7A05">
      <w:pPr>
        <w:pStyle w:val="ListParagraph"/>
        <w:tabs>
          <w:tab w:val="left" w:pos="180"/>
        </w:tabs>
        <w:spacing w:before="0"/>
        <w:ind w:left="357"/>
        <w:jc w:val="both"/>
        <w:rPr>
          <w:i/>
          <w:sz w:val="26"/>
          <w:szCs w:val="26"/>
        </w:rPr>
      </w:pPr>
    </w:p>
    <w:p w14:paraId="71B8E12F" w14:textId="0DBF8AE2" w:rsidR="00CC6224" w:rsidRPr="00EF6B01" w:rsidRDefault="00CD5477" w:rsidP="009A1B7B">
      <w:pPr>
        <w:pStyle w:val="ListParagraph"/>
        <w:numPr>
          <w:ilvl w:val="0"/>
          <w:numId w:val="3"/>
        </w:numPr>
        <w:tabs>
          <w:tab w:val="left" w:pos="180"/>
        </w:tabs>
        <w:spacing w:before="0" w:line="336" w:lineRule="auto"/>
        <w:ind w:left="0" w:firstLine="357"/>
        <w:jc w:val="both"/>
        <w:rPr>
          <w:i/>
          <w:sz w:val="26"/>
          <w:szCs w:val="26"/>
        </w:rPr>
      </w:pPr>
      <w:r w:rsidRPr="00EF6B01">
        <w:rPr>
          <w:sz w:val="26"/>
          <w:szCs w:val="26"/>
        </w:rPr>
        <w:t xml:space="preserve">Xây dựng các kịch bản bồi dưỡng đội ngũ hiệu trưởng trường THPT công lập tự chủ </w:t>
      </w:r>
      <w:r w:rsidR="00F35916" w:rsidRPr="00EF6B01">
        <w:rPr>
          <w:sz w:val="26"/>
          <w:szCs w:val="26"/>
        </w:rPr>
        <w:t>tài chính</w:t>
      </w:r>
      <w:r w:rsidRPr="00EF6B01">
        <w:rPr>
          <w:sz w:val="26"/>
          <w:szCs w:val="26"/>
        </w:rPr>
        <w:t xml:space="preserve"> theo các cấp độ </w:t>
      </w:r>
      <w:r w:rsidR="008677C9" w:rsidRPr="00EF6B01">
        <w:rPr>
          <w:sz w:val="26"/>
          <w:szCs w:val="26"/>
        </w:rPr>
        <w:t>năng lực quản trị nhà trường</w:t>
      </w:r>
      <w:r w:rsidRPr="00EF6B01">
        <w:rPr>
          <w:sz w:val="26"/>
          <w:szCs w:val="26"/>
        </w:rPr>
        <w:t xml:space="preserve"> và các nguồn đội ngũ quản trị được phân thành hai loại</w:t>
      </w:r>
      <w:r w:rsidR="009A1684" w:rsidRPr="00EF6B01">
        <w:rPr>
          <w:sz w:val="26"/>
          <w:szCs w:val="26"/>
        </w:rPr>
        <w:t xml:space="preserve"> đối tượng là </w:t>
      </w:r>
      <w:r w:rsidR="009A1684" w:rsidRPr="00EF6B01">
        <w:rPr>
          <w:i/>
          <w:sz w:val="26"/>
          <w:szCs w:val="26"/>
        </w:rPr>
        <w:t xml:space="preserve">hiệu trưởng trường THPT </w:t>
      </w:r>
      <w:r w:rsidRPr="00EF6B01">
        <w:rPr>
          <w:sz w:val="26"/>
          <w:szCs w:val="26"/>
        </w:rPr>
        <w:t xml:space="preserve">và </w:t>
      </w:r>
      <w:r w:rsidRPr="00EF6B01">
        <w:rPr>
          <w:i/>
          <w:sz w:val="26"/>
          <w:szCs w:val="26"/>
        </w:rPr>
        <w:t xml:space="preserve">nguồn quy hoạch hiệu trưởng. </w:t>
      </w:r>
      <w:r w:rsidRPr="00EF6B01">
        <w:rPr>
          <w:sz w:val="26"/>
          <w:szCs w:val="26"/>
        </w:rPr>
        <w:t xml:space="preserve">Chủ thể quản lý các hoạt động phát triển </w:t>
      </w:r>
      <w:r w:rsidR="008677C9" w:rsidRPr="00EF6B01">
        <w:rPr>
          <w:sz w:val="26"/>
          <w:szCs w:val="26"/>
        </w:rPr>
        <w:t>năng lực quản trị nhà trường</w:t>
      </w:r>
      <w:r w:rsidRPr="00EF6B01">
        <w:rPr>
          <w:i/>
          <w:sz w:val="26"/>
          <w:szCs w:val="26"/>
        </w:rPr>
        <w:t xml:space="preserve"> </w:t>
      </w:r>
      <w:r w:rsidRPr="00EF6B01">
        <w:rPr>
          <w:sz w:val="26"/>
          <w:szCs w:val="26"/>
        </w:rPr>
        <w:t>cho đội ngũ hiệu trưởng có thể ở cấp Sở hoặc cấp trường</w:t>
      </w:r>
      <w:r w:rsidR="005C0AF0" w:rsidRPr="00EF6B01">
        <w:rPr>
          <w:sz w:val="26"/>
          <w:szCs w:val="26"/>
        </w:rPr>
        <w:t>,</w:t>
      </w:r>
      <w:r w:rsidRPr="00EF6B01">
        <w:rPr>
          <w:sz w:val="26"/>
          <w:szCs w:val="26"/>
        </w:rPr>
        <w:t xml:space="preserve"> tùy thuộc vào nội lực về chất lượng đội ngũ ở các trường THPT và các kinh nghiệm tự chủ của các trường đến đâu. Vì vậy, có thể áp dụng Khung chương trình bồi dưỡng được chi tiết và vận dụng linh hoạt ở cấp độ trường hoặc cấp Sở.</w:t>
      </w:r>
    </w:p>
    <w:p w14:paraId="5CA3CEB8" w14:textId="237D9A63" w:rsidR="00CC6224" w:rsidRPr="00EF6B01" w:rsidRDefault="00CD5477" w:rsidP="009A1B7B">
      <w:pPr>
        <w:pStyle w:val="ListParagraph"/>
        <w:numPr>
          <w:ilvl w:val="0"/>
          <w:numId w:val="3"/>
        </w:numPr>
        <w:tabs>
          <w:tab w:val="left" w:pos="270"/>
        </w:tabs>
        <w:spacing w:before="0" w:line="336" w:lineRule="auto"/>
        <w:ind w:left="0" w:firstLine="450"/>
        <w:jc w:val="both"/>
        <w:rPr>
          <w:sz w:val="26"/>
          <w:szCs w:val="26"/>
        </w:rPr>
      </w:pPr>
      <w:r w:rsidRPr="00EF6B01">
        <w:rPr>
          <w:sz w:val="26"/>
          <w:szCs w:val="26"/>
        </w:rPr>
        <w:t xml:space="preserve">Xây dựng các công cụ đánh giá </w:t>
      </w:r>
      <w:r w:rsidR="008677C9" w:rsidRPr="00EF6B01">
        <w:rPr>
          <w:sz w:val="26"/>
          <w:szCs w:val="26"/>
        </w:rPr>
        <w:t>năng lực quản trị nhà trường</w:t>
      </w:r>
      <w:r w:rsidRPr="00EF6B01">
        <w:rPr>
          <w:sz w:val="26"/>
          <w:szCs w:val="26"/>
        </w:rPr>
        <w:t xml:space="preserve"> của đội ngũ hiệu trưởng các trường </w:t>
      </w:r>
      <w:r w:rsidR="000214E7" w:rsidRPr="00EF6B01">
        <w:rPr>
          <w:sz w:val="26"/>
          <w:szCs w:val="26"/>
        </w:rPr>
        <w:t>THPT công lập tự chủ tài chính</w:t>
      </w:r>
      <w:r w:rsidRPr="00EF6B01">
        <w:rPr>
          <w:sz w:val="26"/>
          <w:szCs w:val="26"/>
        </w:rPr>
        <w:t xml:space="preserve"> như: Bộ tiêu chí chất lượng đội ngũ hiệu trưởng các trường THPT công lập </w:t>
      </w:r>
      <w:r w:rsidR="00B80763" w:rsidRPr="00EF6B01">
        <w:rPr>
          <w:sz w:val="26"/>
          <w:szCs w:val="26"/>
        </w:rPr>
        <w:t xml:space="preserve">tự chủ </w:t>
      </w:r>
    </w:p>
    <w:p w14:paraId="133E526C" w14:textId="202403C3" w:rsidR="00CC6224" w:rsidRPr="00EF6B01" w:rsidRDefault="00CF4D20" w:rsidP="009A1B7B">
      <w:pPr>
        <w:pStyle w:val="40"/>
      </w:pPr>
      <w:r w:rsidRPr="00EF6B01">
        <w:t xml:space="preserve">3.3.3.3. </w:t>
      </w:r>
      <w:r w:rsidR="00CD5477" w:rsidRPr="00EF6B01">
        <w:t>Cách thức thực hiện giải pháp</w:t>
      </w:r>
    </w:p>
    <w:p w14:paraId="58ECAA16" w14:textId="38716556" w:rsidR="00CC6224" w:rsidRPr="00EF6B01" w:rsidRDefault="00CD5477" w:rsidP="009A1B7B">
      <w:pPr>
        <w:pStyle w:val="ListParagraph"/>
        <w:numPr>
          <w:ilvl w:val="0"/>
          <w:numId w:val="3"/>
        </w:numPr>
        <w:tabs>
          <w:tab w:val="left" w:pos="810"/>
          <w:tab w:val="left" w:pos="851"/>
          <w:tab w:val="left" w:pos="990"/>
        </w:tabs>
        <w:spacing w:before="0" w:line="336" w:lineRule="auto"/>
        <w:ind w:left="0" w:firstLine="448"/>
        <w:jc w:val="both"/>
        <w:rPr>
          <w:sz w:val="26"/>
          <w:szCs w:val="26"/>
          <w:lang w:eastAsia="vi-VN"/>
        </w:rPr>
      </w:pPr>
      <w:r w:rsidRPr="00EF6B01">
        <w:rPr>
          <w:sz w:val="26"/>
          <w:szCs w:val="26"/>
          <w:lang w:eastAsia="vi-VN"/>
        </w:rPr>
        <w:t xml:space="preserve">Sở GD&amp; ĐT chịu trách tổ chức thẩm định chương trình, tài liệu bồi dưỡng </w:t>
      </w:r>
      <w:r w:rsidR="008677C9" w:rsidRPr="00EF6B01">
        <w:rPr>
          <w:sz w:val="26"/>
          <w:szCs w:val="26"/>
          <w:lang w:eastAsia="vi-VN"/>
        </w:rPr>
        <w:t>năng lực quản trị nhà trường</w:t>
      </w:r>
      <w:r w:rsidRPr="00EF6B01">
        <w:rPr>
          <w:sz w:val="26"/>
          <w:szCs w:val="26"/>
          <w:lang w:eastAsia="vi-VN"/>
        </w:rPr>
        <w:t xml:space="preserve"> cho đội ngũ hiệu trưởng các trường THPT công lập tự chủ </w:t>
      </w:r>
      <w:r w:rsidR="00F35916" w:rsidRPr="00EF6B01">
        <w:rPr>
          <w:sz w:val="26"/>
          <w:szCs w:val="26"/>
          <w:lang w:eastAsia="vi-VN"/>
        </w:rPr>
        <w:t>tài chính</w:t>
      </w:r>
      <w:r w:rsidRPr="00EF6B01">
        <w:rPr>
          <w:sz w:val="26"/>
          <w:szCs w:val="26"/>
          <w:lang w:eastAsia="vi-VN"/>
        </w:rPr>
        <w:t xml:space="preserve"> và phê duyệt để triển khai thực hiện.</w:t>
      </w:r>
    </w:p>
    <w:p w14:paraId="0A45F852" w14:textId="254838E3" w:rsidR="00CC6224" w:rsidRPr="00EF6B01" w:rsidRDefault="00CD5477" w:rsidP="009A1B7B">
      <w:pPr>
        <w:pStyle w:val="ListParagraph"/>
        <w:numPr>
          <w:ilvl w:val="0"/>
          <w:numId w:val="3"/>
        </w:numPr>
        <w:tabs>
          <w:tab w:val="left" w:pos="0"/>
          <w:tab w:val="left" w:pos="851"/>
        </w:tabs>
        <w:spacing w:before="0" w:line="336" w:lineRule="auto"/>
        <w:ind w:left="0" w:firstLine="448"/>
        <w:jc w:val="both"/>
        <w:rPr>
          <w:sz w:val="26"/>
          <w:szCs w:val="26"/>
          <w:lang w:eastAsia="vi-VN"/>
        </w:rPr>
      </w:pPr>
      <w:r w:rsidRPr="00EF6B01">
        <w:rPr>
          <w:sz w:val="26"/>
          <w:szCs w:val="26"/>
          <w:lang w:eastAsia="vi-VN"/>
        </w:rPr>
        <w:t xml:space="preserve">Bộ GD&amp;ĐT và các cơ sở giáo dục đào tạo phối hợp trong công tác thẩm định chương trình tài liệu bồi dưỡng đáp ứng theo chuẩn hiệu trưởng và khung </w:t>
      </w:r>
      <w:r w:rsidR="008677C9" w:rsidRPr="00EF6B01">
        <w:rPr>
          <w:sz w:val="26"/>
          <w:szCs w:val="26"/>
          <w:lang w:eastAsia="vi-VN"/>
        </w:rPr>
        <w:t>năng lực quản trị nhà trường</w:t>
      </w:r>
      <w:r w:rsidRPr="00EF6B01">
        <w:rPr>
          <w:sz w:val="26"/>
          <w:szCs w:val="26"/>
          <w:lang w:eastAsia="vi-VN"/>
        </w:rPr>
        <w:t xml:space="preserve"> đã xây dựng và có sự t</w:t>
      </w:r>
      <w:r w:rsidRPr="00EF6B01">
        <w:rPr>
          <w:sz w:val="26"/>
          <w:szCs w:val="26"/>
          <w:lang w:val="vi-VN" w:eastAsia="vi-VN"/>
        </w:rPr>
        <w:t>ham dự của đội ngũ hiệu trưởng trong quá trình xây dựng chương trình và biên soạn tài liệu bồi dưỡng NL</w:t>
      </w:r>
      <w:r w:rsidRPr="00EF6B01">
        <w:rPr>
          <w:sz w:val="26"/>
          <w:szCs w:val="26"/>
          <w:lang w:eastAsia="vi-VN"/>
        </w:rPr>
        <w:t xml:space="preserve"> quản trị cho đội </w:t>
      </w:r>
      <w:r w:rsidRPr="00EF6B01">
        <w:rPr>
          <w:sz w:val="26"/>
          <w:szCs w:val="26"/>
          <w:lang w:eastAsia="vi-VN"/>
        </w:rPr>
        <w:lastRenderedPageBreak/>
        <w:t xml:space="preserve">ngũ hiệu trưởng các trường THPT công lập tự chủ </w:t>
      </w:r>
      <w:r w:rsidR="00F35916" w:rsidRPr="00EF6B01">
        <w:rPr>
          <w:sz w:val="26"/>
          <w:szCs w:val="26"/>
          <w:lang w:eastAsia="vi-VN"/>
        </w:rPr>
        <w:t>tài chính</w:t>
      </w:r>
      <w:r w:rsidRPr="00EF6B01">
        <w:rPr>
          <w:sz w:val="26"/>
          <w:szCs w:val="26"/>
          <w:lang w:eastAsia="vi-VN"/>
        </w:rPr>
        <w:t>.</w:t>
      </w:r>
    </w:p>
    <w:p w14:paraId="0CCD175F" w14:textId="6B183975" w:rsidR="00CC6224" w:rsidRPr="00EF6B01" w:rsidRDefault="00CD5477" w:rsidP="009A1B7B">
      <w:pPr>
        <w:pStyle w:val="40"/>
        <w:tabs>
          <w:tab w:val="left" w:pos="0"/>
        </w:tabs>
      </w:pPr>
      <w:r w:rsidRPr="00EF6B01">
        <w:t>3.3.</w:t>
      </w:r>
      <w:r w:rsidR="001450C2" w:rsidRPr="00EF6B01">
        <w:t>3</w:t>
      </w:r>
      <w:r w:rsidR="00CF4D20" w:rsidRPr="00EF6B01">
        <w:t>.4</w:t>
      </w:r>
      <w:r w:rsidRPr="00EF6B01">
        <w:t>. Điều kiện thực hiện</w:t>
      </w:r>
    </w:p>
    <w:p w14:paraId="33065BC6" w14:textId="3196799A" w:rsidR="00CC6224" w:rsidRPr="00EF6B01" w:rsidRDefault="00CD5477" w:rsidP="009A1B7B">
      <w:pPr>
        <w:pStyle w:val="ListParagraph"/>
        <w:numPr>
          <w:ilvl w:val="0"/>
          <w:numId w:val="3"/>
        </w:numPr>
        <w:tabs>
          <w:tab w:val="left" w:pos="0"/>
        </w:tabs>
        <w:spacing w:before="0" w:line="336" w:lineRule="auto"/>
        <w:ind w:left="0" w:firstLine="630"/>
        <w:jc w:val="both"/>
        <w:rPr>
          <w:sz w:val="26"/>
          <w:szCs w:val="26"/>
        </w:rPr>
      </w:pPr>
      <w:r w:rsidRPr="00EF6B01">
        <w:rPr>
          <w:sz w:val="26"/>
          <w:szCs w:val="26"/>
        </w:rPr>
        <w:t xml:space="preserve"> Chủ trương của các địa phương về chính sách tự chủ</w:t>
      </w:r>
      <w:r w:rsidR="00E6119F" w:rsidRPr="00EF6B01">
        <w:rPr>
          <w:sz w:val="26"/>
          <w:szCs w:val="26"/>
        </w:rPr>
        <w:t xml:space="preserve"> </w:t>
      </w:r>
      <w:r w:rsidRPr="00EF6B01">
        <w:rPr>
          <w:sz w:val="26"/>
          <w:szCs w:val="26"/>
        </w:rPr>
        <w:t xml:space="preserve">cho các trường phổ thông công lập tự chủ </w:t>
      </w:r>
      <w:r w:rsidR="00F35916" w:rsidRPr="00EF6B01">
        <w:rPr>
          <w:sz w:val="26"/>
          <w:szCs w:val="26"/>
        </w:rPr>
        <w:t>tài chính</w:t>
      </w:r>
      <w:r w:rsidRPr="00EF6B01">
        <w:rPr>
          <w:sz w:val="26"/>
          <w:szCs w:val="26"/>
        </w:rPr>
        <w:t>.</w:t>
      </w:r>
    </w:p>
    <w:p w14:paraId="15FB809E" w14:textId="21E0922F" w:rsidR="00CC6224" w:rsidRPr="00EF6B01" w:rsidRDefault="00E6119F" w:rsidP="009A1B7B">
      <w:pPr>
        <w:pStyle w:val="ListParagraph"/>
        <w:numPr>
          <w:ilvl w:val="0"/>
          <w:numId w:val="3"/>
        </w:numPr>
        <w:tabs>
          <w:tab w:val="left" w:pos="0"/>
        </w:tabs>
        <w:spacing w:before="0" w:line="336" w:lineRule="auto"/>
        <w:ind w:left="0" w:firstLine="630"/>
        <w:jc w:val="both"/>
        <w:rPr>
          <w:sz w:val="26"/>
          <w:szCs w:val="26"/>
        </w:rPr>
      </w:pPr>
      <w:r w:rsidRPr="00EF6B01">
        <w:rPr>
          <w:sz w:val="26"/>
          <w:szCs w:val="26"/>
        </w:rPr>
        <w:t xml:space="preserve"> </w:t>
      </w:r>
      <w:r w:rsidR="00CD5477" w:rsidRPr="00EF6B01">
        <w:rPr>
          <w:sz w:val="26"/>
          <w:szCs w:val="26"/>
        </w:rPr>
        <w:t xml:space="preserve">Chiến lược phát triển các trường THPT công lập </w:t>
      </w:r>
      <w:r w:rsidR="00305F17" w:rsidRPr="00EF6B01">
        <w:rPr>
          <w:sz w:val="26"/>
          <w:szCs w:val="26"/>
        </w:rPr>
        <w:t>tự chủ tài chính</w:t>
      </w:r>
      <w:r w:rsidR="00CD5477" w:rsidRPr="00EF6B01">
        <w:rPr>
          <w:sz w:val="26"/>
          <w:szCs w:val="26"/>
        </w:rPr>
        <w:t xml:space="preserve"> đã được phê duyệt.</w:t>
      </w:r>
    </w:p>
    <w:p w14:paraId="6C81DE06" w14:textId="19B20CC3" w:rsidR="00CC6224" w:rsidRPr="00EF6B01" w:rsidRDefault="00CD5477" w:rsidP="009A1B7B">
      <w:pPr>
        <w:pStyle w:val="ListParagraph"/>
        <w:numPr>
          <w:ilvl w:val="0"/>
          <w:numId w:val="3"/>
        </w:numPr>
        <w:tabs>
          <w:tab w:val="left" w:pos="0"/>
        </w:tabs>
        <w:spacing w:before="0" w:line="336" w:lineRule="auto"/>
        <w:ind w:left="0" w:firstLine="630"/>
        <w:jc w:val="both"/>
        <w:rPr>
          <w:sz w:val="26"/>
          <w:szCs w:val="26"/>
        </w:rPr>
      </w:pPr>
      <w:r w:rsidRPr="00EF6B01">
        <w:rPr>
          <w:sz w:val="26"/>
          <w:szCs w:val="26"/>
        </w:rPr>
        <w:t xml:space="preserve"> Khung</w:t>
      </w:r>
      <w:r w:rsidR="00E6119F" w:rsidRPr="00EF6B01">
        <w:rPr>
          <w:sz w:val="26"/>
          <w:szCs w:val="26"/>
        </w:rPr>
        <w:t xml:space="preserve"> </w:t>
      </w:r>
      <w:r w:rsidRPr="00EF6B01">
        <w:rPr>
          <w:sz w:val="26"/>
          <w:szCs w:val="26"/>
        </w:rPr>
        <w:t xml:space="preserve">năng lực quản trị nhà trường của đội ngũ hiệu trưởng các trường THPT công lập tự chủ </w:t>
      </w:r>
      <w:r w:rsidR="00F35916" w:rsidRPr="00EF6B01">
        <w:rPr>
          <w:sz w:val="26"/>
          <w:szCs w:val="26"/>
        </w:rPr>
        <w:t>tài chính</w:t>
      </w:r>
      <w:r w:rsidRPr="00EF6B01">
        <w:rPr>
          <w:sz w:val="26"/>
          <w:szCs w:val="26"/>
        </w:rPr>
        <w:t xml:space="preserve"> được ban hành.</w:t>
      </w:r>
    </w:p>
    <w:p w14:paraId="3813EBB0" w14:textId="1755A179" w:rsidR="00834CEC" w:rsidRPr="00EF6B01" w:rsidRDefault="00834CEC" w:rsidP="009A1B7B">
      <w:pPr>
        <w:pStyle w:val="30"/>
      </w:pPr>
      <w:bookmarkStart w:id="627" w:name="_Toc156661029"/>
      <w:r w:rsidRPr="00EF6B01">
        <w:t xml:space="preserve">3.3.4. </w:t>
      </w:r>
      <w:r w:rsidR="00740CC9" w:rsidRPr="00EF6B01">
        <w:t xml:space="preserve">Chỉ đạo triển khai bồi dưỡng </w:t>
      </w:r>
      <w:r w:rsidR="008677C9" w:rsidRPr="00EF6B01">
        <w:t>năng lực quản trị nhà trường</w:t>
      </w:r>
      <w:r w:rsidR="00740CC9" w:rsidRPr="00EF6B01">
        <w:t xml:space="preserve"> cho hiệu trưởng các trường trung học phổ thông công lập tự chủ tài chính dựa vào khung năng lực và chương trình, nội dung bồi dưỡng đề xuất phù hợp với đối tượng và thực tiễn triển khai</w:t>
      </w:r>
      <w:bookmarkEnd w:id="627"/>
    </w:p>
    <w:p w14:paraId="47B1B845" w14:textId="1645227E" w:rsidR="00D52485" w:rsidRPr="00EF6B01" w:rsidRDefault="00CD5477" w:rsidP="009A1B7B">
      <w:pPr>
        <w:autoSpaceDE w:val="0"/>
        <w:autoSpaceDN w:val="0"/>
        <w:adjustRightInd w:val="0"/>
        <w:spacing w:line="336" w:lineRule="auto"/>
        <w:jc w:val="both"/>
        <w:rPr>
          <w:rFonts w:ascii="Times New Roman" w:hAnsi="Times New Roman"/>
          <w:i/>
          <w:color w:val="auto"/>
          <w:sz w:val="26"/>
          <w:szCs w:val="26"/>
        </w:rPr>
      </w:pPr>
      <w:r w:rsidRPr="00EF6B01">
        <w:rPr>
          <w:rFonts w:ascii="Times New Roman" w:hAnsi="Times New Roman"/>
          <w:i/>
          <w:color w:val="auto"/>
          <w:sz w:val="26"/>
          <w:szCs w:val="26"/>
        </w:rPr>
        <w:t>3.</w:t>
      </w:r>
      <w:r w:rsidR="001450C2" w:rsidRPr="00EF6B01">
        <w:rPr>
          <w:rFonts w:ascii="Times New Roman" w:hAnsi="Times New Roman"/>
          <w:i/>
          <w:color w:val="auto"/>
          <w:sz w:val="26"/>
          <w:szCs w:val="26"/>
        </w:rPr>
        <w:t>3</w:t>
      </w:r>
      <w:r w:rsidR="00626997" w:rsidRPr="00EF6B01">
        <w:rPr>
          <w:rFonts w:ascii="Times New Roman" w:hAnsi="Times New Roman"/>
          <w:i/>
          <w:color w:val="auto"/>
          <w:sz w:val="26"/>
          <w:szCs w:val="26"/>
        </w:rPr>
        <w:t xml:space="preserve">.4.1. Mục tiêu </w:t>
      </w:r>
      <w:r w:rsidR="001670F7" w:rsidRPr="00EF6B01">
        <w:rPr>
          <w:rFonts w:ascii="Times New Roman" w:hAnsi="Times New Roman"/>
          <w:i/>
          <w:color w:val="auto"/>
          <w:sz w:val="26"/>
          <w:szCs w:val="26"/>
        </w:rPr>
        <w:t>và ý nghĩa</w:t>
      </w:r>
    </w:p>
    <w:p w14:paraId="0B51028E" w14:textId="26B40DA4" w:rsidR="00D46233" w:rsidRPr="00EF6B01" w:rsidRDefault="008F0299" w:rsidP="009A1B7B">
      <w:pPr>
        <w:autoSpaceDE w:val="0"/>
        <w:autoSpaceDN w:val="0"/>
        <w:adjustRightInd w:val="0"/>
        <w:spacing w:line="336" w:lineRule="auto"/>
        <w:ind w:firstLine="720"/>
        <w:jc w:val="both"/>
        <w:rPr>
          <w:rFonts w:ascii="Times New Roman" w:hAnsi="Times New Roman"/>
          <w:iCs/>
          <w:color w:val="auto"/>
          <w:spacing w:val="2"/>
          <w:sz w:val="26"/>
          <w:szCs w:val="26"/>
        </w:rPr>
      </w:pPr>
      <w:r w:rsidRPr="00EF6B01">
        <w:rPr>
          <w:rFonts w:ascii="Times New Roman" w:hAnsi="Times New Roman"/>
          <w:iCs/>
          <w:color w:val="auto"/>
          <w:spacing w:val="2"/>
          <w:sz w:val="26"/>
          <w:szCs w:val="26"/>
        </w:rPr>
        <w:t xml:space="preserve">- </w:t>
      </w:r>
      <w:r w:rsidR="00D46233" w:rsidRPr="00EF6B01">
        <w:rPr>
          <w:rFonts w:ascii="Times New Roman" w:hAnsi="Times New Roman"/>
          <w:iCs/>
          <w:color w:val="auto"/>
          <w:spacing w:val="2"/>
          <w:sz w:val="26"/>
          <w:szCs w:val="26"/>
        </w:rPr>
        <w:t xml:space="preserve">Mục tiêu của giải pháp là đảm bảo rằng các hiệu trưởng trong các trường THPT công lập </w:t>
      </w:r>
      <w:r w:rsidR="00305F17" w:rsidRPr="00EF6B01">
        <w:rPr>
          <w:rFonts w:ascii="Times New Roman" w:hAnsi="Times New Roman"/>
          <w:iCs/>
          <w:color w:val="auto"/>
          <w:spacing w:val="2"/>
          <w:sz w:val="26"/>
          <w:szCs w:val="26"/>
        </w:rPr>
        <w:t>tự chủ tài chính</w:t>
      </w:r>
      <w:r w:rsidR="00D46233" w:rsidRPr="00EF6B01">
        <w:rPr>
          <w:rFonts w:ascii="Times New Roman" w:hAnsi="Times New Roman"/>
          <w:iCs/>
          <w:color w:val="auto"/>
          <w:spacing w:val="2"/>
          <w:sz w:val="26"/>
          <w:szCs w:val="26"/>
        </w:rPr>
        <w:t xml:space="preserve"> có đủ </w:t>
      </w:r>
      <w:r w:rsidR="008677C9" w:rsidRPr="00EF6B01">
        <w:rPr>
          <w:rFonts w:ascii="Times New Roman" w:hAnsi="Times New Roman"/>
          <w:iCs/>
          <w:color w:val="auto"/>
          <w:spacing w:val="2"/>
          <w:sz w:val="26"/>
          <w:szCs w:val="26"/>
        </w:rPr>
        <w:t>năng lực quản trị nhà trường</w:t>
      </w:r>
      <w:r w:rsidR="00D46233" w:rsidRPr="00EF6B01">
        <w:rPr>
          <w:rFonts w:ascii="Times New Roman" w:hAnsi="Times New Roman"/>
          <w:iCs/>
          <w:color w:val="auto"/>
          <w:spacing w:val="2"/>
          <w:sz w:val="26"/>
          <w:szCs w:val="26"/>
        </w:rPr>
        <w:t xml:space="preserve"> để thực hiện các hoạt động của trường một cách hiệu quả và đạt được các mục tiêu giáo dục đề ra. Với việc cung cấp khung </w:t>
      </w:r>
      <w:r w:rsidR="008677C9" w:rsidRPr="00EF6B01">
        <w:rPr>
          <w:rFonts w:ascii="Times New Roman" w:hAnsi="Times New Roman"/>
          <w:iCs/>
          <w:color w:val="auto"/>
          <w:spacing w:val="2"/>
          <w:sz w:val="26"/>
          <w:szCs w:val="26"/>
        </w:rPr>
        <w:t>năng lực quản trị nhà trường</w:t>
      </w:r>
      <w:r w:rsidR="00D46233" w:rsidRPr="00EF6B01">
        <w:rPr>
          <w:rFonts w:ascii="Times New Roman" w:hAnsi="Times New Roman"/>
          <w:iCs/>
          <w:color w:val="auto"/>
          <w:spacing w:val="2"/>
          <w:sz w:val="26"/>
          <w:szCs w:val="26"/>
        </w:rPr>
        <w:t xml:space="preserve">, các hiệu trưởng sẽ có thể nắm bắt các kỹ năng quản trị cần thiết để giám sát và điều hành các hoạt động giáo dục của trường. Bên cạnh đó, việc bồi dưỡng phát triển </w:t>
      </w:r>
      <w:r w:rsidR="008677C9" w:rsidRPr="00EF6B01">
        <w:rPr>
          <w:rFonts w:ascii="Times New Roman" w:hAnsi="Times New Roman"/>
          <w:iCs/>
          <w:color w:val="auto"/>
          <w:spacing w:val="2"/>
          <w:sz w:val="26"/>
          <w:szCs w:val="26"/>
        </w:rPr>
        <w:t>năng lực quản trị nhà trường</w:t>
      </w:r>
      <w:r w:rsidR="00D46233" w:rsidRPr="00EF6B01">
        <w:rPr>
          <w:rFonts w:ascii="Times New Roman" w:hAnsi="Times New Roman"/>
          <w:iCs/>
          <w:color w:val="auto"/>
          <w:spacing w:val="2"/>
          <w:sz w:val="26"/>
          <w:szCs w:val="26"/>
        </w:rPr>
        <w:t xml:space="preserve"> cũng giúp các hiệu trưởng tự tin hơn trong việc ra quyết định và đưa ra các chính sách phù hợp với hoạt động của trường.</w:t>
      </w:r>
    </w:p>
    <w:p w14:paraId="3DDBCB34" w14:textId="082B7BF2" w:rsidR="00D46233" w:rsidRPr="00EF6B01" w:rsidRDefault="00116A4D"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xml:space="preserve">- </w:t>
      </w:r>
      <w:r w:rsidR="00D46233" w:rsidRPr="00EF6B01">
        <w:rPr>
          <w:rFonts w:ascii="Times New Roman" w:hAnsi="Times New Roman"/>
          <w:iCs/>
          <w:color w:val="auto"/>
          <w:sz w:val="26"/>
          <w:szCs w:val="26"/>
        </w:rPr>
        <w:t xml:space="preserve">Giải pháp này còn giúp nâng cao chất lượng giáo dục ở cấp trường THPT. Khi các hiệu trưởng có </w:t>
      </w:r>
      <w:r w:rsidR="008677C9" w:rsidRPr="00EF6B01">
        <w:rPr>
          <w:rFonts w:ascii="Times New Roman" w:hAnsi="Times New Roman"/>
          <w:iCs/>
          <w:color w:val="auto"/>
          <w:sz w:val="26"/>
          <w:szCs w:val="26"/>
        </w:rPr>
        <w:t>năng lực quản trị nhà trường</w:t>
      </w:r>
      <w:r w:rsidR="00D46233" w:rsidRPr="00EF6B01">
        <w:rPr>
          <w:rFonts w:ascii="Times New Roman" w:hAnsi="Times New Roman"/>
          <w:iCs/>
          <w:color w:val="auto"/>
          <w:sz w:val="26"/>
          <w:szCs w:val="26"/>
        </w:rPr>
        <w:t xml:space="preserve"> tốt hơn, </w:t>
      </w:r>
      <w:r w:rsidR="006D6F73" w:rsidRPr="00EF6B01">
        <w:rPr>
          <w:rFonts w:ascii="Times New Roman" w:hAnsi="Times New Roman"/>
          <w:iCs/>
          <w:color w:val="auto"/>
          <w:sz w:val="26"/>
          <w:szCs w:val="26"/>
        </w:rPr>
        <w:t>hiệu trưởng</w:t>
      </w:r>
      <w:r w:rsidR="00D46233" w:rsidRPr="00EF6B01">
        <w:rPr>
          <w:rFonts w:ascii="Times New Roman" w:hAnsi="Times New Roman"/>
          <w:iCs/>
          <w:color w:val="auto"/>
          <w:sz w:val="26"/>
          <w:szCs w:val="26"/>
        </w:rPr>
        <w:t xml:space="preserve"> có thể tập trung vào việc cải thiện chất lượng giáo dục bằng cách nâng cao trình độ của giáo viên, đưa ra các chính sách hỗ trợ học sinh, tạo điều kiện cho các hoạt động giáo dục sáng tạo và mang tính đổi mới. Như vậy, giải pháp này sẽ đóng góp đáng kể vào việc nâng cao chất lượng đời sống học</w:t>
      </w:r>
    </w:p>
    <w:p w14:paraId="608C1EA1" w14:textId="4A196E06" w:rsidR="00451FC5" w:rsidRPr="00EF6B01" w:rsidRDefault="00D46233"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xml:space="preserve">- Nâng cao năng lưc quản trị cho đội ngũ hiệu trưởng các trường THPT công lập tự chủ </w:t>
      </w:r>
      <w:r w:rsidR="00F35916" w:rsidRPr="00EF6B01">
        <w:rPr>
          <w:rFonts w:ascii="Times New Roman" w:hAnsi="Times New Roman"/>
          <w:iCs/>
          <w:color w:val="auto"/>
          <w:sz w:val="26"/>
          <w:szCs w:val="26"/>
        </w:rPr>
        <w:t>tài chính</w:t>
      </w:r>
      <w:r w:rsidRPr="00EF6B01">
        <w:rPr>
          <w:rFonts w:ascii="Times New Roman" w:hAnsi="Times New Roman"/>
          <w:iCs/>
          <w:color w:val="auto"/>
          <w:sz w:val="26"/>
          <w:szCs w:val="26"/>
        </w:rPr>
        <w:t xml:space="preserve"> trong bối cảnh đổi mới giáo dục.</w:t>
      </w:r>
    </w:p>
    <w:p w14:paraId="780DFC0B" w14:textId="7F12F6FC" w:rsidR="00D46233" w:rsidRPr="00EF6B01" w:rsidRDefault="00451FC5"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xml:space="preserve">- </w:t>
      </w:r>
      <w:r w:rsidR="00D46233" w:rsidRPr="00EF6B01">
        <w:rPr>
          <w:rFonts w:ascii="Times New Roman" w:hAnsi="Times New Roman"/>
          <w:iCs/>
          <w:color w:val="auto"/>
          <w:sz w:val="26"/>
          <w:szCs w:val="26"/>
        </w:rPr>
        <w:t xml:space="preserve">Chuẩn hóa đội ngũ hiệu trưởng trường THPT công lập đáp ứng mô hình tự chủ </w:t>
      </w:r>
      <w:r w:rsidR="00F35916" w:rsidRPr="00EF6B01">
        <w:rPr>
          <w:rFonts w:ascii="Times New Roman" w:hAnsi="Times New Roman"/>
          <w:iCs/>
          <w:color w:val="auto"/>
          <w:sz w:val="26"/>
          <w:szCs w:val="26"/>
        </w:rPr>
        <w:t>tài chính</w:t>
      </w:r>
    </w:p>
    <w:p w14:paraId="0E20F07A" w14:textId="77777777" w:rsidR="000501F5" w:rsidRPr="00EF6B01" w:rsidRDefault="000501F5">
      <w:pPr>
        <w:spacing w:after="160" w:line="259" w:lineRule="auto"/>
        <w:rPr>
          <w:rFonts w:ascii="Times New Roman" w:hAnsi="Times New Roman"/>
          <w:i/>
          <w:color w:val="auto"/>
          <w:sz w:val="26"/>
          <w:szCs w:val="26"/>
        </w:rPr>
      </w:pPr>
      <w:r w:rsidRPr="00EF6B01">
        <w:rPr>
          <w:rFonts w:ascii="Times New Roman" w:hAnsi="Times New Roman"/>
          <w:i/>
          <w:color w:val="auto"/>
          <w:sz w:val="26"/>
          <w:szCs w:val="26"/>
        </w:rPr>
        <w:br w:type="page"/>
      </w:r>
    </w:p>
    <w:p w14:paraId="5A837840" w14:textId="10FB2757" w:rsidR="00D52485" w:rsidRPr="00EF6B01" w:rsidRDefault="00CD5477" w:rsidP="009A1B7B">
      <w:pPr>
        <w:autoSpaceDE w:val="0"/>
        <w:autoSpaceDN w:val="0"/>
        <w:adjustRightInd w:val="0"/>
        <w:spacing w:line="336" w:lineRule="auto"/>
        <w:jc w:val="both"/>
        <w:rPr>
          <w:rFonts w:ascii="Times New Roman" w:hAnsi="Times New Roman"/>
          <w:i/>
          <w:color w:val="auto"/>
          <w:sz w:val="26"/>
          <w:szCs w:val="26"/>
        </w:rPr>
      </w:pPr>
      <w:r w:rsidRPr="00EF6B01">
        <w:rPr>
          <w:rFonts w:ascii="Times New Roman" w:hAnsi="Times New Roman"/>
          <w:i/>
          <w:color w:val="auto"/>
          <w:sz w:val="26"/>
          <w:szCs w:val="26"/>
        </w:rPr>
        <w:lastRenderedPageBreak/>
        <w:t>3.</w:t>
      </w:r>
      <w:r w:rsidR="001450C2" w:rsidRPr="00EF6B01">
        <w:rPr>
          <w:rFonts w:ascii="Times New Roman" w:hAnsi="Times New Roman"/>
          <w:i/>
          <w:color w:val="auto"/>
          <w:sz w:val="26"/>
          <w:szCs w:val="26"/>
        </w:rPr>
        <w:t>3</w:t>
      </w:r>
      <w:r w:rsidRPr="00EF6B01">
        <w:rPr>
          <w:rFonts w:ascii="Times New Roman" w:hAnsi="Times New Roman"/>
          <w:i/>
          <w:color w:val="auto"/>
          <w:sz w:val="26"/>
          <w:szCs w:val="26"/>
        </w:rPr>
        <w:t xml:space="preserve">.4.2. Nội dung </w:t>
      </w:r>
      <w:r w:rsidR="00990B74" w:rsidRPr="00EF6B01">
        <w:rPr>
          <w:rFonts w:ascii="Times New Roman" w:hAnsi="Times New Roman"/>
          <w:i/>
          <w:color w:val="auto"/>
          <w:sz w:val="26"/>
          <w:szCs w:val="26"/>
        </w:rPr>
        <w:t>của giải pháp</w:t>
      </w:r>
    </w:p>
    <w:p w14:paraId="00A914B5" w14:textId="0A179547" w:rsidR="00D52485" w:rsidRPr="00EF6B01" w:rsidRDefault="00CD5477" w:rsidP="009A1B7B">
      <w:pPr>
        <w:spacing w:line="336" w:lineRule="auto"/>
        <w:ind w:firstLine="720"/>
        <w:jc w:val="both"/>
        <w:rPr>
          <w:rFonts w:ascii="Times New Roman" w:hAnsi="Times New Roman"/>
          <w:color w:val="auto"/>
          <w:sz w:val="26"/>
          <w:szCs w:val="26"/>
        </w:rPr>
      </w:pPr>
      <w:r w:rsidRPr="00EF6B01">
        <w:rPr>
          <w:rFonts w:ascii="Times New Roman" w:hAnsi="Times New Roman"/>
          <w:iCs/>
          <w:color w:val="auto"/>
          <w:sz w:val="26"/>
          <w:szCs w:val="26"/>
        </w:rPr>
        <w:t xml:space="preserve">- </w:t>
      </w:r>
      <w:r w:rsidRPr="00EF6B01">
        <w:rPr>
          <w:rFonts w:ascii="Times New Roman" w:hAnsi="Times New Roman"/>
          <w:color w:val="auto"/>
          <w:sz w:val="26"/>
          <w:szCs w:val="26"/>
        </w:rPr>
        <w:t xml:space="preserve">Xây dựng kế hoạch chiến lược bồi dưỡng </w:t>
      </w:r>
      <w:r w:rsidR="008677C9"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của dội ngũ hiệu trưởng các trường THPT công lập tự chủ theo từng giai đoạn cụ thể của từng địa phương cụ thể. Các cấp quản lý Sở Ngành của từng địa phương thực hiện các nội dung cụ thể sau:</w:t>
      </w:r>
    </w:p>
    <w:p w14:paraId="260DC7FD" w14:textId="6C50E618" w:rsidR="00D52485" w:rsidRPr="00EF6B01" w:rsidRDefault="00CD5477" w:rsidP="009A1B7B">
      <w:pPr>
        <w:spacing w:line="336" w:lineRule="auto"/>
        <w:ind w:firstLine="567"/>
        <w:jc w:val="both"/>
        <w:rPr>
          <w:rFonts w:ascii="Times New Roman" w:hAnsi="Times New Roman"/>
          <w:color w:val="auto"/>
          <w:sz w:val="26"/>
          <w:szCs w:val="26"/>
        </w:rPr>
      </w:pPr>
      <w:r w:rsidRPr="00EF6B01">
        <w:rPr>
          <w:rFonts w:ascii="Times New Roman" w:hAnsi="Times New Roman"/>
          <w:color w:val="auto"/>
          <w:sz w:val="26"/>
          <w:szCs w:val="26"/>
        </w:rPr>
        <w:t xml:space="preserve">+ Đánh giá các minh chứng </w:t>
      </w:r>
      <w:r w:rsidRPr="00EF6B01">
        <w:rPr>
          <w:rFonts w:ascii="Times New Roman" w:hAnsi="Times New Roman"/>
          <w:i/>
          <w:color w:val="auto"/>
          <w:sz w:val="26"/>
          <w:szCs w:val="26"/>
        </w:rPr>
        <w:t>hoạt động của đội ngũ hiệu trưở</w:t>
      </w:r>
      <w:r w:rsidRPr="00EF6B01">
        <w:rPr>
          <w:rFonts w:ascii="Times New Roman" w:hAnsi="Times New Roman"/>
          <w:color w:val="auto"/>
          <w:sz w:val="26"/>
          <w:szCs w:val="26"/>
        </w:rPr>
        <w:t xml:space="preserve">ng bám sát các mức độ của Khung </w:t>
      </w:r>
      <w:r w:rsidR="008677C9"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của đội ngũ hiệu trưởng các trường </w:t>
      </w:r>
      <w:r w:rsidR="000214E7" w:rsidRPr="00EF6B01">
        <w:rPr>
          <w:rFonts w:ascii="Times New Roman" w:hAnsi="Times New Roman"/>
          <w:color w:val="auto"/>
          <w:sz w:val="26"/>
          <w:szCs w:val="26"/>
        </w:rPr>
        <w:t>THPT công lập tự chủ tài chính</w:t>
      </w:r>
      <w:r w:rsidRPr="00EF6B01">
        <w:rPr>
          <w:rFonts w:ascii="Times New Roman" w:hAnsi="Times New Roman"/>
          <w:color w:val="auto"/>
          <w:sz w:val="26"/>
          <w:szCs w:val="26"/>
        </w:rPr>
        <w:t xml:space="preserve"> trong bối cảnh đổi mới giáo dục theo các mức độ hoàn thành minh chứng quản lý.</w:t>
      </w:r>
    </w:p>
    <w:p w14:paraId="79BDFC04" w14:textId="2AE51960" w:rsidR="00D52485" w:rsidRPr="00EF6B01" w:rsidRDefault="00CD5477" w:rsidP="009A1B7B">
      <w:pPr>
        <w:spacing w:line="336" w:lineRule="auto"/>
        <w:ind w:firstLine="567"/>
        <w:jc w:val="both"/>
        <w:rPr>
          <w:rFonts w:ascii="Times New Roman" w:hAnsi="Times New Roman"/>
          <w:color w:val="auto"/>
          <w:spacing w:val="-4"/>
          <w:sz w:val="26"/>
          <w:szCs w:val="26"/>
        </w:rPr>
      </w:pPr>
      <w:r w:rsidRPr="00EF6B01">
        <w:rPr>
          <w:rFonts w:ascii="Times New Roman" w:hAnsi="Times New Roman"/>
          <w:color w:val="auto"/>
          <w:spacing w:val="-4"/>
          <w:sz w:val="26"/>
          <w:szCs w:val="26"/>
        </w:rPr>
        <w:t xml:space="preserve"> + Xác định Bản đồ </w:t>
      </w:r>
      <w:r w:rsidR="008677C9" w:rsidRPr="00EF6B01">
        <w:rPr>
          <w:rFonts w:ascii="Times New Roman" w:hAnsi="Times New Roman"/>
          <w:color w:val="auto"/>
          <w:spacing w:val="-4"/>
          <w:sz w:val="26"/>
          <w:szCs w:val="26"/>
        </w:rPr>
        <w:t>năng lực quản trị nhà trường</w:t>
      </w:r>
      <w:r w:rsidRPr="00EF6B01">
        <w:rPr>
          <w:rFonts w:ascii="Times New Roman" w:hAnsi="Times New Roman"/>
          <w:color w:val="auto"/>
          <w:spacing w:val="-4"/>
          <w:sz w:val="26"/>
          <w:szCs w:val="26"/>
        </w:rPr>
        <w:t xml:space="preserve"> của hiệu trưởng các trường THPT công lập tự chủ </w:t>
      </w:r>
      <w:r w:rsidR="00F35916" w:rsidRPr="00EF6B01">
        <w:rPr>
          <w:rFonts w:ascii="Times New Roman" w:hAnsi="Times New Roman"/>
          <w:color w:val="auto"/>
          <w:spacing w:val="-4"/>
          <w:sz w:val="26"/>
          <w:szCs w:val="26"/>
        </w:rPr>
        <w:t>tài chính</w:t>
      </w:r>
      <w:r w:rsidRPr="00EF6B01">
        <w:rPr>
          <w:rFonts w:ascii="Times New Roman" w:hAnsi="Times New Roman"/>
          <w:color w:val="auto"/>
          <w:spacing w:val="-4"/>
          <w:sz w:val="26"/>
          <w:szCs w:val="26"/>
        </w:rPr>
        <w:t xml:space="preserve"> trong bối cảnh đổi mới của các địa phương để chuẩn bị các phương án, chiến lược bồi dưỡng phát triển </w:t>
      </w:r>
      <w:r w:rsidR="008677C9" w:rsidRPr="00EF6B01">
        <w:rPr>
          <w:rFonts w:ascii="Times New Roman" w:hAnsi="Times New Roman"/>
          <w:color w:val="auto"/>
          <w:spacing w:val="-4"/>
          <w:sz w:val="26"/>
          <w:szCs w:val="26"/>
        </w:rPr>
        <w:t>năng lực quản trị nhà trường</w:t>
      </w:r>
      <w:r w:rsidRPr="00EF6B01">
        <w:rPr>
          <w:rFonts w:ascii="Times New Roman" w:hAnsi="Times New Roman"/>
          <w:color w:val="auto"/>
          <w:spacing w:val="-4"/>
          <w:sz w:val="26"/>
          <w:szCs w:val="26"/>
        </w:rPr>
        <w:t xml:space="preserve"> cho đội ngũ hiệu trưởng.</w:t>
      </w:r>
    </w:p>
    <w:p w14:paraId="087A0DC2" w14:textId="725FA3CB" w:rsidR="00D52485" w:rsidRPr="00EF6B01" w:rsidRDefault="00CD5477" w:rsidP="009A1B7B">
      <w:pPr>
        <w:spacing w:line="336" w:lineRule="auto"/>
        <w:ind w:firstLine="567"/>
        <w:jc w:val="both"/>
        <w:rPr>
          <w:rFonts w:ascii="Times New Roman" w:hAnsi="Times New Roman"/>
          <w:color w:val="auto"/>
          <w:spacing w:val="-2"/>
          <w:sz w:val="26"/>
          <w:szCs w:val="26"/>
        </w:rPr>
      </w:pPr>
      <w:r w:rsidRPr="00EF6B01">
        <w:rPr>
          <w:rFonts w:ascii="Times New Roman" w:hAnsi="Times New Roman"/>
          <w:color w:val="auto"/>
          <w:spacing w:val="-2"/>
          <w:sz w:val="26"/>
          <w:szCs w:val="26"/>
        </w:rPr>
        <w:t xml:space="preserve">+ Phân cấp độ các </w:t>
      </w:r>
      <w:r w:rsidR="008677C9" w:rsidRPr="00EF6B01">
        <w:rPr>
          <w:rFonts w:ascii="Times New Roman" w:hAnsi="Times New Roman"/>
          <w:color w:val="auto"/>
          <w:spacing w:val="-2"/>
          <w:sz w:val="26"/>
          <w:szCs w:val="26"/>
        </w:rPr>
        <w:t>năng lực quản trị nhà trường</w:t>
      </w:r>
      <w:r w:rsidRPr="00EF6B01">
        <w:rPr>
          <w:rFonts w:ascii="Times New Roman" w:hAnsi="Times New Roman"/>
          <w:color w:val="auto"/>
          <w:spacing w:val="-2"/>
          <w:sz w:val="26"/>
          <w:szCs w:val="26"/>
        </w:rPr>
        <w:t xml:space="preserve"> của hiệu trưởng để các cấp quản lý xây dựng lộ trình và kế hoạch đào tạo, bồi dưỡng theo từng giai đoạn cụ thể.</w:t>
      </w:r>
    </w:p>
    <w:p w14:paraId="675A209C" w14:textId="77777777" w:rsidR="00760839" w:rsidRPr="00EF6B01" w:rsidRDefault="00760839" w:rsidP="009A1B7B">
      <w:pPr>
        <w:autoSpaceDE w:val="0"/>
        <w:autoSpaceDN w:val="0"/>
        <w:adjustRightInd w:val="0"/>
        <w:spacing w:line="336" w:lineRule="auto"/>
        <w:jc w:val="both"/>
        <w:rPr>
          <w:rFonts w:ascii="Times New Roman" w:hAnsi="Times New Roman"/>
          <w:i/>
          <w:color w:val="auto"/>
          <w:sz w:val="26"/>
          <w:szCs w:val="26"/>
        </w:rPr>
      </w:pPr>
      <w:r w:rsidRPr="00EF6B01">
        <w:rPr>
          <w:rFonts w:ascii="Times New Roman" w:hAnsi="Times New Roman"/>
          <w:i/>
          <w:color w:val="auto"/>
          <w:sz w:val="26"/>
          <w:szCs w:val="26"/>
        </w:rPr>
        <w:t>3.3.4.3. Cách thức thực hiện giải pháp</w:t>
      </w:r>
    </w:p>
    <w:p w14:paraId="4D6E78F5" w14:textId="0923908F" w:rsidR="00D52485" w:rsidRPr="00EF6B01" w:rsidRDefault="00CD5477" w:rsidP="009A1B7B">
      <w:pPr>
        <w:spacing w:line="336" w:lineRule="auto"/>
        <w:ind w:firstLine="567"/>
        <w:jc w:val="both"/>
        <w:rPr>
          <w:rFonts w:ascii="Times New Roman" w:hAnsi="Times New Roman"/>
          <w:color w:val="auto"/>
          <w:sz w:val="26"/>
          <w:szCs w:val="26"/>
        </w:rPr>
      </w:pPr>
      <w:r w:rsidRPr="00EF6B01">
        <w:rPr>
          <w:rFonts w:ascii="Times New Roman" w:hAnsi="Times New Roman"/>
          <w:color w:val="auto"/>
          <w:sz w:val="26"/>
          <w:szCs w:val="26"/>
        </w:rPr>
        <w:t xml:space="preserve">- Tổ chức triển khai chương trình bồi dưỡng năng lực quả trị cho đội ngũ hiệu trưởng các trường THPT công lập tự chủ </w:t>
      </w:r>
      <w:r w:rsidR="00F35916" w:rsidRPr="00EF6B01">
        <w:rPr>
          <w:rFonts w:ascii="Times New Roman" w:hAnsi="Times New Roman"/>
          <w:color w:val="auto"/>
          <w:sz w:val="26"/>
          <w:szCs w:val="26"/>
        </w:rPr>
        <w:t>tài chính</w:t>
      </w:r>
      <w:r w:rsidRPr="00EF6B01">
        <w:rPr>
          <w:rFonts w:ascii="Times New Roman" w:hAnsi="Times New Roman"/>
          <w:color w:val="auto"/>
          <w:sz w:val="26"/>
          <w:szCs w:val="26"/>
        </w:rPr>
        <w:t xml:space="preserve"> một cách linh hoạt theo tình hình thực té về kinh tế- xã hội của mỗi địa phương.</w:t>
      </w:r>
    </w:p>
    <w:p w14:paraId="222332A9" w14:textId="7180936F" w:rsidR="00D52485" w:rsidRPr="00EF6B01" w:rsidRDefault="00CD5477" w:rsidP="009A1B7B">
      <w:pPr>
        <w:spacing w:line="336" w:lineRule="auto"/>
        <w:ind w:firstLine="567"/>
        <w:jc w:val="both"/>
        <w:rPr>
          <w:rFonts w:ascii="Times New Roman" w:hAnsi="Times New Roman"/>
          <w:color w:val="auto"/>
          <w:sz w:val="26"/>
          <w:szCs w:val="26"/>
        </w:rPr>
      </w:pPr>
      <w:r w:rsidRPr="00EF6B01">
        <w:rPr>
          <w:rFonts w:ascii="Times New Roman" w:hAnsi="Times New Roman"/>
          <w:color w:val="auto"/>
          <w:sz w:val="26"/>
          <w:szCs w:val="26"/>
        </w:rPr>
        <w:t xml:space="preserve"> + Xây dựng Khung chương trình, tài liệu về đào tạo, bồi dưỡng nâng cao </w:t>
      </w:r>
      <w:r w:rsidR="008677C9"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của hiệu trưởng.</w:t>
      </w:r>
    </w:p>
    <w:p w14:paraId="3B5B4733" w14:textId="128AF072" w:rsidR="00D52485" w:rsidRPr="00EF6B01" w:rsidRDefault="00CD5477" w:rsidP="009A1B7B">
      <w:pPr>
        <w:spacing w:line="336" w:lineRule="auto"/>
        <w:ind w:firstLine="567"/>
        <w:jc w:val="both"/>
        <w:rPr>
          <w:rFonts w:ascii="Times New Roman" w:hAnsi="Times New Roman"/>
          <w:color w:val="auto"/>
          <w:sz w:val="26"/>
          <w:szCs w:val="26"/>
        </w:rPr>
      </w:pPr>
      <w:r w:rsidRPr="00EF6B01">
        <w:rPr>
          <w:rFonts w:ascii="Times New Roman" w:hAnsi="Times New Roman"/>
          <w:color w:val="auto"/>
          <w:sz w:val="26"/>
          <w:szCs w:val="26"/>
        </w:rPr>
        <w:t xml:space="preserve">+ Xây dựng các kịch bản đào tạo, bồi dưỡng đội ngũ hiệu trưởng trường THPT công lập tự chủ </w:t>
      </w:r>
      <w:r w:rsidR="00F35916" w:rsidRPr="00EF6B01">
        <w:rPr>
          <w:rFonts w:ascii="Times New Roman" w:hAnsi="Times New Roman"/>
          <w:color w:val="auto"/>
          <w:sz w:val="26"/>
          <w:szCs w:val="26"/>
        </w:rPr>
        <w:t>tài chính</w:t>
      </w:r>
      <w:r w:rsidRPr="00EF6B01">
        <w:rPr>
          <w:rFonts w:ascii="Times New Roman" w:hAnsi="Times New Roman"/>
          <w:color w:val="auto"/>
          <w:sz w:val="26"/>
          <w:szCs w:val="26"/>
        </w:rPr>
        <w:t xml:space="preserve"> theo các cấp độ </w:t>
      </w:r>
      <w:r w:rsidR="008677C9"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và các nguồn đội ngũ quản trị được phân thành hai loại: Nguồn hiệu trưởng hiện thời và nguồn quy hoạch hiệu trưởng.</w:t>
      </w:r>
    </w:p>
    <w:p w14:paraId="37C74625" w14:textId="0B4572E3" w:rsidR="00D52485" w:rsidRPr="00EF6B01" w:rsidRDefault="00CD5477" w:rsidP="009A1B7B">
      <w:pPr>
        <w:spacing w:line="336" w:lineRule="auto"/>
        <w:ind w:firstLine="567"/>
        <w:jc w:val="both"/>
        <w:rPr>
          <w:rFonts w:ascii="Times New Roman" w:hAnsi="Times New Roman"/>
          <w:color w:val="auto"/>
          <w:sz w:val="26"/>
          <w:szCs w:val="26"/>
        </w:rPr>
      </w:pPr>
      <w:r w:rsidRPr="00EF6B01">
        <w:rPr>
          <w:rFonts w:ascii="Times New Roman" w:hAnsi="Times New Roman"/>
          <w:color w:val="auto"/>
          <w:sz w:val="26"/>
          <w:szCs w:val="26"/>
        </w:rPr>
        <w:t xml:space="preserve">+ Xây dựng các công cụ đánh giá </w:t>
      </w:r>
      <w:r w:rsidR="008677C9"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của đội ngũ hiệu trưởng các trường </w:t>
      </w:r>
      <w:r w:rsidR="000214E7" w:rsidRPr="00EF6B01">
        <w:rPr>
          <w:rFonts w:ascii="Times New Roman" w:hAnsi="Times New Roman"/>
          <w:color w:val="auto"/>
          <w:sz w:val="26"/>
          <w:szCs w:val="26"/>
        </w:rPr>
        <w:t>THPT công lập tự chủ tài chính</w:t>
      </w:r>
      <w:r w:rsidRPr="00EF6B01">
        <w:rPr>
          <w:rFonts w:ascii="Times New Roman" w:hAnsi="Times New Roman"/>
          <w:color w:val="auto"/>
          <w:sz w:val="26"/>
          <w:szCs w:val="26"/>
        </w:rPr>
        <w:t xml:space="preserve"> như: Bộ tiêu chí chất lượng đội ngũ hiệu trưởng các trường THPT công lập </w:t>
      </w:r>
      <w:r w:rsidR="00B80763" w:rsidRPr="00EF6B01">
        <w:rPr>
          <w:rFonts w:ascii="Times New Roman" w:hAnsi="Times New Roman"/>
          <w:color w:val="auto"/>
          <w:sz w:val="26"/>
          <w:szCs w:val="26"/>
        </w:rPr>
        <w:t xml:space="preserve">tự chủ </w:t>
      </w:r>
    </w:p>
    <w:p w14:paraId="72DAD261" w14:textId="77777777" w:rsidR="00D52485" w:rsidRPr="00EF6B01" w:rsidRDefault="00CD5477" w:rsidP="009A1B7B">
      <w:pPr>
        <w:spacing w:line="336" w:lineRule="auto"/>
        <w:ind w:firstLine="567"/>
        <w:jc w:val="both"/>
        <w:rPr>
          <w:rFonts w:ascii="Times New Roman" w:hAnsi="Times New Roman"/>
          <w:color w:val="auto"/>
          <w:sz w:val="26"/>
          <w:szCs w:val="26"/>
        </w:rPr>
      </w:pPr>
      <w:r w:rsidRPr="00EF6B01">
        <w:rPr>
          <w:rFonts w:ascii="Times New Roman" w:hAnsi="Times New Roman"/>
          <w:color w:val="auto"/>
          <w:sz w:val="26"/>
          <w:szCs w:val="26"/>
        </w:rPr>
        <w:t>- Xác định các điều kiện thực hiện như: chủ trương, chính sách và các nguồn lực thực hiện phù hợp và hiệu quả.</w:t>
      </w:r>
    </w:p>
    <w:p w14:paraId="4FC5C461" w14:textId="674BE469" w:rsidR="00D52485" w:rsidRPr="00EF6B01" w:rsidRDefault="00CD5477" w:rsidP="009A1B7B">
      <w:pPr>
        <w:spacing w:line="336" w:lineRule="auto"/>
        <w:ind w:firstLine="567"/>
        <w:jc w:val="both"/>
        <w:rPr>
          <w:rFonts w:ascii="Times New Roman" w:hAnsi="Times New Roman"/>
          <w:color w:val="auto"/>
          <w:sz w:val="26"/>
          <w:szCs w:val="26"/>
        </w:rPr>
      </w:pPr>
      <w:r w:rsidRPr="00EF6B01">
        <w:rPr>
          <w:rFonts w:ascii="Times New Roman" w:hAnsi="Times New Roman"/>
          <w:color w:val="auto"/>
          <w:sz w:val="26"/>
          <w:szCs w:val="26"/>
        </w:rPr>
        <w:t xml:space="preserve">+ Xây dựng các văn bản hướng dẫn để nâng cao vai trò và năng lực quản trị nhà trường của đội ngũ hiệu trưởng trường </w:t>
      </w:r>
      <w:r w:rsidR="000214E7" w:rsidRPr="00EF6B01">
        <w:rPr>
          <w:rFonts w:ascii="Times New Roman" w:hAnsi="Times New Roman"/>
          <w:color w:val="auto"/>
          <w:sz w:val="26"/>
          <w:szCs w:val="26"/>
        </w:rPr>
        <w:t>THPT công lập tự chủ tài chính</w:t>
      </w:r>
      <w:r w:rsidRPr="00EF6B01">
        <w:rPr>
          <w:rFonts w:ascii="Times New Roman" w:hAnsi="Times New Roman"/>
          <w:color w:val="auto"/>
          <w:sz w:val="26"/>
          <w:szCs w:val="26"/>
        </w:rPr>
        <w:t>.</w:t>
      </w:r>
    </w:p>
    <w:p w14:paraId="710BA1DD" w14:textId="77777777" w:rsidR="00D52485" w:rsidRPr="00EF6B01" w:rsidRDefault="00CD5477" w:rsidP="009A1B7B">
      <w:pPr>
        <w:spacing w:line="336" w:lineRule="auto"/>
        <w:ind w:firstLine="567"/>
        <w:jc w:val="both"/>
        <w:rPr>
          <w:rFonts w:ascii="Times New Roman" w:hAnsi="Times New Roman"/>
          <w:color w:val="auto"/>
          <w:sz w:val="26"/>
          <w:szCs w:val="26"/>
        </w:rPr>
      </w:pPr>
      <w:r w:rsidRPr="00EF6B01">
        <w:rPr>
          <w:rFonts w:ascii="Times New Roman" w:hAnsi="Times New Roman"/>
          <w:color w:val="auto"/>
          <w:sz w:val="26"/>
          <w:szCs w:val="26"/>
        </w:rPr>
        <w:lastRenderedPageBreak/>
        <w:t xml:space="preserve">+ Phân cấp và tăng cường giám sát của người dân về các hoạt động quản trị của hiệu trưởng thông qua phương thức </w:t>
      </w:r>
      <w:r w:rsidRPr="00EF6B01">
        <w:rPr>
          <w:rFonts w:ascii="Times New Roman" w:hAnsi="Times New Roman"/>
          <w:i/>
          <w:color w:val="auto"/>
          <w:sz w:val="26"/>
          <w:szCs w:val="26"/>
        </w:rPr>
        <w:t xml:space="preserve">chịu trách nhiệm giải trình </w:t>
      </w:r>
      <w:r w:rsidRPr="00EF6B01">
        <w:rPr>
          <w:rFonts w:ascii="Times New Roman" w:hAnsi="Times New Roman"/>
          <w:color w:val="auto"/>
          <w:sz w:val="26"/>
          <w:szCs w:val="26"/>
        </w:rPr>
        <w:t>giữa nhà trường và xã hội.</w:t>
      </w:r>
    </w:p>
    <w:p w14:paraId="664D9950" w14:textId="12DF89A4" w:rsidR="00D52485" w:rsidRPr="00EF6B01" w:rsidRDefault="00CD5477" w:rsidP="009A1B7B">
      <w:pPr>
        <w:spacing w:line="336" w:lineRule="auto"/>
        <w:ind w:firstLine="567"/>
        <w:jc w:val="both"/>
        <w:rPr>
          <w:rFonts w:ascii="Times New Roman" w:hAnsi="Times New Roman"/>
          <w:color w:val="auto"/>
          <w:sz w:val="26"/>
          <w:szCs w:val="26"/>
        </w:rPr>
      </w:pPr>
      <w:r w:rsidRPr="00EF6B01">
        <w:rPr>
          <w:rFonts w:ascii="Times New Roman" w:hAnsi="Times New Roman"/>
          <w:color w:val="auto"/>
          <w:sz w:val="26"/>
          <w:szCs w:val="26"/>
        </w:rPr>
        <w:t xml:space="preserve">+ Tăng cường các nguồn lực phát triển năng lực quản trị đội ngũ hiệu trưởng như: bồi dưỡng, trao đổi học tập kinh nghiệm và chuyển giao công nghệ đào tạo trong nước và quốc tế, tạo cơ hội cho đội ngũ hiệu trưởng chủ động tham gia các hoạt động phát triển </w:t>
      </w:r>
      <w:r w:rsidR="008677C9"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w:t>
      </w:r>
    </w:p>
    <w:p w14:paraId="49FF7FFB" w14:textId="59F01D25" w:rsidR="00D52485" w:rsidRPr="00EF6B01" w:rsidRDefault="00CD5477" w:rsidP="009A1B7B">
      <w:pPr>
        <w:spacing w:line="336" w:lineRule="auto"/>
        <w:ind w:firstLine="567"/>
        <w:jc w:val="both"/>
        <w:rPr>
          <w:rFonts w:ascii="Times New Roman" w:hAnsi="Times New Roman"/>
          <w:color w:val="auto"/>
          <w:sz w:val="26"/>
          <w:szCs w:val="26"/>
        </w:rPr>
      </w:pPr>
      <w:r w:rsidRPr="00EF6B01">
        <w:rPr>
          <w:rFonts w:ascii="Times New Roman" w:hAnsi="Times New Roman"/>
          <w:color w:val="auto"/>
          <w:sz w:val="26"/>
          <w:szCs w:val="26"/>
        </w:rPr>
        <w:t>- Xác định khung năng lực là cơ sở để đánh giá năng lực quản lý của Hiệu trưởng các trường THPT công lập tự chủ trong bối cảnh đổi mới giáo dục hiện nay.</w:t>
      </w:r>
    </w:p>
    <w:p w14:paraId="69DDABEE" w14:textId="12BF7042" w:rsidR="00D52485" w:rsidRPr="00EF6B01" w:rsidRDefault="00CD5477" w:rsidP="009A1B7B">
      <w:pPr>
        <w:spacing w:line="336" w:lineRule="auto"/>
        <w:ind w:firstLine="567"/>
        <w:jc w:val="both"/>
        <w:rPr>
          <w:rFonts w:ascii="Times New Roman" w:hAnsi="Times New Roman"/>
          <w:iCs/>
          <w:color w:val="auto"/>
          <w:spacing w:val="4"/>
          <w:sz w:val="26"/>
          <w:szCs w:val="26"/>
        </w:rPr>
      </w:pPr>
      <w:r w:rsidRPr="00EF6B01">
        <w:rPr>
          <w:rFonts w:ascii="Times New Roman" w:hAnsi="Times New Roman"/>
          <w:iCs/>
          <w:color w:val="auto"/>
          <w:spacing w:val="4"/>
          <w:sz w:val="26"/>
          <w:szCs w:val="26"/>
        </w:rPr>
        <w:t xml:space="preserve">+ Thay đổi cơ chế và phương thức đánh giá đội ngũ hiệu trưởng </w:t>
      </w:r>
      <w:r w:rsidR="000214E7" w:rsidRPr="00EF6B01">
        <w:rPr>
          <w:rFonts w:ascii="Times New Roman" w:hAnsi="Times New Roman"/>
          <w:iCs/>
          <w:color w:val="auto"/>
          <w:spacing w:val="4"/>
          <w:sz w:val="26"/>
          <w:szCs w:val="26"/>
        </w:rPr>
        <w:t>THPT công lập tự chủ tài chính</w:t>
      </w:r>
      <w:r w:rsidRPr="00EF6B01">
        <w:rPr>
          <w:rFonts w:ascii="Times New Roman" w:hAnsi="Times New Roman"/>
          <w:iCs/>
          <w:color w:val="auto"/>
          <w:spacing w:val="4"/>
          <w:sz w:val="26"/>
          <w:szCs w:val="26"/>
        </w:rPr>
        <w:t xml:space="preserve"> theo hướng đáp ứng khung </w:t>
      </w:r>
      <w:r w:rsidR="008677C9" w:rsidRPr="00EF6B01">
        <w:rPr>
          <w:rFonts w:ascii="Times New Roman" w:hAnsi="Times New Roman"/>
          <w:iCs/>
          <w:color w:val="auto"/>
          <w:spacing w:val="4"/>
          <w:sz w:val="26"/>
          <w:szCs w:val="26"/>
        </w:rPr>
        <w:t>năng lực quản trị nhà trường</w:t>
      </w:r>
      <w:r w:rsidRPr="00EF6B01">
        <w:rPr>
          <w:rFonts w:ascii="Times New Roman" w:hAnsi="Times New Roman"/>
          <w:iCs/>
          <w:color w:val="auto"/>
          <w:spacing w:val="4"/>
          <w:sz w:val="26"/>
          <w:szCs w:val="26"/>
        </w:rPr>
        <w:t xml:space="preserve"> cho đội ngũ hiệu trưởng.</w:t>
      </w:r>
    </w:p>
    <w:p w14:paraId="7819AAF1" w14:textId="21EF99DA" w:rsidR="00D52485" w:rsidRPr="00EF6B01" w:rsidRDefault="00CD5477" w:rsidP="009A1B7B">
      <w:pPr>
        <w:spacing w:line="336" w:lineRule="auto"/>
        <w:ind w:firstLine="567"/>
        <w:jc w:val="both"/>
        <w:rPr>
          <w:rFonts w:ascii="Times New Roman" w:hAnsi="Times New Roman"/>
          <w:color w:val="auto"/>
          <w:sz w:val="26"/>
          <w:szCs w:val="26"/>
        </w:rPr>
      </w:pPr>
      <w:r w:rsidRPr="00EF6B01">
        <w:rPr>
          <w:rFonts w:ascii="Times New Roman" w:hAnsi="Times New Roman"/>
          <w:color w:val="auto"/>
          <w:sz w:val="26"/>
          <w:szCs w:val="26"/>
        </w:rPr>
        <w:t xml:space="preserve">+ Các chính sách đánh giá đội ngũ hiệu trưởng các trường THPT công lập tự chủ </w:t>
      </w:r>
      <w:r w:rsidR="00F35916" w:rsidRPr="00EF6B01">
        <w:rPr>
          <w:rFonts w:ascii="Times New Roman" w:hAnsi="Times New Roman"/>
          <w:color w:val="auto"/>
          <w:sz w:val="26"/>
          <w:szCs w:val="26"/>
        </w:rPr>
        <w:t>tài chính</w:t>
      </w:r>
      <w:r w:rsidRPr="00EF6B01">
        <w:rPr>
          <w:rFonts w:ascii="Times New Roman" w:hAnsi="Times New Roman"/>
          <w:color w:val="auto"/>
          <w:sz w:val="26"/>
          <w:szCs w:val="26"/>
        </w:rPr>
        <w:t xml:space="preserve"> cần phải được đồng nhất hóa chỉ đạo và thực thi giữa cơ quan chủ quản, UBND tỉnh, thành phố và Sở ngành chức năng để có thể sử dụng hiệu quả đội ngũ trong giai đoạn mới.</w:t>
      </w:r>
    </w:p>
    <w:p w14:paraId="0BBFC575" w14:textId="1618E67D" w:rsidR="00D52485" w:rsidRPr="00EF6B01" w:rsidRDefault="00CD5477" w:rsidP="009A1B7B">
      <w:pPr>
        <w:autoSpaceDE w:val="0"/>
        <w:autoSpaceDN w:val="0"/>
        <w:adjustRightInd w:val="0"/>
        <w:spacing w:line="336" w:lineRule="auto"/>
        <w:jc w:val="both"/>
        <w:rPr>
          <w:rFonts w:ascii="Times New Roman" w:hAnsi="Times New Roman"/>
          <w:i/>
          <w:color w:val="auto"/>
          <w:sz w:val="26"/>
          <w:szCs w:val="26"/>
        </w:rPr>
      </w:pPr>
      <w:r w:rsidRPr="00EF6B01">
        <w:rPr>
          <w:rFonts w:ascii="Times New Roman" w:hAnsi="Times New Roman"/>
          <w:i/>
          <w:color w:val="auto"/>
          <w:sz w:val="26"/>
          <w:szCs w:val="26"/>
        </w:rPr>
        <w:t>3.</w:t>
      </w:r>
      <w:r w:rsidR="001450C2" w:rsidRPr="00EF6B01">
        <w:rPr>
          <w:rFonts w:ascii="Times New Roman" w:hAnsi="Times New Roman"/>
          <w:i/>
          <w:color w:val="auto"/>
          <w:sz w:val="26"/>
          <w:szCs w:val="26"/>
        </w:rPr>
        <w:t>3</w:t>
      </w:r>
      <w:r w:rsidRPr="00EF6B01">
        <w:rPr>
          <w:rFonts w:ascii="Times New Roman" w:hAnsi="Times New Roman"/>
          <w:i/>
          <w:color w:val="auto"/>
          <w:sz w:val="26"/>
          <w:szCs w:val="26"/>
        </w:rPr>
        <w:t>.4.</w:t>
      </w:r>
      <w:r w:rsidR="004F12A4" w:rsidRPr="00EF6B01">
        <w:rPr>
          <w:rFonts w:ascii="Times New Roman" w:hAnsi="Times New Roman"/>
          <w:i/>
          <w:color w:val="auto"/>
          <w:sz w:val="26"/>
          <w:szCs w:val="26"/>
        </w:rPr>
        <w:t>4</w:t>
      </w:r>
      <w:r w:rsidRPr="00EF6B01">
        <w:rPr>
          <w:rFonts w:ascii="Times New Roman" w:hAnsi="Times New Roman"/>
          <w:i/>
          <w:color w:val="auto"/>
          <w:sz w:val="26"/>
          <w:szCs w:val="26"/>
        </w:rPr>
        <w:t>. Điều kiện thực hiện giải pháp</w:t>
      </w:r>
    </w:p>
    <w:p w14:paraId="404903A0" w14:textId="1F3E516C" w:rsidR="00916E3C" w:rsidRPr="00EF6B01" w:rsidRDefault="00916E3C" w:rsidP="009A1B7B">
      <w:pPr>
        <w:autoSpaceDE w:val="0"/>
        <w:autoSpaceDN w:val="0"/>
        <w:adjustRightInd w:val="0"/>
        <w:spacing w:line="336" w:lineRule="auto"/>
        <w:ind w:firstLine="720"/>
        <w:jc w:val="both"/>
        <w:rPr>
          <w:rFonts w:ascii="Times New Roman" w:hAnsi="Times New Roman"/>
          <w:iCs/>
          <w:color w:val="auto"/>
          <w:spacing w:val="4"/>
          <w:sz w:val="26"/>
          <w:szCs w:val="26"/>
        </w:rPr>
      </w:pPr>
      <w:r w:rsidRPr="00EF6B01">
        <w:rPr>
          <w:rFonts w:ascii="Times New Roman" w:hAnsi="Times New Roman"/>
          <w:iCs/>
          <w:color w:val="auto"/>
          <w:spacing w:val="4"/>
          <w:sz w:val="26"/>
          <w:szCs w:val="26"/>
        </w:rPr>
        <w:t>-</w:t>
      </w:r>
      <w:r w:rsidR="00AA049E" w:rsidRPr="00EF6B01">
        <w:rPr>
          <w:rFonts w:ascii="Times New Roman" w:hAnsi="Times New Roman"/>
          <w:iCs/>
          <w:color w:val="auto"/>
          <w:spacing w:val="4"/>
          <w:sz w:val="26"/>
          <w:szCs w:val="26"/>
        </w:rPr>
        <w:t xml:space="preserve"> </w:t>
      </w:r>
      <w:r w:rsidRPr="00EF6B01">
        <w:rPr>
          <w:rFonts w:ascii="Times New Roman" w:hAnsi="Times New Roman"/>
          <w:iCs/>
          <w:color w:val="auto"/>
          <w:spacing w:val="4"/>
          <w:sz w:val="26"/>
          <w:szCs w:val="26"/>
        </w:rPr>
        <w:t>Để triển khai chương trình bồi dưỡng, cần phải có đủ nguồn lực về nhân lực, tài chính, trang thiết bị và cơ sở vật chất để đảm bảo chất lượng đào tạo</w:t>
      </w:r>
      <w:r w:rsidR="00F306F6" w:rsidRPr="00EF6B01">
        <w:rPr>
          <w:rFonts w:ascii="Times New Roman" w:hAnsi="Times New Roman"/>
          <w:iCs/>
          <w:color w:val="auto"/>
          <w:spacing w:val="4"/>
          <w:sz w:val="26"/>
          <w:szCs w:val="26"/>
        </w:rPr>
        <w:t xml:space="preserve">, có thể </w:t>
      </w:r>
      <w:r w:rsidRPr="00EF6B01">
        <w:rPr>
          <w:rFonts w:ascii="Times New Roman" w:hAnsi="Times New Roman"/>
          <w:iCs/>
          <w:color w:val="auto"/>
          <w:spacing w:val="4"/>
          <w:sz w:val="26"/>
          <w:szCs w:val="26"/>
        </w:rPr>
        <w:t xml:space="preserve">áp dụng cho việc nâng cao </w:t>
      </w:r>
      <w:r w:rsidR="008677C9" w:rsidRPr="00EF6B01">
        <w:rPr>
          <w:rFonts w:ascii="Times New Roman" w:hAnsi="Times New Roman"/>
          <w:iCs/>
          <w:color w:val="auto"/>
          <w:spacing w:val="4"/>
          <w:sz w:val="26"/>
          <w:szCs w:val="26"/>
        </w:rPr>
        <w:t>năng lực quản trị nhà trường</w:t>
      </w:r>
      <w:r w:rsidRPr="00EF6B01">
        <w:rPr>
          <w:rFonts w:ascii="Times New Roman" w:hAnsi="Times New Roman"/>
          <w:iCs/>
          <w:color w:val="auto"/>
          <w:spacing w:val="4"/>
          <w:sz w:val="26"/>
          <w:szCs w:val="26"/>
        </w:rPr>
        <w:t xml:space="preserve"> của các hiệu trưởng.</w:t>
      </w:r>
    </w:p>
    <w:p w14:paraId="4C1CE438" w14:textId="1236DFC4" w:rsidR="00916E3C" w:rsidRPr="00EF6B01" w:rsidRDefault="00916E3C"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xml:space="preserve">- Chương trình bồi dưỡng </w:t>
      </w:r>
      <w:r w:rsidR="008677C9" w:rsidRPr="00EF6B01">
        <w:rPr>
          <w:rFonts w:ascii="Times New Roman" w:hAnsi="Times New Roman"/>
          <w:iCs/>
          <w:color w:val="auto"/>
          <w:sz w:val="26"/>
          <w:szCs w:val="26"/>
        </w:rPr>
        <w:t>năng lực quản trị nhà trường</w:t>
      </w:r>
      <w:r w:rsidRPr="00EF6B01">
        <w:rPr>
          <w:rFonts w:ascii="Times New Roman" w:hAnsi="Times New Roman"/>
          <w:iCs/>
          <w:color w:val="auto"/>
          <w:sz w:val="26"/>
          <w:szCs w:val="26"/>
        </w:rPr>
        <w:t xml:space="preserve"> cho hiệu trưởng cần phải được thiết kế độc lập, phù hợp với tình hình thực tế của từng trường và đảm bảo tính toàn vẹn về nội dung, phương pháp và kết quả đào tạo.</w:t>
      </w:r>
    </w:p>
    <w:p w14:paraId="0B6C230C" w14:textId="0295F7E7" w:rsidR="00916E3C" w:rsidRPr="00EF6B01" w:rsidRDefault="00916E3C"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Sự tham gia của các hiệu trưởng là rất quan trọng để đảm bảo sự thành công của chương trình. Các hiệu trưởng cần phải có tinh thần học hỏi, cộng tác tích cực với các giảng viên và áp dụng những kiến thức mới học vào công việc quản trị của mình.</w:t>
      </w:r>
    </w:p>
    <w:p w14:paraId="4E8929A6" w14:textId="68076F10" w:rsidR="00916E3C" w:rsidRPr="00EF6B01" w:rsidRDefault="00916E3C"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xml:space="preserve">- Việc hợp tác giữa các trường có thể giúp chương trình đào tạo được tiến hành hiệu quả hơn. Các trường có thể chia sẻ kinh nghiệm, tài liệu và nguồn lực để cùng nhau phát triển </w:t>
      </w:r>
      <w:r w:rsidR="008677C9" w:rsidRPr="00EF6B01">
        <w:rPr>
          <w:rFonts w:ascii="Times New Roman" w:hAnsi="Times New Roman"/>
          <w:iCs/>
          <w:color w:val="auto"/>
          <w:sz w:val="26"/>
          <w:szCs w:val="26"/>
        </w:rPr>
        <w:t>năng lực quản trị nhà trường</w:t>
      </w:r>
      <w:r w:rsidRPr="00EF6B01">
        <w:rPr>
          <w:rFonts w:ascii="Times New Roman" w:hAnsi="Times New Roman"/>
          <w:iCs/>
          <w:color w:val="auto"/>
          <w:sz w:val="26"/>
          <w:szCs w:val="26"/>
        </w:rPr>
        <w:t xml:space="preserve"> cho hiệu trưởng.</w:t>
      </w:r>
    </w:p>
    <w:p w14:paraId="7F0F982C" w14:textId="6E930E26" w:rsidR="00916E3C" w:rsidRPr="00EF6B01" w:rsidRDefault="00916E3C"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lastRenderedPageBreak/>
        <w:t>- Việc đánh giá và đánh giá lại chương trình đào tạo là cần thiết để đảm bảo tính hiệu quả và đáp ứng yêu cầu thực tế của các trường. Các đánh giá này cũng giúp các trường cải thiện và phát triển chương trình đào tạo theo hướng tốt nhất</w:t>
      </w:r>
    </w:p>
    <w:p w14:paraId="451957BF" w14:textId="6DD9DA25" w:rsidR="00CC6224" w:rsidRPr="00EF6B01" w:rsidRDefault="00916E3C" w:rsidP="009A1B7B">
      <w:pPr>
        <w:pStyle w:val="30"/>
      </w:pPr>
      <w:r w:rsidRPr="00EF6B01">
        <w:t xml:space="preserve"> </w:t>
      </w:r>
      <w:bookmarkStart w:id="628" w:name="_Toc131865405"/>
      <w:bookmarkStart w:id="629" w:name="_Toc156661030"/>
      <w:r w:rsidR="00CD5477" w:rsidRPr="00EF6B01">
        <w:t>3.</w:t>
      </w:r>
      <w:r w:rsidR="001450C2" w:rsidRPr="00EF6B01">
        <w:t>3</w:t>
      </w:r>
      <w:r w:rsidR="00CD5477" w:rsidRPr="00EF6B01">
        <w:t xml:space="preserve">.5. </w:t>
      </w:r>
      <w:bookmarkEnd w:id="628"/>
      <w:bookmarkEnd w:id="629"/>
      <w:r w:rsidR="00816F6E" w:rsidRPr="00EF6B01">
        <w:t>Quản lý thực hiện bổ sung, hoàn thiện chính sách tuyển dụng và sử dụng Hiệu trưởng các trường trung học phổ thông công lập tự chủ tài chính dựa vào khung năng lực quản trị nhà trường và phù hợp với yêu cầu đổi mới giáo dục.</w:t>
      </w:r>
    </w:p>
    <w:p w14:paraId="78481A84" w14:textId="7ACF4B7D" w:rsidR="00D52485" w:rsidRPr="00EF6B01" w:rsidRDefault="00CD5477" w:rsidP="009A1B7B">
      <w:pPr>
        <w:autoSpaceDE w:val="0"/>
        <w:autoSpaceDN w:val="0"/>
        <w:adjustRightInd w:val="0"/>
        <w:spacing w:line="336" w:lineRule="auto"/>
        <w:jc w:val="both"/>
        <w:rPr>
          <w:rFonts w:ascii="Times New Roman" w:hAnsi="Times New Roman"/>
          <w:i/>
          <w:color w:val="auto"/>
          <w:sz w:val="26"/>
          <w:szCs w:val="26"/>
        </w:rPr>
      </w:pPr>
      <w:r w:rsidRPr="00EF6B01">
        <w:rPr>
          <w:rFonts w:ascii="Times New Roman" w:hAnsi="Times New Roman"/>
          <w:i/>
          <w:color w:val="auto"/>
          <w:sz w:val="26"/>
          <w:szCs w:val="26"/>
        </w:rPr>
        <w:t>3.</w:t>
      </w:r>
      <w:r w:rsidR="001450C2" w:rsidRPr="00EF6B01">
        <w:rPr>
          <w:rFonts w:ascii="Times New Roman" w:hAnsi="Times New Roman"/>
          <w:i/>
          <w:color w:val="auto"/>
          <w:sz w:val="26"/>
          <w:szCs w:val="26"/>
        </w:rPr>
        <w:t>3</w:t>
      </w:r>
      <w:r w:rsidRPr="00EF6B01">
        <w:rPr>
          <w:rFonts w:ascii="Times New Roman" w:hAnsi="Times New Roman"/>
          <w:i/>
          <w:color w:val="auto"/>
          <w:sz w:val="26"/>
          <w:szCs w:val="26"/>
        </w:rPr>
        <w:t>.5.1. Mụ</w:t>
      </w:r>
      <w:r w:rsidR="00326FBE" w:rsidRPr="00EF6B01">
        <w:rPr>
          <w:rFonts w:ascii="Times New Roman" w:hAnsi="Times New Roman"/>
          <w:i/>
          <w:color w:val="auto"/>
          <w:sz w:val="26"/>
          <w:szCs w:val="26"/>
        </w:rPr>
        <w:t xml:space="preserve">c </w:t>
      </w:r>
      <w:r w:rsidR="009F6163" w:rsidRPr="00EF6B01">
        <w:rPr>
          <w:rFonts w:ascii="Times New Roman" w:hAnsi="Times New Roman"/>
          <w:i/>
          <w:color w:val="auto"/>
          <w:sz w:val="26"/>
          <w:szCs w:val="26"/>
        </w:rPr>
        <w:t>tiêu và ý nghĩa</w:t>
      </w:r>
    </w:p>
    <w:p w14:paraId="012E3BE2" w14:textId="6FBA9B25" w:rsidR="00D52485" w:rsidRPr="00EF6B01" w:rsidRDefault="00CD5477"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xml:space="preserve">- Hoàn thiện chủ trương xây dựng các mô hình công lập tự chủ của Nhà nước theo Nghị định 16 và hoàn thiện về yêu cầu của các cấp quản lý nhà nước đối với công tác tuyển dụng, sử dụng hiệu trưởng trường </w:t>
      </w:r>
      <w:r w:rsidR="000214E7" w:rsidRPr="00EF6B01">
        <w:rPr>
          <w:rFonts w:ascii="Times New Roman" w:hAnsi="Times New Roman"/>
          <w:iCs/>
          <w:color w:val="auto"/>
          <w:sz w:val="26"/>
          <w:szCs w:val="26"/>
        </w:rPr>
        <w:t>THPT công lập tự chủ tài chính</w:t>
      </w:r>
      <w:r w:rsidRPr="00EF6B01">
        <w:rPr>
          <w:rFonts w:ascii="Times New Roman" w:hAnsi="Times New Roman"/>
          <w:iCs/>
          <w:color w:val="auto"/>
          <w:sz w:val="26"/>
          <w:szCs w:val="26"/>
        </w:rPr>
        <w:t xml:space="preserve"> trong bối cảnh hiện nay.</w:t>
      </w:r>
    </w:p>
    <w:p w14:paraId="54BE6A49" w14:textId="66BDFE40" w:rsidR="003869F1" w:rsidRPr="00EF6B01" w:rsidRDefault="00CD5477" w:rsidP="009A1B7B">
      <w:pPr>
        <w:autoSpaceDE w:val="0"/>
        <w:autoSpaceDN w:val="0"/>
        <w:adjustRightInd w:val="0"/>
        <w:spacing w:line="336" w:lineRule="auto"/>
        <w:jc w:val="both"/>
        <w:rPr>
          <w:rFonts w:ascii="Times New Roman" w:hAnsi="Times New Roman"/>
          <w:iCs/>
          <w:color w:val="auto"/>
          <w:spacing w:val="-4"/>
          <w:sz w:val="26"/>
          <w:szCs w:val="26"/>
        </w:rPr>
      </w:pPr>
      <w:r w:rsidRPr="00EF6B01">
        <w:rPr>
          <w:rFonts w:ascii="Times New Roman" w:hAnsi="Times New Roman"/>
          <w:iCs/>
          <w:color w:val="auto"/>
          <w:sz w:val="26"/>
          <w:szCs w:val="26"/>
        </w:rPr>
        <w:tab/>
      </w:r>
      <w:r w:rsidRPr="00EF6B01">
        <w:rPr>
          <w:rFonts w:ascii="Times New Roman" w:hAnsi="Times New Roman"/>
          <w:iCs/>
          <w:color w:val="auto"/>
          <w:spacing w:val="-4"/>
          <w:sz w:val="26"/>
          <w:szCs w:val="26"/>
        </w:rPr>
        <w:t xml:space="preserve">- Phát huy vai trò, trách nhiệm của đội ngũ hiệu trưởng các trường THPT công lập tự chủ </w:t>
      </w:r>
      <w:r w:rsidR="00F35916" w:rsidRPr="00EF6B01">
        <w:rPr>
          <w:rFonts w:ascii="Times New Roman" w:hAnsi="Times New Roman"/>
          <w:iCs/>
          <w:color w:val="auto"/>
          <w:spacing w:val="-4"/>
          <w:sz w:val="26"/>
          <w:szCs w:val="26"/>
        </w:rPr>
        <w:t>tài chính</w:t>
      </w:r>
      <w:r w:rsidRPr="00EF6B01">
        <w:rPr>
          <w:rFonts w:ascii="Times New Roman" w:hAnsi="Times New Roman"/>
          <w:iCs/>
          <w:color w:val="auto"/>
          <w:spacing w:val="-4"/>
          <w:sz w:val="26"/>
          <w:szCs w:val="26"/>
        </w:rPr>
        <w:t xml:space="preserve"> và khuyến khích tạo động lực cống hiến của đội ngũ hiệu trưởng.</w:t>
      </w:r>
      <w:r w:rsidR="003869F1" w:rsidRPr="00EF6B01">
        <w:rPr>
          <w:rFonts w:ascii="Times New Roman" w:hAnsi="Times New Roman"/>
          <w:iCs/>
          <w:color w:val="auto"/>
          <w:spacing w:val="-4"/>
          <w:sz w:val="26"/>
          <w:szCs w:val="26"/>
        </w:rPr>
        <w:t xml:space="preserve"> </w:t>
      </w:r>
    </w:p>
    <w:p w14:paraId="6CFE5DDE" w14:textId="717CDCCE" w:rsidR="003869F1" w:rsidRPr="00EF6B01" w:rsidRDefault="003869F1" w:rsidP="009A1B7B">
      <w:pPr>
        <w:autoSpaceDE w:val="0"/>
        <w:autoSpaceDN w:val="0"/>
        <w:adjustRightInd w:val="0"/>
        <w:spacing w:line="336" w:lineRule="auto"/>
        <w:ind w:firstLine="720"/>
        <w:jc w:val="both"/>
        <w:rPr>
          <w:rFonts w:ascii="Times New Roman" w:hAnsi="Times New Roman"/>
          <w:iCs/>
          <w:color w:val="auto"/>
          <w:spacing w:val="4"/>
          <w:sz w:val="26"/>
          <w:szCs w:val="26"/>
        </w:rPr>
      </w:pPr>
      <w:r w:rsidRPr="00EF6B01">
        <w:rPr>
          <w:rFonts w:ascii="Times New Roman" w:hAnsi="Times New Roman"/>
          <w:iCs/>
          <w:color w:val="auto"/>
          <w:spacing w:val="4"/>
          <w:sz w:val="26"/>
          <w:szCs w:val="26"/>
        </w:rPr>
        <w:t xml:space="preserve">- </w:t>
      </w:r>
      <w:r w:rsidR="00F35230" w:rsidRPr="00EF6B01">
        <w:rPr>
          <w:rFonts w:ascii="Times New Roman" w:hAnsi="Times New Roman"/>
          <w:iCs/>
          <w:color w:val="auto"/>
          <w:spacing w:val="4"/>
          <w:sz w:val="26"/>
          <w:szCs w:val="26"/>
        </w:rPr>
        <w:t>Xây dựng được</w:t>
      </w:r>
      <w:r w:rsidRPr="00EF6B01">
        <w:rPr>
          <w:rFonts w:ascii="Times New Roman" w:hAnsi="Times New Roman"/>
          <w:iCs/>
          <w:color w:val="auto"/>
          <w:spacing w:val="4"/>
          <w:sz w:val="26"/>
          <w:szCs w:val="26"/>
        </w:rPr>
        <w:t xml:space="preserve"> chính sách tuyển dụng hiệu trưởng dựa trên năng lực và kinh nghiệm thực tế, đảm bảo tính công bằng và đáp ứng yêu cầu của đổi mới giáo dục.</w:t>
      </w:r>
    </w:p>
    <w:p w14:paraId="756411AB" w14:textId="7D12267F" w:rsidR="003869F1" w:rsidRPr="00EF6B01" w:rsidRDefault="003869F1"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xml:space="preserve">- Đánh giá và xác định nhu cầu về nhân lực của các trường THPT công lập </w:t>
      </w:r>
      <w:r w:rsidR="00305F17" w:rsidRPr="00EF6B01">
        <w:rPr>
          <w:rFonts w:ascii="Times New Roman" w:hAnsi="Times New Roman"/>
          <w:iCs/>
          <w:color w:val="auto"/>
          <w:sz w:val="26"/>
          <w:szCs w:val="26"/>
        </w:rPr>
        <w:t>tự chủ tài chính</w:t>
      </w:r>
      <w:r w:rsidRPr="00EF6B01">
        <w:rPr>
          <w:rFonts w:ascii="Times New Roman" w:hAnsi="Times New Roman"/>
          <w:iCs/>
          <w:color w:val="auto"/>
          <w:sz w:val="26"/>
          <w:szCs w:val="26"/>
        </w:rPr>
        <w:t>, từ đó có thể tuyển dụng hiệu trưởng phù hợp để đáp ứng nhu cầu đó.</w:t>
      </w:r>
    </w:p>
    <w:p w14:paraId="1B06CF6D" w14:textId="61918AAE" w:rsidR="003869F1" w:rsidRPr="00EF6B01" w:rsidRDefault="00B73DB3"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xml:space="preserve">- Đào tạo, bồi dưỡng </w:t>
      </w:r>
      <w:r w:rsidR="003869F1" w:rsidRPr="00EF6B01">
        <w:rPr>
          <w:rFonts w:ascii="Times New Roman" w:hAnsi="Times New Roman"/>
          <w:iCs/>
          <w:color w:val="auto"/>
          <w:sz w:val="26"/>
          <w:szCs w:val="26"/>
        </w:rPr>
        <w:t>phát triển năng lực cho hiệu trưởng, giúp họ có đủ kiến thức và kỹ năng để quản lý các hoạt động giáo dục, đổi mới giáo dục và nâng cao chất lượng giáo dục.</w:t>
      </w:r>
    </w:p>
    <w:p w14:paraId="6F503747" w14:textId="5A32C2E0" w:rsidR="003869F1" w:rsidRPr="00EF6B01" w:rsidRDefault="00960CFB"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xml:space="preserve">- </w:t>
      </w:r>
      <w:r w:rsidR="00C62DDA" w:rsidRPr="00EF6B01">
        <w:rPr>
          <w:rFonts w:ascii="Times New Roman" w:hAnsi="Times New Roman"/>
          <w:iCs/>
          <w:color w:val="auto"/>
          <w:sz w:val="26"/>
          <w:szCs w:val="26"/>
        </w:rPr>
        <w:t>Tăng cường mức độ quản trị</w:t>
      </w:r>
      <w:r w:rsidR="003869F1" w:rsidRPr="00EF6B01">
        <w:rPr>
          <w:rFonts w:ascii="Times New Roman" w:hAnsi="Times New Roman"/>
          <w:iCs/>
          <w:color w:val="auto"/>
          <w:sz w:val="26"/>
          <w:szCs w:val="26"/>
        </w:rPr>
        <w:t xml:space="preserve"> hiệu quả</w:t>
      </w:r>
      <w:r w:rsidR="000B4B99" w:rsidRPr="00EF6B01">
        <w:rPr>
          <w:rFonts w:ascii="Times New Roman" w:hAnsi="Times New Roman"/>
          <w:iCs/>
          <w:color w:val="auto"/>
          <w:sz w:val="26"/>
          <w:szCs w:val="26"/>
        </w:rPr>
        <w:t xml:space="preserve"> của hiệu trưởng</w:t>
      </w:r>
      <w:r w:rsidR="003869F1" w:rsidRPr="00EF6B01">
        <w:rPr>
          <w:rFonts w:ascii="Times New Roman" w:hAnsi="Times New Roman"/>
          <w:iCs/>
          <w:color w:val="auto"/>
          <w:sz w:val="26"/>
          <w:szCs w:val="26"/>
        </w:rPr>
        <w:t>, bao gồm đánh giá năng lực và kết quả làm việc của họ, để có thể đưa ra quyết định tuyển dụng, bổ nhiệm, cử đi học tập hoặc phát triển năng lực cho các hiệu trưởng.</w:t>
      </w:r>
    </w:p>
    <w:p w14:paraId="751E8CAE" w14:textId="4324E82B" w:rsidR="00DB218E" w:rsidRPr="00EF6B01" w:rsidRDefault="002329A1"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xml:space="preserve">- Tăng cường </w:t>
      </w:r>
      <w:r w:rsidR="003869F1" w:rsidRPr="00EF6B01">
        <w:rPr>
          <w:rFonts w:ascii="Times New Roman" w:hAnsi="Times New Roman"/>
          <w:iCs/>
          <w:color w:val="auto"/>
          <w:sz w:val="26"/>
          <w:szCs w:val="26"/>
        </w:rPr>
        <w:t>sự cộng tác giữa các trường, chia sẻ kinh nghiệm và tài liệu để cùng nhau nâng cao chất lượng giáo dục và quản lý trường học.</w:t>
      </w:r>
    </w:p>
    <w:p w14:paraId="78410181" w14:textId="56B532E4" w:rsidR="00D52485" w:rsidRPr="00EF6B01" w:rsidRDefault="00CD5477" w:rsidP="009A1B7B">
      <w:pPr>
        <w:autoSpaceDE w:val="0"/>
        <w:autoSpaceDN w:val="0"/>
        <w:adjustRightInd w:val="0"/>
        <w:spacing w:line="336" w:lineRule="auto"/>
        <w:jc w:val="both"/>
        <w:rPr>
          <w:rFonts w:ascii="Times New Roman" w:hAnsi="Times New Roman"/>
          <w:i/>
          <w:color w:val="auto"/>
          <w:sz w:val="26"/>
          <w:szCs w:val="26"/>
        </w:rPr>
      </w:pPr>
      <w:r w:rsidRPr="00EF6B01">
        <w:rPr>
          <w:rFonts w:ascii="Times New Roman" w:hAnsi="Times New Roman"/>
          <w:i/>
          <w:color w:val="auto"/>
          <w:sz w:val="26"/>
          <w:szCs w:val="26"/>
        </w:rPr>
        <w:t>3.</w:t>
      </w:r>
      <w:r w:rsidR="001450C2" w:rsidRPr="00EF6B01">
        <w:rPr>
          <w:rFonts w:ascii="Times New Roman" w:hAnsi="Times New Roman"/>
          <w:i/>
          <w:color w:val="auto"/>
          <w:sz w:val="26"/>
          <w:szCs w:val="26"/>
        </w:rPr>
        <w:t>3</w:t>
      </w:r>
      <w:r w:rsidRPr="00EF6B01">
        <w:rPr>
          <w:rFonts w:ascii="Times New Roman" w:hAnsi="Times New Roman"/>
          <w:i/>
          <w:color w:val="auto"/>
          <w:sz w:val="26"/>
          <w:szCs w:val="26"/>
        </w:rPr>
        <w:t xml:space="preserve">.5.2. Nội dung </w:t>
      </w:r>
      <w:r w:rsidR="008F278F" w:rsidRPr="00EF6B01">
        <w:rPr>
          <w:rFonts w:ascii="Times New Roman" w:hAnsi="Times New Roman"/>
          <w:i/>
          <w:color w:val="auto"/>
          <w:sz w:val="26"/>
          <w:szCs w:val="26"/>
        </w:rPr>
        <w:t>của giải pháp</w:t>
      </w:r>
    </w:p>
    <w:p w14:paraId="70E3B24A" w14:textId="3A0E6F40" w:rsidR="00D52485" w:rsidRPr="00EF6B01" w:rsidRDefault="00CD5477" w:rsidP="009A1B7B">
      <w:pPr>
        <w:spacing w:line="336" w:lineRule="auto"/>
        <w:ind w:firstLine="720"/>
        <w:jc w:val="both"/>
        <w:rPr>
          <w:rFonts w:ascii="Times New Roman" w:hAnsi="Times New Roman"/>
          <w:color w:val="auto"/>
          <w:sz w:val="26"/>
          <w:szCs w:val="26"/>
          <w:lang w:eastAsia="vi-VN"/>
        </w:rPr>
      </w:pPr>
      <w:r w:rsidRPr="00EF6B01">
        <w:rPr>
          <w:rFonts w:ascii="Times New Roman" w:hAnsi="Times New Roman"/>
          <w:color w:val="auto"/>
          <w:sz w:val="26"/>
          <w:szCs w:val="26"/>
          <w:lang w:eastAsia="vi-VN"/>
        </w:rPr>
        <w:t xml:space="preserve">- Hoàn thiện về chính sách tuyển dụng đội ngũ hiệu trưởng các trường THPT công lập tự chủ </w:t>
      </w:r>
      <w:r w:rsidR="00F35916" w:rsidRPr="00EF6B01">
        <w:rPr>
          <w:rFonts w:ascii="Times New Roman" w:hAnsi="Times New Roman"/>
          <w:color w:val="auto"/>
          <w:sz w:val="26"/>
          <w:szCs w:val="26"/>
          <w:lang w:eastAsia="vi-VN"/>
        </w:rPr>
        <w:t>tài chính</w:t>
      </w:r>
      <w:r w:rsidRPr="00EF6B01">
        <w:rPr>
          <w:rFonts w:ascii="Times New Roman" w:hAnsi="Times New Roman"/>
          <w:color w:val="auto"/>
          <w:sz w:val="26"/>
          <w:szCs w:val="26"/>
          <w:lang w:eastAsia="vi-VN"/>
        </w:rPr>
        <w:t xml:space="preserve"> trong bối cảnh đổi mới giáo dục</w:t>
      </w:r>
    </w:p>
    <w:p w14:paraId="6A3BA79B" w14:textId="6C7A4F1E" w:rsidR="00D52485" w:rsidRPr="00EF6B01" w:rsidRDefault="00CD5477" w:rsidP="009A1B7B">
      <w:pPr>
        <w:spacing w:line="336" w:lineRule="auto"/>
        <w:ind w:firstLine="720"/>
        <w:jc w:val="both"/>
        <w:rPr>
          <w:rFonts w:ascii="Times New Roman" w:hAnsi="Times New Roman"/>
          <w:color w:val="auto"/>
          <w:sz w:val="26"/>
          <w:szCs w:val="26"/>
          <w:lang w:eastAsia="vi-VN"/>
        </w:rPr>
      </w:pPr>
      <w:r w:rsidRPr="00EF6B01">
        <w:rPr>
          <w:rFonts w:ascii="Times New Roman" w:hAnsi="Times New Roman"/>
          <w:color w:val="auto"/>
          <w:sz w:val="26"/>
          <w:szCs w:val="26"/>
          <w:lang w:eastAsia="vi-VN"/>
        </w:rPr>
        <w:t xml:space="preserve">+ Ngoài kinh nghiệm và các thành tích công tác của vị trí tuyển dụng hiệu trưởng trường THPT công lập tự chủ cũng là một điều kiện được sử dụng thì xây dựng các tiêu chí tuyển dụng đội ngũ hiệu trưởng trường THPT công lập tự chủ </w:t>
      </w:r>
      <w:r w:rsidR="00F35916" w:rsidRPr="00EF6B01">
        <w:rPr>
          <w:rFonts w:ascii="Times New Roman" w:hAnsi="Times New Roman"/>
          <w:color w:val="auto"/>
          <w:sz w:val="26"/>
          <w:szCs w:val="26"/>
          <w:lang w:eastAsia="vi-VN"/>
        </w:rPr>
        <w:t xml:space="preserve">tài </w:t>
      </w:r>
      <w:r w:rsidR="00F35916" w:rsidRPr="00EF6B01">
        <w:rPr>
          <w:rFonts w:ascii="Times New Roman" w:hAnsi="Times New Roman"/>
          <w:color w:val="auto"/>
          <w:sz w:val="26"/>
          <w:szCs w:val="26"/>
          <w:lang w:eastAsia="vi-VN"/>
        </w:rPr>
        <w:lastRenderedPageBreak/>
        <w:t>chính</w:t>
      </w:r>
      <w:r w:rsidRPr="00EF6B01">
        <w:rPr>
          <w:rFonts w:ascii="Times New Roman" w:hAnsi="Times New Roman"/>
          <w:color w:val="auto"/>
          <w:sz w:val="26"/>
          <w:szCs w:val="26"/>
          <w:lang w:eastAsia="vi-VN"/>
        </w:rPr>
        <w:t xml:space="preserve"> dựa trên hệ thống đánh giá </w:t>
      </w:r>
      <w:r w:rsidR="008677C9" w:rsidRPr="00EF6B01">
        <w:rPr>
          <w:rFonts w:ascii="Times New Roman" w:hAnsi="Times New Roman"/>
          <w:color w:val="auto"/>
          <w:sz w:val="26"/>
          <w:szCs w:val="26"/>
          <w:lang w:eastAsia="vi-VN"/>
        </w:rPr>
        <w:t>năng lực quản trị nhà trường</w:t>
      </w:r>
      <w:r w:rsidRPr="00EF6B01">
        <w:rPr>
          <w:rFonts w:ascii="Times New Roman" w:hAnsi="Times New Roman"/>
          <w:color w:val="auto"/>
          <w:sz w:val="26"/>
          <w:szCs w:val="26"/>
          <w:lang w:eastAsia="vi-VN"/>
        </w:rPr>
        <w:t xml:space="preserve"> của hiệu trưởng các trường THPT công lập tự chủ </w:t>
      </w:r>
      <w:r w:rsidR="00F35916" w:rsidRPr="00EF6B01">
        <w:rPr>
          <w:rFonts w:ascii="Times New Roman" w:hAnsi="Times New Roman"/>
          <w:color w:val="auto"/>
          <w:sz w:val="26"/>
          <w:szCs w:val="26"/>
          <w:lang w:eastAsia="vi-VN"/>
        </w:rPr>
        <w:t>tài chính</w:t>
      </w:r>
      <w:r w:rsidRPr="00EF6B01">
        <w:rPr>
          <w:rFonts w:ascii="Times New Roman" w:hAnsi="Times New Roman"/>
          <w:color w:val="auto"/>
          <w:sz w:val="26"/>
          <w:szCs w:val="26"/>
          <w:lang w:eastAsia="vi-VN"/>
        </w:rPr>
        <w:t xml:space="preserve"> đã được thống kê dự báo. Các đơn vi chức năng như: Sở nội vụ, Sở giáo dục sẽ đóng vai trò rà soát và tham mưu trực tiếp với UBND tỉnh để tổ chức công tác tuyển dụng.</w:t>
      </w:r>
    </w:p>
    <w:p w14:paraId="0D99E6B7" w14:textId="08421717" w:rsidR="00D52485" w:rsidRPr="00EF6B01" w:rsidRDefault="00CD5477" w:rsidP="009A1B7B">
      <w:pPr>
        <w:spacing w:line="336" w:lineRule="auto"/>
        <w:ind w:firstLine="720"/>
        <w:jc w:val="both"/>
        <w:rPr>
          <w:rFonts w:ascii="Times New Roman" w:hAnsi="Times New Roman"/>
          <w:color w:val="auto"/>
          <w:sz w:val="26"/>
          <w:szCs w:val="26"/>
          <w:lang w:eastAsia="vi-VN"/>
        </w:rPr>
      </w:pPr>
      <w:r w:rsidRPr="00EF6B01">
        <w:rPr>
          <w:rFonts w:ascii="Times New Roman" w:hAnsi="Times New Roman"/>
          <w:color w:val="auto"/>
          <w:sz w:val="26"/>
          <w:szCs w:val="26"/>
          <w:lang w:eastAsia="vi-VN"/>
        </w:rPr>
        <w:t>+ Sở Giáo dục và Đào tạo các địa phương có kế hoạch đào tạo nguồn hiệu trưởng các trường THPT công lập tự chủ bằng cách giúp cho vị trí nguồn tham gia vào các vị trí quản lý các cấp ở các môi trường quản lý của các trường có chủ trương đăng ký tự chủ.</w:t>
      </w:r>
    </w:p>
    <w:p w14:paraId="6434A231" w14:textId="70481C4B" w:rsidR="00D52485" w:rsidRPr="00EF6B01" w:rsidRDefault="00CD5477" w:rsidP="009A1B7B">
      <w:pPr>
        <w:spacing w:line="336" w:lineRule="auto"/>
        <w:ind w:firstLine="720"/>
        <w:jc w:val="both"/>
        <w:rPr>
          <w:rFonts w:ascii="Times New Roman" w:hAnsi="Times New Roman"/>
          <w:color w:val="auto"/>
          <w:sz w:val="26"/>
          <w:szCs w:val="26"/>
          <w:lang w:eastAsia="vi-VN"/>
        </w:rPr>
      </w:pPr>
      <w:r w:rsidRPr="00EF6B01">
        <w:rPr>
          <w:rFonts w:ascii="Times New Roman" w:hAnsi="Times New Roman"/>
          <w:color w:val="auto"/>
          <w:sz w:val="26"/>
          <w:szCs w:val="26"/>
          <w:lang w:eastAsia="vi-VN"/>
        </w:rPr>
        <w:t xml:space="preserve">+ Xây dựng nguồn hiệu trưởng các trường THPT công lập tự chủ </w:t>
      </w:r>
      <w:r w:rsidR="00F35916" w:rsidRPr="00EF6B01">
        <w:rPr>
          <w:rFonts w:ascii="Times New Roman" w:hAnsi="Times New Roman"/>
          <w:color w:val="auto"/>
          <w:sz w:val="26"/>
          <w:szCs w:val="26"/>
          <w:lang w:eastAsia="vi-VN"/>
        </w:rPr>
        <w:t>tài chính</w:t>
      </w:r>
      <w:r w:rsidRPr="00EF6B01">
        <w:rPr>
          <w:rFonts w:ascii="Times New Roman" w:hAnsi="Times New Roman"/>
          <w:color w:val="auto"/>
          <w:sz w:val="26"/>
          <w:szCs w:val="26"/>
          <w:lang w:eastAsia="vi-VN"/>
        </w:rPr>
        <w:t xml:space="preserve"> một cách trình tự theo minh chứng cấp độ </w:t>
      </w:r>
      <w:r w:rsidR="008677C9" w:rsidRPr="00EF6B01">
        <w:rPr>
          <w:rFonts w:ascii="Times New Roman" w:hAnsi="Times New Roman"/>
          <w:color w:val="auto"/>
          <w:sz w:val="26"/>
          <w:szCs w:val="26"/>
          <w:lang w:eastAsia="vi-VN"/>
        </w:rPr>
        <w:t>năng lực quản trị nhà trường</w:t>
      </w:r>
      <w:r w:rsidRPr="00EF6B01">
        <w:rPr>
          <w:rFonts w:ascii="Times New Roman" w:hAnsi="Times New Roman"/>
          <w:color w:val="auto"/>
          <w:sz w:val="26"/>
          <w:szCs w:val="26"/>
          <w:lang w:eastAsia="vi-VN"/>
        </w:rPr>
        <w:t xml:space="preserve"> của hiệu trưởng với các quy trình mới khác với quy trình hiện có và được thực hiện dưới sự phối hợp của Sở nội vụ về xây dựng tiêu chí và các điều kiện tuyển dụng khác với phương thức và điều kiện tuyển dụng hiệu trưởng cũ. </w:t>
      </w:r>
    </w:p>
    <w:p w14:paraId="523F15FB" w14:textId="58833ECC" w:rsidR="00D52485" w:rsidRPr="00EF6B01" w:rsidRDefault="00CD5477" w:rsidP="009A1B7B">
      <w:pPr>
        <w:spacing w:line="336" w:lineRule="auto"/>
        <w:ind w:firstLine="720"/>
        <w:jc w:val="both"/>
        <w:rPr>
          <w:rFonts w:ascii="Times New Roman" w:hAnsi="Times New Roman"/>
          <w:color w:val="auto"/>
          <w:sz w:val="26"/>
          <w:szCs w:val="26"/>
          <w:lang w:eastAsia="vi-VN"/>
        </w:rPr>
      </w:pPr>
      <w:r w:rsidRPr="00EF6B01">
        <w:rPr>
          <w:rFonts w:ascii="Times New Roman" w:hAnsi="Times New Roman"/>
          <w:color w:val="auto"/>
          <w:sz w:val="26"/>
          <w:szCs w:val="26"/>
          <w:lang w:eastAsia="vi-VN"/>
        </w:rPr>
        <w:t xml:space="preserve">+ Xác định vai trò mới của đội ngũ hiệu trưởng các trường THPT công lập tự chủ </w:t>
      </w:r>
      <w:r w:rsidR="00F35916" w:rsidRPr="00EF6B01">
        <w:rPr>
          <w:rFonts w:ascii="Times New Roman" w:hAnsi="Times New Roman"/>
          <w:color w:val="auto"/>
          <w:sz w:val="26"/>
          <w:szCs w:val="26"/>
          <w:lang w:eastAsia="vi-VN"/>
        </w:rPr>
        <w:t>tài chính</w:t>
      </w:r>
      <w:r w:rsidRPr="00EF6B01">
        <w:rPr>
          <w:rFonts w:ascii="Times New Roman" w:hAnsi="Times New Roman"/>
          <w:color w:val="auto"/>
          <w:sz w:val="26"/>
          <w:szCs w:val="26"/>
          <w:lang w:eastAsia="vi-VN"/>
        </w:rPr>
        <w:t xml:space="preserve"> là vai trò của một nhà quản trị doanh nghiệp.</w:t>
      </w:r>
    </w:p>
    <w:p w14:paraId="593B1267" w14:textId="11DBB238" w:rsidR="00D52485" w:rsidRPr="00EF6B01" w:rsidRDefault="00CD5477" w:rsidP="009A1B7B">
      <w:pPr>
        <w:pStyle w:val="ListParagraph"/>
        <w:numPr>
          <w:ilvl w:val="0"/>
          <w:numId w:val="1"/>
        </w:numPr>
        <w:tabs>
          <w:tab w:val="left" w:pos="993"/>
        </w:tabs>
        <w:spacing w:before="0" w:line="336" w:lineRule="auto"/>
        <w:ind w:left="0" w:firstLine="720"/>
        <w:jc w:val="both"/>
        <w:rPr>
          <w:sz w:val="26"/>
          <w:szCs w:val="26"/>
          <w:lang w:eastAsia="vi-VN"/>
        </w:rPr>
      </w:pPr>
      <w:r w:rsidRPr="00EF6B01">
        <w:rPr>
          <w:sz w:val="26"/>
          <w:szCs w:val="26"/>
          <w:lang w:eastAsia="vi-VN"/>
        </w:rPr>
        <w:t xml:space="preserve">Hoàn thiện về chính sách sử dụng đội ngũ hiệu trưởng các trường THPT công lập tự chủ </w:t>
      </w:r>
      <w:r w:rsidR="00F35916" w:rsidRPr="00EF6B01">
        <w:rPr>
          <w:sz w:val="26"/>
          <w:szCs w:val="26"/>
          <w:lang w:eastAsia="vi-VN"/>
        </w:rPr>
        <w:t>tài chính</w:t>
      </w:r>
      <w:r w:rsidRPr="00EF6B01">
        <w:rPr>
          <w:sz w:val="26"/>
          <w:szCs w:val="26"/>
          <w:lang w:eastAsia="vi-VN"/>
        </w:rPr>
        <w:t xml:space="preserve"> trong bối cảnh đổi mới giáo dục. Các đơn vị chức năng như: Sở Giáo dục &amp; Đào tạo, Sở Nội vụ cần hoàn thiện về các chính sách sau:</w:t>
      </w:r>
    </w:p>
    <w:p w14:paraId="4A3DD98D" w14:textId="77777777" w:rsidR="00D52485" w:rsidRPr="00EF6B01" w:rsidRDefault="00CD5477" w:rsidP="009A1B7B">
      <w:pPr>
        <w:spacing w:line="336" w:lineRule="auto"/>
        <w:ind w:firstLine="720"/>
        <w:jc w:val="both"/>
        <w:rPr>
          <w:rFonts w:ascii="Times New Roman" w:hAnsi="Times New Roman"/>
          <w:color w:val="auto"/>
          <w:sz w:val="26"/>
          <w:szCs w:val="26"/>
          <w:lang w:eastAsia="vi-VN"/>
        </w:rPr>
      </w:pPr>
      <w:r w:rsidRPr="00EF6B01">
        <w:rPr>
          <w:rFonts w:ascii="Times New Roman" w:hAnsi="Times New Roman"/>
          <w:color w:val="auto"/>
          <w:sz w:val="26"/>
          <w:szCs w:val="26"/>
          <w:lang w:eastAsia="vi-VN"/>
        </w:rPr>
        <w:t>+ Chính sách về phát triển bôi dưỡng đội ngũ hiệu trưởng</w:t>
      </w:r>
    </w:p>
    <w:p w14:paraId="41CFD1C9" w14:textId="77777777" w:rsidR="00D52485" w:rsidRPr="00EF6B01" w:rsidRDefault="00CD5477" w:rsidP="009A1B7B">
      <w:pPr>
        <w:spacing w:line="336" w:lineRule="auto"/>
        <w:ind w:firstLine="720"/>
        <w:jc w:val="both"/>
        <w:rPr>
          <w:rFonts w:ascii="Times New Roman" w:hAnsi="Times New Roman"/>
          <w:color w:val="auto"/>
          <w:sz w:val="26"/>
          <w:szCs w:val="26"/>
          <w:lang w:eastAsia="vi-VN"/>
        </w:rPr>
      </w:pPr>
      <w:r w:rsidRPr="00EF6B01">
        <w:rPr>
          <w:rFonts w:ascii="Times New Roman" w:hAnsi="Times New Roman"/>
          <w:color w:val="auto"/>
          <w:sz w:val="26"/>
          <w:szCs w:val="26"/>
          <w:lang w:eastAsia="vi-VN"/>
        </w:rPr>
        <w:t>+ Chính sách khen thưởng, đãi ngộ và tạo động lực cho đội ngũ hiệu trưởng</w:t>
      </w:r>
    </w:p>
    <w:p w14:paraId="5CAFE482" w14:textId="77777777" w:rsidR="00D52485" w:rsidRPr="00EF6B01" w:rsidRDefault="00CD5477" w:rsidP="009A1B7B">
      <w:pPr>
        <w:spacing w:line="336" w:lineRule="auto"/>
        <w:ind w:firstLine="720"/>
        <w:jc w:val="both"/>
        <w:rPr>
          <w:rFonts w:ascii="Times New Roman" w:hAnsi="Times New Roman"/>
          <w:color w:val="auto"/>
          <w:sz w:val="26"/>
          <w:szCs w:val="26"/>
          <w:lang w:eastAsia="vi-VN"/>
        </w:rPr>
      </w:pPr>
      <w:r w:rsidRPr="00EF6B01">
        <w:rPr>
          <w:rFonts w:ascii="Times New Roman" w:hAnsi="Times New Roman"/>
          <w:color w:val="auto"/>
          <w:sz w:val="26"/>
          <w:szCs w:val="26"/>
          <w:lang w:eastAsia="vi-VN"/>
        </w:rPr>
        <w:t>+ Chính sách về phân cấp, trao quyền và tự chịu trách nhiệm trong cơ sở giáo dục tự chủ</w:t>
      </w:r>
    </w:p>
    <w:p w14:paraId="62DE3CEB" w14:textId="18E36A11" w:rsidR="00D52485" w:rsidRPr="00EF6B01" w:rsidRDefault="00CD5477" w:rsidP="009A1B7B">
      <w:pPr>
        <w:spacing w:line="336" w:lineRule="auto"/>
        <w:ind w:firstLine="720"/>
        <w:jc w:val="both"/>
        <w:rPr>
          <w:rFonts w:ascii="Times New Roman" w:hAnsi="Times New Roman"/>
          <w:color w:val="auto"/>
          <w:sz w:val="26"/>
          <w:szCs w:val="26"/>
          <w:lang w:eastAsia="vi-VN"/>
        </w:rPr>
      </w:pPr>
      <w:r w:rsidRPr="00EF6B01">
        <w:rPr>
          <w:rFonts w:ascii="Times New Roman" w:hAnsi="Times New Roman"/>
          <w:color w:val="auto"/>
          <w:sz w:val="26"/>
          <w:szCs w:val="26"/>
          <w:lang w:eastAsia="vi-VN"/>
        </w:rPr>
        <w:t xml:space="preserve">+ Chính sách về đánh giá chất lượng đội ngũ các cấp quản lý trong các trường THPT công lập tự chủ </w:t>
      </w:r>
      <w:r w:rsidR="00F35916" w:rsidRPr="00EF6B01">
        <w:rPr>
          <w:rFonts w:ascii="Times New Roman" w:hAnsi="Times New Roman"/>
          <w:color w:val="auto"/>
          <w:sz w:val="26"/>
          <w:szCs w:val="26"/>
          <w:lang w:eastAsia="vi-VN"/>
        </w:rPr>
        <w:t>tài chính</w:t>
      </w:r>
      <w:r w:rsidRPr="00EF6B01">
        <w:rPr>
          <w:rFonts w:ascii="Times New Roman" w:hAnsi="Times New Roman"/>
          <w:color w:val="auto"/>
          <w:sz w:val="26"/>
          <w:szCs w:val="26"/>
          <w:lang w:eastAsia="vi-VN"/>
        </w:rPr>
        <w:t>.</w:t>
      </w:r>
    </w:p>
    <w:p w14:paraId="1CB87414" w14:textId="642BB26D" w:rsidR="008F278F" w:rsidRPr="00EF6B01" w:rsidRDefault="008F278F" w:rsidP="009A1B7B">
      <w:pPr>
        <w:autoSpaceDE w:val="0"/>
        <w:autoSpaceDN w:val="0"/>
        <w:adjustRightInd w:val="0"/>
        <w:spacing w:line="336" w:lineRule="auto"/>
        <w:jc w:val="both"/>
        <w:rPr>
          <w:rFonts w:ascii="Times New Roman" w:hAnsi="Times New Roman"/>
          <w:i/>
          <w:color w:val="auto"/>
          <w:sz w:val="26"/>
          <w:szCs w:val="26"/>
        </w:rPr>
      </w:pPr>
      <w:r w:rsidRPr="00EF6B01">
        <w:rPr>
          <w:rFonts w:ascii="Times New Roman" w:hAnsi="Times New Roman"/>
          <w:i/>
          <w:color w:val="auto"/>
          <w:sz w:val="26"/>
          <w:szCs w:val="26"/>
        </w:rPr>
        <w:t>3.3</w:t>
      </w:r>
      <w:r w:rsidR="00213DA7" w:rsidRPr="00EF6B01">
        <w:rPr>
          <w:rFonts w:ascii="Times New Roman" w:hAnsi="Times New Roman"/>
          <w:i/>
          <w:color w:val="auto"/>
          <w:sz w:val="26"/>
          <w:szCs w:val="26"/>
        </w:rPr>
        <w:t>.5.3</w:t>
      </w:r>
      <w:r w:rsidRPr="00EF6B01">
        <w:rPr>
          <w:rFonts w:ascii="Times New Roman" w:hAnsi="Times New Roman"/>
          <w:i/>
          <w:color w:val="auto"/>
          <w:sz w:val="26"/>
          <w:szCs w:val="26"/>
        </w:rPr>
        <w:t xml:space="preserve">. </w:t>
      </w:r>
      <w:r w:rsidR="00BA4AB8" w:rsidRPr="00EF6B01">
        <w:rPr>
          <w:rFonts w:ascii="Times New Roman" w:hAnsi="Times New Roman"/>
          <w:i/>
          <w:color w:val="auto"/>
          <w:sz w:val="26"/>
          <w:szCs w:val="26"/>
        </w:rPr>
        <w:t>Cách thức thực hiện</w:t>
      </w:r>
      <w:r w:rsidRPr="00EF6B01">
        <w:rPr>
          <w:rFonts w:ascii="Times New Roman" w:hAnsi="Times New Roman"/>
          <w:i/>
          <w:color w:val="auto"/>
          <w:sz w:val="26"/>
          <w:szCs w:val="26"/>
        </w:rPr>
        <w:t xml:space="preserve"> giải pháp</w:t>
      </w:r>
    </w:p>
    <w:p w14:paraId="2FBF796F" w14:textId="2946446C" w:rsidR="00387D7B" w:rsidRPr="00EF6B01" w:rsidRDefault="00387D7B" w:rsidP="009A1B7B">
      <w:pPr>
        <w:spacing w:line="336" w:lineRule="auto"/>
        <w:ind w:firstLine="720"/>
        <w:jc w:val="both"/>
        <w:rPr>
          <w:rFonts w:ascii="Times New Roman" w:hAnsi="Times New Roman"/>
          <w:color w:val="auto"/>
          <w:sz w:val="26"/>
          <w:szCs w:val="26"/>
          <w:lang w:eastAsia="vi-VN"/>
        </w:rPr>
      </w:pPr>
      <w:r w:rsidRPr="00EF6B01">
        <w:rPr>
          <w:rFonts w:ascii="Times New Roman" w:hAnsi="Times New Roman"/>
          <w:color w:val="auto"/>
          <w:sz w:val="26"/>
          <w:szCs w:val="26"/>
          <w:lang w:eastAsia="vi-VN"/>
        </w:rPr>
        <w:t>-</w:t>
      </w:r>
      <w:r w:rsidR="00AA049E" w:rsidRPr="00EF6B01">
        <w:rPr>
          <w:rFonts w:ascii="Times New Roman" w:hAnsi="Times New Roman"/>
          <w:color w:val="auto"/>
          <w:sz w:val="26"/>
          <w:szCs w:val="26"/>
          <w:lang w:eastAsia="vi-VN"/>
        </w:rPr>
        <w:t xml:space="preserve"> </w:t>
      </w:r>
      <w:r w:rsidRPr="00EF6B01">
        <w:rPr>
          <w:rFonts w:ascii="Times New Roman" w:hAnsi="Times New Roman"/>
          <w:color w:val="auto"/>
          <w:sz w:val="26"/>
          <w:szCs w:val="26"/>
          <w:lang w:eastAsia="vi-VN"/>
        </w:rPr>
        <w:t xml:space="preserve">Tổ chức đánh giá tình hình tuyển dụng và sử dụng Hiệu trưởng hiện nay của các trường THPT công lập </w:t>
      </w:r>
      <w:r w:rsidR="00305F17" w:rsidRPr="00EF6B01">
        <w:rPr>
          <w:rFonts w:ascii="Times New Roman" w:hAnsi="Times New Roman"/>
          <w:color w:val="auto"/>
          <w:sz w:val="26"/>
          <w:szCs w:val="26"/>
          <w:lang w:eastAsia="vi-VN"/>
        </w:rPr>
        <w:t>tự chủ tài chính</w:t>
      </w:r>
      <w:r w:rsidRPr="00EF6B01">
        <w:rPr>
          <w:rFonts w:ascii="Times New Roman" w:hAnsi="Times New Roman"/>
          <w:color w:val="auto"/>
          <w:sz w:val="26"/>
          <w:szCs w:val="26"/>
          <w:lang w:eastAsia="vi-VN"/>
        </w:rPr>
        <w:t>. Xác định những điểm mạnh và điểm yếu của chính sách tuyển dụng và sử dụng hiện tại.</w:t>
      </w:r>
    </w:p>
    <w:p w14:paraId="5FA262A0" w14:textId="455795D8" w:rsidR="00387D7B" w:rsidRPr="00EF6B01" w:rsidRDefault="00387D7B" w:rsidP="009A1B7B">
      <w:pPr>
        <w:spacing w:line="336" w:lineRule="auto"/>
        <w:ind w:firstLine="720"/>
        <w:jc w:val="both"/>
        <w:rPr>
          <w:rFonts w:ascii="Times New Roman" w:hAnsi="Times New Roman"/>
          <w:color w:val="auto"/>
          <w:sz w:val="26"/>
          <w:szCs w:val="26"/>
          <w:lang w:eastAsia="vi-VN"/>
        </w:rPr>
      </w:pPr>
      <w:r w:rsidRPr="00EF6B01">
        <w:rPr>
          <w:rFonts w:ascii="Times New Roman" w:hAnsi="Times New Roman"/>
          <w:color w:val="auto"/>
          <w:sz w:val="26"/>
          <w:szCs w:val="26"/>
          <w:lang w:eastAsia="vi-VN"/>
        </w:rPr>
        <w:t xml:space="preserve">- Tổ chức hoàn thiện chính sách tuyển dụng đảm bảo đầy đủ các tiêu chí đánh giá và kỹ năng cần thiết để trở thành Hiệu trưởng của trường THPT công lập </w:t>
      </w:r>
      <w:r w:rsidR="00305F17" w:rsidRPr="00EF6B01">
        <w:rPr>
          <w:rFonts w:ascii="Times New Roman" w:hAnsi="Times New Roman"/>
          <w:color w:val="auto"/>
          <w:sz w:val="26"/>
          <w:szCs w:val="26"/>
          <w:lang w:eastAsia="vi-VN"/>
        </w:rPr>
        <w:t>tự chủ tài chính</w:t>
      </w:r>
      <w:r w:rsidRPr="00EF6B01">
        <w:rPr>
          <w:rFonts w:ascii="Times New Roman" w:hAnsi="Times New Roman"/>
          <w:color w:val="auto"/>
          <w:sz w:val="26"/>
          <w:szCs w:val="26"/>
          <w:lang w:eastAsia="vi-VN"/>
        </w:rPr>
        <w:t>. Đồng thời, xây dựng hệ thống đánh giá chất lượng và kỹ năng của các ứng viên.</w:t>
      </w:r>
    </w:p>
    <w:p w14:paraId="73AE8304" w14:textId="6821D8DA" w:rsidR="00387D7B" w:rsidRPr="00EF6B01" w:rsidRDefault="00387D7B" w:rsidP="009A1B7B">
      <w:pPr>
        <w:spacing w:line="336" w:lineRule="auto"/>
        <w:ind w:firstLine="720"/>
        <w:jc w:val="both"/>
        <w:rPr>
          <w:rFonts w:ascii="Times New Roman" w:hAnsi="Times New Roman"/>
          <w:color w:val="auto"/>
          <w:sz w:val="26"/>
          <w:szCs w:val="26"/>
          <w:lang w:eastAsia="vi-VN"/>
        </w:rPr>
      </w:pPr>
      <w:r w:rsidRPr="00EF6B01">
        <w:rPr>
          <w:rFonts w:ascii="Times New Roman" w:hAnsi="Times New Roman"/>
          <w:color w:val="auto"/>
          <w:sz w:val="26"/>
          <w:szCs w:val="26"/>
          <w:lang w:eastAsia="vi-VN"/>
        </w:rPr>
        <w:lastRenderedPageBreak/>
        <w:t>- Các Hiệu trưởng cần được đào tạo về kỹ năng quản lý và lãnh đạo để đảm bảo chất lượng giáo dục. Tổ chức các khóa đào tạo, hội thảo, chia sẻ kinh nghiệm để giúp Hiệu trưởng nâng cao năng lực quản lý.</w:t>
      </w:r>
    </w:p>
    <w:p w14:paraId="08E52A11" w14:textId="7D255BAA" w:rsidR="00387D7B" w:rsidRPr="00EF6B01" w:rsidRDefault="00056AA5" w:rsidP="009A1B7B">
      <w:pPr>
        <w:spacing w:line="336" w:lineRule="auto"/>
        <w:ind w:firstLine="720"/>
        <w:jc w:val="both"/>
        <w:rPr>
          <w:rFonts w:ascii="Times New Roman" w:hAnsi="Times New Roman"/>
          <w:color w:val="auto"/>
          <w:sz w:val="26"/>
          <w:szCs w:val="26"/>
          <w:lang w:eastAsia="vi-VN"/>
        </w:rPr>
      </w:pPr>
      <w:r w:rsidRPr="00EF6B01">
        <w:rPr>
          <w:rFonts w:ascii="Times New Roman" w:hAnsi="Times New Roman"/>
          <w:color w:val="auto"/>
          <w:sz w:val="26"/>
          <w:szCs w:val="26"/>
          <w:lang w:eastAsia="vi-VN"/>
        </w:rPr>
        <w:t xml:space="preserve">- </w:t>
      </w:r>
      <w:r w:rsidR="00387D7B" w:rsidRPr="00EF6B01">
        <w:rPr>
          <w:rFonts w:ascii="Times New Roman" w:hAnsi="Times New Roman"/>
          <w:color w:val="auto"/>
          <w:sz w:val="26"/>
          <w:szCs w:val="26"/>
          <w:lang w:eastAsia="vi-VN"/>
        </w:rPr>
        <w:t>Tổ chức đánh giá chất lượng công tác quản lý và lãnh đạo của Hiệu trưởng. Đánh giá các tiêu chí đảm bảo chất lượng giáo dục như: chất lượng đào tạo, môi trường học tập, quản lý tài chính...</w:t>
      </w:r>
    </w:p>
    <w:p w14:paraId="5A8B7A28" w14:textId="7938BF3C" w:rsidR="00387D7B" w:rsidRPr="00EF6B01" w:rsidRDefault="00DD4F9B" w:rsidP="009A1B7B">
      <w:pPr>
        <w:spacing w:line="336" w:lineRule="auto"/>
        <w:ind w:firstLine="720"/>
        <w:jc w:val="both"/>
        <w:rPr>
          <w:rFonts w:ascii="Times New Roman" w:hAnsi="Times New Roman"/>
          <w:color w:val="auto"/>
          <w:sz w:val="26"/>
          <w:szCs w:val="26"/>
          <w:lang w:eastAsia="vi-VN"/>
        </w:rPr>
      </w:pPr>
      <w:r w:rsidRPr="00EF6B01">
        <w:rPr>
          <w:rFonts w:ascii="Times New Roman" w:hAnsi="Times New Roman"/>
          <w:color w:val="auto"/>
          <w:sz w:val="26"/>
          <w:szCs w:val="26"/>
          <w:lang w:eastAsia="vi-VN"/>
        </w:rPr>
        <w:t xml:space="preserve">- </w:t>
      </w:r>
      <w:r w:rsidR="00387D7B" w:rsidRPr="00EF6B01">
        <w:rPr>
          <w:rFonts w:ascii="Times New Roman" w:hAnsi="Times New Roman"/>
          <w:color w:val="auto"/>
          <w:sz w:val="26"/>
          <w:szCs w:val="26"/>
          <w:lang w:eastAsia="vi-VN"/>
        </w:rPr>
        <w:t xml:space="preserve">Điều chỉnh chính sách sử dụng Hiệu trưởng để đảm bảo đáp ứng nhu cầu của trường THPT công lập </w:t>
      </w:r>
      <w:r w:rsidR="00305F17" w:rsidRPr="00EF6B01">
        <w:rPr>
          <w:rFonts w:ascii="Times New Roman" w:hAnsi="Times New Roman"/>
          <w:color w:val="auto"/>
          <w:sz w:val="26"/>
          <w:szCs w:val="26"/>
          <w:lang w:eastAsia="vi-VN"/>
        </w:rPr>
        <w:t>tự chủ tài chính</w:t>
      </w:r>
      <w:r w:rsidR="00387D7B" w:rsidRPr="00EF6B01">
        <w:rPr>
          <w:rFonts w:ascii="Times New Roman" w:hAnsi="Times New Roman"/>
          <w:color w:val="auto"/>
          <w:sz w:val="26"/>
          <w:szCs w:val="26"/>
          <w:lang w:eastAsia="vi-VN"/>
        </w:rPr>
        <w:t xml:space="preserve"> và giúp các Hiệu trưởng có môi trường làm việc tốt, thuận lợi cho việc quản lý và phát triển giáo dục.</w:t>
      </w:r>
    </w:p>
    <w:p w14:paraId="33DA4246" w14:textId="76521FB3" w:rsidR="00387D7B" w:rsidRPr="00EF6B01" w:rsidRDefault="00527255" w:rsidP="009A1B7B">
      <w:pPr>
        <w:spacing w:line="336" w:lineRule="auto"/>
        <w:ind w:firstLine="720"/>
        <w:jc w:val="both"/>
        <w:rPr>
          <w:rFonts w:ascii="Times New Roman" w:hAnsi="Times New Roman"/>
          <w:color w:val="auto"/>
          <w:sz w:val="26"/>
          <w:szCs w:val="26"/>
          <w:lang w:eastAsia="vi-VN"/>
        </w:rPr>
      </w:pPr>
      <w:r w:rsidRPr="00EF6B01">
        <w:rPr>
          <w:rFonts w:ascii="Times New Roman" w:hAnsi="Times New Roman"/>
          <w:color w:val="auto"/>
          <w:sz w:val="26"/>
          <w:szCs w:val="26"/>
          <w:lang w:eastAsia="vi-VN"/>
        </w:rPr>
        <w:t>-</w:t>
      </w:r>
      <w:r w:rsidR="00387D7B" w:rsidRPr="00EF6B01">
        <w:rPr>
          <w:rFonts w:ascii="Times New Roman" w:hAnsi="Times New Roman"/>
          <w:color w:val="auto"/>
          <w:sz w:val="26"/>
          <w:szCs w:val="26"/>
          <w:lang w:eastAsia="vi-VN"/>
        </w:rPr>
        <w:t xml:space="preserve"> Thực hiện các quy trình tuyển dụng và sử dụng Hiệu trưởng đảm bảo đún</w:t>
      </w:r>
      <w:r w:rsidR="00A93C23" w:rsidRPr="00EF6B01">
        <w:rPr>
          <w:rFonts w:ascii="Times New Roman" w:hAnsi="Times New Roman"/>
          <w:color w:val="auto"/>
          <w:sz w:val="26"/>
          <w:szCs w:val="26"/>
          <w:lang w:eastAsia="vi-VN"/>
        </w:rPr>
        <w:t>g các quy định và tìm được các hiệu trưởng có năng lực, nhiệt huyết đáp ứng được yêu cầu đổi mới giáo dục.</w:t>
      </w:r>
    </w:p>
    <w:p w14:paraId="02D40095" w14:textId="64948577" w:rsidR="00D52485" w:rsidRPr="00EF6B01" w:rsidRDefault="00CD5477" w:rsidP="009A1B7B">
      <w:pPr>
        <w:autoSpaceDE w:val="0"/>
        <w:autoSpaceDN w:val="0"/>
        <w:adjustRightInd w:val="0"/>
        <w:spacing w:line="336" w:lineRule="auto"/>
        <w:jc w:val="both"/>
        <w:rPr>
          <w:rFonts w:ascii="Times New Roman" w:hAnsi="Times New Roman"/>
          <w:i/>
          <w:color w:val="auto"/>
          <w:sz w:val="26"/>
          <w:szCs w:val="26"/>
        </w:rPr>
      </w:pPr>
      <w:r w:rsidRPr="00EF6B01">
        <w:rPr>
          <w:rFonts w:ascii="Times New Roman" w:hAnsi="Times New Roman"/>
          <w:i/>
          <w:color w:val="auto"/>
          <w:sz w:val="26"/>
          <w:szCs w:val="26"/>
        </w:rPr>
        <w:t>3.</w:t>
      </w:r>
      <w:r w:rsidR="001450C2" w:rsidRPr="00EF6B01">
        <w:rPr>
          <w:rFonts w:ascii="Times New Roman" w:hAnsi="Times New Roman"/>
          <w:i/>
          <w:color w:val="auto"/>
          <w:sz w:val="26"/>
          <w:szCs w:val="26"/>
        </w:rPr>
        <w:t>3</w:t>
      </w:r>
      <w:r w:rsidR="000F23B1" w:rsidRPr="00EF6B01">
        <w:rPr>
          <w:rFonts w:ascii="Times New Roman" w:hAnsi="Times New Roman"/>
          <w:i/>
          <w:color w:val="auto"/>
          <w:sz w:val="26"/>
          <w:szCs w:val="26"/>
        </w:rPr>
        <w:t>.5.4</w:t>
      </w:r>
      <w:r w:rsidRPr="00EF6B01">
        <w:rPr>
          <w:rFonts w:ascii="Times New Roman" w:hAnsi="Times New Roman"/>
          <w:i/>
          <w:color w:val="auto"/>
          <w:sz w:val="26"/>
          <w:szCs w:val="26"/>
        </w:rPr>
        <w:t>. Điều kiện thực hiện giải pháp</w:t>
      </w:r>
    </w:p>
    <w:p w14:paraId="1765EB54" w14:textId="70884582" w:rsidR="008047F8" w:rsidRPr="00EF6B01" w:rsidRDefault="008047F8" w:rsidP="009A1B7B">
      <w:pPr>
        <w:spacing w:line="336" w:lineRule="auto"/>
        <w:ind w:firstLine="720"/>
        <w:jc w:val="both"/>
        <w:rPr>
          <w:rFonts w:ascii="Times New Roman" w:hAnsi="Times New Roman"/>
          <w:color w:val="auto"/>
          <w:sz w:val="26"/>
          <w:szCs w:val="26"/>
          <w:lang w:eastAsia="vi-VN"/>
        </w:rPr>
      </w:pPr>
      <w:r w:rsidRPr="00EF6B01">
        <w:rPr>
          <w:rFonts w:ascii="Times New Roman" w:hAnsi="Times New Roman"/>
          <w:color w:val="auto"/>
          <w:sz w:val="26"/>
          <w:szCs w:val="26"/>
          <w:lang w:eastAsia="vi-VN"/>
        </w:rPr>
        <w:t>- Sự đồng thuận và hỗ trợ của các cấp quản lý giáo dục, bao gồm Bộ Giáo dục và Đào tạo, Sở Giáo dục và Đào tạo, các cơ quan quản lý giáo dục trực thuộc tỉnh và các địa phương.</w:t>
      </w:r>
    </w:p>
    <w:p w14:paraId="3C01C085" w14:textId="4912B18A" w:rsidR="008047F8" w:rsidRPr="00EF6B01" w:rsidRDefault="008047F8" w:rsidP="009A1B7B">
      <w:pPr>
        <w:spacing w:line="336" w:lineRule="auto"/>
        <w:ind w:firstLine="720"/>
        <w:jc w:val="both"/>
        <w:rPr>
          <w:rFonts w:ascii="Times New Roman" w:hAnsi="Times New Roman"/>
          <w:color w:val="auto"/>
          <w:sz w:val="26"/>
          <w:szCs w:val="26"/>
          <w:lang w:eastAsia="vi-VN"/>
        </w:rPr>
      </w:pPr>
      <w:r w:rsidRPr="00EF6B01">
        <w:rPr>
          <w:rFonts w:ascii="Times New Roman" w:hAnsi="Times New Roman"/>
          <w:color w:val="auto"/>
          <w:sz w:val="26"/>
          <w:szCs w:val="26"/>
          <w:lang w:eastAsia="vi-VN"/>
        </w:rPr>
        <w:t xml:space="preserve">- Sự tăng cường hợp tác giữa các trường THPT công lập </w:t>
      </w:r>
      <w:r w:rsidR="00305F17" w:rsidRPr="00EF6B01">
        <w:rPr>
          <w:rFonts w:ascii="Times New Roman" w:hAnsi="Times New Roman"/>
          <w:color w:val="auto"/>
          <w:sz w:val="26"/>
          <w:szCs w:val="26"/>
          <w:lang w:eastAsia="vi-VN"/>
        </w:rPr>
        <w:t>tự chủ tài chính</w:t>
      </w:r>
      <w:r w:rsidRPr="00EF6B01">
        <w:rPr>
          <w:rFonts w:ascii="Times New Roman" w:hAnsi="Times New Roman"/>
          <w:color w:val="auto"/>
          <w:sz w:val="26"/>
          <w:szCs w:val="26"/>
          <w:lang w:eastAsia="vi-VN"/>
        </w:rPr>
        <w:t xml:space="preserve"> và các đơn vị tuyển dụng và quản lý nguồn nhân lực.</w:t>
      </w:r>
    </w:p>
    <w:p w14:paraId="2A438157" w14:textId="22EA6A40" w:rsidR="008047F8" w:rsidRPr="00EF6B01" w:rsidRDefault="008047F8" w:rsidP="009A1B7B">
      <w:pPr>
        <w:spacing w:line="336" w:lineRule="auto"/>
        <w:ind w:firstLine="720"/>
        <w:jc w:val="both"/>
        <w:rPr>
          <w:rFonts w:ascii="Times New Roman" w:hAnsi="Times New Roman"/>
          <w:color w:val="auto"/>
          <w:sz w:val="26"/>
          <w:szCs w:val="26"/>
          <w:lang w:eastAsia="vi-VN"/>
        </w:rPr>
      </w:pPr>
      <w:r w:rsidRPr="00EF6B01">
        <w:rPr>
          <w:rFonts w:ascii="Times New Roman" w:hAnsi="Times New Roman"/>
          <w:color w:val="auto"/>
          <w:sz w:val="26"/>
          <w:szCs w:val="26"/>
          <w:lang w:eastAsia="vi-VN"/>
        </w:rPr>
        <w:t>- Sự hoàn thiện và nâng cao chất lượng chính sách tuyển dụng và sử dụng Hiệu trưởng, bao gồm quy định về tiêu chuẩn tuyển dụng, các chính sách khuyến khích và đánh giá hiệu quả công tác của Hiệu trưởng.</w:t>
      </w:r>
    </w:p>
    <w:p w14:paraId="7AC5A3F8" w14:textId="5A767C40" w:rsidR="008047F8" w:rsidRPr="00EF6B01" w:rsidRDefault="00CE22A6" w:rsidP="009A1B7B">
      <w:pPr>
        <w:spacing w:line="336" w:lineRule="auto"/>
        <w:ind w:firstLine="720"/>
        <w:jc w:val="both"/>
        <w:rPr>
          <w:rFonts w:ascii="Times New Roman" w:hAnsi="Times New Roman"/>
          <w:color w:val="auto"/>
          <w:sz w:val="26"/>
          <w:szCs w:val="26"/>
          <w:lang w:eastAsia="vi-VN"/>
        </w:rPr>
      </w:pPr>
      <w:r w:rsidRPr="00EF6B01">
        <w:rPr>
          <w:rFonts w:ascii="Times New Roman" w:hAnsi="Times New Roman"/>
          <w:color w:val="auto"/>
          <w:sz w:val="26"/>
          <w:szCs w:val="26"/>
          <w:lang w:eastAsia="vi-VN"/>
        </w:rPr>
        <w:t xml:space="preserve">- </w:t>
      </w:r>
      <w:r w:rsidR="008047F8" w:rsidRPr="00EF6B01">
        <w:rPr>
          <w:rFonts w:ascii="Times New Roman" w:hAnsi="Times New Roman"/>
          <w:color w:val="auto"/>
          <w:sz w:val="26"/>
          <w:szCs w:val="26"/>
          <w:lang w:eastAsia="vi-VN"/>
        </w:rPr>
        <w:t>Sự nâng cao năng lực quản lý và lãnh đạo của Hiệu trưởng thông qua các hoạt động đào tạo, bồi dưỡng và chia sẻ kinh nghiệm giữa các Hiệu trưởng.</w:t>
      </w:r>
    </w:p>
    <w:p w14:paraId="0B30583C" w14:textId="4F862D4E" w:rsidR="008047F8" w:rsidRPr="00EF6B01" w:rsidRDefault="00474FB9" w:rsidP="009A1B7B">
      <w:pPr>
        <w:spacing w:line="336" w:lineRule="auto"/>
        <w:ind w:firstLine="720"/>
        <w:jc w:val="both"/>
        <w:rPr>
          <w:rFonts w:ascii="Times New Roman" w:hAnsi="Times New Roman"/>
          <w:color w:val="auto"/>
          <w:spacing w:val="2"/>
          <w:sz w:val="26"/>
          <w:szCs w:val="26"/>
          <w:lang w:eastAsia="vi-VN"/>
        </w:rPr>
      </w:pPr>
      <w:r w:rsidRPr="00EF6B01">
        <w:rPr>
          <w:rFonts w:ascii="Times New Roman" w:hAnsi="Times New Roman"/>
          <w:color w:val="auto"/>
          <w:spacing w:val="2"/>
          <w:sz w:val="26"/>
          <w:szCs w:val="26"/>
          <w:lang w:eastAsia="vi-VN"/>
        </w:rPr>
        <w:t xml:space="preserve">- </w:t>
      </w:r>
      <w:r w:rsidR="008047F8" w:rsidRPr="00EF6B01">
        <w:rPr>
          <w:rFonts w:ascii="Times New Roman" w:hAnsi="Times New Roman"/>
          <w:color w:val="auto"/>
          <w:spacing w:val="2"/>
          <w:sz w:val="26"/>
          <w:szCs w:val="26"/>
          <w:lang w:eastAsia="vi-VN"/>
        </w:rPr>
        <w:t>Sự tạo ra môi trường thuận lợi để Hiệu trưởng có thể phát triển và thực hiện nhiệm vụ của mình một cách hiệu quả, bao gồm cung cấp nguồn lực vật chất và tài chính đầy đủ, hỗ trợ từ cộng đồng, các tổ chức xã hội và các doanh nghiệp địa phương.</w:t>
      </w:r>
    </w:p>
    <w:p w14:paraId="1A26F540" w14:textId="3C1B8FD6" w:rsidR="00D52485" w:rsidRPr="00EF6B01" w:rsidRDefault="00CD5477" w:rsidP="009A1B7B">
      <w:pPr>
        <w:spacing w:line="336" w:lineRule="auto"/>
        <w:ind w:firstLine="720"/>
        <w:jc w:val="both"/>
        <w:rPr>
          <w:rFonts w:ascii="Times New Roman" w:hAnsi="Times New Roman"/>
          <w:color w:val="auto"/>
          <w:sz w:val="26"/>
          <w:szCs w:val="26"/>
          <w:lang w:eastAsia="vi-VN"/>
        </w:rPr>
      </w:pPr>
      <w:r w:rsidRPr="00EF6B01">
        <w:rPr>
          <w:rFonts w:ascii="Times New Roman" w:hAnsi="Times New Roman"/>
          <w:color w:val="auto"/>
          <w:sz w:val="26"/>
          <w:szCs w:val="26"/>
          <w:lang w:eastAsia="vi-VN"/>
        </w:rPr>
        <w:t xml:space="preserve">- Các văn bản chính sách của Nhà nước về tuyển dụng, sử dụng và đãi ngộ đội ngũ hiệu trưởng các trường THPT công lập tự chủ </w:t>
      </w:r>
      <w:r w:rsidR="00F35916" w:rsidRPr="00EF6B01">
        <w:rPr>
          <w:rFonts w:ascii="Times New Roman" w:hAnsi="Times New Roman"/>
          <w:color w:val="auto"/>
          <w:sz w:val="26"/>
          <w:szCs w:val="26"/>
          <w:lang w:eastAsia="vi-VN"/>
        </w:rPr>
        <w:t>tài chính</w:t>
      </w:r>
      <w:r w:rsidRPr="00EF6B01">
        <w:rPr>
          <w:rFonts w:ascii="Times New Roman" w:hAnsi="Times New Roman"/>
          <w:color w:val="auto"/>
          <w:sz w:val="26"/>
          <w:szCs w:val="26"/>
          <w:lang w:eastAsia="vi-VN"/>
        </w:rPr>
        <w:t>.</w:t>
      </w:r>
    </w:p>
    <w:p w14:paraId="639B56AA" w14:textId="25547DB2" w:rsidR="00D52485" w:rsidRPr="00EF6B01" w:rsidRDefault="00CD5477" w:rsidP="009A1B7B">
      <w:pPr>
        <w:spacing w:line="336" w:lineRule="auto"/>
        <w:ind w:firstLine="720"/>
        <w:jc w:val="both"/>
        <w:rPr>
          <w:rFonts w:ascii="Times New Roman" w:hAnsi="Times New Roman"/>
          <w:color w:val="auto"/>
          <w:sz w:val="26"/>
          <w:szCs w:val="26"/>
          <w:lang w:eastAsia="vi-VN"/>
        </w:rPr>
      </w:pPr>
      <w:r w:rsidRPr="00EF6B01">
        <w:rPr>
          <w:rFonts w:ascii="Times New Roman" w:hAnsi="Times New Roman"/>
          <w:color w:val="auto"/>
          <w:sz w:val="26"/>
          <w:szCs w:val="26"/>
          <w:lang w:eastAsia="vi-VN"/>
        </w:rPr>
        <w:t xml:space="preserve">- Các tiêu chuẩn, tiêu chí chức danh hiệu trưởng cho đội ngũ hiệu trưởng các trường phổ thông công lập </w:t>
      </w:r>
      <w:r w:rsidR="002D4D21" w:rsidRPr="00EF6B01">
        <w:rPr>
          <w:rFonts w:ascii="Times New Roman" w:hAnsi="Times New Roman"/>
          <w:color w:val="auto"/>
          <w:sz w:val="26"/>
          <w:szCs w:val="26"/>
          <w:lang w:eastAsia="vi-VN"/>
        </w:rPr>
        <w:t>tự chủ tài chính chi thường xuyên và đầu tư</w:t>
      </w:r>
      <w:r w:rsidRPr="00EF6B01">
        <w:rPr>
          <w:rFonts w:ascii="Times New Roman" w:hAnsi="Times New Roman"/>
          <w:color w:val="auto"/>
          <w:sz w:val="26"/>
          <w:szCs w:val="26"/>
          <w:lang w:eastAsia="vi-VN"/>
        </w:rPr>
        <w:t>.</w:t>
      </w:r>
    </w:p>
    <w:p w14:paraId="5958B45D" w14:textId="47FC452D" w:rsidR="00D52485" w:rsidRPr="00EF6B01" w:rsidRDefault="00CD5477" w:rsidP="009A1B7B">
      <w:pPr>
        <w:spacing w:line="336" w:lineRule="auto"/>
        <w:ind w:firstLine="720"/>
        <w:jc w:val="both"/>
        <w:rPr>
          <w:rFonts w:ascii="Times New Roman" w:hAnsi="Times New Roman"/>
          <w:color w:val="auto"/>
          <w:sz w:val="26"/>
          <w:szCs w:val="26"/>
          <w:lang w:eastAsia="vi-VN"/>
        </w:rPr>
      </w:pPr>
      <w:r w:rsidRPr="00EF6B01">
        <w:rPr>
          <w:rFonts w:ascii="Times New Roman" w:hAnsi="Times New Roman"/>
          <w:color w:val="auto"/>
          <w:sz w:val="26"/>
          <w:szCs w:val="26"/>
          <w:lang w:eastAsia="vi-VN"/>
        </w:rPr>
        <w:lastRenderedPageBreak/>
        <w:t xml:space="preserve">- Bộ công cụ chất lượng các trường THPT công lập tự chủ </w:t>
      </w:r>
      <w:r w:rsidR="002D4D21" w:rsidRPr="00EF6B01">
        <w:rPr>
          <w:rFonts w:ascii="Times New Roman" w:hAnsi="Times New Roman"/>
          <w:color w:val="auto"/>
          <w:sz w:val="26"/>
          <w:szCs w:val="26"/>
          <w:lang w:eastAsia="vi-VN"/>
        </w:rPr>
        <w:t>tự chủ tài chính chi thường xuyên và đầu tư</w:t>
      </w:r>
      <w:r w:rsidRPr="00EF6B01">
        <w:rPr>
          <w:rFonts w:ascii="Times New Roman" w:hAnsi="Times New Roman"/>
          <w:color w:val="auto"/>
          <w:sz w:val="26"/>
          <w:szCs w:val="26"/>
          <w:lang w:eastAsia="vi-VN"/>
        </w:rPr>
        <w:t>.</w:t>
      </w:r>
    </w:p>
    <w:p w14:paraId="3B0C303F" w14:textId="448D59A1" w:rsidR="00CC6224" w:rsidRPr="00EF6B01" w:rsidRDefault="00CD5477" w:rsidP="009A1B7B">
      <w:pPr>
        <w:pStyle w:val="30"/>
        <w:rPr>
          <w:b w:val="0"/>
          <w:i w:val="0"/>
          <w:spacing w:val="4"/>
        </w:rPr>
      </w:pPr>
      <w:bookmarkStart w:id="630" w:name="_Toc131865406"/>
      <w:bookmarkStart w:id="631" w:name="_Toc156661031"/>
      <w:r w:rsidRPr="00EF6B01">
        <w:rPr>
          <w:spacing w:val="4"/>
        </w:rPr>
        <w:t>3.</w:t>
      </w:r>
      <w:r w:rsidR="001450C2" w:rsidRPr="00EF6B01">
        <w:rPr>
          <w:spacing w:val="4"/>
        </w:rPr>
        <w:t>3</w:t>
      </w:r>
      <w:r w:rsidRPr="00EF6B01">
        <w:rPr>
          <w:spacing w:val="4"/>
        </w:rPr>
        <w:t xml:space="preserve">.6. </w:t>
      </w:r>
      <w:r w:rsidR="002D2236" w:rsidRPr="00EF6B01">
        <w:rPr>
          <w:spacing w:val="4"/>
        </w:rPr>
        <w:t>Tổ chức t</w:t>
      </w:r>
      <w:r w:rsidRPr="00EF6B01">
        <w:rPr>
          <w:spacing w:val="4"/>
        </w:rPr>
        <w:t xml:space="preserve">hiết lập mối quan hệ và tăng cường vai trò tham dự của hiệu trưởng với hoạt động của chính quyền địa phương </w:t>
      </w:r>
      <w:r w:rsidR="002D2236" w:rsidRPr="00EF6B01">
        <w:rPr>
          <w:spacing w:val="4"/>
        </w:rPr>
        <w:t xml:space="preserve">để </w:t>
      </w:r>
      <w:r w:rsidRPr="00EF6B01">
        <w:rPr>
          <w:spacing w:val="4"/>
        </w:rPr>
        <w:t>nâng cao chất lượng giáo dục của nhà trường</w:t>
      </w:r>
      <w:bookmarkEnd w:id="630"/>
      <w:bookmarkEnd w:id="631"/>
    </w:p>
    <w:p w14:paraId="5DA3C045" w14:textId="4F669BE1" w:rsidR="00D52485" w:rsidRPr="00EF6B01" w:rsidRDefault="00CD5477" w:rsidP="009A1B7B">
      <w:pPr>
        <w:autoSpaceDE w:val="0"/>
        <w:autoSpaceDN w:val="0"/>
        <w:adjustRightInd w:val="0"/>
        <w:spacing w:line="336" w:lineRule="auto"/>
        <w:jc w:val="both"/>
        <w:rPr>
          <w:rFonts w:ascii="Times New Roman" w:hAnsi="Times New Roman"/>
          <w:i/>
          <w:color w:val="auto"/>
          <w:sz w:val="26"/>
          <w:szCs w:val="26"/>
        </w:rPr>
      </w:pPr>
      <w:r w:rsidRPr="00EF6B01">
        <w:rPr>
          <w:rFonts w:ascii="Times New Roman" w:hAnsi="Times New Roman"/>
          <w:i/>
          <w:color w:val="auto"/>
          <w:sz w:val="26"/>
          <w:szCs w:val="26"/>
        </w:rPr>
        <w:t>3.</w:t>
      </w:r>
      <w:r w:rsidR="001450C2" w:rsidRPr="00EF6B01">
        <w:rPr>
          <w:rFonts w:ascii="Times New Roman" w:hAnsi="Times New Roman"/>
          <w:i/>
          <w:color w:val="auto"/>
          <w:sz w:val="26"/>
          <w:szCs w:val="26"/>
        </w:rPr>
        <w:t>3</w:t>
      </w:r>
      <w:r w:rsidR="00D72C04" w:rsidRPr="00EF6B01">
        <w:rPr>
          <w:rFonts w:ascii="Times New Roman" w:hAnsi="Times New Roman"/>
          <w:i/>
          <w:color w:val="auto"/>
          <w:sz w:val="26"/>
          <w:szCs w:val="26"/>
        </w:rPr>
        <w:t>.6.1. Mục tiêu</w:t>
      </w:r>
      <w:r w:rsidRPr="00EF6B01">
        <w:rPr>
          <w:rFonts w:ascii="Times New Roman" w:hAnsi="Times New Roman"/>
          <w:i/>
          <w:color w:val="auto"/>
          <w:sz w:val="26"/>
          <w:szCs w:val="26"/>
        </w:rPr>
        <w:t xml:space="preserve"> </w:t>
      </w:r>
      <w:r w:rsidR="00E35C91" w:rsidRPr="00EF6B01">
        <w:rPr>
          <w:rFonts w:ascii="Times New Roman" w:hAnsi="Times New Roman"/>
          <w:i/>
          <w:color w:val="auto"/>
          <w:sz w:val="26"/>
          <w:szCs w:val="26"/>
        </w:rPr>
        <w:t>và ý nghĩa</w:t>
      </w:r>
    </w:p>
    <w:p w14:paraId="6E13F9AB" w14:textId="77777777" w:rsidR="00D52485" w:rsidRPr="00EF6B01" w:rsidRDefault="00CD5477"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Tăng cường năng lực quản trị các mối quan hệ xã hội, cộng đồng cho đội ngũ hiệu trưởng nhằm huy động các nguồn lực của cộng đồng để nâng cao chất lương của giáo dục.</w:t>
      </w:r>
    </w:p>
    <w:p w14:paraId="0F5E16D3" w14:textId="22B27608" w:rsidR="00D52485" w:rsidRPr="00EF6B01" w:rsidRDefault="00CD5477"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Phát huy sự ủng hộ, giám sát của chính quyền địa phương đối với các cam kết giải trình của nhà trường về chất lượng giáo dục</w:t>
      </w:r>
    </w:p>
    <w:p w14:paraId="70CA73A1" w14:textId="77777777" w:rsidR="0068189C" w:rsidRPr="00EF6B01" w:rsidRDefault="0068189C"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Tăng cường sự hợp tác và trao đổi thông tin giữa hiệu trưởng và chính quyền địa phương về các chính sách, quy định mới trong lĩnh vực giáo dục.</w:t>
      </w:r>
    </w:p>
    <w:p w14:paraId="21C2D077" w14:textId="4A734889" w:rsidR="0068189C" w:rsidRPr="00EF6B01" w:rsidRDefault="0045680A"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xml:space="preserve">- </w:t>
      </w:r>
      <w:r w:rsidR="0068189C" w:rsidRPr="00EF6B01">
        <w:rPr>
          <w:rFonts w:ascii="Times New Roman" w:hAnsi="Times New Roman"/>
          <w:iCs/>
          <w:color w:val="auto"/>
          <w:sz w:val="26"/>
          <w:szCs w:val="26"/>
        </w:rPr>
        <w:t>Tăng cường vai trò của hiệu trưởng trong quản lý và điều hành nhà trường, đồng thời hỗ trợ chính quyền địa phương trong việc đánh giá và kiểm tra chất lượng giáo dục.</w:t>
      </w:r>
    </w:p>
    <w:p w14:paraId="49C42B23" w14:textId="608D0B31" w:rsidR="0068189C" w:rsidRPr="00EF6B01" w:rsidRDefault="0045680A"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xml:space="preserve">- </w:t>
      </w:r>
      <w:r w:rsidR="0068189C" w:rsidRPr="00EF6B01">
        <w:rPr>
          <w:rFonts w:ascii="Times New Roman" w:hAnsi="Times New Roman"/>
          <w:iCs/>
          <w:color w:val="auto"/>
          <w:sz w:val="26"/>
          <w:szCs w:val="26"/>
        </w:rPr>
        <w:t>Thiết lập cơ chế liên kết giữa trường và các đơn vị của chính quyền địa phương như Ủy ban Nhân dân, Sở Giáo dục và Đào tạo, để cùng nhau tham gia vào quá trình xây dựng và triển khai các chương trình, dự án liên quan đến giáo dục.</w:t>
      </w:r>
    </w:p>
    <w:p w14:paraId="05B7C99E" w14:textId="1B6B2A94" w:rsidR="0068189C" w:rsidRPr="00EF6B01" w:rsidRDefault="0045680A"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xml:space="preserve">- </w:t>
      </w:r>
      <w:r w:rsidR="0068189C" w:rsidRPr="00EF6B01">
        <w:rPr>
          <w:rFonts w:ascii="Times New Roman" w:hAnsi="Times New Roman"/>
          <w:iCs/>
          <w:color w:val="auto"/>
          <w:sz w:val="26"/>
          <w:szCs w:val="26"/>
        </w:rPr>
        <w:t xml:space="preserve">Đào tạo và nâng cao năng lực chuyên môn, kỹ năng quản lý, lãnh đạo và giao tiếp cho hiệu trưởng, giúp </w:t>
      </w:r>
      <w:r w:rsidR="006D6F73" w:rsidRPr="00EF6B01">
        <w:rPr>
          <w:rFonts w:ascii="Times New Roman" w:hAnsi="Times New Roman"/>
          <w:iCs/>
          <w:color w:val="auto"/>
          <w:sz w:val="26"/>
          <w:szCs w:val="26"/>
        </w:rPr>
        <w:t>hiệu trưởng</w:t>
      </w:r>
      <w:r w:rsidR="0068189C" w:rsidRPr="00EF6B01">
        <w:rPr>
          <w:rFonts w:ascii="Times New Roman" w:hAnsi="Times New Roman"/>
          <w:iCs/>
          <w:color w:val="auto"/>
          <w:sz w:val="26"/>
          <w:szCs w:val="26"/>
        </w:rPr>
        <w:t xml:space="preserve"> có thể tham gia tích cực và hiệu quả hơn vào hoạt động của chính quyền địa phương về giáo dục.</w:t>
      </w:r>
    </w:p>
    <w:p w14:paraId="76BE5516" w14:textId="42552DE2" w:rsidR="0068189C" w:rsidRPr="00EF6B01" w:rsidRDefault="0045680A"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xml:space="preserve">- </w:t>
      </w:r>
      <w:r w:rsidR="0068189C" w:rsidRPr="00EF6B01">
        <w:rPr>
          <w:rFonts w:ascii="Times New Roman" w:hAnsi="Times New Roman"/>
          <w:iCs/>
          <w:color w:val="auto"/>
          <w:sz w:val="26"/>
          <w:szCs w:val="26"/>
        </w:rPr>
        <w:t>Đẩy mạnh sự tương tác giữa nhà trường và cộng đồng, tạo sự đồng thuận và hỗ trợ từ cộng đồng trong việc nâng cao chất lượng giáo dục của nhà trường.</w:t>
      </w:r>
    </w:p>
    <w:p w14:paraId="7ED33103" w14:textId="5EAB8D88" w:rsidR="0068189C" w:rsidRPr="00EF6B01" w:rsidRDefault="0045680A"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xml:space="preserve">- </w:t>
      </w:r>
      <w:r w:rsidR="0068189C" w:rsidRPr="00EF6B01">
        <w:rPr>
          <w:rFonts w:ascii="Times New Roman" w:hAnsi="Times New Roman"/>
          <w:iCs/>
          <w:color w:val="auto"/>
          <w:sz w:val="26"/>
          <w:szCs w:val="26"/>
        </w:rPr>
        <w:t>Tạo ra sự đồng bộ trong các hoạt động của nhà trường và chính quyền địa phương, đặc biệt là trong việc xây dựng và triển khai các chính sách và dự án liên quan đến giáo dục.</w:t>
      </w:r>
    </w:p>
    <w:p w14:paraId="279E6050" w14:textId="445E94E7" w:rsidR="00D52485" w:rsidRPr="00EF6B01" w:rsidRDefault="00CD5477" w:rsidP="009A1B7B">
      <w:pPr>
        <w:autoSpaceDE w:val="0"/>
        <w:autoSpaceDN w:val="0"/>
        <w:adjustRightInd w:val="0"/>
        <w:spacing w:line="336" w:lineRule="auto"/>
        <w:jc w:val="both"/>
        <w:rPr>
          <w:rFonts w:ascii="Times New Roman" w:hAnsi="Times New Roman"/>
          <w:i/>
          <w:color w:val="auto"/>
          <w:sz w:val="26"/>
          <w:szCs w:val="26"/>
        </w:rPr>
      </w:pPr>
      <w:r w:rsidRPr="00EF6B01">
        <w:rPr>
          <w:rFonts w:ascii="Times New Roman" w:hAnsi="Times New Roman"/>
          <w:i/>
          <w:color w:val="auto"/>
          <w:sz w:val="26"/>
          <w:szCs w:val="26"/>
        </w:rPr>
        <w:t>3.</w:t>
      </w:r>
      <w:r w:rsidR="001450C2" w:rsidRPr="00EF6B01">
        <w:rPr>
          <w:rFonts w:ascii="Times New Roman" w:hAnsi="Times New Roman"/>
          <w:i/>
          <w:color w:val="auto"/>
          <w:sz w:val="26"/>
          <w:szCs w:val="26"/>
        </w:rPr>
        <w:t>3</w:t>
      </w:r>
      <w:r w:rsidRPr="00EF6B01">
        <w:rPr>
          <w:rFonts w:ascii="Times New Roman" w:hAnsi="Times New Roman"/>
          <w:i/>
          <w:color w:val="auto"/>
          <w:sz w:val="26"/>
          <w:szCs w:val="26"/>
        </w:rPr>
        <w:t xml:space="preserve">.6.2. Nội dung </w:t>
      </w:r>
      <w:r w:rsidR="00504F4C" w:rsidRPr="00EF6B01">
        <w:rPr>
          <w:rFonts w:ascii="Times New Roman" w:hAnsi="Times New Roman"/>
          <w:i/>
          <w:color w:val="auto"/>
          <w:sz w:val="26"/>
          <w:szCs w:val="26"/>
        </w:rPr>
        <w:t>của giải pháp</w:t>
      </w:r>
    </w:p>
    <w:p w14:paraId="01E1B7BB" w14:textId="77777777" w:rsidR="00D52485" w:rsidRPr="00EF6B01" w:rsidRDefault="00CD5477"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Quản trị thông tin hai chiều giữa chính quyền địa phương và nhà trường trên cơ sở thống nhất các chỉ đạo, phối hợp chủ trương, chính sách và các nhiệm vụ của chính quyền đối với các trường học đóng trên địa bàn và công tác tham mưu, tư vấn của nhà trường.</w:t>
      </w:r>
    </w:p>
    <w:p w14:paraId="4B522C2B" w14:textId="526E51C8" w:rsidR="00D52485" w:rsidRPr="00EF6B01" w:rsidRDefault="00CD5477"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lastRenderedPageBreak/>
        <w:t>- Tăng cường vai trò tư vấn và tham dự của hiệu trưởng trường THPT trong các nhiệm vụ quan trọng của chính quyền nhằm phát huy các nguồn lực hỗ trợ cho quá trình tự chủ của nhà trường trong bối cảnh đổi mới giáo dục.</w:t>
      </w:r>
    </w:p>
    <w:p w14:paraId="1F17BD08" w14:textId="286C87BD" w:rsidR="0045680A" w:rsidRPr="00EF6B01" w:rsidRDefault="0045680A"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Xác định vai trò và trách nhiệm của chính quyền địa phương và nhà trường trong việc nâng cao chất lượng giáo dục.</w:t>
      </w:r>
    </w:p>
    <w:p w14:paraId="6CBBA2C9" w14:textId="55E714FE" w:rsidR="0045680A" w:rsidRPr="00EF6B01" w:rsidRDefault="0045680A"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Thiết lập cơ chế liên kết và tương tác giữa chính quyền địa phương và nhà trường trong công tác quản lý, giám sát và đánh giá chất lượng giáo dục.</w:t>
      </w:r>
    </w:p>
    <w:p w14:paraId="7560F2C6" w14:textId="62330B18" w:rsidR="0045680A" w:rsidRPr="00EF6B01" w:rsidRDefault="0045680A"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Xây dựng các chương trình đào tạo, tập huấn cho hiệu trưởng và cán bộ quản lý của chính quyền địa phương để nâng cao kiến thức, kỹ năng và vai trò của họ trong việc quản lý giáo dục.</w:t>
      </w:r>
    </w:p>
    <w:p w14:paraId="234E9C94" w14:textId="1F3F5FB0" w:rsidR="0045680A" w:rsidRPr="00EF6B01" w:rsidRDefault="0045680A"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Tạo điều kiện cho hiệu trưởng và cán bộ quản lý của chính quyền địa phương tham gia các hoạt động, chương trình chuyên đề, hội thảo, triển lãm về giáo dục để nâng cao kiến thức và chia sẻ kinh nghiệm về quản lý giáo dục.</w:t>
      </w:r>
    </w:p>
    <w:p w14:paraId="19D99CFB" w14:textId="6F6AFF4E" w:rsidR="0045680A" w:rsidRPr="00EF6B01" w:rsidRDefault="0045680A"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Tăng cường trao đổi thông tin và kinh nghiệm giữa hiệu trưởng và cán bộ quản lý của chính quyền địa phương, thông qua các cuộc họp, đối thoại và thảo luận về các vấn đề liên quan đến giáo dục.</w:t>
      </w:r>
    </w:p>
    <w:p w14:paraId="4C67FA09" w14:textId="6CEF88CE" w:rsidR="0045680A" w:rsidRPr="00EF6B01" w:rsidRDefault="0045680A"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Thiết lập các cơ chế đánh giá, định hướng và phản hồi để đánh giá và cải tiến hoạt động của chính quyền địa phương và nhà trường trong việc nâng cao chất lượng giáo dục.</w:t>
      </w:r>
    </w:p>
    <w:p w14:paraId="4BF01598" w14:textId="5DD13EDC" w:rsidR="0045680A" w:rsidRPr="00EF6B01" w:rsidRDefault="0045680A"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Tạo sự đồng thuận và cộng tác giữa chính quyền địa phương và nhà trường trong việc thực hiện các chính sách, chương trình, dự án liên quan đến giáo dục, nhằm nâng cao chất lượng giáo dục cho học sinh.</w:t>
      </w:r>
    </w:p>
    <w:p w14:paraId="54793864" w14:textId="762B5BBA" w:rsidR="0045680A" w:rsidRPr="00EF6B01" w:rsidRDefault="0045680A" w:rsidP="009A1B7B">
      <w:pPr>
        <w:autoSpaceDE w:val="0"/>
        <w:autoSpaceDN w:val="0"/>
        <w:adjustRightInd w:val="0"/>
        <w:spacing w:line="336" w:lineRule="auto"/>
        <w:ind w:firstLine="720"/>
        <w:jc w:val="both"/>
        <w:rPr>
          <w:rFonts w:ascii="Times New Roman" w:hAnsi="Times New Roman"/>
          <w:iCs/>
          <w:color w:val="auto"/>
          <w:spacing w:val="-4"/>
          <w:sz w:val="26"/>
          <w:szCs w:val="26"/>
        </w:rPr>
      </w:pPr>
      <w:r w:rsidRPr="00EF6B01">
        <w:rPr>
          <w:rFonts w:ascii="Times New Roman" w:hAnsi="Times New Roman"/>
          <w:iCs/>
          <w:color w:val="auto"/>
          <w:spacing w:val="-4"/>
          <w:sz w:val="26"/>
          <w:szCs w:val="26"/>
        </w:rPr>
        <w:t>- Phát triển các hoạt động xã hội hóa giáo dục nhằm tăng cường sự tham gia của cộng đồng địa phương trong công tác nâng cao chất lượng giáo dục của nhà trường.</w:t>
      </w:r>
    </w:p>
    <w:p w14:paraId="793B7144" w14:textId="1B6F0E72" w:rsidR="00C2078F" w:rsidRPr="00EF6B01" w:rsidRDefault="00C2078F" w:rsidP="009A1B7B">
      <w:pPr>
        <w:autoSpaceDE w:val="0"/>
        <w:autoSpaceDN w:val="0"/>
        <w:adjustRightInd w:val="0"/>
        <w:spacing w:line="336" w:lineRule="auto"/>
        <w:jc w:val="both"/>
        <w:rPr>
          <w:rFonts w:ascii="Times New Roman" w:hAnsi="Times New Roman"/>
          <w:i/>
          <w:color w:val="auto"/>
          <w:sz w:val="26"/>
          <w:szCs w:val="26"/>
        </w:rPr>
      </w:pPr>
      <w:r w:rsidRPr="00EF6B01">
        <w:rPr>
          <w:rFonts w:ascii="Times New Roman" w:hAnsi="Times New Roman"/>
          <w:i/>
          <w:color w:val="auto"/>
          <w:sz w:val="26"/>
          <w:szCs w:val="26"/>
        </w:rPr>
        <w:t>3.3.6.3</w:t>
      </w:r>
      <w:r w:rsidR="004739B3" w:rsidRPr="00EF6B01">
        <w:rPr>
          <w:rFonts w:ascii="Times New Roman" w:hAnsi="Times New Roman"/>
          <w:i/>
          <w:color w:val="auto"/>
          <w:sz w:val="26"/>
          <w:szCs w:val="26"/>
        </w:rPr>
        <w:t>. Cách thức</w:t>
      </w:r>
      <w:r w:rsidR="00BC7136" w:rsidRPr="00EF6B01">
        <w:rPr>
          <w:rFonts w:ascii="Times New Roman" w:hAnsi="Times New Roman"/>
          <w:i/>
          <w:color w:val="auto"/>
          <w:sz w:val="26"/>
          <w:szCs w:val="26"/>
        </w:rPr>
        <w:t xml:space="preserve"> hiện </w:t>
      </w:r>
      <w:r w:rsidRPr="00EF6B01">
        <w:rPr>
          <w:rFonts w:ascii="Times New Roman" w:hAnsi="Times New Roman"/>
          <w:i/>
          <w:color w:val="auto"/>
          <w:sz w:val="26"/>
          <w:szCs w:val="26"/>
        </w:rPr>
        <w:t>giải pháp</w:t>
      </w:r>
    </w:p>
    <w:p w14:paraId="6641B898" w14:textId="52DEB096" w:rsidR="00611DA1" w:rsidRPr="00EF6B01" w:rsidRDefault="00611DA1"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Tổ chức các cuộc họp định kỳ giữa hiệu trưởng và chính quyền địa phương để thảo luận và đề xuất các giải pháp cải thiện chất lượng giáo dục trong khu vực.</w:t>
      </w:r>
    </w:p>
    <w:p w14:paraId="02538533" w14:textId="6AFA2FB5" w:rsidR="00611DA1" w:rsidRPr="00EF6B01" w:rsidRDefault="00611DA1"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Thiết lập các chương trình hợp tác giữa nhà trường và chính quyền địa phương để tăng cường đầu tư vào giáo dục, đặc biệt là trong các khu vực có điều kiện kinh tế khó khăn.</w:t>
      </w:r>
    </w:p>
    <w:p w14:paraId="5929B12B" w14:textId="5D4471E6" w:rsidR="00611DA1" w:rsidRPr="00EF6B01" w:rsidRDefault="00611DA1"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lastRenderedPageBreak/>
        <w:t>- Tăng cường vai trò của hiệu trưởng trong việc lên kế hoạch phát triển giáo dục địa phương, đưa ra các đề xuất và giải pháp để nâng cao chất lượng giáo dục, đồng thời đề xuất các nguồn lực hỗ trợ từ chính quyền địa phương.</w:t>
      </w:r>
    </w:p>
    <w:p w14:paraId="2F7EAEF1" w14:textId="61A085B4" w:rsidR="00611DA1" w:rsidRPr="00EF6B01" w:rsidRDefault="00611DA1"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Tổ chức các khóa đào tạo và huấn luyện cho hiệu trưởng nhằm nâng cao kỹ năng lãnh đạo và quản lý, cũng như cập nhật các kiến thức mới nhất về giáo dục để đáp ứng các yêu cầu đổi mới giáo dục của đất nước.</w:t>
      </w:r>
    </w:p>
    <w:p w14:paraId="2A0A28BF" w14:textId="206143B7" w:rsidR="00611DA1" w:rsidRPr="00EF6B01" w:rsidRDefault="00611DA1"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Tăng cường sự tham gia của hiệu trưởng trong các hoạt động giáo dục và xã hội, đóng vai trò là người đại diện cho nhà trường trong các sự kiện địa phương, nhằm quảng bá hình ảnh của trường và tăng cường mối quan hệ giữa trường và cộng đồng.</w:t>
      </w:r>
    </w:p>
    <w:p w14:paraId="2A75400C" w14:textId="47D9A1AE" w:rsidR="00D52485" w:rsidRPr="00EF6B01" w:rsidRDefault="00CD5477" w:rsidP="009A1B7B">
      <w:pPr>
        <w:autoSpaceDE w:val="0"/>
        <w:autoSpaceDN w:val="0"/>
        <w:adjustRightInd w:val="0"/>
        <w:spacing w:line="336" w:lineRule="auto"/>
        <w:jc w:val="both"/>
        <w:rPr>
          <w:rFonts w:ascii="Times New Roman" w:hAnsi="Times New Roman"/>
          <w:i/>
          <w:color w:val="auto"/>
          <w:sz w:val="26"/>
          <w:szCs w:val="26"/>
        </w:rPr>
      </w:pPr>
      <w:r w:rsidRPr="00EF6B01">
        <w:rPr>
          <w:rFonts w:ascii="Times New Roman" w:hAnsi="Times New Roman"/>
          <w:i/>
          <w:color w:val="auto"/>
          <w:sz w:val="26"/>
          <w:szCs w:val="26"/>
        </w:rPr>
        <w:t>3.</w:t>
      </w:r>
      <w:r w:rsidR="001450C2" w:rsidRPr="00EF6B01">
        <w:rPr>
          <w:rFonts w:ascii="Times New Roman" w:hAnsi="Times New Roman"/>
          <w:i/>
          <w:color w:val="auto"/>
          <w:sz w:val="26"/>
          <w:szCs w:val="26"/>
        </w:rPr>
        <w:t>3</w:t>
      </w:r>
      <w:r w:rsidR="00365AA1" w:rsidRPr="00EF6B01">
        <w:rPr>
          <w:rFonts w:ascii="Times New Roman" w:hAnsi="Times New Roman"/>
          <w:i/>
          <w:color w:val="auto"/>
          <w:sz w:val="26"/>
          <w:szCs w:val="26"/>
        </w:rPr>
        <w:t>.6.4</w:t>
      </w:r>
      <w:r w:rsidRPr="00EF6B01">
        <w:rPr>
          <w:rFonts w:ascii="Times New Roman" w:hAnsi="Times New Roman"/>
          <w:i/>
          <w:color w:val="auto"/>
          <w:sz w:val="26"/>
          <w:szCs w:val="26"/>
        </w:rPr>
        <w:t>. Điều kiện thực hiện giải pháp</w:t>
      </w:r>
    </w:p>
    <w:p w14:paraId="55408CD3" w14:textId="5F9B56AA" w:rsidR="00D81F5A" w:rsidRPr="00EF6B01" w:rsidRDefault="00D81F5A"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Sự đồng thuận và hỗ trợ của chính quyền địa phương: Để thực hiện được giải pháp này, sự đồng thuận và hỗ trợ của chính quyền địa phương là rất quan trọng. Chính quyền địa phương cần thể hiện sự quan tâm và chủ động trong việc hợp tác với các trường học để cải thiện chất lượng giáo dục.</w:t>
      </w:r>
      <w:r w:rsidR="008E2AE0" w:rsidRPr="00EF6B01">
        <w:rPr>
          <w:rFonts w:ascii="Times New Roman" w:hAnsi="Times New Roman"/>
          <w:iCs/>
          <w:color w:val="auto"/>
          <w:sz w:val="26"/>
          <w:szCs w:val="26"/>
        </w:rPr>
        <w:t xml:space="preserve"> Văn bản phối hợp giữa các nhiệm vụ của chính quyền địa phương, cộng đồng xã hội và nhà trường THPT công lập tự chủ </w:t>
      </w:r>
      <w:r w:rsidR="00F35916" w:rsidRPr="00EF6B01">
        <w:rPr>
          <w:rFonts w:ascii="Times New Roman" w:hAnsi="Times New Roman"/>
          <w:iCs/>
          <w:color w:val="auto"/>
          <w:sz w:val="26"/>
          <w:szCs w:val="26"/>
        </w:rPr>
        <w:t>tài chính</w:t>
      </w:r>
      <w:r w:rsidR="008E2AE0" w:rsidRPr="00EF6B01">
        <w:rPr>
          <w:rFonts w:ascii="Times New Roman" w:hAnsi="Times New Roman"/>
          <w:iCs/>
          <w:color w:val="auto"/>
          <w:sz w:val="26"/>
          <w:szCs w:val="26"/>
        </w:rPr>
        <w:t xml:space="preserve"> và cam kết thực hiện nhằm nâng cao chất lượng giáo dục.</w:t>
      </w:r>
    </w:p>
    <w:p w14:paraId="28675505" w14:textId="03FC1C9F" w:rsidR="00D81F5A" w:rsidRPr="00EF6B01" w:rsidRDefault="00D81F5A"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Hiệu trưởng và giáo viên cần cam kết tham gia vào các hoạt động của chính quyền địa phương liên quan đến giáo dục và chủ động đóng góp ý kiến, đề xuất giải pháp để nâng cao chất lượng giáo dục của trường.</w:t>
      </w:r>
      <w:r w:rsidR="00BA3416" w:rsidRPr="00EF6B01">
        <w:rPr>
          <w:rFonts w:ascii="Times New Roman" w:hAnsi="Times New Roman"/>
          <w:iCs/>
          <w:color w:val="auto"/>
          <w:sz w:val="26"/>
          <w:szCs w:val="26"/>
        </w:rPr>
        <w:t xml:space="preserve"> </w:t>
      </w:r>
    </w:p>
    <w:p w14:paraId="1F35568B" w14:textId="5421DFA9" w:rsidR="00D81F5A" w:rsidRPr="00EF6B01" w:rsidRDefault="00D81F5A"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Hiệu trưởng cần có năng lực quản lý tốt để có thể tham gia vào các hoạt động của chính quyền địa phương và đóng góp ý kiến, đề xuất giải pháp. Năng lực quản lý bao gồm khả năng phân tích, đánh giá và quản lý các hoạt động của trường một cách hiệu quả.</w:t>
      </w:r>
      <w:r w:rsidR="00BA3416" w:rsidRPr="00EF6B01">
        <w:rPr>
          <w:rFonts w:ascii="Times New Roman" w:hAnsi="Times New Roman"/>
          <w:iCs/>
          <w:color w:val="auto"/>
          <w:sz w:val="26"/>
          <w:szCs w:val="26"/>
        </w:rPr>
        <w:t xml:space="preserve"> </w:t>
      </w:r>
      <w:r w:rsidR="008677C9" w:rsidRPr="00EF6B01">
        <w:rPr>
          <w:rFonts w:ascii="Times New Roman" w:hAnsi="Times New Roman"/>
          <w:iCs/>
          <w:color w:val="auto"/>
          <w:sz w:val="26"/>
          <w:szCs w:val="26"/>
        </w:rPr>
        <w:t>Năng lực quản trị nhà trường</w:t>
      </w:r>
      <w:r w:rsidR="00BA3416" w:rsidRPr="00EF6B01">
        <w:rPr>
          <w:rFonts w:ascii="Times New Roman" w:hAnsi="Times New Roman"/>
          <w:iCs/>
          <w:color w:val="auto"/>
          <w:sz w:val="26"/>
          <w:szCs w:val="26"/>
        </w:rPr>
        <w:t xml:space="preserve"> của hiệu trưởng các trường THPT công lập tự chủ </w:t>
      </w:r>
      <w:r w:rsidR="00F35916" w:rsidRPr="00EF6B01">
        <w:rPr>
          <w:rFonts w:ascii="Times New Roman" w:hAnsi="Times New Roman"/>
          <w:iCs/>
          <w:color w:val="auto"/>
          <w:sz w:val="26"/>
          <w:szCs w:val="26"/>
        </w:rPr>
        <w:t>tài chính</w:t>
      </w:r>
      <w:r w:rsidR="00BA3416" w:rsidRPr="00EF6B01">
        <w:rPr>
          <w:rFonts w:ascii="Times New Roman" w:hAnsi="Times New Roman"/>
          <w:iCs/>
          <w:color w:val="auto"/>
          <w:sz w:val="26"/>
          <w:szCs w:val="26"/>
        </w:rPr>
        <w:t xml:space="preserve"> với các mối quan hệ cộng đồng địa phương.</w:t>
      </w:r>
    </w:p>
    <w:p w14:paraId="5C45CF09" w14:textId="2A0CF3E6" w:rsidR="00D81F5A" w:rsidRPr="00EF6B01" w:rsidRDefault="00D81F5A"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 Để thực hiện các hoạt động hợp tác giữa trường học và chính quyền địa phương, cần có nguồn tài chính đủ để trang trải chi phí. Chính quyền địa phương cần cung cấp các nguồn tài chính để trường học thực hiện các hoạt động này.</w:t>
      </w:r>
    </w:p>
    <w:p w14:paraId="7D24837A" w14:textId="77777777" w:rsidR="00D81F5A" w:rsidRPr="00EF6B01" w:rsidRDefault="00D81F5A" w:rsidP="009A1B7B">
      <w:pPr>
        <w:autoSpaceDE w:val="0"/>
        <w:autoSpaceDN w:val="0"/>
        <w:adjustRightInd w:val="0"/>
        <w:spacing w:line="336" w:lineRule="auto"/>
        <w:ind w:firstLine="720"/>
        <w:jc w:val="both"/>
        <w:rPr>
          <w:rFonts w:ascii="Times New Roman" w:hAnsi="Times New Roman"/>
          <w:iCs/>
          <w:color w:val="auto"/>
          <w:sz w:val="26"/>
          <w:szCs w:val="26"/>
        </w:rPr>
      </w:pPr>
      <w:r w:rsidRPr="00EF6B01">
        <w:rPr>
          <w:rFonts w:ascii="Times New Roman" w:hAnsi="Times New Roman"/>
          <w:iCs/>
          <w:color w:val="auto"/>
          <w:sz w:val="26"/>
          <w:szCs w:val="26"/>
        </w:rPr>
        <w:t>Cơ sở vật chất: Cơ sở vật chất của trường học cần đáp ứng được các yêu cầu của chính quyền địa phương về việc tổ chức các hoạt động hợp tác. Nếu cơ sở vật chất không đủ điều kiện, cần có kế hoạch nâng cấp và cải tạo để đáp ứng yêu cầu của các hoạt động hợp tác này.</w:t>
      </w:r>
    </w:p>
    <w:p w14:paraId="307BC957" w14:textId="0E926E51" w:rsidR="00CC6224" w:rsidRPr="00EF6B01" w:rsidRDefault="00CD5477" w:rsidP="009A1B7B">
      <w:pPr>
        <w:pStyle w:val="20"/>
        <w:rPr>
          <w:b w:val="0"/>
        </w:rPr>
      </w:pPr>
      <w:bookmarkStart w:id="632" w:name="_Toc156661032"/>
      <w:r w:rsidRPr="00EF6B01">
        <w:lastRenderedPageBreak/>
        <w:t>3.</w:t>
      </w:r>
      <w:r w:rsidR="001450C2" w:rsidRPr="00EF6B01">
        <w:t>4</w:t>
      </w:r>
      <w:r w:rsidRPr="00EF6B01">
        <w:t>. Mối quan hệ giữa các giải pháp</w:t>
      </w:r>
      <w:bookmarkEnd w:id="632"/>
    </w:p>
    <w:p w14:paraId="17E7E4A0" w14:textId="519B52EA" w:rsidR="00D52485" w:rsidRPr="00EF6B01" w:rsidRDefault="00CD5477" w:rsidP="009A1B7B">
      <w:pPr>
        <w:spacing w:line="336" w:lineRule="auto"/>
        <w:jc w:val="both"/>
        <w:rPr>
          <w:rFonts w:ascii="Times New Roman" w:hAnsi="Times New Roman"/>
          <w:color w:val="auto"/>
          <w:sz w:val="26"/>
          <w:szCs w:val="26"/>
        </w:rPr>
      </w:pPr>
      <w:r w:rsidRPr="00EF6B01">
        <w:rPr>
          <w:rFonts w:ascii="Times New Roman" w:hAnsi="Times New Roman"/>
          <w:color w:val="auto"/>
          <w:sz w:val="26"/>
          <w:szCs w:val="26"/>
        </w:rPr>
        <w:tab/>
        <w:t>Luận án đã đề xuất các giải pháp vừa mang tính đồng bộ và hệ thống. Cụ thể gồm 06 giải pháp sau:</w:t>
      </w:r>
    </w:p>
    <w:p w14:paraId="07893B15" w14:textId="596561A4" w:rsidR="004E76BC" w:rsidRPr="00EF6B01" w:rsidRDefault="004E76BC" w:rsidP="009A1B7B">
      <w:pPr>
        <w:pStyle w:val="30"/>
        <w:ind w:firstLine="709"/>
        <w:rPr>
          <w:b w:val="0"/>
          <w:i w:val="0"/>
        </w:rPr>
      </w:pPr>
      <w:bookmarkStart w:id="633" w:name="_Toc135641393"/>
      <w:bookmarkStart w:id="634" w:name="_Toc136861217"/>
      <w:bookmarkStart w:id="635" w:name="_Toc143777129"/>
      <w:bookmarkStart w:id="636" w:name="_Toc143777824"/>
      <w:bookmarkStart w:id="637" w:name="_Toc149810453"/>
      <w:bookmarkStart w:id="638" w:name="_Toc156661033"/>
      <w:bookmarkStart w:id="639" w:name="_Hlk156563841"/>
      <w:r w:rsidRPr="00EF6B01">
        <w:rPr>
          <w:b w:val="0"/>
          <w:i w:val="0"/>
        </w:rPr>
        <w:t>Giải pháp 1</w:t>
      </w:r>
      <w:r w:rsidR="00FD7198" w:rsidRPr="00EF6B01">
        <w:rPr>
          <w:b w:val="0"/>
          <w:i w:val="0"/>
        </w:rPr>
        <w:t xml:space="preserve">: </w:t>
      </w:r>
      <w:r w:rsidRPr="00EF6B01">
        <w:rPr>
          <w:b w:val="0"/>
          <w:i w:val="0"/>
        </w:rPr>
        <w:t>Tổ chức cụ thể hóa và triển khai thực hiện khung năng lực của hiệu trưởng trường THPT công lập tự chủ tài chính phù hợp với điều kiện thực tiễn và đáp ứn</w:t>
      </w:r>
      <w:r w:rsidR="00254628" w:rsidRPr="00EF6B01">
        <w:rPr>
          <w:b w:val="0"/>
          <w:i w:val="0"/>
          <w:lang w:val="vi-VN"/>
        </w:rPr>
        <w:t>g</w:t>
      </w:r>
      <w:r w:rsidRPr="00EF6B01">
        <w:rPr>
          <w:b w:val="0"/>
          <w:i w:val="0"/>
        </w:rPr>
        <w:t xml:space="preserve"> các yêu cầu đổi mới giáo dục</w:t>
      </w:r>
      <w:bookmarkEnd w:id="633"/>
      <w:bookmarkEnd w:id="634"/>
      <w:bookmarkEnd w:id="635"/>
      <w:bookmarkEnd w:id="636"/>
      <w:bookmarkEnd w:id="637"/>
      <w:bookmarkEnd w:id="638"/>
    </w:p>
    <w:p w14:paraId="09AD6D1D" w14:textId="4272F461" w:rsidR="004E76BC" w:rsidRPr="00EF6B01" w:rsidRDefault="00752C0B" w:rsidP="009A1B7B">
      <w:pPr>
        <w:pStyle w:val="30"/>
        <w:ind w:firstLine="709"/>
        <w:rPr>
          <w:b w:val="0"/>
          <w:i w:val="0"/>
          <w:spacing w:val="-4"/>
        </w:rPr>
      </w:pPr>
      <w:bookmarkStart w:id="640" w:name="_Toc135641394"/>
      <w:bookmarkStart w:id="641" w:name="_Toc136861218"/>
      <w:bookmarkStart w:id="642" w:name="_Toc143777130"/>
      <w:bookmarkStart w:id="643" w:name="_Toc143777825"/>
      <w:bookmarkStart w:id="644" w:name="_Toc149810454"/>
      <w:bookmarkStart w:id="645" w:name="_Toc156661034"/>
      <w:r w:rsidRPr="00EF6B01">
        <w:rPr>
          <w:b w:val="0"/>
          <w:i w:val="0"/>
        </w:rPr>
        <w:t xml:space="preserve">Giải pháp 2: </w:t>
      </w:r>
      <w:r w:rsidR="004E76BC" w:rsidRPr="00EF6B01">
        <w:rPr>
          <w:b w:val="0"/>
          <w:i w:val="0"/>
          <w:spacing w:val="-4"/>
        </w:rPr>
        <w:t xml:space="preserve">Tổ chức xây dựng và thực hiện kế hoạch phát triển </w:t>
      </w:r>
      <w:r w:rsidR="008677C9" w:rsidRPr="00EF6B01">
        <w:rPr>
          <w:b w:val="0"/>
          <w:i w:val="0"/>
          <w:spacing w:val="-4"/>
        </w:rPr>
        <w:t>năng lực quản trị nhà trường</w:t>
      </w:r>
      <w:r w:rsidR="004E76BC" w:rsidRPr="00EF6B01">
        <w:rPr>
          <w:b w:val="0"/>
          <w:i w:val="0"/>
          <w:spacing w:val="-4"/>
        </w:rPr>
        <w:t xml:space="preserve"> cho hiệu trưởng các trường THPT công lập tự chủ tài chính </w:t>
      </w:r>
      <w:r w:rsidR="00254628" w:rsidRPr="00EF6B01">
        <w:rPr>
          <w:b w:val="0"/>
          <w:i w:val="0"/>
          <w:spacing w:val="-4"/>
          <w:lang w:val="vi-VN"/>
        </w:rPr>
        <w:t xml:space="preserve">dựa </w:t>
      </w:r>
      <w:r w:rsidR="004E76BC" w:rsidRPr="00EF6B01">
        <w:rPr>
          <w:b w:val="0"/>
          <w:i w:val="0"/>
          <w:spacing w:val="-4"/>
        </w:rPr>
        <w:t>và</w:t>
      </w:r>
      <w:r w:rsidR="00254628" w:rsidRPr="00EF6B01">
        <w:rPr>
          <w:b w:val="0"/>
          <w:i w:val="0"/>
          <w:spacing w:val="-4"/>
          <w:lang w:val="vi-VN"/>
        </w:rPr>
        <w:t>o</w:t>
      </w:r>
      <w:r w:rsidR="004E76BC" w:rsidRPr="00EF6B01">
        <w:rPr>
          <w:b w:val="0"/>
          <w:i w:val="0"/>
          <w:spacing w:val="-4"/>
        </w:rPr>
        <w:t xml:space="preserve"> khung </w:t>
      </w:r>
      <w:r w:rsidR="008677C9" w:rsidRPr="00EF6B01">
        <w:rPr>
          <w:b w:val="0"/>
          <w:i w:val="0"/>
          <w:spacing w:val="-4"/>
        </w:rPr>
        <w:t>năng lực quản trị nhà trường</w:t>
      </w:r>
      <w:r w:rsidR="004E76BC" w:rsidRPr="00EF6B01">
        <w:rPr>
          <w:b w:val="0"/>
          <w:i w:val="0"/>
          <w:spacing w:val="-4"/>
        </w:rPr>
        <w:t xml:space="preserve"> và phù hợp với yêu cầu c</w:t>
      </w:r>
      <w:r w:rsidR="002D2236" w:rsidRPr="00EF6B01">
        <w:rPr>
          <w:b w:val="0"/>
          <w:i w:val="0"/>
          <w:spacing w:val="-4"/>
        </w:rPr>
        <w:t xml:space="preserve">ủa </w:t>
      </w:r>
      <w:r w:rsidR="004E76BC" w:rsidRPr="00EF6B01">
        <w:rPr>
          <w:b w:val="0"/>
          <w:i w:val="0"/>
          <w:spacing w:val="-4"/>
        </w:rPr>
        <w:t>bối cảnh thực tiễn đổi mới giáo dục</w:t>
      </w:r>
      <w:bookmarkEnd w:id="640"/>
      <w:bookmarkEnd w:id="641"/>
      <w:bookmarkEnd w:id="642"/>
      <w:bookmarkEnd w:id="643"/>
      <w:bookmarkEnd w:id="644"/>
      <w:bookmarkEnd w:id="645"/>
    </w:p>
    <w:p w14:paraId="6F8A4029" w14:textId="3570DC91" w:rsidR="004E76BC" w:rsidRPr="00EF6B01" w:rsidRDefault="002F2CF5" w:rsidP="009A1B7B">
      <w:pPr>
        <w:pStyle w:val="30"/>
        <w:ind w:firstLine="709"/>
        <w:rPr>
          <w:b w:val="0"/>
          <w:i w:val="0"/>
        </w:rPr>
      </w:pPr>
      <w:bookmarkStart w:id="646" w:name="_Toc135641395"/>
      <w:bookmarkStart w:id="647" w:name="_Toc136861219"/>
      <w:bookmarkStart w:id="648" w:name="_Toc143777131"/>
      <w:bookmarkStart w:id="649" w:name="_Toc143777826"/>
      <w:bookmarkStart w:id="650" w:name="_Toc149810455"/>
      <w:bookmarkStart w:id="651" w:name="_Toc156661035"/>
      <w:r w:rsidRPr="00EF6B01">
        <w:rPr>
          <w:b w:val="0"/>
          <w:i w:val="0"/>
        </w:rPr>
        <w:t xml:space="preserve">Giải pháp 3: </w:t>
      </w:r>
      <w:bookmarkStart w:id="652" w:name="_Hlk161779818"/>
      <w:bookmarkEnd w:id="646"/>
      <w:bookmarkEnd w:id="647"/>
      <w:bookmarkEnd w:id="648"/>
      <w:bookmarkEnd w:id="649"/>
      <w:bookmarkEnd w:id="650"/>
      <w:bookmarkEnd w:id="651"/>
      <w:r w:rsidR="00816F6E" w:rsidRPr="00EF6B01">
        <w:rPr>
          <w:b w:val="0"/>
          <w:i w:val="0"/>
        </w:rPr>
        <w:t>Quản lý phát triển chương trình, nội dung bồi dưỡng năng lực quản trị nhà trường cho hiệu trưởng các trường công lập tự chủ tài chính dựa vào khung năng lực quản trị nhà trường của hiệu trưởng.</w:t>
      </w:r>
    </w:p>
    <w:p w14:paraId="63548CBC" w14:textId="214E3085" w:rsidR="00EF02EA" w:rsidRPr="00EF6B01" w:rsidRDefault="003F6164" w:rsidP="009A1B7B">
      <w:pPr>
        <w:pStyle w:val="30"/>
        <w:ind w:firstLine="709"/>
        <w:rPr>
          <w:b w:val="0"/>
          <w:i w:val="0"/>
        </w:rPr>
      </w:pPr>
      <w:bookmarkStart w:id="653" w:name="_Toc135641396"/>
      <w:bookmarkStart w:id="654" w:name="_Toc136861220"/>
      <w:bookmarkStart w:id="655" w:name="_Toc143777132"/>
      <w:bookmarkStart w:id="656" w:name="_Toc143777827"/>
      <w:bookmarkStart w:id="657" w:name="_Toc149810456"/>
      <w:bookmarkStart w:id="658" w:name="_Toc156661036"/>
      <w:bookmarkEnd w:id="652"/>
      <w:r w:rsidRPr="00EF6B01">
        <w:rPr>
          <w:b w:val="0"/>
          <w:i w:val="0"/>
        </w:rPr>
        <w:t xml:space="preserve">Giải pháp 4: </w:t>
      </w:r>
      <w:r w:rsidR="004E76BC" w:rsidRPr="00EF6B01">
        <w:rPr>
          <w:b w:val="0"/>
          <w:i w:val="0"/>
        </w:rPr>
        <w:t xml:space="preserve">Chỉ đạo triển khai bồi dưỡng </w:t>
      </w:r>
      <w:r w:rsidR="008677C9" w:rsidRPr="00EF6B01">
        <w:rPr>
          <w:b w:val="0"/>
          <w:i w:val="0"/>
        </w:rPr>
        <w:t>năng lực quản trị nhà trường</w:t>
      </w:r>
      <w:r w:rsidR="004E76BC" w:rsidRPr="00EF6B01">
        <w:rPr>
          <w:b w:val="0"/>
          <w:i w:val="0"/>
        </w:rPr>
        <w:t xml:space="preserve"> cho hiệu trưởng các trường trung học phổ thông công lập tự chủ tài chính dựa vào khung năng lực và chương trình, nội dung bồi dưỡng đề xuất phù hợp với đối tượng và thực tiễn triển khai</w:t>
      </w:r>
      <w:bookmarkEnd w:id="653"/>
      <w:bookmarkEnd w:id="654"/>
      <w:bookmarkEnd w:id="655"/>
      <w:bookmarkEnd w:id="656"/>
      <w:bookmarkEnd w:id="657"/>
      <w:bookmarkEnd w:id="658"/>
    </w:p>
    <w:p w14:paraId="28895A8A" w14:textId="2F26B5C4" w:rsidR="008A26D2" w:rsidRPr="00EF6B01" w:rsidRDefault="00A25C39" w:rsidP="009A1B7B">
      <w:pPr>
        <w:pStyle w:val="30"/>
        <w:ind w:firstLine="709"/>
        <w:rPr>
          <w:b w:val="0"/>
          <w:i w:val="0"/>
        </w:rPr>
      </w:pPr>
      <w:bookmarkStart w:id="659" w:name="_Toc135641397"/>
      <w:bookmarkStart w:id="660" w:name="_Toc136861221"/>
      <w:bookmarkStart w:id="661" w:name="_Toc143777133"/>
      <w:bookmarkStart w:id="662" w:name="_Toc143777828"/>
      <w:bookmarkStart w:id="663" w:name="_Toc149810457"/>
      <w:bookmarkStart w:id="664" w:name="_Toc156661037"/>
      <w:r w:rsidRPr="00EF6B01">
        <w:rPr>
          <w:b w:val="0"/>
          <w:i w:val="0"/>
        </w:rPr>
        <w:t xml:space="preserve">Giải pháp 5: </w:t>
      </w:r>
      <w:bookmarkEnd w:id="659"/>
      <w:bookmarkEnd w:id="660"/>
      <w:bookmarkEnd w:id="661"/>
      <w:bookmarkEnd w:id="662"/>
      <w:bookmarkEnd w:id="663"/>
      <w:bookmarkEnd w:id="664"/>
      <w:r w:rsidR="00816F6E" w:rsidRPr="00EF6B01">
        <w:rPr>
          <w:b w:val="0"/>
          <w:i w:val="0"/>
        </w:rPr>
        <w:t>Quản lý thực hiện bổ sung, hoàn thiện chính sách tuyển dụng và sử dụng Hiệu trưởng các trường trung học phổ thông công lập tự chủ tài chính dựa vào khung năng lực quản trị nhà trường và phù hợp với yêu cầu đổi mới giáo dục.</w:t>
      </w:r>
    </w:p>
    <w:p w14:paraId="197AB9C6" w14:textId="0C97F7F0" w:rsidR="004E76BC" w:rsidRPr="00EF6B01" w:rsidRDefault="008A26D2" w:rsidP="009A1B7B">
      <w:pPr>
        <w:pStyle w:val="30"/>
        <w:ind w:firstLine="709"/>
        <w:rPr>
          <w:b w:val="0"/>
          <w:i w:val="0"/>
        </w:rPr>
      </w:pPr>
      <w:bookmarkStart w:id="665" w:name="_Toc135641398"/>
      <w:bookmarkStart w:id="666" w:name="_Toc136861222"/>
      <w:bookmarkStart w:id="667" w:name="_Toc143777134"/>
      <w:bookmarkStart w:id="668" w:name="_Toc143777829"/>
      <w:bookmarkStart w:id="669" w:name="_Toc149810458"/>
      <w:bookmarkStart w:id="670" w:name="_Toc156661038"/>
      <w:r w:rsidRPr="00EF6B01">
        <w:rPr>
          <w:b w:val="0"/>
          <w:i w:val="0"/>
        </w:rPr>
        <w:t xml:space="preserve">Giải pháp </w:t>
      </w:r>
      <w:r w:rsidR="006402F8" w:rsidRPr="00EF6B01">
        <w:rPr>
          <w:b w:val="0"/>
          <w:i w:val="0"/>
        </w:rPr>
        <w:t>6</w:t>
      </w:r>
      <w:r w:rsidRPr="00EF6B01">
        <w:rPr>
          <w:b w:val="0"/>
          <w:i w:val="0"/>
        </w:rPr>
        <w:t xml:space="preserve">: </w:t>
      </w:r>
      <w:r w:rsidR="00460E31" w:rsidRPr="00EF6B01">
        <w:rPr>
          <w:b w:val="0"/>
          <w:i w:val="0"/>
        </w:rPr>
        <w:t>Tổ chức t</w:t>
      </w:r>
      <w:r w:rsidR="004E76BC" w:rsidRPr="00EF6B01">
        <w:rPr>
          <w:b w:val="0"/>
          <w:i w:val="0"/>
        </w:rPr>
        <w:t>hiết lập mối quan hệ và tăng cường vai trò tham dự của hiệu trưởng với hoạt động của chính quyền địa phương về nâng cao chất lượng giáo dục của nhà trường</w:t>
      </w:r>
      <w:bookmarkEnd w:id="665"/>
      <w:bookmarkEnd w:id="666"/>
      <w:bookmarkEnd w:id="667"/>
      <w:bookmarkEnd w:id="668"/>
      <w:bookmarkEnd w:id="669"/>
      <w:r w:rsidR="00460E31" w:rsidRPr="00EF6B01">
        <w:rPr>
          <w:b w:val="0"/>
          <w:i w:val="0"/>
        </w:rPr>
        <w:t>.</w:t>
      </w:r>
      <w:bookmarkEnd w:id="670"/>
    </w:p>
    <w:bookmarkEnd w:id="639"/>
    <w:p w14:paraId="5451A18D" w14:textId="30147DEE" w:rsidR="0075513E" w:rsidRPr="00EF6B01" w:rsidRDefault="00CD5477" w:rsidP="009A1B7B">
      <w:pPr>
        <w:spacing w:line="336" w:lineRule="auto"/>
        <w:ind w:firstLine="720"/>
        <w:jc w:val="both"/>
        <w:rPr>
          <w:rFonts w:ascii="Times New Roman" w:hAnsi="Times New Roman"/>
          <w:b/>
          <w:color w:val="auto"/>
        </w:rPr>
      </w:pPr>
      <w:r w:rsidRPr="00EF6B01">
        <w:rPr>
          <w:rFonts w:ascii="Times New Roman" w:eastAsia="SimSun" w:hAnsi="Times New Roman"/>
          <w:color w:val="auto"/>
          <w:sz w:val="26"/>
          <w:szCs w:val="26"/>
          <w:lang w:eastAsia="zh-CN"/>
        </w:rPr>
        <w:t xml:space="preserve">Các giải pháp thực hiện có mối quan hệ biện chứng, có tính đồng bộ và có thể giải pháp từ </w:t>
      </w:r>
      <w:r w:rsidRPr="00EF6B01">
        <w:rPr>
          <w:rFonts w:ascii="Times New Roman" w:eastAsia="SimSun" w:hAnsi="Times New Roman"/>
          <w:b/>
          <w:color w:val="auto"/>
          <w:sz w:val="26"/>
          <w:szCs w:val="26"/>
          <w:lang w:eastAsia="zh-CN"/>
        </w:rPr>
        <w:t>Giải pháp 1</w:t>
      </w:r>
      <w:r w:rsidR="00170642" w:rsidRPr="00EF6B01">
        <w:rPr>
          <w:rFonts w:ascii="Times New Roman" w:eastAsia="SimSun" w:hAnsi="Times New Roman"/>
          <w:b/>
          <w:color w:val="auto"/>
          <w:sz w:val="26"/>
          <w:szCs w:val="26"/>
          <w:lang w:eastAsia="zh-CN"/>
        </w:rPr>
        <w:t xml:space="preserve"> </w:t>
      </w:r>
      <w:r w:rsidRPr="00EF6B01">
        <w:rPr>
          <w:rFonts w:ascii="Times New Roman" w:hAnsi="Times New Roman"/>
          <w:color w:val="auto"/>
          <w:sz w:val="26"/>
          <w:szCs w:val="26"/>
        </w:rPr>
        <w:t xml:space="preserve">là giải pháp tiền đề cho các giải pháp còn lại. </w:t>
      </w:r>
      <w:r w:rsidRPr="00EF6B01">
        <w:rPr>
          <w:rFonts w:ascii="Times New Roman" w:hAnsi="Times New Roman"/>
          <w:b/>
          <w:color w:val="auto"/>
          <w:sz w:val="26"/>
          <w:szCs w:val="26"/>
        </w:rPr>
        <w:t>Giải pháp 4</w:t>
      </w:r>
      <w:r w:rsidR="0053479C" w:rsidRPr="00EF6B01">
        <w:rPr>
          <w:rFonts w:ascii="Times New Roman" w:hAnsi="Times New Roman"/>
          <w:b/>
          <w:color w:val="auto"/>
          <w:sz w:val="26"/>
          <w:szCs w:val="26"/>
        </w:rPr>
        <w:t xml:space="preserve"> </w:t>
      </w:r>
      <w:r w:rsidRPr="00EF6B01">
        <w:rPr>
          <w:rFonts w:ascii="Times New Roman" w:hAnsi="Times New Roman"/>
          <w:color w:val="auto"/>
          <w:sz w:val="26"/>
          <w:szCs w:val="26"/>
        </w:rPr>
        <w:t xml:space="preserve">dựa trên cơ sở kết quả từ </w:t>
      </w:r>
      <w:r w:rsidRPr="00EF6B01">
        <w:rPr>
          <w:rFonts w:ascii="Times New Roman" w:hAnsi="Times New Roman"/>
          <w:b/>
          <w:color w:val="auto"/>
          <w:sz w:val="26"/>
          <w:szCs w:val="26"/>
        </w:rPr>
        <w:t>Giải pháp 2</w:t>
      </w:r>
      <w:r w:rsidRPr="00EF6B01">
        <w:rPr>
          <w:rFonts w:ascii="Times New Roman" w:hAnsi="Times New Roman"/>
          <w:color w:val="auto"/>
          <w:sz w:val="26"/>
          <w:szCs w:val="26"/>
        </w:rPr>
        <w:t>.</w:t>
      </w:r>
      <w:r w:rsidR="00E56905" w:rsidRPr="00EF6B01">
        <w:rPr>
          <w:rFonts w:ascii="Times New Roman" w:hAnsi="Times New Roman"/>
          <w:color w:val="auto"/>
          <w:sz w:val="26"/>
          <w:szCs w:val="26"/>
        </w:rPr>
        <w:t xml:space="preserve"> Trong khi đó, </w:t>
      </w:r>
      <w:r w:rsidRPr="00EF6B01">
        <w:rPr>
          <w:rFonts w:ascii="Times New Roman" w:hAnsi="Times New Roman"/>
          <w:color w:val="auto"/>
          <w:sz w:val="26"/>
          <w:szCs w:val="26"/>
        </w:rPr>
        <w:t xml:space="preserve">Giải pháp 3 sẽ là điều kiện để thực hiện tốt chất lượng đội ngũ và đảm bảo điều kiện cho </w:t>
      </w:r>
      <w:r w:rsidRPr="00EF6B01">
        <w:rPr>
          <w:rFonts w:ascii="Times New Roman" w:hAnsi="Times New Roman"/>
          <w:b/>
          <w:color w:val="auto"/>
          <w:sz w:val="26"/>
          <w:szCs w:val="26"/>
        </w:rPr>
        <w:t>Giải pháp 4.</w:t>
      </w:r>
      <w:r w:rsidR="00E6119F" w:rsidRPr="00EF6B01">
        <w:rPr>
          <w:rFonts w:ascii="Times New Roman" w:hAnsi="Times New Roman"/>
          <w:b/>
          <w:color w:val="auto"/>
          <w:sz w:val="26"/>
          <w:szCs w:val="26"/>
        </w:rPr>
        <w:t xml:space="preserve"> </w:t>
      </w:r>
      <w:r w:rsidRPr="00EF6B01">
        <w:rPr>
          <w:rFonts w:ascii="Times New Roman" w:hAnsi="Times New Roman"/>
          <w:b/>
          <w:color w:val="auto"/>
          <w:sz w:val="26"/>
          <w:szCs w:val="26"/>
        </w:rPr>
        <w:t>Giải pháp 5</w:t>
      </w:r>
      <w:r w:rsidR="009C4FD1" w:rsidRPr="00EF6B01">
        <w:rPr>
          <w:rFonts w:ascii="Times New Roman" w:hAnsi="Times New Roman"/>
          <w:color w:val="auto"/>
          <w:sz w:val="26"/>
          <w:szCs w:val="26"/>
        </w:rPr>
        <w:t xml:space="preserve"> </w:t>
      </w:r>
      <w:r w:rsidRPr="00EF6B01">
        <w:rPr>
          <w:rFonts w:ascii="Times New Roman" w:hAnsi="Times New Roman"/>
          <w:color w:val="auto"/>
          <w:sz w:val="26"/>
          <w:szCs w:val="26"/>
        </w:rPr>
        <w:t xml:space="preserve">giúp cho Giải pháp 1 được thực hiện khả thi . Các giải pháp được thực hiện đồng bộ và khả thi cần phải dựa trên Giải pháp 6 trong việc nguồn lực và các điều kiện đảm bảo thực hiện. </w:t>
      </w:r>
    </w:p>
    <w:p w14:paraId="12D3B1F2" w14:textId="77777777" w:rsidR="009A1B7B" w:rsidRPr="00EF6B01" w:rsidRDefault="009A1B7B">
      <w:pPr>
        <w:spacing w:after="160" w:line="259" w:lineRule="auto"/>
        <w:rPr>
          <w:rFonts w:ascii="Times New Roman" w:hAnsi="Times New Roman"/>
          <w:b/>
          <w:color w:val="auto"/>
          <w:sz w:val="26"/>
          <w:szCs w:val="26"/>
          <w:lang w:val="vi-VN"/>
        </w:rPr>
      </w:pPr>
      <w:bookmarkStart w:id="671" w:name="_Toc156661039"/>
      <w:r w:rsidRPr="00EF6B01">
        <w:rPr>
          <w:rFonts w:ascii="Times New Roman" w:hAnsi="Times New Roman"/>
          <w:color w:val="auto"/>
          <w:lang w:val="vi-VN"/>
        </w:rPr>
        <w:br w:type="page"/>
      </w:r>
    </w:p>
    <w:p w14:paraId="234C23C1" w14:textId="50BD8CE9" w:rsidR="00CC6224" w:rsidRPr="00EF6B01" w:rsidRDefault="00CD5477" w:rsidP="009A1B7B">
      <w:pPr>
        <w:pStyle w:val="20"/>
        <w:rPr>
          <w:lang w:val="vi-VN"/>
        </w:rPr>
      </w:pPr>
      <w:r w:rsidRPr="00EF6B01">
        <w:rPr>
          <w:lang w:val="vi-VN"/>
        </w:rPr>
        <w:lastRenderedPageBreak/>
        <w:t>3.</w:t>
      </w:r>
      <w:r w:rsidR="001450C2" w:rsidRPr="00EF6B01">
        <w:rPr>
          <w:lang w:val="vi-VN"/>
        </w:rPr>
        <w:t>5</w:t>
      </w:r>
      <w:r w:rsidRPr="00EF6B01">
        <w:rPr>
          <w:lang w:val="vi-VN"/>
        </w:rPr>
        <w:t>. Kh</w:t>
      </w:r>
      <w:r w:rsidR="00175EA3" w:rsidRPr="00EF6B01">
        <w:rPr>
          <w:lang w:val="vi-VN"/>
        </w:rPr>
        <w:t>ảo nghiệm mức độ cấp thiết</w:t>
      </w:r>
      <w:r w:rsidRPr="00EF6B01">
        <w:rPr>
          <w:lang w:val="vi-VN"/>
        </w:rPr>
        <w:t xml:space="preserve"> và </w:t>
      </w:r>
      <w:r w:rsidR="00175EA3" w:rsidRPr="00EF6B01">
        <w:rPr>
          <w:lang w:val="vi-VN"/>
        </w:rPr>
        <w:t>tính</w:t>
      </w:r>
      <w:r w:rsidRPr="00EF6B01">
        <w:rPr>
          <w:lang w:val="vi-VN"/>
        </w:rPr>
        <w:t xml:space="preserve"> khả thi của các giải pháp </w:t>
      </w:r>
      <w:r w:rsidR="00175EA3" w:rsidRPr="00EF6B01">
        <w:rPr>
          <w:lang w:val="vi-VN"/>
        </w:rPr>
        <w:t>đề xuất</w:t>
      </w:r>
      <w:bookmarkEnd w:id="671"/>
    </w:p>
    <w:p w14:paraId="3B046341" w14:textId="70E3391A" w:rsidR="00CC6224" w:rsidRPr="00EF6B01" w:rsidRDefault="00CD5477" w:rsidP="009A1B7B">
      <w:pPr>
        <w:pStyle w:val="30"/>
        <w:rPr>
          <w:i w:val="0"/>
          <w:lang w:val="vi-VN"/>
        </w:rPr>
      </w:pPr>
      <w:bookmarkStart w:id="672" w:name="_Toc50737244"/>
      <w:bookmarkStart w:id="673" w:name="_Toc50739477"/>
      <w:bookmarkStart w:id="674" w:name="_Toc50795499"/>
      <w:bookmarkStart w:id="675" w:name="_Toc50799824"/>
      <w:bookmarkStart w:id="676" w:name="_Toc52971185"/>
      <w:bookmarkStart w:id="677" w:name="_Toc156661040"/>
      <w:r w:rsidRPr="00EF6B01">
        <w:rPr>
          <w:lang w:val="vi-VN"/>
        </w:rPr>
        <w:t>3.</w:t>
      </w:r>
      <w:r w:rsidR="001450C2" w:rsidRPr="00EF6B01">
        <w:rPr>
          <w:lang w:val="vi-VN"/>
        </w:rPr>
        <w:t>5</w:t>
      </w:r>
      <w:r w:rsidRPr="00EF6B01">
        <w:rPr>
          <w:lang w:val="vi-VN"/>
        </w:rPr>
        <w:t>.1. Mục đích khảo nghiệm</w:t>
      </w:r>
      <w:bookmarkEnd w:id="672"/>
      <w:bookmarkEnd w:id="673"/>
      <w:bookmarkEnd w:id="674"/>
      <w:bookmarkEnd w:id="675"/>
      <w:bookmarkEnd w:id="676"/>
      <w:bookmarkEnd w:id="677"/>
    </w:p>
    <w:p w14:paraId="32607AAC" w14:textId="4775F7B3" w:rsidR="00D52485" w:rsidRPr="00EF6B01" w:rsidRDefault="00175EA3" w:rsidP="009A1B7B">
      <w:pPr>
        <w:autoSpaceDE w:val="0"/>
        <w:autoSpaceDN w:val="0"/>
        <w:adjustRightInd w:val="0"/>
        <w:spacing w:line="336" w:lineRule="auto"/>
        <w:ind w:firstLine="567"/>
        <w:jc w:val="both"/>
        <w:rPr>
          <w:rFonts w:ascii="Times New Roman" w:hAnsi="Times New Roman"/>
          <w:color w:val="auto"/>
          <w:sz w:val="26"/>
          <w:szCs w:val="26"/>
          <w:lang w:val="vi-VN"/>
        </w:rPr>
      </w:pPr>
      <w:r w:rsidRPr="00EF6B01">
        <w:rPr>
          <w:rFonts w:ascii="Times New Roman" w:hAnsi="Times New Roman"/>
          <w:color w:val="auto"/>
          <w:sz w:val="26"/>
          <w:szCs w:val="26"/>
          <w:lang w:val="vi-VN"/>
        </w:rPr>
        <w:t>Nhận diện được mức độ</w:t>
      </w:r>
      <w:r w:rsidR="00CD5477" w:rsidRPr="00EF6B01">
        <w:rPr>
          <w:rFonts w:ascii="Times New Roman" w:hAnsi="Times New Roman"/>
          <w:color w:val="auto"/>
          <w:sz w:val="26"/>
          <w:szCs w:val="26"/>
          <w:lang w:val="vi-VN"/>
        </w:rPr>
        <w:t xml:space="preserve"> cấp thiết và tính khả thi của các giải pháp phát triển </w:t>
      </w:r>
      <w:r w:rsidR="008677C9" w:rsidRPr="00EF6B01">
        <w:rPr>
          <w:rFonts w:ascii="Times New Roman" w:hAnsi="Times New Roman"/>
          <w:color w:val="auto"/>
          <w:sz w:val="26"/>
          <w:szCs w:val="26"/>
          <w:lang w:val="vi-VN"/>
        </w:rPr>
        <w:t>năng lực quản trị nhà trường</w:t>
      </w:r>
      <w:r w:rsidR="00CD5477" w:rsidRPr="00EF6B01">
        <w:rPr>
          <w:rFonts w:ascii="Times New Roman" w:hAnsi="Times New Roman"/>
          <w:color w:val="auto"/>
          <w:sz w:val="26"/>
          <w:szCs w:val="26"/>
          <w:lang w:val="vi-VN"/>
        </w:rPr>
        <w:t xml:space="preserve"> cho hiệu trưởng các trường THPT công lập </w:t>
      </w:r>
      <w:r w:rsidR="00305F17" w:rsidRPr="00EF6B01">
        <w:rPr>
          <w:rFonts w:ascii="Times New Roman" w:hAnsi="Times New Roman"/>
          <w:color w:val="auto"/>
          <w:sz w:val="26"/>
          <w:szCs w:val="26"/>
          <w:lang w:val="vi-VN"/>
        </w:rPr>
        <w:t>tự chủ tài chính</w:t>
      </w:r>
      <w:r w:rsidR="00CD5477" w:rsidRPr="00EF6B01">
        <w:rPr>
          <w:rFonts w:ascii="Times New Roman" w:hAnsi="Times New Roman"/>
          <w:color w:val="auto"/>
          <w:sz w:val="26"/>
          <w:szCs w:val="26"/>
          <w:lang w:val="vi-VN"/>
        </w:rPr>
        <w:t xml:space="preserve"> </w:t>
      </w:r>
      <w:r w:rsidR="00CD5477" w:rsidRPr="00EF6B01">
        <w:rPr>
          <w:rFonts w:ascii="Times New Roman" w:hAnsi="Times New Roman"/>
          <w:i/>
          <w:color w:val="auto"/>
          <w:sz w:val="26"/>
          <w:szCs w:val="26"/>
          <w:lang w:val="vi-VN"/>
        </w:rPr>
        <w:t>(Xem phụ lục 2)</w:t>
      </w:r>
    </w:p>
    <w:p w14:paraId="3A4EEBF5" w14:textId="23006F54" w:rsidR="00CC6224" w:rsidRPr="00EF6B01" w:rsidRDefault="00CD5477" w:rsidP="009A1B7B">
      <w:pPr>
        <w:pStyle w:val="30"/>
        <w:rPr>
          <w:i w:val="0"/>
          <w:lang w:val="vi-VN"/>
        </w:rPr>
      </w:pPr>
      <w:bookmarkStart w:id="678" w:name="_Toc50737245"/>
      <w:bookmarkStart w:id="679" w:name="_Toc50739478"/>
      <w:bookmarkStart w:id="680" w:name="_Toc50795500"/>
      <w:bookmarkStart w:id="681" w:name="_Toc50799825"/>
      <w:bookmarkStart w:id="682" w:name="_Toc52971186"/>
      <w:bookmarkStart w:id="683" w:name="_Toc156661041"/>
      <w:r w:rsidRPr="00EF6B01">
        <w:rPr>
          <w:lang w:val="vi-VN"/>
        </w:rPr>
        <w:t>3.</w:t>
      </w:r>
      <w:r w:rsidR="001450C2" w:rsidRPr="00EF6B01">
        <w:rPr>
          <w:lang w:val="vi-VN"/>
        </w:rPr>
        <w:t>5</w:t>
      </w:r>
      <w:r w:rsidRPr="00EF6B01">
        <w:rPr>
          <w:lang w:val="vi-VN"/>
        </w:rPr>
        <w:t>.2. Tổ chức khảo nghiệm</w:t>
      </w:r>
      <w:bookmarkEnd w:id="678"/>
      <w:bookmarkEnd w:id="679"/>
      <w:bookmarkEnd w:id="680"/>
      <w:bookmarkEnd w:id="681"/>
      <w:bookmarkEnd w:id="682"/>
      <w:bookmarkEnd w:id="683"/>
    </w:p>
    <w:p w14:paraId="00BED6D2" w14:textId="63B487C3" w:rsidR="00D52485" w:rsidRPr="00EF6B01" w:rsidRDefault="00CD5477" w:rsidP="009A1B7B">
      <w:pPr>
        <w:spacing w:line="336" w:lineRule="auto"/>
        <w:ind w:firstLine="720"/>
        <w:jc w:val="both"/>
        <w:rPr>
          <w:rFonts w:ascii="Times New Roman" w:hAnsi="Times New Roman"/>
          <w:color w:val="auto"/>
          <w:spacing w:val="-4"/>
          <w:sz w:val="26"/>
          <w:szCs w:val="26"/>
          <w:lang w:val="vi-VN"/>
        </w:rPr>
      </w:pPr>
      <w:r w:rsidRPr="00EF6B01">
        <w:rPr>
          <w:rFonts w:ascii="Times New Roman" w:hAnsi="Times New Roman"/>
          <w:color w:val="auto"/>
          <w:spacing w:val="-4"/>
          <w:sz w:val="26"/>
          <w:szCs w:val="26"/>
          <w:lang w:val="vi-VN"/>
        </w:rPr>
        <w:t xml:space="preserve">- Tổ </w:t>
      </w:r>
      <w:r w:rsidR="00175EA3" w:rsidRPr="00EF6B01">
        <w:rPr>
          <w:rFonts w:ascii="Times New Roman" w:hAnsi="Times New Roman"/>
          <w:color w:val="auto"/>
          <w:spacing w:val="-4"/>
          <w:sz w:val="26"/>
          <w:szCs w:val="26"/>
          <w:lang w:val="vi-VN"/>
        </w:rPr>
        <w:t>chức khảo sát về mức độ</w:t>
      </w:r>
      <w:r w:rsidRPr="00EF6B01">
        <w:rPr>
          <w:rFonts w:ascii="Times New Roman" w:hAnsi="Times New Roman"/>
          <w:color w:val="auto"/>
          <w:spacing w:val="-4"/>
          <w:sz w:val="26"/>
          <w:szCs w:val="26"/>
          <w:lang w:val="vi-VN"/>
        </w:rPr>
        <w:t xml:space="preserve"> cấp thiết và tính khả thi của </w:t>
      </w:r>
      <w:r w:rsidR="00175EA3" w:rsidRPr="00EF6B01">
        <w:rPr>
          <w:rFonts w:ascii="Times New Roman" w:hAnsi="Times New Roman"/>
          <w:color w:val="auto"/>
          <w:spacing w:val="-4"/>
          <w:sz w:val="26"/>
          <w:szCs w:val="26"/>
          <w:lang w:val="vi-VN"/>
        </w:rPr>
        <w:t>6</w:t>
      </w:r>
      <w:r w:rsidRPr="00EF6B01">
        <w:rPr>
          <w:rFonts w:ascii="Times New Roman" w:hAnsi="Times New Roman"/>
          <w:color w:val="auto"/>
          <w:spacing w:val="-4"/>
          <w:sz w:val="26"/>
          <w:szCs w:val="26"/>
          <w:lang w:val="vi-VN"/>
        </w:rPr>
        <w:t xml:space="preserve"> giải pháp</w:t>
      </w:r>
      <w:r w:rsidR="00175EA3" w:rsidRPr="00EF6B01">
        <w:rPr>
          <w:rFonts w:ascii="Times New Roman" w:hAnsi="Times New Roman"/>
          <w:color w:val="auto"/>
          <w:spacing w:val="-4"/>
          <w:sz w:val="26"/>
          <w:szCs w:val="26"/>
          <w:lang w:val="vi-VN"/>
        </w:rPr>
        <w:t xml:space="preserve"> được đề xuất trong Chương 3 của luận án</w:t>
      </w:r>
      <w:r w:rsidRPr="00EF6B01">
        <w:rPr>
          <w:rFonts w:ascii="Times New Roman" w:hAnsi="Times New Roman"/>
          <w:color w:val="auto"/>
          <w:spacing w:val="-4"/>
          <w:sz w:val="26"/>
          <w:szCs w:val="26"/>
          <w:lang w:val="vi-VN"/>
        </w:rPr>
        <w:t>.</w:t>
      </w:r>
    </w:p>
    <w:p w14:paraId="0F7FA4ED" w14:textId="29E7143A" w:rsidR="00175EA3" w:rsidRPr="00EF6B01" w:rsidRDefault="00175EA3" w:rsidP="009A1B7B">
      <w:pPr>
        <w:spacing w:line="336" w:lineRule="auto"/>
        <w:ind w:firstLine="720"/>
        <w:jc w:val="both"/>
        <w:rPr>
          <w:rFonts w:ascii="Times New Roman" w:hAnsi="Times New Roman"/>
          <w:color w:val="auto"/>
          <w:spacing w:val="-4"/>
          <w:sz w:val="26"/>
          <w:szCs w:val="26"/>
          <w:lang w:val="vi-VN"/>
        </w:rPr>
      </w:pPr>
      <w:r w:rsidRPr="00EF6B01">
        <w:rPr>
          <w:rFonts w:ascii="Times New Roman" w:hAnsi="Times New Roman"/>
          <w:color w:val="auto"/>
          <w:spacing w:val="-4"/>
          <w:sz w:val="26"/>
          <w:szCs w:val="26"/>
          <w:lang w:val="vi-VN"/>
        </w:rPr>
        <w:t xml:space="preserve">- </w:t>
      </w:r>
      <w:r w:rsidRPr="00EF6B01">
        <w:rPr>
          <w:rFonts w:ascii="Times New Roman" w:hAnsi="Times New Roman"/>
          <w:color w:val="auto"/>
          <w:sz w:val="26"/>
          <w:szCs w:val="26"/>
          <w:lang w:val="vi-VN"/>
        </w:rPr>
        <w:t>Đối tượng khảo nghiệm: Lãnh đạo các cấp quản lý cấp Sở Giáo dục và Đào tạo, CBQL và giáo viên các trường tham gia khảo sát</w:t>
      </w:r>
    </w:p>
    <w:p w14:paraId="3443EE56" w14:textId="4749B1DF" w:rsidR="00D52485" w:rsidRPr="00EF6B01" w:rsidRDefault="00CD5477" w:rsidP="009A1B7B">
      <w:pPr>
        <w:spacing w:line="336" w:lineRule="auto"/>
        <w:ind w:firstLine="720"/>
        <w:jc w:val="both"/>
        <w:rPr>
          <w:rFonts w:ascii="Times New Roman" w:hAnsi="Times New Roman"/>
          <w:color w:val="auto"/>
          <w:spacing w:val="4"/>
          <w:sz w:val="26"/>
          <w:szCs w:val="26"/>
          <w:lang w:val="vi-VN"/>
        </w:rPr>
      </w:pPr>
      <w:r w:rsidRPr="00EF6B01">
        <w:rPr>
          <w:rFonts w:ascii="Times New Roman" w:hAnsi="Times New Roman"/>
          <w:color w:val="auto"/>
          <w:spacing w:val="4"/>
          <w:sz w:val="26"/>
          <w:szCs w:val="26"/>
          <w:lang w:val="vi-VN"/>
        </w:rPr>
        <w:t xml:space="preserve">- Số lượng </w:t>
      </w:r>
      <w:r w:rsidR="00925BD4" w:rsidRPr="00EF6B01">
        <w:rPr>
          <w:rFonts w:ascii="Times New Roman" w:hAnsi="Times New Roman"/>
          <w:color w:val="auto"/>
          <w:spacing w:val="4"/>
          <w:sz w:val="26"/>
          <w:szCs w:val="26"/>
          <w:lang w:val="vi-VN"/>
        </w:rPr>
        <w:t xml:space="preserve">tham gia khảo nghiệm: </w:t>
      </w:r>
      <w:r w:rsidR="00925BD4" w:rsidRPr="00EF6B01">
        <w:rPr>
          <w:rFonts w:ascii="Times New Roman" w:hAnsi="Times New Roman"/>
          <w:i/>
          <w:color w:val="auto"/>
          <w:spacing w:val="4"/>
          <w:sz w:val="26"/>
          <w:szCs w:val="26"/>
          <w:lang w:val="vi-VN"/>
        </w:rPr>
        <w:t>240 người bao gồm</w:t>
      </w:r>
      <w:r w:rsidR="0046552A" w:rsidRPr="00EF6B01">
        <w:rPr>
          <w:rFonts w:ascii="Times New Roman" w:hAnsi="Times New Roman"/>
          <w:i/>
          <w:color w:val="auto"/>
          <w:spacing w:val="4"/>
          <w:sz w:val="26"/>
          <w:szCs w:val="26"/>
          <w:lang w:val="vi-VN"/>
        </w:rPr>
        <w:t>: 20 cán bộ Sở GD và ĐT, 120 cán bộ quản lý cấp trường và 100 giáo viên.</w:t>
      </w:r>
    </w:p>
    <w:p w14:paraId="2D1B2DFD" w14:textId="77777777" w:rsidR="00D52485" w:rsidRPr="00EF6B01" w:rsidRDefault="00CD5477" w:rsidP="009A1B7B">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Số phiếu phát ra: 240 phiếu</w:t>
      </w:r>
    </w:p>
    <w:p w14:paraId="119644F3" w14:textId="03EC4E20" w:rsidR="00D52485" w:rsidRPr="00EF6B01" w:rsidRDefault="00CD5477" w:rsidP="009A1B7B">
      <w:pPr>
        <w:spacing w:line="336"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Số phiếu thu về: 240 phiếu</w:t>
      </w:r>
    </w:p>
    <w:p w14:paraId="4CDFD370" w14:textId="4A52BA80" w:rsidR="00D52485" w:rsidRPr="00EF6B01" w:rsidRDefault="00CD5477" w:rsidP="009A1B7B">
      <w:pPr>
        <w:spacing w:line="336" w:lineRule="auto"/>
        <w:ind w:firstLine="720"/>
        <w:jc w:val="both"/>
        <w:rPr>
          <w:rFonts w:ascii="Times New Roman" w:hAnsi="Times New Roman"/>
          <w:color w:val="auto"/>
          <w:spacing w:val="-4"/>
          <w:sz w:val="26"/>
          <w:szCs w:val="26"/>
          <w:lang w:val="vi-VN"/>
        </w:rPr>
      </w:pPr>
      <w:r w:rsidRPr="00EF6B01">
        <w:rPr>
          <w:rFonts w:ascii="Times New Roman" w:hAnsi="Times New Roman"/>
          <w:color w:val="auto"/>
          <w:spacing w:val="-4"/>
          <w:sz w:val="26"/>
          <w:szCs w:val="26"/>
          <w:lang w:val="vi-VN"/>
        </w:rPr>
        <w:t xml:space="preserve">- Cách thức khảo nghiệm: </w:t>
      </w:r>
      <w:r w:rsidR="00175EA3" w:rsidRPr="00EF6B01">
        <w:rPr>
          <w:rFonts w:ascii="Times New Roman" w:hAnsi="Times New Roman"/>
          <w:color w:val="auto"/>
          <w:spacing w:val="-4"/>
          <w:sz w:val="26"/>
          <w:szCs w:val="26"/>
          <w:lang w:val="vi-VN"/>
        </w:rPr>
        <w:t>Triển khai phổ biến mục đích của khảo nghiệm, p</w:t>
      </w:r>
      <w:r w:rsidRPr="00EF6B01">
        <w:rPr>
          <w:rFonts w:ascii="Times New Roman" w:hAnsi="Times New Roman"/>
          <w:color w:val="auto"/>
          <w:spacing w:val="-4"/>
          <w:sz w:val="26"/>
          <w:szCs w:val="26"/>
          <w:lang w:val="vi-VN"/>
        </w:rPr>
        <w:t>hát phiếu cho các đối tượng tham gia trả lời phiếu.</w:t>
      </w:r>
    </w:p>
    <w:p w14:paraId="649B08FC" w14:textId="2F21B22B" w:rsidR="004C3D68" w:rsidRPr="00EF6B01" w:rsidRDefault="00CD5477" w:rsidP="009A1B7B">
      <w:pPr>
        <w:spacing w:line="336" w:lineRule="auto"/>
        <w:ind w:firstLine="720"/>
        <w:jc w:val="both"/>
        <w:rPr>
          <w:rFonts w:ascii="Times New Roman" w:hAnsi="Times New Roman"/>
          <w:b/>
          <w:i/>
          <w:color w:val="auto"/>
          <w:sz w:val="26"/>
          <w:szCs w:val="26"/>
          <w:lang w:val="vi-VN"/>
        </w:rPr>
      </w:pPr>
      <w:r w:rsidRPr="00EF6B01">
        <w:rPr>
          <w:rFonts w:ascii="Times New Roman" w:hAnsi="Times New Roman"/>
          <w:color w:val="auto"/>
          <w:sz w:val="26"/>
          <w:szCs w:val="26"/>
          <w:lang w:val="vi-VN"/>
        </w:rPr>
        <w:t xml:space="preserve">- Xử lý số liệu phiếu khảo nghiệm: Xử lý bằng phần mềm SPSS và phân tích độ tương quan trong các mức độ khảo nghiệm </w:t>
      </w:r>
      <w:r w:rsidR="00175EA3" w:rsidRPr="00EF6B01">
        <w:rPr>
          <w:rFonts w:ascii="Times New Roman" w:hAnsi="Times New Roman"/>
          <w:color w:val="auto"/>
          <w:sz w:val="26"/>
          <w:szCs w:val="26"/>
          <w:lang w:val="vi-VN"/>
        </w:rPr>
        <w:t xml:space="preserve">mức độ </w:t>
      </w:r>
      <w:r w:rsidRPr="00EF6B01">
        <w:rPr>
          <w:rFonts w:ascii="Times New Roman" w:hAnsi="Times New Roman"/>
          <w:color w:val="auto"/>
          <w:sz w:val="26"/>
          <w:szCs w:val="26"/>
          <w:lang w:val="vi-VN"/>
        </w:rPr>
        <w:t>cấp thiết và khả thi của các giải pháp đề xuất.</w:t>
      </w:r>
      <w:r w:rsidR="00F076E1" w:rsidRPr="00EF6B01">
        <w:rPr>
          <w:rFonts w:ascii="Times New Roman" w:hAnsi="Times New Roman"/>
          <w:color w:val="auto"/>
          <w:sz w:val="26"/>
          <w:szCs w:val="26"/>
          <w:lang w:val="vi-VN"/>
        </w:rPr>
        <w:t xml:space="preserve"> </w:t>
      </w:r>
      <w:bookmarkStart w:id="684" w:name="_Toc50737246"/>
      <w:bookmarkStart w:id="685" w:name="_Toc50739479"/>
      <w:bookmarkStart w:id="686" w:name="_Toc50795501"/>
      <w:bookmarkStart w:id="687" w:name="_Toc50799826"/>
      <w:bookmarkStart w:id="688" w:name="_Toc52971187"/>
    </w:p>
    <w:p w14:paraId="2AB498DE" w14:textId="0D1CBEB3" w:rsidR="00CC6224" w:rsidRPr="00EF6B01" w:rsidRDefault="00CD5477" w:rsidP="009A1B7B">
      <w:pPr>
        <w:pStyle w:val="30"/>
        <w:rPr>
          <w:lang w:val="vi-VN"/>
        </w:rPr>
      </w:pPr>
      <w:bookmarkStart w:id="689" w:name="_Toc156661042"/>
      <w:r w:rsidRPr="00EF6B01">
        <w:rPr>
          <w:lang w:val="vi-VN"/>
        </w:rPr>
        <w:t>3.</w:t>
      </w:r>
      <w:r w:rsidR="001450C2" w:rsidRPr="00EF6B01">
        <w:rPr>
          <w:lang w:val="vi-VN"/>
        </w:rPr>
        <w:t>5</w:t>
      </w:r>
      <w:r w:rsidRPr="00EF6B01">
        <w:rPr>
          <w:lang w:val="vi-VN"/>
        </w:rPr>
        <w:t>.3. Kết quả khảo nghiệm</w:t>
      </w:r>
      <w:bookmarkEnd w:id="684"/>
      <w:bookmarkEnd w:id="685"/>
      <w:bookmarkEnd w:id="686"/>
      <w:bookmarkEnd w:id="687"/>
      <w:bookmarkEnd w:id="688"/>
      <w:bookmarkEnd w:id="689"/>
    </w:p>
    <w:p w14:paraId="6D595702" w14:textId="33D19D4D" w:rsidR="00D52485" w:rsidRPr="00EF6B01" w:rsidRDefault="00CD5477" w:rsidP="009A1B7B">
      <w:pPr>
        <w:spacing w:line="336" w:lineRule="auto"/>
        <w:jc w:val="both"/>
        <w:rPr>
          <w:rFonts w:ascii="Times New Roman" w:hAnsi="Times New Roman"/>
          <w:i/>
          <w:color w:val="auto"/>
          <w:sz w:val="26"/>
          <w:szCs w:val="26"/>
          <w:lang w:val="vi-VN"/>
        </w:rPr>
      </w:pPr>
      <w:r w:rsidRPr="00EF6B01">
        <w:rPr>
          <w:rFonts w:ascii="Times New Roman" w:hAnsi="Times New Roman"/>
          <w:i/>
          <w:color w:val="auto"/>
          <w:sz w:val="26"/>
          <w:szCs w:val="26"/>
          <w:lang w:val="vi-VN"/>
        </w:rPr>
        <w:t>3.</w:t>
      </w:r>
      <w:r w:rsidR="001450C2" w:rsidRPr="00EF6B01">
        <w:rPr>
          <w:rFonts w:ascii="Times New Roman" w:hAnsi="Times New Roman"/>
          <w:i/>
          <w:color w:val="auto"/>
          <w:sz w:val="26"/>
          <w:szCs w:val="26"/>
          <w:lang w:val="vi-VN"/>
        </w:rPr>
        <w:t>5</w:t>
      </w:r>
      <w:r w:rsidR="00175EA3" w:rsidRPr="00EF6B01">
        <w:rPr>
          <w:rFonts w:ascii="Times New Roman" w:hAnsi="Times New Roman"/>
          <w:i/>
          <w:color w:val="auto"/>
          <w:sz w:val="26"/>
          <w:szCs w:val="26"/>
          <w:lang w:val="vi-VN"/>
        </w:rPr>
        <w:t>.3.1. Kết quả khảo nghiệm mức độ</w:t>
      </w:r>
      <w:r w:rsidRPr="00EF6B01">
        <w:rPr>
          <w:rFonts w:ascii="Times New Roman" w:hAnsi="Times New Roman"/>
          <w:i/>
          <w:color w:val="auto"/>
          <w:sz w:val="26"/>
          <w:szCs w:val="26"/>
          <w:lang w:val="vi-VN"/>
        </w:rPr>
        <w:t xml:space="preserve"> cấp thiết của các giải pháp</w:t>
      </w:r>
    </w:p>
    <w:p w14:paraId="5A145073" w14:textId="5B01FFD3" w:rsidR="00747F54" w:rsidRPr="00EF6B01" w:rsidRDefault="008B54EE" w:rsidP="009A1B7B">
      <w:pPr>
        <w:tabs>
          <w:tab w:val="left" w:pos="270"/>
        </w:tabs>
        <w:spacing w:line="336" w:lineRule="auto"/>
        <w:jc w:val="both"/>
        <w:rPr>
          <w:rFonts w:ascii="Times New Roman" w:hAnsi="Times New Roman"/>
          <w:color w:val="auto"/>
          <w:sz w:val="26"/>
          <w:szCs w:val="26"/>
          <w:lang w:val="vi-VN"/>
        </w:rPr>
      </w:pPr>
      <w:r w:rsidRPr="00EF6B01">
        <w:rPr>
          <w:rFonts w:ascii="Times New Roman" w:hAnsi="Times New Roman"/>
          <w:color w:val="auto"/>
          <w:sz w:val="26"/>
          <w:szCs w:val="26"/>
          <w:lang w:val="vi-VN"/>
        </w:rPr>
        <w:tab/>
      </w:r>
      <w:r w:rsidRPr="00EF6B01">
        <w:rPr>
          <w:rFonts w:ascii="Times New Roman" w:hAnsi="Times New Roman"/>
          <w:color w:val="auto"/>
          <w:sz w:val="26"/>
          <w:szCs w:val="26"/>
          <w:lang w:val="vi-VN"/>
        </w:rPr>
        <w:tab/>
        <w:t xml:space="preserve">Khảo nghiệm tính cấp thiết của các giải pháp quản lý hoạt động phát triển năng lực cho hiệu trưởng các trường THPT trong bối cảnh đổi mới giáo dục thể hiện rằng các giải pháp này đáp ứng nhu cầu cấp bách trong việc nâng cao chất lượng giáo dục của các trường THPT công lập </w:t>
      </w:r>
      <w:r w:rsidR="00305F17" w:rsidRPr="00EF6B01">
        <w:rPr>
          <w:rFonts w:ascii="Times New Roman" w:hAnsi="Times New Roman"/>
          <w:color w:val="auto"/>
          <w:sz w:val="26"/>
          <w:szCs w:val="26"/>
          <w:lang w:val="vi-VN"/>
        </w:rPr>
        <w:t>tự chủ tài chính</w:t>
      </w:r>
      <w:r w:rsidRPr="00EF6B01">
        <w:rPr>
          <w:rFonts w:ascii="Times New Roman" w:hAnsi="Times New Roman"/>
          <w:color w:val="auto"/>
          <w:sz w:val="26"/>
          <w:szCs w:val="26"/>
          <w:lang w:val="vi-VN"/>
        </w:rPr>
        <w:t xml:space="preserve">, qua đó đảm bảo đáp ứng yêu cầu phát triển </w:t>
      </w:r>
      <w:r w:rsidR="008677C9"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cho hiệu trưởng, giúp họ trở thành những người lãnh đạo xuất sắc và đưa các trường THPT ngày càng phát triển, nâng cao chất lượng giáo dục. Khảo nghiệm cũng cho thấy rằng các giải pháp đề xuất được đánh giá là khả thi và có thể thực hiện trong thực tế, vì vậy nó sẽ đem lại lợi ích lớn cho hệ thống giáo dục.</w:t>
      </w:r>
    </w:p>
    <w:p w14:paraId="62137AC2" w14:textId="77777777" w:rsidR="009A1B7B" w:rsidRPr="00EF6B01" w:rsidRDefault="009A1B7B">
      <w:pPr>
        <w:spacing w:after="160" w:line="259" w:lineRule="auto"/>
        <w:rPr>
          <w:rFonts w:ascii="Times New Roman" w:hAnsi="Times New Roman"/>
          <w:b/>
          <w:color w:val="auto"/>
          <w:sz w:val="26"/>
          <w:szCs w:val="26"/>
          <w:lang w:val="vi-VN"/>
        </w:rPr>
      </w:pPr>
      <w:bookmarkStart w:id="690" w:name="_Toc50737247"/>
      <w:bookmarkStart w:id="691" w:name="_Toc143777276"/>
      <w:r w:rsidRPr="00EF6B01">
        <w:rPr>
          <w:rFonts w:ascii="Times New Roman" w:hAnsi="Times New Roman"/>
          <w:color w:val="auto"/>
        </w:rPr>
        <w:br w:type="page"/>
      </w:r>
    </w:p>
    <w:p w14:paraId="176BEA2E" w14:textId="5E5E4896" w:rsidR="00CC6224" w:rsidRPr="00EF6B01" w:rsidRDefault="00CD5477" w:rsidP="00FE4177">
      <w:pPr>
        <w:pStyle w:val="50"/>
        <w:spacing w:line="360" w:lineRule="auto"/>
        <w:rPr>
          <w:b w:val="0"/>
        </w:rPr>
      </w:pPr>
      <w:r w:rsidRPr="00EF6B01">
        <w:lastRenderedPageBreak/>
        <w:t xml:space="preserve">Bảng 3.3. Kết quả khảo nghiệm </w:t>
      </w:r>
      <w:r w:rsidR="00175EA3" w:rsidRPr="00EF6B01">
        <w:t>mức độ</w:t>
      </w:r>
      <w:r w:rsidRPr="00EF6B01">
        <w:t xml:space="preserve"> cấp thiết của các giả</w:t>
      </w:r>
      <w:bookmarkEnd w:id="690"/>
      <w:r w:rsidRPr="00EF6B01">
        <w:t>i pháp</w:t>
      </w:r>
      <w:bookmarkEnd w:id="691"/>
    </w:p>
    <w:tbl>
      <w:tblPr>
        <w:tblW w:w="89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4A0" w:firstRow="1" w:lastRow="0" w:firstColumn="1" w:lastColumn="0" w:noHBand="0" w:noVBand="1"/>
      </w:tblPr>
      <w:tblGrid>
        <w:gridCol w:w="645"/>
        <w:gridCol w:w="4085"/>
        <w:gridCol w:w="371"/>
        <w:gridCol w:w="630"/>
        <w:gridCol w:w="623"/>
        <w:gridCol w:w="607"/>
        <w:gridCol w:w="834"/>
        <w:gridCol w:w="532"/>
        <w:gridCol w:w="630"/>
      </w:tblGrid>
      <w:tr w:rsidR="00BB32E9" w:rsidRPr="00EF6B01" w14:paraId="66935DE7" w14:textId="77777777" w:rsidTr="009A1B7B">
        <w:trPr>
          <w:trHeight w:val="20"/>
          <w:tblHeader/>
          <w:jc w:val="center"/>
        </w:trPr>
        <w:tc>
          <w:tcPr>
            <w:tcW w:w="5107" w:type="dxa"/>
            <w:gridSpan w:val="3"/>
            <w:vMerge w:val="restart"/>
            <w:shd w:val="clear" w:color="auto" w:fill="auto"/>
            <w:vAlign w:val="center"/>
            <w:hideMark/>
          </w:tcPr>
          <w:p w14:paraId="50FBA0AA" w14:textId="77777777" w:rsidR="00422169" w:rsidRPr="00EF6B01" w:rsidRDefault="00422169" w:rsidP="009A1B7B">
            <w:pPr>
              <w:spacing w:line="264" w:lineRule="auto"/>
              <w:jc w:val="center"/>
              <w:rPr>
                <w:rFonts w:ascii="Times New Roman" w:hAnsi="Times New Roman"/>
                <w:b/>
                <w:bCs/>
                <w:color w:val="auto"/>
                <w:sz w:val="24"/>
                <w:szCs w:val="24"/>
                <w:lang w:val="en-GB" w:eastAsia="en-GB"/>
              </w:rPr>
            </w:pPr>
            <w:r w:rsidRPr="00EF6B01">
              <w:rPr>
                <w:rFonts w:ascii="Times New Roman" w:hAnsi="Times New Roman"/>
                <w:b/>
                <w:bCs/>
                <w:color w:val="auto"/>
                <w:sz w:val="24"/>
                <w:szCs w:val="24"/>
                <w:lang w:val="en-GB" w:eastAsia="en-GB"/>
              </w:rPr>
              <w:t>Giải pháp</w:t>
            </w:r>
          </w:p>
        </w:tc>
        <w:tc>
          <w:tcPr>
            <w:tcW w:w="3850" w:type="dxa"/>
            <w:gridSpan w:val="6"/>
            <w:shd w:val="clear" w:color="auto" w:fill="auto"/>
            <w:vAlign w:val="center"/>
            <w:hideMark/>
          </w:tcPr>
          <w:p w14:paraId="604F8AF9" w14:textId="77777777" w:rsidR="00422169" w:rsidRPr="00EF6B01" w:rsidRDefault="00422169" w:rsidP="009A1B7B">
            <w:pPr>
              <w:spacing w:line="264" w:lineRule="auto"/>
              <w:jc w:val="center"/>
              <w:rPr>
                <w:rFonts w:ascii="Times New Roman" w:hAnsi="Times New Roman"/>
                <w:b/>
                <w:bCs/>
                <w:color w:val="auto"/>
                <w:sz w:val="24"/>
                <w:szCs w:val="24"/>
                <w:lang w:val="en-GB" w:eastAsia="en-GB"/>
              </w:rPr>
            </w:pPr>
            <w:r w:rsidRPr="00EF6B01">
              <w:rPr>
                <w:rFonts w:ascii="Times New Roman" w:hAnsi="Times New Roman"/>
                <w:b/>
                <w:bCs/>
                <w:color w:val="auto"/>
                <w:sz w:val="24"/>
                <w:szCs w:val="24"/>
                <w:lang w:val="en-GB" w:eastAsia="en-GB"/>
              </w:rPr>
              <w:t>Mức độ</w:t>
            </w:r>
          </w:p>
        </w:tc>
      </w:tr>
      <w:tr w:rsidR="00BB32E9" w:rsidRPr="00EF6B01" w14:paraId="50C0D2B6" w14:textId="77777777" w:rsidTr="009A1B7B">
        <w:trPr>
          <w:trHeight w:val="507"/>
          <w:tblHeader/>
          <w:jc w:val="center"/>
        </w:trPr>
        <w:tc>
          <w:tcPr>
            <w:tcW w:w="5107" w:type="dxa"/>
            <w:gridSpan w:val="3"/>
            <w:vMerge/>
            <w:vAlign w:val="center"/>
            <w:hideMark/>
          </w:tcPr>
          <w:p w14:paraId="3E8652E4" w14:textId="77777777" w:rsidR="00422169" w:rsidRPr="00EF6B01" w:rsidRDefault="00422169" w:rsidP="009A1B7B">
            <w:pPr>
              <w:spacing w:line="264" w:lineRule="auto"/>
              <w:rPr>
                <w:rFonts w:ascii="Times New Roman" w:hAnsi="Times New Roman"/>
                <w:b/>
                <w:bCs/>
                <w:color w:val="auto"/>
                <w:sz w:val="24"/>
                <w:szCs w:val="24"/>
                <w:lang w:val="en-GB" w:eastAsia="en-GB"/>
              </w:rPr>
            </w:pPr>
          </w:p>
        </w:tc>
        <w:tc>
          <w:tcPr>
            <w:tcW w:w="630" w:type="dxa"/>
            <w:vMerge w:val="restart"/>
            <w:shd w:val="clear" w:color="auto" w:fill="auto"/>
            <w:vAlign w:val="center"/>
            <w:hideMark/>
          </w:tcPr>
          <w:p w14:paraId="4226C4DA" w14:textId="77777777" w:rsidR="00422169" w:rsidRPr="00EF6B01" w:rsidRDefault="00422169" w:rsidP="009A1B7B">
            <w:pPr>
              <w:spacing w:line="264" w:lineRule="auto"/>
              <w:jc w:val="center"/>
              <w:rPr>
                <w:rFonts w:ascii="Times New Roman" w:hAnsi="Times New Roman"/>
                <w:b/>
                <w:bCs/>
                <w:iCs/>
                <w:color w:val="auto"/>
                <w:sz w:val="24"/>
                <w:szCs w:val="24"/>
                <w:lang w:val="en-GB" w:eastAsia="en-GB"/>
              </w:rPr>
            </w:pPr>
            <w:r w:rsidRPr="00EF6B01">
              <w:rPr>
                <w:rFonts w:ascii="Times New Roman" w:hAnsi="Times New Roman"/>
                <w:b/>
                <w:bCs/>
                <w:iCs/>
                <w:color w:val="auto"/>
                <w:sz w:val="24"/>
                <w:szCs w:val="24"/>
                <w:lang w:val="en-GB" w:eastAsia="en-GB"/>
              </w:rPr>
              <w:t>Rất cấp thiết</w:t>
            </w:r>
          </w:p>
        </w:tc>
        <w:tc>
          <w:tcPr>
            <w:tcW w:w="0" w:type="auto"/>
            <w:vMerge w:val="restart"/>
            <w:shd w:val="clear" w:color="auto" w:fill="auto"/>
            <w:vAlign w:val="center"/>
            <w:hideMark/>
          </w:tcPr>
          <w:p w14:paraId="645AB8BC" w14:textId="77777777" w:rsidR="00422169" w:rsidRPr="00EF6B01" w:rsidRDefault="00422169" w:rsidP="009A1B7B">
            <w:pPr>
              <w:spacing w:line="264" w:lineRule="auto"/>
              <w:jc w:val="center"/>
              <w:rPr>
                <w:rFonts w:ascii="Times New Roman" w:hAnsi="Times New Roman"/>
                <w:b/>
                <w:bCs/>
                <w:iCs/>
                <w:color w:val="auto"/>
                <w:sz w:val="24"/>
                <w:szCs w:val="24"/>
                <w:lang w:val="en-GB" w:eastAsia="en-GB"/>
              </w:rPr>
            </w:pPr>
            <w:r w:rsidRPr="00EF6B01">
              <w:rPr>
                <w:rFonts w:ascii="Times New Roman" w:hAnsi="Times New Roman"/>
                <w:b/>
                <w:bCs/>
                <w:iCs/>
                <w:color w:val="auto"/>
                <w:sz w:val="24"/>
                <w:szCs w:val="24"/>
                <w:lang w:val="en-GB" w:eastAsia="en-GB"/>
              </w:rPr>
              <w:t>Cấp thiết</w:t>
            </w:r>
          </w:p>
        </w:tc>
        <w:tc>
          <w:tcPr>
            <w:tcW w:w="607" w:type="dxa"/>
            <w:vMerge w:val="restart"/>
            <w:shd w:val="clear" w:color="auto" w:fill="auto"/>
            <w:vAlign w:val="center"/>
            <w:hideMark/>
          </w:tcPr>
          <w:p w14:paraId="076DE076" w14:textId="77777777" w:rsidR="00422169" w:rsidRPr="00EF6B01" w:rsidRDefault="00422169" w:rsidP="009A1B7B">
            <w:pPr>
              <w:spacing w:line="264" w:lineRule="auto"/>
              <w:jc w:val="center"/>
              <w:rPr>
                <w:rFonts w:ascii="Times New Roman" w:hAnsi="Times New Roman"/>
                <w:b/>
                <w:bCs/>
                <w:iCs/>
                <w:color w:val="auto"/>
                <w:sz w:val="24"/>
                <w:szCs w:val="24"/>
                <w:lang w:val="en-GB" w:eastAsia="en-GB"/>
              </w:rPr>
            </w:pPr>
            <w:r w:rsidRPr="00EF6B01">
              <w:rPr>
                <w:rFonts w:ascii="Times New Roman" w:hAnsi="Times New Roman"/>
                <w:b/>
                <w:bCs/>
                <w:iCs/>
                <w:color w:val="auto"/>
                <w:sz w:val="24"/>
                <w:szCs w:val="24"/>
                <w:lang w:val="en-GB" w:eastAsia="en-GB"/>
              </w:rPr>
              <w:t>Ít cấp thiết</w:t>
            </w:r>
          </w:p>
        </w:tc>
        <w:tc>
          <w:tcPr>
            <w:tcW w:w="834" w:type="dxa"/>
            <w:vMerge w:val="restart"/>
            <w:shd w:val="clear" w:color="auto" w:fill="auto"/>
            <w:vAlign w:val="center"/>
            <w:hideMark/>
          </w:tcPr>
          <w:p w14:paraId="1D48D261" w14:textId="77777777" w:rsidR="00422169" w:rsidRPr="00EF6B01" w:rsidRDefault="00422169" w:rsidP="009A1B7B">
            <w:pPr>
              <w:spacing w:line="264" w:lineRule="auto"/>
              <w:jc w:val="center"/>
              <w:rPr>
                <w:rFonts w:ascii="Times New Roman" w:hAnsi="Times New Roman"/>
                <w:b/>
                <w:bCs/>
                <w:iCs/>
                <w:color w:val="auto"/>
                <w:sz w:val="24"/>
                <w:szCs w:val="24"/>
                <w:lang w:val="en-GB" w:eastAsia="en-GB"/>
              </w:rPr>
            </w:pPr>
            <w:r w:rsidRPr="00EF6B01">
              <w:rPr>
                <w:rFonts w:ascii="Times New Roman" w:hAnsi="Times New Roman"/>
                <w:b/>
                <w:bCs/>
                <w:iCs/>
                <w:color w:val="auto"/>
                <w:sz w:val="24"/>
                <w:szCs w:val="24"/>
                <w:lang w:val="en-GB" w:eastAsia="en-GB"/>
              </w:rPr>
              <w:t>Không cấp thiết</w:t>
            </w:r>
          </w:p>
        </w:tc>
        <w:tc>
          <w:tcPr>
            <w:tcW w:w="532" w:type="dxa"/>
            <w:vMerge w:val="restart"/>
            <w:shd w:val="clear" w:color="auto" w:fill="auto"/>
            <w:noWrap/>
            <w:vAlign w:val="center"/>
            <w:hideMark/>
          </w:tcPr>
          <w:p w14:paraId="0DBB9FF8" w14:textId="77777777" w:rsidR="00422169" w:rsidRPr="00EF6B01" w:rsidRDefault="00422169" w:rsidP="009A1B7B">
            <w:pPr>
              <w:spacing w:line="264" w:lineRule="auto"/>
              <w:jc w:val="center"/>
              <w:rPr>
                <w:rFonts w:ascii="Times New Roman" w:hAnsi="Times New Roman"/>
                <w:b/>
                <w:bCs/>
                <w:color w:val="auto"/>
                <w:sz w:val="24"/>
                <w:szCs w:val="24"/>
                <w:lang w:val="en-GB" w:eastAsia="en-GB"/>
              </w:rPr>
            </w:pPr>
            <w:r w:rsidRPr="00EF6B01">
              <w:rPr>
                <w:rFonts w:ascii="Times New Roman" w:hAnsi="Times New Roman"/>
                <w:b/>
                <w:bCs/>
                <w:color w:val="auto"/>
                <w:sz w:val="24"/>
                <w:szCs w:val="24"/>
                <w:lang w:val="en-GB" w:eastAsia="en-GB"/>
              </w:rPr>
              <w:t>TB</w:t>
            </w:r>
          </w:p>
        </w:tc>
        <w:tc>
          <w:tcPr>
            <w:tcW w:w="0" w:type="auto"/>
            <w:vMerge w:val="restart"/>
            <w:shd w:val="clear" w:color="auto" w:fill="auto"/>
            <w:noWrap/>
            <w:vAlign w:val="center"/>
            <w:hideMark/>
          </w:tcPr>
          <w:p w14:paraId="71F4A091" w14:textId="77777777" w:rsidR="00422169" w:rsidRPr="00EF6B01" w:rsidRDefault="00422169" w:rsidP="009A1B7B">
            <w:pPr>
              <w:spacing w:line="264" w:lineRule="auto"/>
              <w:jc w:val="center"/>
              <w:rPr>
                <w:rFonts w:ascii="Times New Roman" w:hAnsi="Times New Roman"/>
                <w:b/>
                <w:bCs/>
                <w:color w:val="auto"/>
                <w:sz w:val="24"/>
                <w:szCs w:val="24"/>
                <w:lang w:val="en-GB" w:eastAsia="en-GB"/>
              </w:rPr>
            </w:pPr>
            <w:r w:rsidRPr="00EF6B01">
              <w:rPr>
                <w:rFonts w:ascii="Times New Roman" w:hAnsi="Times New Roman"/>
                <w:b/>
                <w:bCs/>
                <w:color w:val="auto"/>
                <w:sz w:val="24"/>
                <w:szCs w:val="24"/>
                <w:lang w:val="en-GB" w:eastAsia="en-GB"/>
              </w:rPr>
              <w:t>ĐLC</w:t>
            </w:r>
          </w:p>
        </w:tc>
      </w:tr>
      <w:tr w:rsidR="00BB32E9" w:rsidRPr="00EF6B01" w14:paraId="7DCCC5E2" w14:textId="77777777" w:rsidTr="009A1B7B">
        <w:trPr>
          <w:trHeight w:val="507"/>
          <w:tblHeader/>
          <w:jc w:val="center"/>
        </w:trPr>
        <w:tc>
          <w:tcPr>
            <w:tcW w:w="5107" w:type="dxa"/>
            <w:gridSpan w:val="3"/>
            <w:vMerge/>
            <w:vAlign w:val="center"/>
            <w:hideMark/>
          </w:tcPr>
          <w:p w14:paraId="106069A9" w14:textId="77777777" w:rsidR="00422169" w:rsidRPr="00EF6B01" w:rsidRDefault="00422169" w:rsidP="009A1B7B">
            <w:pPr>
              <w:spacing w:line="264" w:lineRule="auto"/>
              <w:rPr>
                <w:rFonts w:ascii="Times New Roman" w:hAnsi="Times New Roman"/>
                <w:b/>
                <w:bCs/>
                <w:color w:val="auto"/>
                <w:sz w:val="24"/>
                <w:szCs w:val="24"/>
                <w:lang w:val="en-GB" w:eastAsia="en-GB"/>
              </w:rPr>
            </w:pPr>
          </w:p>
        </w:tc>
        <w:tc>
          <w:tcPr>
            <w:tcW w:w="630" w:type="dxa"/>
            <w:vMerge/>
            <w:vAlign w:val="center"/>
            <w:hideMark/>
          </w:tcPr>
          <w:p w14:paraId="5DC22E31" w14:textId="77777777" w:rsidR="00422169" w:rsidRPr="00EF6B01" w:rsidRDefault="00422169" w:rsidP="009A1B7B">
            <w:pPr>
              <w:spacing w:line="264" w:lineRule="auto"/>
              <w:rPr>
                <w:rFonts w:ascii="Times New Roman" w:hAnsi="Times New Roman"/>
                <w:b/>
                <w:bCs/>
                <w:i/>
                <w:iCs/>
                <w:color w:val="auto"/>
                <w:sz w:val="24"/>
                <w:szCs w:val="24"/>
                <w:lang w:val="en-GB" w:eastAsia="en-GB"/>
              </w:rPr>
            </w:pPr>
          </w:p>
        </w:tc>
        <w:tc>
          <w:tcPr>
            <w:tcW w:w="0" w:type="auto"/>
            <w:vMerge/>
            <w:vAlign w:val="center"/>
            <w:hideMark/>
          </w:tcPr>
          <w:p w14:paraId="7D72F7AC" w14:textId="77777777" w:rsidR="00422169" w:rsidRPr="00EF6B01" w:rsidRDefault="00422169" w:rsidP="009A1B7B">
            <w:pPr>
              <w:spacing w:line="264" w:lineRule="auto"/>
              <w:rPr>
                <w:rFonts w:ascii="Times New Roman" w:hAnsi="Times New Roman"/>
                <w:b/>
                <w:bCs/>
                <w:i/>
                <w:iCs/>
                <w:color w:val="auto"/>
                <w:sz w:val="24"/>
                <w:szCs w:val="24"/>
                <w:lang w:val="en-GB" w:eastAsia="en-GB"/>
              </w:rPr>
            </w:pPr>
          </w:p>
        </w:tc>
        <w:tc>
          <w:tcPr>
            <w:tcW w:w="607" w:type="dxa"/>
            <w:vMerge/>
            <w:vAlign w:val="center"/>
            <w:hideMark/>
          </w:tcPr>
          <w:p w14:paraId="3E947493" w14:textId="77777777" w:rsidR="00422169" w:rsidRPr="00EF6B01" w:rsidRDefault="00422169" w:rsidP="009A1B7B">
            <w:pPr>
              <w:spacing w:line="264" w:lineRule="auto"/>
              <w:rPr>
                <w:rFonts w:ascii="Times New Roman" w:hAnsi="Times New Roman"/>
                <w:b/>
                <w:bCs/>
                <w:i/>
                <w:iCs/>
                <w:color w:val="auto"/>
                <w:sz w:val="24"/>
                <w:szCs w:val="24"/>
                <w:lang w:val="en-GB" w:eastAsia="en-GB"/>
              </w:rPr>
            </w:pPr>
          </w:p>
        </w:tc>
        <w:tc>
          <w:tcPr>
            <w:tcW w:w="834" w:type="dxa"/>
            <w:vMerge/>
            <w:vAlign w:val="center"/>
            <w:hideMark/>
          </w:tcPr>
          <w:p w14:paraId="6049053D" w14:textId="77777777" w:rsidR="00422169" w:rsidRPr="00EF6B01" w:rsidRDefault="00422169" w:rsidP="009A1B7B">
            <w:pPr>
              <w:spacing w:line="264" w:lineRule="auto"/>
              <w:rPr>
                <w:rFonts w:ascii="Times New Roman" w:hAnsi="Times New Roman"/>
                <w:b/>
                <w:bCs/>
                <w:i/>
                <w:iCs/>
                <w:color w:val="auto"/>
                <w:sz w:val="24"/>
                <w:szCs w:val="24"/>
                <w:lang w:val="en-GB" w:eastAsia="en-GB"/>
              </w:rPr>
            </w:pPr>
          </w:p>
        </w:tc>
        <w:tc>
          <w:tcPr>
            <w:tcW w:w="532" w:type="dxa"/>
            <w:vMerge/>
            <w:vAlign w:val="center"/>
            <w:hideMark/>
          </w:tcPr>
          <w:p w14:paraId="6C5AED31" w14:textId="77777777" w:rsidR="00422169" w:rsidRPr="00EF6B01" w:rsidRDefault="00422169" w:rsidP="009A1B7B">
            <w:pPr>
              <w:spacing w:line="264" w:lineRule="auto"/>
              <w:rPr>
                <w:rFonts w:ascii="Times New Roman" w:hAnsi="Times New Roman"/>
                <w:b/>
                <w:bCs/>
                <w:color w:val="auto"/>
                <w:sz w:val="24"/>
                <w:szCs w:val="24"/>
                <w:lang w:val="en-GB" w:eastAsia="en-GB"/>
              </w:rPr>
            </w:pPr>
          </w:p>
        </w:tc>
        <w:tc>
          <w:tcPr>
            <w:tcW w:w="0" w:type="auto"/>
            <w:vMerge/>
            <w:vAlign w:val="center"/>
            <w:hideMark/>
          </w:tcPr>
          <w:p w14:paraId="774A708D" w14:textId="77777777" w:rsidR="00422169" w:rsidRPr="00EF6B01" w:rsidRDefault="00422169" w:rsidP="009A1B7B">
            <w:pPr>
              <w:spacing w:line="264" w:lineRule="auto"/>
              <w:rPr>
                <w:rFonts w:ascii="Times New Roman" w:hAnsi="Times New Roman"/>
                <w:b/>
                <w:bCs/>
                <w:color w:val="auto"/>
                <w:sz w:val="24"/>
                <w:szCs w:val="24"/>
                <w:lang w:val="en-GB" w:eastAsia="en-GB"/>
              </w:rPr>
            </w:pPr>
          </w:p>
        </w:tc>
      </w:tr>
      <w:tr w:rsidR="00BB32E9" w:rsidRPr="00EF6B01" w14:paraId="13E311C8" w14:textId="77777777" w:rsidTr="009A1B7B">
        <w:trPr>
          <w:trHeight w:val="20"/>
          <w:jc w:val="center"/>
        </w:trPr>
        <w:tc>
          <w:tcPr>
            <w:tcW w:w="0" w:type="auto"/>
            <w:vMerge w:val="restart"/>
            <w:shd w:val="clear" w:color="auto" w:fill="auto"/>
            <w:vAlign w:val="center"/>
            <w:hideMark/>
          </w:tcPr>
          <w:p w14:paraId="33D06843" w14:textId="77777777" w:rsidR="00422169" w:rsidRPr="00EF6B01" w:rsidRDefault="00422169" w:rsidP="009A1B7B">
            <w:pPr>
              <w:spacing w:line="264" w:lineRule="auto"/>
              <w:jc w:val="center"/>
              <w:rPr>
                <w:rFonts w:ascii="Times New Roman" w:hAnsi="Times New Roman"/>
                <w:bCs/>
                <w:color w:val="auto"/>
                <w:sz w:val="24"/>
                <w:szCs w:val="24"/>
                <w:lang w:val="en-GB" w:eastAsia="en-GB"/>
              </w:rPr>
            </w:pPr>
            <w:r w:rsidRPr="00EF6B01">
              <w:rPr>
                <w:rFonts w:ascii="Times New Roman" w:hAnsi="Times New Roman"/>
                <w:bCs/>
                <w:color w:val="auto"/>
                <w:sz w:val="24"/>
                <w:szCs w:val="24"/>
                <w:lang w:val="en-GB" w:eastAsia="en-GB"/>
              </w:rPr>
              <w:t>Giải pháp 1</w:t>
            </w:r>
          </w:p>
        </w:tc>
        <w:tc>
          <w:tcPr>
            <w:tcW w:w="4085" w:type="dxa"/>
            <w:vMerge w:val="restart"/>
            <w:shd w:val="clear" w:color="auto" w:fill="auto"/>
            <w:vAlign w:val="center"/>
            <w:hideMark/>
          </w:tcPr>
          <w:p w14:paraId="5D3CA13D" w14:textId="2563CD8F" w:rsidR="00422169" w:rsidRPr="00EF6B01" w:rsidRDefault="00460E31" w:rsidP="009A1B7B">
            <w:pPr>
              <w:spacing w:line="264" w:lineRule="auto"/>
              <w:jc w:val="both"/>
              <w:rPr>
                <w:rFonts w:ascii="Times New Roman" w:hAnsi="Times New Roman"/>
                <w:color w:val="auto"/>
                <w:sz w:val="24"/>
                <w:szCs w:val="16"/>
                <w:lang w:val="en-GB" w:eastAsia="en-GB"/>
              </w:rPr>
            </w:pPr>
            <w:r w:rsidRPr="00EF6B01">
              <w:rPr>
                <w:rFonts w:ascii="Times New Roman" w:hAnsi="Times New Roman"/>
                <w:color w:val="auto"/>
                <w:sz w:val="24"/>
                <w:szCs w:val="16"/>
              </w:rPr>
              <w:t>Tổ chức cụ thể hóa và triển khai thực hiện khung năng lực của hiệu trưởng trường THPT công lập tự chủ tài chính phù hợp với điều kiện thực tiễn và đáp ứn</w:t>
            </w:r>
            <w:r w:rsidRPr="00EF6B01">
              <w:rPr>
                <w:rFonts w:ascii="Times New Roman" w:hAnsi="Times New Roman"/>
                <w:color w:val="auto"/>
                <w:sz w:val="24"/>
                <w:szCs w:val="16"/>
                <w:lang w:val="vi-VN"/>
              </w:rPr>
              <w:t>g</w:t>
            </w:r>
            <w:r w:rsidRPr="00EF6B01">
              <w:rPr>
                <w:rFonts w:ascii="Times New Roman" w:hAnsi="Times New Roman"/>
                <w:color w:val="auto"/>
                <w:sz w:val="24"/>
                <w:szCs w:val="16"/>
              </w:rPr>
              <w:t xml:space="preserve"> các yêu cầu đổi mới giáo dục</w:t>
            </w:r>
          </w:p>
        </w:tc>
        <w:tc>
          <w:tcPr>
            <w:tcW w:w="0" w:type="auto"/>
            <w:shd w:val="clear" w:color="auto" w:fill="auto"/>
            <w:vAlign w:val="center"/>
            <w:hideMark/>
          </w:tcPr>
          <w:p w14:paraId="7A028543" w14:textId="77777777" w:rsidR="00422169" w:rsidRPr="00EF6B01" w:rsidRDefault="00422169" w:rsidP="009A1B7B">
            <w:pPr>
              <w:spacing w:before="300" w:after="300" w:line="264" w:lineRule="auto"/>
              <w:jc w:val="center"/>
              <w:rPr>
                <w:rFonts w:ascii="Times New Roman" w:hAnsi="Times New Roman"/>
                <w:bCs/>
                <w:color w:val="auto"/>
                <w:sz w:val="24"/>
                <w:szCs w:val="24"/>
                <w:lang w:val="en-GB" w:eastAsia="en-GB"/>
              </w:rPr>
            </w:pPr>
            <w:r w:rsidRPr="00EF6B01">
              <w:rPr>
                <w:rFonts w:ascii="Times New Roman" w:hAnsi="Times New Roman"/>
                <w:bCs/>
                <w:color w:val="auto"/>
                <w:sz w:val="24"/>
                <w:szCs w:val="24"/>
                <w:lang w:val="en-GB" w:eastAsia="en-GB"/>
              </w:rPr>
              <w:t>SL</w:t>
            </w:r>
          </w:p>
        </w:tc>
        <w:tc>
          <w:tcPr>
            <w:tcW w:w="630" w:type="dxa"/>
            <w:shd w:val="clear" w:color="auto" w:fill="auto"/>
            <w:vAlign w:val="center"/>
            <w:hideMark/>
          </w:tcPr>
          <w:p w14:paraId="4DBF4EF4"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160</w:t>
            </w:r>
          </w:p>
        </w:tc>
        <w:tc>
          <w:tcPr>
            <w:tcW w:w="0" w:type="auto"/>
            <w:shd w:val="clear" w:color="auto" w:fill="auto"/>
            <w:vAlign w:val="center"/>
            <w:hideMark/>
          </w:tcPr>
          <w:p w14:paraId="3F44CAF8"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60</w:t>
            </w:r>
          </w:p>
        </w:tc>
        <w:tc>
          <w:tcPr>
            <w:tcW w:w="607" w:type="dxa"/>
            <w:shd w:val="clear" w:color="auto" w:fill="auto"/>
            <w:vAlign w:val="center"/>
            <w:hideMark/>
          </w:tcPr>
          <w:p w14:paraId="4D2B6E40"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20</w:t>
            </w:r>
          </w:p>
        </w:tc>
        <w:tc>
          <w:tcPr>
            <w:tcW w:w="834" w:type="dxa"/>
            <w:shd w:val="clear" w:color="auto" w:fill="auto"/>
            <w:vAlign w:val="center"/>
            <w:hideMark/>
          </w:tcPr>
          <w:p w14:paraId="16316525"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0</w:t>
            </w:r>
          </w:p>
        </w:tc>
        <w:tc>
          <w:tcPr>
            <w:tcW w:w="532" w:type="dxa"/>
            <w:vMerge w:val="restart"/>
            <w:shd w:val="clear" w:color="auto" w:fill="auto"/>
            <w:noWrap/>
            <w:vAlign w:val="center"/>
            <w:hideMark/>
          </w:tcPr>
          <w:p w14:paraId="0001F265" w14:textId="77777777" w:rsidR="00422169" w:rsidRPr="00EF6B01" w:rsidRDefault="00422169" w:rsidP="009A1B7B">
            <w:pPr>
              <w:spacing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1.92</w:t>
            </w:r>
          </w:p>
        </w:tc>
        <w:tc>
          <w:tcPr>
            <w:tcW w:w="0" w:type="auto"/>
            <w:vMerge w:val="restart"/>
            <w:shd w:val="clear" w:color="auto" w:fill="auto"/>
            <w:noWrap/>
            <w:vAlign w:val="center"/>
            <w:hideMark/>
          </w:tcPr>
          <w:p w14:paraId="65BCB7C6" w14:textId="77777777" w:rsidR="00422169" w:rsidRPr="00EF6B01" w:rsidRDefault="00422169" w:rsidP="009A1B7B">
            <w:pPr>
              <w:spacing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0.76</w:t>
            </w:r>
          </w:p>
        </w:tc>
      </w:tr>
      <w:tr w:rsidR="00BB32E9" w:rsidRPr="00EF6B01" w14:paraId="3147073C" w14:textId="77777777" w:rsidTr="009A1B7B">
        <w:trPr>
          <w:trHeight w:val="20"/>
          <w:jc w:val="center"/>
        </w:trPr>
        <w:tc>
          <w:tcPr>
            <w:tcW w:w="0" w:type="auto"/>
            <w:vMerge/>
            <w:vAlign w:val="center"/>
            <w:hideMark/>
          </w:tcPr>
          <w:p w14:paraId="092DE7BF" w14:textId="77777777" w:rsidR="00422169" w:rsidRPr="00EF6B01" w:rsidRDefault="00422169" w:rsidP="009A1B7B">
            <w:pPr>
              <w:spacing w:line="264" w:lineRule="auto"/>
              <w:rPr>
                <w:rFonts w:ascii="Times New Roman" w:hAnsi="Times New Roman"/>
                <w:bCs/>
                <w:color w:val="auto"/>
                <w:sz w:val="24"/>
                <w:szCs w:val="24"/>
                <w:lang w:val="en-GB" w:eastAsia="en-GB"/>
              </w:rPr>
            </w:pPr>
          </w:p>
        </w:tc>
        <w:tc>
          <w:tcPr>
            <w:tcW w:w="4085" w:type="dxa"/>
            <w:vMerge/>
            <w:vAlign w:val="center"/>
            <w:hideMark/>
          </w:tcPr>
          <w:p w14:paraId="412045CE" w14:textId="77777777" w:rsidR="00422169" w:rsidRPr="00EF6B01" w:rsidRDefault="00422169" w:rsidP="009A1B7B">
            <w:pPr>
              <w:spacing w:line="264" w:lineRule="auto"/>
              <w:jc w:val="both"/>
              <w:rPr>
                <w:rFonts w:ascii="Times New Roman" w:hAnsi="Times New Roman"/>
                <w:color w:val="auto"/>
                <w:sz w:val="24"/>
                <w:szCs w:val="16"/>
                <w:lang w:val="en-GB" w:eastAsia="en-GB"/>
              </w:rPr>
            </w:pPr>
          </w:p>
        </w:tc>
        <w:tc>
          <w:tcPr>
            <w:tcW w:w="0" w:type="auto"/>
            <w:shd w:val="clear" w:color="auto" w:fill="auto"/>
            <w:vAlign w:val="center"/>
            <w:hideMark/>
          </w:tcPr>
          <w:p w14:paraId="0E22CB40" w14:textId="77777777" w:rsidR="00422169" w:rsidRPr="00EF6B01" w:rsidRDefault="00422169" w:rsidP="009A1B7B">
            <w:pPr>
              <w:spacing w:before="300" w:after="300" w:line="264" w:lineRule="auto"/>
              <w:jc w:val="center"/>
              <w:rPr>
                <w:rFonts w:ascii="Times New Roman" w:hAnsi="Times New Roman"/>
                <w:bCs/>
                <w:i/>
                <w:iCs/>
                <w:color w:val="auto"/>
                <w:sz w:val="24"/>
                <w:szCs w:val="24"/>
                <w:lang w:val="en-GB" w:eastAsia="en-GB"/>
              </w:rPr>
            </w:pPr>
            <w:r w:rsidRPr="00EF6B01">
              <w:rPr>
                <w:rFonts w:ascii="Times New Roman" w:hAnsi="Times New Roman"/>
                <w:bCs/>
                <w:i/>
                <w:iCs/>
                <w:color w:val="auto"/>
                <w:sz w:val="24"/>
                <w:szCs w:val="24"/>
                <w:lang w:val="en-GB" w:eastAsia="en-GB"/>
              </w:rPr>
              <w:t>%</w:t>
            </w:r>
          </w:p>
        </w:tc>
        <w:tc>
          <w:tcPr>
            <w:tcW w:w="630" w:type="dxa"/>
            <w:shd w:val="clear" w:color="auto" w:fill="auto"/>
            <w:vAlign w:val="center"/>
            <w:hideMark/>
          </w:tcPr>
          <w:p w14:paraId="67DC20CD"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66.67</w:t>
            </w:r>
          </w:p>
        </w:tc>
        <w:tc>
          <w:tcPr>
            <w:tcW w:w="0" w:type="auto"/>
            <w:shd w:val="clear" w:color="auto" w:fill="auto"/>
            <w:vAlign w:val="center"/>
            <w:hideMark/>
          </w:tcPr>
          <w:p w14:paraId="02E34E6A"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25</w:t>
            </w:r>
          </w:p>
        </w:tc>
        <w:tc>
          <w:tcPr>
            <w:tcW w:w="607" w:type="dxa"/>
            <w:shd w:val="clear" w:color="auto" w:fill="auto"/>
            <w:vAlign w:val="center"/>
            <w:hideMark/>
          </w:tcPr>
          <w:p w14:paraId="6543E83C"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8.33</w:t>
            </w:r>
          </w:p>
        </w:tc>
        <w:tc>
          <w:tcPr>
            <w:tcW w:w="834" w:type="dxa"/>
            <w:shd w:val="clear" w:color="auto" w:fill="auto"/>
            <w:vAlign w:val="center"/>
            <w:hideMark/>
          </w:tcPr>
          <w:p w14:paraId="79313AAF"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0</w:t>
            </w:r>
          </w:p>
        </w:tc>
        <w:tc>
          <w:tcPr>
            <w:tcW w:w="532" w:type="dxa"/>
            <w:vMerge/>
            <w:vAlign w:val="center"/>
            <w:hideMark/>
          </w:tcPr>
          <w:p w14:paraId="70A54A33" w14:textId="77777777" w:rsidR="00422169" w:rsidRPr="00EF6B01" w:rsidRDefault="00422169" w:rsidP="009A1B7B">
            <w:pPr>
              <w:spacing w:line="264" w:lineRule="auto"/>
              <w:rPr>
                <w:rFonts w:ascii="Times New Roman" w:hAnsi="Times New Roman"/>
                <w:color w:val="auto"/>
                <w:sz w:val="24"/>
                <w:szCs w:val="24"/>
                <w:lang w:val="en-GB" w:eastAsia="en-GB"/>
              </w:rPr>
            </w:pPr>
          </w:p>
        </w:tc>
        <w:tc>
          <w:tcPr>
            <w:tcW w:w="0" w:type="auto"/>
            <w:vMerge/>
            <w:vAlign w:val="center"/>
            <w:hideMark/>
          </w:tcPr>
          <w:p w14:paraId="101C85D5" w14:textId="77777777" w:rsidR="00422169" w:rsidRPr="00EF6B01" w:rsidRDefault="00422169" w:rsidP="009A1B7B">
            <w:pPr>
              <w:spacing w:line="264" w:lineRule="auto"/>
              <w:rPr>
                <w:rFonts w:ascii="Times New Roman" w:hAnsi="Times New Roman"/>
                <w:color w:val="auto"/>
                <w:sz w:val="24"/>
                <w:szCs w:val="24"/>
                <w:lang w:val="en-GB" w:eastAsia="en-GB"/>
              </w:rPr>
            </w:pPr>
          </w:p>
        </w:tc>
      </w:tr>
      <w:tr w:rsidR="00BB32E9" w:rsidRPr="00EF6B01" w14:paraId="295156C8" w14:textId="77777777" w:rsidTr="009A1B7B">
        <w:trPr>
          <w:trHeight w:val="20"/>
          <w:jc w:val="center"/>
        </w:trPr>
        <w:tc>
          <w:tcPr>
            <w:tcW w:w="0" w:type="auto"/>
            <w:vMerge w:val="restart"/>
            <w:shd w:val="clear" w:color="auto" w:fill="auto"/>
            <w:vAlign w:val="center"/>
            <w:hideMark/>
          </w:tcPr>
          <w:p w14:paraId="0CED4DE2" w14:textId="77777777" w:rsidR="00422169" w:rsidRPr="00EF6B01" w:rsidRDefault="00422169" w:rsidP="009A1B7B">
            <w:pPr>
              <w:spacing w:line="264" w:lineRule="auto"/>
              <w:jc w:val="center"/>
              <w:rPr>
                <w:rFonts w:ascii="Times New Roman" w:hAnsi="Times New Roman"/>
                <w:bCs/>
                <w:color w:val="auto"/>
                <w:sz w:val="24"/>
                <w:szCs w:val="24"/>
                <w:lang w:val="en-GB" w:eastAsia="en-GB"/>
              </w:rPr>
            </w:pPr>
            <w:r w:rsidRPr="00EF6B01">
              <w:rPr>
                <w:rFonts w:ascii="Times New Roman" w:hAnsi="Times New Roman"/>
                <w:bCs/>
                <w:color w:val="auto"/>
                <w:sz w:val="24"/>
                <w:szCs w:val="24"/>
                <w:lang w:val="en-GB" w:eastAsia="en-GB"/>
              </w:rPr>
              <w:t>Giải pháp 2</w:t>
            </w:r>
          </w:p>
        </w:tc>
        <w:tc>
          <w:tcPr>
            <w:tcW w:w="4085" w:type="dxa"/>
            <w:vMerge w:val="restart"/>
            <w:shd w:val="clear" w:color="auto" w:fill="auto"/>
            <w:vAlign w:val="center"/>
            <w:hideMark/>
          </w:tcPr>
          <w:p w14:paraId="06D19CB7" w14:textId="495B2A0F" w:rsidR="00422169" w:rsidRPr="00EF6B01" w:rsidRDefault="00460E31" w:rsidP="009A1B7B">
            <w:pPr>
              <w:spacing w:line="264" w:lineRule="auto"/>
              <w:jc w:val="both"/>
              <w:rPr>
                <w:rFonts w:ascii="Times New Roman" w:hAnsi="Times New Roman"/>
                <w:color w:val="auto"/>
                <w:sz w:val="24"/>
                <w:szCs w:val="16"/>
              </w:rPr>
            </w:pPr>
            <w:r w:rsidRPr="00EF6B01">
              <w:rPr>
                <w:rFonts w:ascii="Times New Roman" w:hAnsi="Times New Roman"/>
                <w:color w:val="auto"/>
                <w:spacing w:val="-4"/>
                <w:sz w:val="24"/>
                <w:szCs w:val="16"/>
              </w:rPr>
              <w:t xml:space="preserve">Tổ chức xây dựng và thực hiện kế hoạch phát triển năng lực quản trị nhà trường cho hiệu trưởng các trường THPT công lập tự chủ tài chính </w:t>
            </w:r>
            <w:r w:rsidRPr="00EF6B01">
              <w:rPr>
                <w:rFonts w:ascii="Times New Roman" w:hAnsi="Times New Roman"/>
                <w:color w:val="auto"/>
                <w:spacing w:val="-4"/>
                <w:sz w:val="24"/>
                <w:szCs w:val="16"/>
                <w:lang w:val="vi-VN"/>
              </w:rPr>
              <w:t xml:space="preserve">dựa </w:t>
            </w:r>
            <w:r w:rsidRPr="00EF6B01">
              <w:rPr>
                <w:rFonts w:ascii="Times New Roman" w:hAnsi="Times New Roman"/>
                <w:color w:val="auto"/>
                <w:spacing w:val="-4"/>
                <w:sz w:val="24"/>
                <w:szCs w:val="16"/>
              </w:rPr>
              <w:t>và</w:t>
            </w:r>
            <w:r w:rsidRPr="00EF6B01">
              <w:rPr>
                <w:rFonts w:ascii="Times New Roman" w:hAnsi="Times New Roman"/>
                <w:color w:val="auto"/>
                <w:spacing w:val="-4"/>
                <w:sz w:val="24"/>
                <w:szCs w:val="16"/>
                <w:lang w:val="vi-VN"/>
              </w:rPr>
              <w:t>o</w:t>
            </w:r>
            <w:r w:rsidRPr="00EF6B01">
              <w:rPr>
                <w:rFonts w:ascii="Times New Roman" w:hAnsi="Times New Roman"/>
                <w:color w:val="auto"/>
                <w:spacing w:val="-4"/>
                <w:sz w:val="24"/>
                <w:szCs w:val="16"/>
              </w:rPr>
              <w:t xml:space="preserve"> khung năng lực quản trị nhà trường và phù hợp với yêu cầu của</w:t>
            </w:r>
            <w:r w:rsidRPr="00EF6B01">
              <w:rPr>
                <w:rFonts w:ascii="Times New Roman" w:hAnsi="Times New Roman"/>
                <w:b/>
                <w:i/>
                <w:color w:val="auto"/>
                <w:spacing w:val="-4"/>
                <w:sz w:val="24"/>
                <w:szCs w:val="16"/>
              </w:rPr>
              <w:t xml:space="preserve"> </w:t>
            </w:r>
            <w:r w:rsidRPr="00EF6B01">
              <w:rPr>
                <w:rFonts w:ascii="Times New Roman" w:hAnsi="Times New Roman"/>
                <w:color w:val="auto"/>
                <w:spacing w:val="-4"/>
                <w:sz w:val="24"/>
                <w:szCs w:val="16"/>
              </w:rPr>
              <w:t>bối cảnh thực tiễn đổi mới giáo dục</w:t>
            </w:r>
          </w:p>
        </w:tc>
        <w:tc>
          <w:tcPr>
            <w:tcW w:w="0" w:type="auto"/>
            <w:shd w:val="clear" w:color="auto" w:fill="auto"/>
            <w:vAlign w:val="center"/>
            <w:hideMark/>
          </w:tcPr>
          <w:p w14:paraId="3275C224" w14:textId="77777777" w:rsidR="00422169" w:rsidRPr="00EF6B01" w:rsidRDefault="00422169" w:rsidP="009A1B7B">
            <w:pPr>
              <w:spacing w:before="300" w:after="300" w:line="264" w:lineRule="auto"/>
              <w:jc w:val="center"/>
              <w:rPr>
                <w:rFonts w:ascii="Times New Roman" w:hAnsi="Times New Roman"/>
                <w:bCs/>
                <w:color w:val="auto"/>
                <w:sz w:val="24"/>
                <w:szCs w:val="24"/>
                <w:lang w:val="en-GB" w:eastAsia="en-GB"/>
              </w:rPr>
            </w:pPr>
            <w:r w:rsidRPr="00EF6B01">
              <w:rPr>
                <w:rFonts w:ascii="Times New Roman" w:hAnsi="Times New Roman"/>
                <w:bCs/>
                <w:color w:val="auto"/>
                <w:sz w:val="24"/>
                <w:szCs w:val="24"/>
                <w:lang w:val="en-GB" w:eastAsia="en-GB"/>
              </w:rPr>
              <w:t>SL</w:t>
            </w:r>
          </w:p>
        </w:tc>
        <w:tc>
          <w:tcPr>
            <w:tcW w:w="630" w:type="dxa"/>
            <w:shd w:val="clear" w:color="auto" w:fill="auto"/>
            <w:vAlign w:val="center"/>
            <w:hideMark/>
          </w:tcPr>
          <w:p w14:paraId="6AA5B89D"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70</w:t>
            </w:r>
          </w:p>
        </w:tc>
        <w:tc>
          <w:tcPr>
            <w:tcW w:w="0" w:type="auto"/>
            <w:shd w:val="clear" w:color="auto" w:fill="auto"/>
            <w:vAlign w:val="center"/>
            <w:hideMark/>
          </w:tcPr>
          <w:p w14:paraId="72A8618F"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130</w:t>
            </w:r>
          </w:p>
        </w:tc>
        <w:tc>
          <w:tcPr>
            <w:tcW w:w="607" w:type="dxa"/>
            <w:shd w:val="clear" w:color="auto" w:fill="auto"/>
            <w:vAlign w:val="center"/>
            <w:hideMark/>
          </w:tcPr>
          <w:p w14:paraId="40B394D3"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30</w:t>
            </w:r>
          </w:p>
        </w:tc>
        <w:tc>
          <w:tcPr>
            <w:tcW w:w="834" w:type="dxa"/>
            <w:shd w:val="clear" w:color="auto" w:fill="auto"/>
            <w:vAlign w:val="center"/>
            <w:hideMark/>
          </w:tcPr>
          <w:p w14:paraId="44612F74"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10</w:t>
            </w:r>
          </w:p>
        </w:tc>
        <w:tc>
          <w:tcPr>
            <w:tcW w:w="532" w:type="dxa"/>
            <w:vMerge w:val="restart"/>
            <w:shd w:val="clear" w:color="auto" w:fill="auto"/>
            <w:noWrap/>
            <w:vAlign w:val="center"/>
            <w:hideMark/>
          </w:tcPr>
          <w:p w14:paraId="5F6655F2" w14:textId="77777777" w:rsidR="00422169" w:rsidRPr="00EF6B01" w:rsidRDefault="00422169" w:rsidP="009A1B7B">
            <w:pPr>
              <w:spacing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1.42</w:t>
            </w:r>
          </w:p>
        </w:tc>
        <w:tc>
          <w:tcPr>
            <w:tcW w:w="0" w:type="auto"/>
            <w:vMerge w:val="restart"/>
            <w:shd w:val="clear" w:color="auto" w:fill="auto"/>
            <w:noWrap/>
            <w:vAlign w:val="center"/>
            <w:hideMark/>
          </w:tcPr>
          <w:p w14:paraId="73FC18D3" w14:textId="77777777" w:rsidR="00422169" w:rsidRPr="00EF6B01" w:rsidRDefault="00422169" w:rsidP="009A1B7B">
            <w:pPr>
              <w:spacing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0.70</w:t>
            </w:r>
          </w:p>
        </w:tc>
      </w:tr>
      <w:tr w:rsidR="00BB32E9" w:rsidRPr="00EF6B01" w14:paraId="1B9F9F8B" w14:textId="77777777" w:rsidTr="009A1B7B">
        <w:trPr>
          <w:trHeight w:val="20"/>
          <w:jc w:val="center"/>
        </w:trPr>
        <w:tc>
          <w:tcPr>
            <w:tcW w:w="0" w:type="auto"/>
            <w:vMerge/>
            <w:vAlign w:val="center"/>
            <w:hideMark/>
          </w:tcPr>
          <w:p w14:paraId="307B0183" w14:textId="77777777" w:rsidR="00422169" w:rsidRPr="00EF6B01" w:rsidRDefault="00422169" w:rsidP="009A1B7B">
            <w:pPr>
              <w:spacing w:line="264" w:lineRule="auto"/>
              <w:rPr>
                <w:rFonts w:ascii="Times New Roman" w:hAnsi="Times New Roman"/>
                <w:bCs/>
                <w:color w:val="auto"/>
                <w:sz w:val="24"/>
                <w:szCs w:val="24"/>
                <w:lang w:val="en-GB" w:eastAsia="en-GB"/>
              </w:rPr>
            </w:pPr>
          </w:p>
        </w:tc>
        <w:tc>
          <w:tcPr>
            <w:tcW w:w="4085" w:type="dxa"/>
            <w:vMerge/>
            <w:vAlign w:val="center"/>
            <w:hideMark/>
          </w:tcPr>
          <w:p w14:paraId="79F5C3AC" w14:textId="77777777" w:rsidR="00422169" w:rsidRPr="00EF6B01" w:rsidRDefault="00422169" w:rsidP="009A1B7B">
            <w:pPr>
              <w:spacing w:line="264" w:lineRule="auto"/>
              <w:jc w:val="both"/>
              <w:rPr>
                <w:rFonts w:ascii="Times New Roman" w:hAnsi="Times New Roman"/>
                <w:color w:val="auto"/>
                <w:sz w:val="24"/>
                <w:szCs w:val="24"/>
              </w:rPr>
            </w:pPr>
          </w:p>
        </w:tc>
        <w:tc>
          <w:tcPr>
            <w:tcW w:w="0" w:type="auto"/>
            <w:shd w:val="clear" w:color="auto" w:fill="auto"/>
            <w:vAlign w:val="center"/>
            <w:hideMark/>
          </w:tcPr>
          <w:p w14:paraId="64608974" w14:textId="77777777" w:rsidR="00422169" w:rsidRPr="00EF6B01" w:rsidRDefault="00422169" w:rsidP="009A1B7B">
            <w:pPr>
              <w:spacing w:before="300" w:after="300" w:line="264" w:lineRule="auto"/>
              <w:jc w:val="center"/>
              <w:rPr>
                <w:rFonts w:ascii="Times New Roman" w:hAnsi="Times New Roman"/>
                <w:bCs/>
                <w:i/>
                <w:iCs/>
                <w:color w:val="auto"/>
                <w:sz w:val="24"/>
                <w:szCs w:val="24"/>
                <w:lang w:val="en-GB" w:eastAsia="en-GB"/>
              </w:rPr>
            </w:pPr>
            <w:r w:rsidRPr="00EF6B01">
              <w:rPr>
                <w:rFonts w:ascii="Times New Roman" w:hAnsi="Times New Roman"/>
                <w:bCs/>
                <w:i/>
                <w:iCs/>
                <w:color w:val="auto"/>
                <w:sz w:val="24"/>
                <w:szCs w:val="24"/>
                <w:lang w:val="en-GB" w:eastAsia="en-GB"/>
              </w:rPr>
              <w:t>%</w:t>
            </w:r>
          </w:p>
        </w:tc>
        <w:tc>
          <w:tcPr>
            <w:tcW w:w="630" w:type="dxa"/>
            <w:shd w:val="clear" w:color="auto" w:fill="auto"/>
            <w:vAlign w:val="center"/>
            <w:hideMark/>
          </w:tcPr>
          <w:p w14:paraId="66861D9A"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29.17</w:t>
            </w:r>
          </w:p>
        </w:tc>
        <w:tc>
          <w:tcPr>
            <w:tcW w:w="0" w:type="auto"/>
            <w:shd w:val="clear" w:color="auto" w:fill="auto"/>
            <w:vAlign w:val="center"/>
            <w:hideMark/>
          </w:tcPr>
          <w:p w14:paraId="422A7D74"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54.2</w:t>
            </w:r>
          </w:p>
        </w:tc>
        <w:tc>
          <w:tcPr>
            <w:tcW w:w="607" w:type="dxa"/>
            <w:shd w:val="clear" w:color="auto" w:fill="auto"/>
            <w:vAlign w:val="center"/>
            <w:hideMark/>
          </w:tcPr>
          <w:p w14:paraId="731BA32E"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12.5</w:t>
            </w:r>
          </w:p>
        </w:tc>
        <w:tc>
          <w:tcPr>
            <w:tcW w:w="834" w:type="dxa"/>
            <w:shd w:val="clear" w:color="auto" w:fill="auto"/>
            <w:vAlign w:val="center"/>
            <w:hideMark/>
          </w:tcPr>
          <w:p w14:paraId="065005F7"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4.17</w:t>
            </w:r>
          </w:p>
        </w:tc>
        <w:tc>
          <w:tcPr>
            <w:tcW w:w="532" w:type="dxa"/>
            <w:vMerge/>
            <w:vAlign w:val="center"/>
            <w:hideMark/>
          </w:tcPr>
          <w:p w14:paraId="470177B9" w14:textId="77777777" w:rsidR="00422169" w:rsidRPr="00EF6B01" w:rsidRDefault="00422169" w:rsidP="009A1B7B">
            <w:pPr>
              <w:spacing w:line="264" w:lineRule="auto"/>
              <w:rPr>
                <w:rFonts w:ascii="Times New Roman" w:hAnsi="Times New Roman"/>
                <w:color w:val="auto"/>
                <w:sz w:val="24"/>
                <w:szCs w:val="24"/>
                <w:lang w:val="en-GB" w:eastAsia="en-GB"/>
              </w:rPr>
            </w:pPr>
          </w:p>
        </w:tc>
        <w:tc>
          <w:tcPr>
            <w:tcW w:w="0" w:type="auto"/>
            <w:vMerge/>
            <w:vAlign w:val="center"/>
            <w:hideMark/>
          </w:tcPr>
          <w:p w14:paraId="1E5AC761" w14:textId="77777777" w:rsidR="00422169" w:rsidRPr="00EF6B01" w:rsidRDefault="00422169" w:rsidP="009A1B7B">
            <w:pPr>
              <w:spacing w:line="264" w:lineRule="auto"/>
              <w:rPr>
                <w:rFonts w:ascii="Times New Roman" w:hAnsi="Times New Roman"/>
                <w:color w:val="auto"/>
                <w:sz w:val="24"/>
                <w:szCs w:val="24"/>
                <w:lang w:val="en-GB" w:eastAsia="en-GB"/>
              </w:rPr>
            </w:pPr>
          </w:p>
        </w:tc>
      </w:tr>
      <w:tr w:rsidR="00BB32E9" w:rsidRPr="00EF6B01" w14:paraId="365539DA" w14:textId="77777777" w:rsidTr="009A1B7B">
        <w:trPr>
          <w:trHeight w:val="20"/>
          <w:jc w:val="center"/>
        </w:trPr>
        <w:tc>
          <w:tcPr>
            <w:tcW w:w="0" w:type="auto"/>
            <w:vMerge w:val="restart"/>
            <w:shd w:val="clear" w:color="auto" w:fill="auto"/>
            <w:vAlign w:val="center"/>
            <w:hideMark/>
          </w:tcPr>
          <w:p w14:paraId="55B86007" w14:textId="77777777" w:rsidR="00422169" w:rsidRPr="00EF6B01" w:rsidRDefault="00422169" w:rsidP="009A1B7B">
            <w:pPr>
              <w:spacing w:line="264" w:lineRule="auto"/>
              <w:jc w:val="center"/>
              <w:rPr>
                <w:rFonts w:ascii="Times New Roman" w:hAnsi="Times New Roman"/>
                <w:bCs/>
                <w:color w:val="auto"/>
                <w:sz w:val="24"/>
                <w:szCs w:val="24"/>
                <w:lang w:val="en-GB" w:eastAsia="en-GB"/>
              </w:rPr>
            </w:pPr>
            <w:r w:rsidRPr="00EF6B01">
              <w:rPr>
                <w:rFonts w:ascii="Times New Roman" w:hAnsi="Times New Roman"/>
                <w:bCs/>
                <w:color w:val="auto"/>
                <w:sz w:val="24"/>
                <w:szCs w:val="24"/>
                <w:lang w:val="en-GB" w:eastAsia="en-GB"/>
              </w:rPr>
              <w:t xml:space="preserve">Giải pháp 3 </w:t>
            </w:r>
          </w:p>
        </w:tc>
        <w:tc>
          <w:tcPr>
            <w:tcW w:w="4085" w:type="dxa"/>
            <w:vMerge w:val="restart"/>
            <w:shd w:val="clear" w:color="auto" w:fill="auto"/>
            <w:vAlign w:val="center"/>
          </w:tcPr>
          <w:p w14:paraId="1D48BFCA" w14:textId="11E2B54B" w:rsidR="00422169" w:rsidRPr="00EF6B01" w:rsidRDefault="00816F6E" w:rsidP="009A1B7B">
            <w:pPr>
              <w:spacing w:line="264" w:lineRule="auto"/>
              <w:jc w:val="both"/>
              <w:rPr>
                <w:rFonts w:ascii="Times New Roman" w:hAnsi="Times New Roman"/>
                <w:color w:val="auto"/>
                <w:sz w:val="24"/>
                <w:szCs w:val="16"/>
              </w:rPr>
            </w:pPr>
            <w:r w:rsidRPr="00EF6B01">
              <w:rPr>
                <w:rFonts w:ascii="Times New Roman" w:hAnsi="Times New Roman"/>
                <w:color w:val="auto"/>
                <w:sz w:val="24"/>
              </w:rPr>
              <w:t xml:space="preserve">Quản lý phát triển chương trình, nội dung bồi dưỡng năng lực quản trị nhà trường cho hiệu trưởng các trường công lập tự chủ tài chính dựa vào khung năng lực quản trị nhà trường của hiệu trưởng. </w:t>
            </w:r>
          </w:p>
        </w:tc>
        <w:tc>
          <w:tcPr>
            <w:tcW w:w="0" w:type="auto"/>
            <w:shd w:val="clear" w:color="auto" w:fill="auto"/>
            <w:vAlign w:val="center"/>
            <w:hideMark/>
          </w:tcPr>
          <w:p w14:paraId="0AF27AA8" w14:textId="77777777" w:rsidR="00422169" w:rsidRPr="00EF6B01" w:rsidRDefault="00422169" w:rsidP="009A1B7B">
            <w:pPr>
              <w:spacing w:before="300" w:after="300" w:line="264" w:lineRule="auto"/>
              <w:jc w:val="center"/>
              <w:rPr>
                <w:rFonts w:ascii="Times New Roman" w:hAnsi="Times New Roman"/>
                <w:bCs/>
                <w:color w:val="auto"/>
                <w:sz w:val="24"/>
                <w:szCs w:val="24"/>
                <w:lang w:val="en-GB" w:eastAsia="en-GB"/>
              </w:rPr>
            </w:pPr>
            <w:r w:rsidRPr="00EF6B01">
              <w:rPr>
                <w:rFonts w:ascii="Times New Roman" w:hAnsi="Times New Roman"/>
                <w:bCs/>
                <w:color w:val="auto"/>
                <w:sz w:val="24"/>
                <w:szCs w:val="24"/>
                <w:lang w:val="en-GB" w:eastAsia="en-GB"/>
              </w:rPr>
              <w:t>SL</w:t>
            </w:r>
          </w:p>
        </w:tc>
        <w:tc>
          <w:tcPr>
            <w:tcW w:w="630" w:type="dxa"/>
            <w:shd w:val="clear" w:color="auto" w:fill="auto"/>
            <w:vAlign w:val="center"/>
            <w:hideMark/>
          </w:tcPr>
          <w:p w14:paraId="13584372"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170</w:t>
            </w:r>
          </w:p>
        </w:tc>
        <w:tc>
          <w:tcPr>
            <w:tcW w:w="0" w:type="auto"/>
            <w:shd w:val="clear" w:color="auto" w:fill="auto"/>
            <w:vAlign w:val="center"/>
            <w:hideMark/>
          </w:tcPr>
          <w:p w14:paraId="3C2019AC"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40</w:t>
            </w:r>
          </w:p>
        </w:tc>
        <w:tc>
          <w:tcPr>
            <w:tcW w:w="607" w:type="dxa"/>
            <w:shd w:val="clear" w:color="auto" w:fill="auto"/>
            <w:vAlign w:val="center"/>
            <w:hideMark/>
          </w:tcPr>
          <w:p w14:paraId="3685AA3C"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30</w:t>
            </w:r>
          </w:p>
        </w:tc>
        <w:tc>
          <w:tcPr>
            <w:tcW w:w="834" w:type="dxa"/>
            <w:shd w:val="clear" w:color="auto" w:fill="auto"/>
            <w:vAlign w:val="center"/>
            <w:hideMark/>
          </w:tcPr>
          <w:p w14:paraId="40E095F7"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0</w:t>
            </w:r>
          </w:p>
        </w:tc>
        <w:tc>
          <w:tcPr>
            <w:tcW w:w="532" w:type="dxa"/>
            <w:vMerge w:val="restart"/>
            <w:shd w:val="clear" w:color="auto" w:fill="auto"/>
            <w:noWrap/>
            <w:vAlign w:val="center"/>
            <w:hideMark/>
          </w:tcPr>
          <w:p w14:paraId="02E5FA3A" w14:textId="77777777" w:rsidR="00422169" w:rsidRPr="00EF6B01" w:rsidRDefault="00422169" w:rsidP="009A1B7B">
            <w:pPr>
              <w:spacing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1.58</w:t>
            </w:r>
          </w:p>
        </w:tc>
        <w:tc>
          <w:tcPr>
            <w:tcW w:w="0" w:type="auto"/>
            <w:vMerge w:val="restart"/>
            <w:shd w:val="clear" w:color="auto" w:fill="auto"/>
            <w:noWrap/>
            <w:vAlign w:val="center"/>
            <w:hideMark/>
          </w:tcPr>
          <w:p w14:paraId="4BBD4036" w14:textId="77777777" w:rsidR="00422169" w:rsidRPr="00EF6B01" w:rsidRDefault="00422169" w:rsidP="009A1B7B">
            <w:pPr>
              <w:spacing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0.49</w:t>
            </w:r>
          </w:p>
        </w:tc>
      </w:tr>
      <w:tr w:rsidR="00BB32E9" w:rsidRPr="00EF6B01" w14:paraId="31ACAC5F" w14:textId="77777777" w:rsidTr="009A1B7B">
        <w:trPr>
          <w:trHeight w:val="20"/>
          <w:jc w:val="center"/>
        </w:trPr>
        <w:tc>
          <w:tcPr>
            <w:tcW w:w="0" w:type="auto"/>
            <w:vMerge/>
            <w:vAlign w:val="center"/>
            <w:hideMark/>
          </w:tcPr>
          <w:p w14:paraId="7E992FB1" w14:textId="77777777" w:rsidR="00422169" w:rsidRPr="00EF6B01" w:rsidRDefault="00422169" w:rsidP="009A1B7B">
            <w:pPr>
              <w:spacing w:line="264" w:lineRule="auto"/>
              <w:rPr>
                <w:rFonts w:ascii="Times New Roman" w:hAnsi="Times New Roman"/>
                <w:bCs/>
                <w:color w:val="auto"/>
                <w:sz w:val="24"/>
                <w:szCs w:val="24"/>
                <w:lang w:val="en-GB" w:eastAsia="en-GB"/>
              </w:rPr>
            </w:pPr>
          </w:p>
        </w:tc>
        <w:tc>
          <w:tcPr>
            <w:tcW w:w="4085" w:type="dxa"/>
            <w:vMerge/>
            <w:vAlign w:val="center"/>
            <w:hideMark/>
          </w:tcPr>
          <w:p w14:paraId="55C78ECA" w14:textId="77777777" w:rsidR="00422169" w:rsidRPr="00EF6B01" w:rsidRDefault="00422169" w:rsidP="009A1B7B">
            <w:pPr>
              <w:spacing w:line="264" w:lineRule="auto"/>
              <w:jc w:val="both"/>
              <w:rPr>
                <w:rFonts w:ascii="Times New Roman" w:hAnsi="Times New Roman"/>
                <w:color w:val="auto"/>
                <w:sz w:val="24"/>
                <w:szCs w:val="24"/>
              </w:rPr>
            </w:pPr>
          </w:p>
        </w:tc>
        <w:tc>
          <w:tcPr>
            <w:tcW w:w="0" w:type="auto"/>
            <w:shd w:val="clear" w:color="auto" w:fill="auto"/>
            <w:vAlign w:val="center"/>
            <w:hideMark/>
          </w:tcPr>
          <w:p w14:paraId="63BDAE07" w14:textId="77777777" w:rsidR="00422169" w:rsidRPr="00EF6B01" w:rsidRDefault="00422169" w:rsidP="009A1B7B">
            <w:pPr>
              <w:spacing w:before="300" w:after="300" w:line="264" w:lineRule="auto"/>
              <w:jc w:val="center"/>
              <w:rPr>
                <w:rFonts w:ascii="Times New Roman" w:hAnsi="Times New Roman"/>
                <w:bCs/>
                <w:i/>
                <w:iCs/>
                <w:color w:val="auto"/>
                <w:sz w:val="24"/>
                <w:szCs w:val="24"/>
                <w:lang w:val="en-GB" w:eastAsia="en-GB"/>
              </w:rPr>
            </w:pPr>
            <w:r w:rsidRPr="00EF6B01">
              <w:rPr>
                <w:rFonts w:ascii="Times New Roman" w:hAnsi="Times New Roman"/>
                <w:bCs/>
                <w:i/>
                <w:iCs/>
                <w:color w:val="auto"/>
                <w:sz w:val="24"/>
                <w:szCs w:val="24"/>
                <w:lang w:val="en-GB" w:eastAsia="en-GB"/>
              </w:rPr>
              <w:t>%</w:t>
            </w:r>
          </w:p>
        </w:tc>
        <w:tc>
          <w:tcPr>
            <w:tcW w:w="630" w:type="dxa"/>
            <w:shd w:val="clear" w:color="auto" w:fill="auto"/>
            <w:vAlign w:val="center"/>
            <w:hideMark/>
          </w:tcPr>
          <w:p w14:paraId="7ECA29CA"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70.83</w:t>
            </w:r>
          </w:p>
        </w:tc>
        <w:tc>
          <w:tcPr>
            <w:tcW w:w="0" w:type="auto"/>
            <w:shd w:val="clear" w:color="auto" w:fill="auto"/>
            <w:vAlign w:val="center"/>
            <w:hideMark/>
          </w:tcPr>
          <w:p w14:paraId="2CB23620"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16.7</w:t>
            </w:r>
          </w:p>
        </w:tc>
        <w:tc>
          <w:tcPr>
            <w:tcW w:w="607" w:type="dxa"/>
            <w:shd w:val="clear" w:color="auto" w:fill="auto"/>
            <w:vAlign w:val="center"/>
            <w:hideMark/>
          </w:tcPr>
          <w:p w14:paraId="4BD33A53"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12.5</w:t>
            </w:r>
          </w:p>
        </w:tc>
        <w:tc>
          <w:tcPr>
            <w:tcW w:w="834" w:type="dxa"/>
            <w:shd w:val="clear" w:color="auto" w:fill="auto"/>
            <w:vAlign w:val="center"/>
            <w:hideMark/>
          </w:tcPr>
          <w:p w14:paraId="01714DAF"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0</w:t>
            </w:r>
          </w:p>
        </w:tc>
        <w:tc>
          <w:tcPr>
            <w:tcW w:w="532" w:type="dxa"/>
            <w:vMerge/>
            <w:vAlign w:val="center"/>
            <w:hideMark/>
          </w:tcPr>
          <w:p w14:paraId="72BDE9A5" w14:textId="77777777" w:rsidR="00422169" w:rsidRPr="00EF6B01" w:rsidRDefault="00422169" w:rsidP="009A1B7B">
            <w:pPr>
              <w:spacing w:line="264" w:lineRule="auto"/>
              <w:rPr>
                <w:rFonts w:ascii="Times New Roman" w:hAnsi="Times New Roman"/>
                <w:color w:val="auto"/>
                <w:sz w:val="24"/>
                <w:szCs w:val="24"/>
                <w:lang w:val="en-GB" w:eastAsia="en-GB"/>
              </w:rPr>
            </w:pPr>
          </w:p>
        </w:tc>
        <w:tc>
          <w:tcPr>
            <w:tcW w:w="0" w:type="auto"/>
            <w:vMerge/>
            <w:vAlign w:val="center"/>
            <w:hideMark/>
          </w:tcPr>
          <w:p w14:paraId="7AB94C2F" w14:textId="77777777" w:rsidR="00422169" w:rsidRPr="00EF6B01" w:rsidRDefault="00422169" w:rsidP="009A1B7B">
            <w:pPr>
              <w:spacing w:line="264" w:lineRule="auto"/>
              <w:rPr>
                <w:rFonts w:ascii="Times New Roman" w:hAnsi="Times New Roman"/>
                <w:color w:val="auto"/>
                <w:sz w:val="24"/>
                <w:szCs w:val="24"/>
                <w:lang w:val="en-GB" w:eastAsia="en-GB"/>
              </w:rPr>
            </w:pPr>
          </w:p>
        </w:tc>
      </w:tr>
      <w:tr w:rsidR="00BB32E9" w:rsidRPr="00EF6B01" w14:paraId="3FE3BCDA" w14:textId="77777777" w:rsidTr="009A1B7B">
        <w:trPr>
          <w:trHeight w:val="20"/>
          <w:jc w:val="center"/>
        </w:trPr>
        <w:tc>
          <w:tcPr>
            <w:tcW w:w="0" w:type="auto"/>
            <w:vMerge w:val="restart"/>
            <w:shd w:val="clear" w:color="auto" w:fill="auto"/>
            <w:vAlign w:val="center"/>
            <w:hideMark/>
          </w:tcPr>
          <w:p w14:paraId="485D97BF" w14:textId="77777777" w:rsidR="00422169" w:rsidRPr="00EF6B01" w:rsidRDefault="00422169" w:rsidP="009A1B7B">
            <w:pPr>
              <w:spacing w:line="264" w:lineRule="auto"/>
              <w:jc w:val="center"/>
              <w:rPr>
                <w:rFonts w:ascii="Times New Roman" w:hAnsi="Times New Roman"/>
                <w:bCs/>
                <w:color w:val="auto"/>
                <w:sz w:val="24"/>
                <w:szCs w:val="24"/>
                <w:lang w:val="en-GB" w:eastAsia="en-GB"/>
              </w:rPr>
            </w:pPr>
            <w:r w:rsidRPr="00EF6B01">
              <w:rPr>
                <w:rFonts w:ascii="Times New Roman" w:hAnsi="Times New Roman"/>
                <w:bCs/>
                <w:color w:val="auto"/>
                <w:sz w:val="24"/>
                <w:szCs w:val="24"/>
                <w:lang w:val="en-GB" w:eastAsia="en-GB"/>
              </w:rPr>
              <w:t>Giải pháp 4</w:t>
            </w:r>
          </w:p>
        </w:tc>
        <w:tc>
          <w:tcPr>
            <w:tcW w:w="4085" w:type="dxa"/>
            <w:vMerge w:val="restart"/>
            <w:shd w:val="clear" w:color="auto" w:fill="auto"/>
            <w:vAlign w:val="center"/>
          </w:tcPr>
          <w:p w14:paraId="49934F0E" w14:textId="5E135BA7" w:rsidR="00422169" w:rsidRPr="00EF6B01" w:rsidRDefault="00460E31" w:rsidP="009A1B7B">
            <w:pPr>
              <w:spacing w:line="264" w:lineRule="auto"/>
              <w:jc w:val="both"/>
              <w:rPr>
                <w:rFonts w:ascii="Times New Roman" w:hAnsi="Times New Roman"/>
                <w:color w:val="auto"/>
                <w:sz w:val="24"/>
                <w:szCs w:val="16"/>
              </w:rPr>
            </w:pPr>
            <w:r w:rsidRPr="00EF6B01">
              <w:rPr>
                <w:rFonts w:ascii="Times New Roman" w:hAnsi="Times New Roman"/>
                <w:color w:val="auto"/>
                <w:sz w:val="24"/>
                <w:szCs w:val="16"/>
              </w:rPr>
              <w:t>Chỉ đạo triển khai bồi dưỡng năng lực quản trị nhà trường cho hiệu trưởng các trường trung học phổ thông công lập tự chủ tài chính dựa vào khung năng lực và chương trình, nội dung bồi dưỡng đề xuất phù hợp với đối tượng và thực tiễn triển khai</w:t>
            </w:r>
          </w:p>
        </w:tc>
        <w:tc>
          <w:tcPr>
            <w:tcW w:w="0" w:type="auto"/>
            <w:shd w:val="clear" w:color="auto" w:fill="auto"/>
            <w:vAlign w:val="center"/>
            <w:hideMark/>
          </w:tcPr>
          <w:p w14:paraId="334CAFAB" w14:textId="77777777" w:rsidR="00422169" w:rsidRPr="00EF6B01" w:rsidRDefault="00422169" w:rsidP="009A1B7B">
            <w:pPr>
              <w:spacing w:before="300" w:after="300" w:line="264" w:lineRule="auto"/>
              <w:jc w:val="center"/>
              <w:rPr>
                <w:rFonts w:ascii="Times New Roman" w:hAnsi="Times New Roman"/>
                <w:bCs/>
                <w:color w:val="auto"/>
                <w:sz w:val="24"/>
                <w:szCs w:val="24"/>
                <w:lang w:val="en-GB" w:eastAsia="en-GB"/>
              </w:rPr>
            </w:pPr>
            <w:r w:rsidRPr="00EF6B01">
              <w:rPr>
                <w:rFonts w:ascii="Times New Roman" w:hAnsi="Times New Roman"/>
                <w:bCs/>
                <w:color w:val="auto"/>
                <w:sz w:val="24"/>
                <w:szCs w:val="24"/>
                <w:lang w:val="en-GB" w:eastAsia="en-GB"/>
              </w:rPr>
              <w:t>SL</w:t>
            </w:r>
          </w:p>
        </w:tc>
        <w:tc>
          <w:tcPr>
            <w:tcW w:w="630" w:type="dxa"/>
            <w:shd w:val="clear" w:color="auto" w:fill="auto"/>
            <w:vAlign w:val="center"/>
            <w:hideMark/>
          </w:tcPr>
          <w:p w14:paraId="1FFBF5F6"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100</w:t>
            </w:r>
          </w:p>
        </w:tc>
        <w:tc>
          <w:tcPr>
            <w:tcW w:w="0" w:type="auto"/>
            <w:shd w:val="clear" w:color="auto" w:fill="auto"/>
            <w:vAlign w:val="center"/>
            <w:hideMark/>
          </w:tcPr>
          <w:p w14:paraId="201792BF"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140</w:t>
            </w:r>
          </w:p>
        </w:tc>
        <w:tc>
          <w:tcPr>
            <w:tcW w:w="607" w:type="dxa"/>
            <w:shd w:val="clear" w:color="auto" w:fill="auto"/>
            <w:vAlign w:val="center"/>
            <w:hideMark/>
          </w:tcPr>
          <w:p w14:paraId="43655B97"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0</w:t>
            </w:r>
          </w:p>
        </w:tc>
        <w:tc>
          <w:tcPr>
            <w:tcW w:w="834" w:type="dxa"/>
            <w:shd w:val="clear" w:color="auto" w:fill="auto"/>
            <w:vAlign w:val="center"/>
            <w:hideMark/>
          </w:tcPr>
          <w:p w14:paraId="22777E28"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0</w:t>
            </w:r>
          </w:p>
        </w:tc>
        <w:tc>
          <w:tcPr>
            <w:tcW w:w="532" w:type="dxa"/>
            <w:vMerge w:val="restart"/>
            <w:shd w:val="clear" w:color="auto" w:fill="auto"/>
            <w:noWrap/>
            <w:vAlign w:val="center"/>
            <w:hideMark/>
          </w:tcPr>
          <w:p w14:paraId="5D2F9740" w14:textId="77777777" w:rsidR="00422169" w:rsidRPr="00EF6B01" w:rsidRDefault="00422169" w:rsidP="009A1B7B">
            <w:pPr>
              <w:spacing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1.92</w:t>
            </w:r>
          </w:p>
        </w:tc>
        <w:tc>
          <w:tcPr>
            <w:tcW w:w="0" w:type="auto"/>
            <w:vMerge w:val="restart"/>
            <w:shd w:val="clear" w:color="auto" w:fill="auto"/>
            <w:noWrap/>
            <w:vAlign w:val="center"/>
            <w:hideMark/>
          </w:tcPr>
          <w:p w14:paraId="05CA6079" w14:textId="77777777" w:rsidR="00422169" w:rsidRPr="00EF6B01" w:rsidRDefault="00422169" w:rsidP="009A1B7B">
            <w:pPr>
              <w:spacing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0.86</w:t>
            </w:r>
          </w:p>
        </w:tc>
      </w:tr>
      <w:tr w:rsidR="00BB32E9" w:rsidRPr="00EF6B01" w14:paraId="6AA604D1" w14:textId="77777777" w:rsidTr="009A1B7B">
        <w:trPr>
          <w:trHeight w:val="20"/>
          <w:jc w:val="center"/>
        </w:trPr>
        <w:tc>
          <w:tcPr>
            <w:tcW w:w="0" w:type="auto"/>
            <w:vMerge/>
            <w:vAlign w:val="center"/>
            <w:hideMark/>
          </w:tcPr>
          <w:p w14:paraId="1ED0C832" w14:textId="77777777" w:rsidR="00422169" w:rsidRPr="00EF6B01" w:rsidRDefault="00422169" w:rsidP="009A1B7B">
            <w:pPr>
              <w:spacing w:line="264" w:lineRule="auto"/>
              <w:rPr>
                <w:rFonts w:ascii="Times New Roman" w:hAnsi="Times New Roman"/>
                <w:bCs/>
                <w:color w:val="auto"/>
                <w:sz w:val="24"/>
                <w:szCs w:val="24"/>
                <w:lang w:val="en-GB" w:eastAsia="en-GB"/>
              </w:rPr>
            </w:pPr>
          </w:p>
        </w:tc>
        <w:tc>
          <w:tcPr>
            <w:tcW w:w="4085" w:type="dxa"/>
            <w:vMerge/>
            <w:vAlign w:val="center"/>
          </w:tcPr>
          <w:p w14:paraId="4A9CE734" w14:textId="77777777" w:rsidR="00422169" w:rsidRPr="00EF6B01" w:rsidRDefault="00422169" w:rsidP="009A1B7B">
            <w:pPr>
              <w:spacing w:line="264" w:lineRule="auto"/>
              <w:jc w:val="both"/>
              <w:rPr>
                <w:rFonts w:ascii="Times New Roman" w:hAnsi="Times New Roman"/>
                <w:color w:val="auto"/>
                <w:sz w:val="24"/>
                <w:szCs w:val="24"/>
              </w:rPr>
            </w:pPr>
          </w:p>
        </w:tc>
        <w:tc>
          <w:tcPr>
            <w:tcW w:w="0" w:type="auto"/>
            <w:shd w:val="clear" w:color="auto" w:fill="auto"/>
            <w:vAlign w:val="center"/>
            <w:hideMark/>
          </w:tcPr>
          <w:p w14:paraId="005E82D9" w14:textId="77777777" w:rsidR="00422169" w:rsidRPr="00EF6B01" w:rsidRDefault="00422169" w:rsidP="009A1B7B">
            <w:pPr>
              <w:spacing w:before="300" w:after="300" w:line="264" w:lineRule="auto"/>
              <w:jc w:val="center"/>
              <w:rPr>
                <w:rFonts w:ascii="Times New Roman" w:hAnsi="Times New Roman"/>
                <w:bCs/>
                <w:i/>
                <w:iCs/>
                <w:color w:val="auto"/>
                <w:sz w:val="24"/>
                <w:szCs w:val="24"/>
                <w:lang w:val="en-GB" w:eastAsia="en-GB"/>
              </w:rPr>
            </w:pPr>
            <w:r w:rsidRPr="00EF6B01">
              <w:rPr>
                <w:rFonts w:ascii="Times New Roman" w:hAnsi="Times New Roman"/>
                <w:bCs/>
                <w:i/>
                <w:iCs/>
                <w:color w:val="auto"/>
                <w:sz w:val="24"/>
                <w:szCs w:val="24"/>
                <w:lang w:val="en-GB" w:eastAsia="en-GB"/>
              </w:rPr>
              <w:t>%</w:t>
            </w:r>
          </w:p>
        </w:tc>
        <w:tc>
          <w:tcPr>
            <w:tcW w:w="630" w:type="dxa"/>
            <w:shd w:val="clear" w:color="auto" w:fill="auto"/>
            <w:vAlign w:val="center"/>
            <w:hideMark/>
          </w:tcPr>
          <w:p w14:paraId="44CE60D9"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41.67</w:t>
            </w:r>
          </w:p>
        </w:tc>
        <w:tc>
          <w:tcPr>
            <w:tcW w:w="0" w:type="auto"/>
            <w:shd w:val="clear" w:color="auto" w:fill="auto"/>
            <w:vAlign w:val="center"/>
            <w:hideMark/>
          </w:tcPr>
          <w:p w14:paraId="3C665082"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58.3</w:t>
            </w:r>
          </w:p>
        </w:tc>
        <w:tc>
          <w:tcPr>
            <w:tcW w:w="607" w:type="dxa"/>
            <w:shd w:val="clear" w:color="auto" w:fill="auto"/>
            <w:vAlign w:val="center"/>
            <w:hideMark/>
          </w:tcPr>
          <w:p w14:paraId="3C2B4DC3"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0</w:t>
            </w:r>
          </w:p>
        </w:tc>
        <w:tc>
          <w:tcPr>
            <w:tcW w:w="834" w:type="dxa"/>
            <w:shd w:val="clear" w:color="auto" w:fill="auto"/>
            <w:vAlign w:val="center"/>
            <w:hideMark/>
          </w:tcPr>
          <w:p w14:paraId="64531711"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0</w:t>
            </w:r>
          </w:p>
        </w:tc>
        <w:tc>
          <w:tcPr>
            <w:tcW w:w="532" w:type="dxa"/>
            <w:vMerge/>
            <w:vAlign w:val="center"/>
            <w:hideMark/>
          </w:tcPr>
          <w:p w14:paraId="62A8D039" w14:textId="77777777" w:rsidR="00422169" w:rsidRPr="00EF6B01" w:rsidRDefault="00422169" w:rsidP="009A1B7B">
            <w:pPr>
              <w:spacing w:line="264" w:lineRule="auto"/>
              <w:rPr>
                <w:rFonts w:ascii="Times New Roman" w:hAnsi="Times New Roman"/>
                <w:color w:val="auto"/>
                <w:sz w:val="24"/>
                <w:szCs w:val="24"/>
                <w:lang w:val="en-GB" w:eastAsia="en-GB"/>
              </w:rPr>
            </w:pPr>
          </w:p>
        </w:tc>
        <w:tc>
          <w:tcPr>
            <w:tcW w:w="0" w:type="auto"/>
            <w:vMerge/>
            <w:vAlign w:val="center"/>
            <w:hideMark/>
          </w:tcPr>
          <w:p w14:paraId="01490DE0" w14:textId="77777777" w:rsidR="00422169" w:rsidRPr="00EF6B01" w:rsidRDefault="00422169" w:rsidP="009A1B7B">
            <w:pPr>
              <w:spacing w:line="264" w:lineRule="auto"/>
              <w:rPr>
                <w:rFonts w:ascii="Times New Roman" w:hAnsi="Times New Roman"/>
                <w:color w:val="auto"/>
                <w:sz w:val="24"/>
                <w:szCs w:val="24"/>
                <w:lang w:val="en-GB" w:eastAsia="en-GB"/>
              </w:rPr>
            </w:pPr>
          </w:p>
        </w:tc>
      </w:tr>
      <w:tr w:rsidR="00BB32E9" w:rsidRPr="00EF6B01" w14:paraId="525AB0D0" w14:textId="77777777" w:rsidTr="009A1B7B">
        <w:trPr>
          <w:trHeight w:val="20"/>
          <w:jc w:val="center"/>
        </w:trPr>
        <w:tc>
          <w:tcPr>
            <w:tcW w:w="0" w:type="auto"/>
            <w:vMerge w:val="restart"/>
            <w:shd w:val="clear" w:color="auto" w:fill="auto"/>
            <w:vAlign w:val="center"/>
            <w:hideMark/>
          </w:tcPr>
          <w:p w14:paraId="7E13B9D6" w14:textId="77777777" w:rsidR="00422169" w:rsidRPr="00EF6B01" w:rsidRDefault="00422169" w:rsidP="009A1B7B">
            <w:pPr>
              <w:spacing w:line="264" w:lineRule="auto"/>
              <w:jc w:val="center"/>
              <w:rPr>
                <w:rFonts w:ascii="Times New Roman" w:hAnsi="Times New Roman"/>
                <w:bCs/>
                <w:color w:val="auto"/>
                <w:sz w:val="24"/>
                <w:szCs w:val="24"/>
                <w:lang w:val="en-GB" w:eastAsia="en-GB"/>
              </w:rPr>
            </w:pPr>
            <w:r w:rsidRPr="00EF6B01">
              <w:rPr>
                <w:rFonts w:ascii="Times New Roman" w:hAnsi="Times New Roman"/>
                <w:bCs/>
                <w:color w:val="auto"/>
                <w:sz w:val="24"/>
                <w:szCs w:val="24"/>
                <w:lang w:val="en-GB" w:eastAsia="en-GB"/>
              </w:rPr>
              <w:t>Giải pháp 5</w:t>
            </w:r>
          </w:p>
        </w:tc>
        <w:tc>
          <w:tcPr>
            <w:tcW w:w="4085" w:type="dxa"/>
            <w:vMerge w:val="restart"/>
            <w:shd w:val="clear" w:color="auto" w:fill="auto"/>
            <w:vAlign w:val="center"/>
          </w:tcPr>
          <w:p w14:paraId="55CD5255" w14:textId="4D93AE84" w:rsidR="00422169" w:rsidRPr="00EF6B01" w:rsidRDefault="00816F6E" w:rsidP="009A1B7B">
            <w:pPr>
              <w:spacing w:line="264" w:lineRule="auto"/>
              <w:jc w:val="both"/>
              <w:rPr>
                <w:rFonts w:ascii="Times New Roman" w:hAnsi="Times New Roman"/>
                <w:color w:val="auto"/>
                <w:sz w:val="24"/>
                <w:szCs w:val="16"/>
              </w:rPr>
            </w:pPr>
            <w:r w:rsidRPr="00EF6B01">
              <w:rPr>
                <w:rFonts w:ascii="Times New Roman" w:hAnsi="Times New Roman"/>
                <w:color w:val="auto"/>
                <w:sz w:val="24"/>
              </w:rPr>
              <w:t>Quản lý thực hiện bổ sung, hoàn thiện chính sách tuyển dụng và sử dụng Hiệu trưởng các trường trung học phổ thông công lập tự chủ tài chính dựa vào khung năng lực quản trị nhà trường và phù hợp với yêu cầu đổi mới giáo dục</w:t>
            </w:r>
          </w:p>
        </w:tc>
        <w:tc>
          <w:tcPr>
            <w:tcW w:w="0" w:type="auto"/>
            <w:shd w:val="clear" w:color="auto" w:fill="auto"/>
            <w:vAlign w:val="center"/>
            <w:hideMark/>
          </w:tcPr>
          <w:p w14:paraId="40DC7001" w14:textId="77777777" w:rsidR="00422169" w:rsidRPr="00EF6B01" w:rsidRDefault="00422169" w:rsidP="009A1B7B">
            <w:pPr>
              <w:spacing w:before="300" w:after="300" w:line="264" w:lineRule="auto"/>
              <w:jc w:val="center"/>
              <w:rPr>
                <w:rFonts w:ascii="Times New Roman" w:hAnsi="Times New Roman"/>
                <w:bCs/>
                <w:color w:val="auto"/>
                <w:sz w:val="24"/>
                <w:szCs w:val="24"/>
                <w:lang w:val="en-GB" w:eastAsia="en-GB"/>
              </w:rPr>
            </w:pPr>
            <w:r w:rsidRPr="00EF6B01">
              <w:rPr>
                <w:rFonts w:ascii="Times New Roman" w:hAnsi="Times New Roman"/>
                <w:bCs/>
                <w:color w:val="auto"/>
                <w:sz w:val="24"/>
                <w:szCs w:val="24"/>
                <w:lang w:val="en-GB" w:eastAsia="en-GB"/>
              </w:rPr>
              <w:t>SL</w:t>
            </w:r>
          </w:p>
        </w:tc>
        <w:tc>
          <w:tcPr>
            <w:tcW w:w="630" w:type="dxa"/>
            <w:shd w:val="clear" w:color="auto" w:fill="auto"/>
            <w:vAlign w:val="center"/>
            <w:hideMark/>
          </w:tcPr>
          <w:p w14:paraId="63C1AA22"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80</w:t>
            </w:r>
          </w:p>
        </w:tc>
        <w:tc>
          <w:tcPr>
            <w:tcW w:w="0" w:type="auto"/>
            <w:shd w:val="clear" w:color="auto" w:fill="auto"/>
            <w:vAlign w:val="center"/>
            <w:hideMark/>
          </w:tcPr>
          <w:p w14:paraId="17A8B70A"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120</w:t>
            </w:r>
          </w:p>
        </w:tc>
        <w:tc>
          <w:tcPr>
            <w:tcW w:w="607" w:type="dxa"/>
            <w:shd w:val="clear" w:color="auto" w:fill="auto"/>
            <w:vAlign w:val="center"/>
            <w:hideMark/>
          </w:tcPr>
          <w:p w14:paraId="3E82C88F"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20</w:t>
            </w:r>
          </w:p>
        </w:tc>
        <w:tc>
          <w:tcPr>
            <w:tcW w:w="834" w:type="dxa"/>
            <w:shd w:val="clear" w:color="auto" w:fill="auto"/>
            <w:vAlign w:val="center"/>
            <w:hideMark/>
          </w:tcPr>
          <w:p w14:paraId="3A54EC31"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20</w:t>
            </w:r>
          </w:p>
        </w:tc>
        <w:tc>
          <w:tcPr>
            <w:tcW w:w="532" w:type="dxa"/>
            <w:vMerge w:val="restart"/>
            <w:shd w:val="clear" w:color="auto" w:fill="auto"/>
            <w:noWrap/>
            <w:vAlign w:val="center"/>
            <w:hideMark/>
          </w:tcPr>
          <w:p w14:paraId="66F5F043" w14:textId="77777777" w:rsidR="00422169" w:rsidRPr="00EF6B01" w:rsidRDefault="00422169" w:rsidP="009A1B7B">
            <w:pPr>
              <w:spacing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1.92</w:t>
            </w:r>
          </w:p>
        </w:tc>
        <w:tc>
          <w:tcPr>
            <w:tcW w:w="0" w:type="auto"/>
            <w:vMerge w:val="restart"/>
            <w:shd w:val="clear" w:color="auto" w:fill="auto"/>
            <w:noWrap/>
            <w:vAlign w:val="center"/>
            <w:hideMark/>
          </w:tcPr>
          <w:p w14:paraId="040F19BA" w14:textId="77777777" w:rsidR="00422169" w:rsidRPr="00EF6B01" w:rsidRDefault="00422169" w:rsidP="009A1B7B">
            <w:pPr>
              <w:spacing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0.864</w:t>
            </w:r>
          </w:p>
        </w:tc>
      </w:tr>
      <w:tr w:rsidR="00BB32E9" w:rsidRPr="00EF6B01" w14:paraId="0821637B" w14:textId="77777777" w:rsidTr="009A1B7B">
        <w:trPr>
          <w:trHeight w:val="20"/>
          <w:jc w:val="center"/>
        </w:trPr>
        <w:tc>
          <w:tcPr>
            <w:tcW w:w="0" w:type="auto"/>
            <w:vMerge/>
            <w:vAlign w:val="center"/>
            <w:hideMark/>
          </w:tcPr>
          <w:p w14:paraId="7C3DF6E6" w14:textId="77777777" w:rsidR="00422169" w:rsidRPr="00EF6B01" w:rsidRDefault="00422169" w:rsidP="009A1B7B">
            <w:pPr>
              <w:spacing w:line="264" w:lineRule="auto"/>
              <w:rPr>
                <w:rFonts w:ascii="Times New Roman" w:hAnsi="Times New Roman"/>
                <w:bCs/>
                <w:color w:val="auto"/>
                <w:sz w:val="24"/>
                <w:szCs w:val="24"/>
                <w:lang w:val="en-GB" w:eastAsia="en-GB"/>
              </w:rPr>
            </w:pPr>
          </w:p>
        </w:tc>
        <w:tc>
          <w:tcPr>
            <w:tcW w:w="4085" w:type="dxa"/>
            <w:vMerge/>
            <w:vAlign w:val="center"/>
          </w:tcPr>
          <w:p w14:paraId="7035BF80" w14:textId="77777777" w:rsidR="00422169" w:rsidRPr="00EF6B01" w:rsidRDefault="00422169" w:rsidP="009A1B7B">
            <w:pPr>
              <w:spacing w:line="264" w:lineRule="auto"/>
              <w:jc w:val="both"/>
              <w:rPr>
                <w:rFonts w:ascii="Times New Roman" w:hAnsi="Times New Roman"/>
                <w:color w:val="auto"/>
                <w:sz w:val="24"/>
                <w:szCs w:val="24"/>
              </w:rPr>
            </w:pPr>
          </w:p>
        </w:tc>
        <w:tc>
          <w:tcPr>
            <w:tcW w:w="0" w:type="auto"/>
            <w:shd w:val="clear" w:color="auto" w:fill="auto"/>
            <w:vAlign w:val="center"/>
            <w:hideMark/>
          </w:tcPr>
          <w:p w14:paraId="59008BB5" w14:textId="77777777" w:rsidR="00422169" w:rsidRPr="00EF6B01" w:rsidRDefault="00422169" w:rsidP="009A1B7B">
            <w:pPr>
              <w:spacing w:before="300" w:after="300" w:line="264" w:lineRule="auto"/>
              <w:jc w:val="center"/>
              <w:rPr>
                <w:rFonts w:ascii="Times New Roman" w:hAnsi="Times New Roman"/>
                <w:bCs/>
                <w:i/>
                <w:iCs/>
                <w:color w:val="auto"/>
                <w:sz w:val="24"/>
                <w:szCs w:val="24"/>
                <w:lang w:val="en-GB" w:eastAsia="en-GB"/>
              </w:rPr>
            </w:pPr>
            <w:r w:rsidRPr="00EF6B01">
              <w:rPr>
                <w:rFonts w:ascii="Times New Roman" w:hAnsi="Times New Roman"/>
                <w:bCs/>
                <w:i/>
                <w:iCs/>
                <w:color w:val="auto"/>
                <w:sz w:val="24"/>
                <w:szCs w:val="24"/>
                <w:lang w:val="en-GB" w:eastAsia="en-GB"/>
              </w:rPr>
              <w:t>%</w:t>
            </w:r>
          </w:p>
        </w:tc>
        <w:tc>
          <w:tcPr>
            <w:tcW w:w="630" w:type="dxa"/>
            <w:shd w:val="clear" w:color="auto" w:fill="auto"/>
            <w:vAlign w:val="center"/>
            <w:hideMark/>
          </w:tcPr>
          <w:p w14:paraId="04FC827D"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33.33</w:t>
            </w:r>
          </w:p>
        </w:tc>
        <w:tc>
          <w:tcPr>
            <w:tcW w:w="0" w:type="auto"/>
            <w:shd w:val="clear" w:color="auto" w:fill="auto"/>
            <w:vAlign w:val="center"/>
            <w:hideMark/>
          </w:tcPr>
          <w:p w14:paraId="66269FD1"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50</w:t>
            </w:r>
          </w:p>
        </w:tc>
        <w:tc>
          <w:tcPr>
            <w:tcW w:w="607" w:type="dxa"/>
            <w:shd w:val="clear" w:color="auto" w:fill="auto"/>
            <w:vAlign w:val="center"/>
            <w:hideMark/>
          </w:tcPr>
          <w:p w14:paraId="72CE0DC8"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8.33</w:t>
            </w:r>
          </w:p>
        </w:tc>
        <w:tc>
          <w:tcPr>
            <w:tcW w:w="834" w:type="dxa"/>
            <w:shd w:val="clear" w:color="auto" w:fill="auto"/>
            <w:vAlign w:val="center"/>
            <w:hideMark/>
          </w:tcPr>
          <w:p w14:paraId="65F3B155" w14:textId="77777777" w:rsidR="00422169" w:rsidRPr="00EF6B01" w:rsidRDefault="00422169"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8.33</w:t>
            </w:r>
          </w:p>
        </w:tc>
        <w:tc>
          <w:tcPr>
            <w:tcW w:w="532" w:type="dxa"/>
            <w:vMerge/>
            <w:vAlign w:val="center"/>
            <w:hideMark/>
          </w:tcPr>
          <w:p w14:paraId="50E6F780" w14:textId="77777777" w:rsidR="00422169" w:rsidRPr="00EF6B01" w:rsidRDefault="00422169" w:rsidP="009A1B7B">
            <w:pPr>
              <w:spacing w:line="264" w:lineRule="auto"/>
              <w:rPr>
                <w:rFonts w:ascii="Times New Roman" w:hAnsi="Times New Roman"/>
                <w:color w:val="auto"/>
                <w:sz w:val="24"/>
                <w:szCs w:val="24"/>
                <w:lang w:val="en-GB" w:eastAsia="en-GB"/>
              </w:rPr>
            </w:pPr>
          </w:p>
        </w:tc>
        <w:tc>
          <w:tcPr>
            <w:tcW w:w="0" w:type="auto"/>
            <w:vMerge/>
            <w:vAlign w:val="center"/>
            <w:hideMark/>
          </w:tcPr>
          <w:p w14:paraId="47B1B960" w14:textId="77777777" w:rsidR="00422169" w:rsidRPr="00EF6B01" w:rsidRDefault="00422169" w:rsidP="009A1B7B">
            <w:pPr>
              <w:spacing w:line="264" w:lineRule="auto"/>
              <w:rPr>
                <w:rFonts w:ascii="Times New Roman" w:hAnsi="Times New Roman"/>
                <w:color w:val="auto"/>
                <w:sz w:val="24"/>
                <w:szCs w:val="24"/>
                <w:lang w:val="en-GB" w:eastAsia="en-GB"/>
              </w:rPr>
            </w:pPr>
          </w:p>
        </w:tc>
      </w:tr>
      <w:tr w:rsidR="00BB32E9" w:rsidRPr="00EF6B01" w14:paraId="73FFF86C" w14:textId="77777777" w:rsidTr="009A1B7B">
        <w:trPr>
          <w:trHeight w:val="20"/>
          <w:jc w:val="center"/>
        </w:trPr>
        <w:tc>
          <w:tcPr>
            <w:tcW w:w="0" w:type="auto"/>
            <w:vMerge w:val="restart"/>
            <w:shd w:val="clear" w:color="auto" w:fill="auto"/>
            <w:vAlign w:val="center"/>
            <w:hideMark/>
          </w:tcPr>
          <w:p w14:paraId="03F223BA" w14:textId="77777777" w:rsidR="00A6628A" w:rsidRPr="00EF6B01" w:rsidRDefault="00A6628A" w:rsidP="009A1B7B">
            <w:pPr>
              <w:spacing w:line="264" w:lineRule="auto"/>
              <w:jc w:val="center"/>
              <w:rPr>
                <w:rFonts w:ascii="Times New Roman" w:hAnsi="Times New Roman"/>
                <w:bCs/>
                <w:color w:val="auto"/>
                <w:sz w:val="24"/>
                <w:szCs w:val="24"/>
                <w:lang w:val="en-GB" w:eastAsia="en-GB"/>
              </w:rPr>
            </w:pPr>
            <w:r w:rsidRPr="00EF6B01">
              <w:rPr>
                <w:rFonts w:ascii="Times New Roman" w:hAnsi="Times New Roman"/>
                <w:bCs/>
                <w:color w:val="auto"/>
                <w:sz w:val="24"/>
                <w:szCs w:val="24"/>
                <w:lang w:val="en-GB" w:eastAsia="en-GB"/>
              </w:rPr>
              <w:t>Giải pháp 6</w:t>
            </w:r>
          </w:p>
        </w:tc>
        <w:tc>
          <w:tcPr>
            <w:tcW w:w="4085" w:type="dxa"/>
            <w:vMerge w:val="restart"/>
            <w:shd w:val="clear" w:color="auto" w:fill="auto"/>
            <w:vAlign w:val="center"/>
            <w:hideMark/>
          </w:tcPr>
          <w:p w14:paraId="7B515954" w14:textId="7BF2869A" w:rsidR="00A6628A" w:rsidRPr="00EF6B01" w:rsidRDefault="00460E31" w:rsidP="009A1B7B">
            <w:pPr>
              <w:spacing w:line="264" w:lineRule="auto"/>
              <w:jc w:val="both"/>
              <w:rPr>
                <w:rFonts w:ascii="Times New Roman" w:hAnsi="Times New Roman"/>
                <w:color w:val="auto"/>
                <w:sz w:val="24"/>
                <w:szCs w:val="16"/>
              </w:rPr>
            </w:pPr>
            <w:r w:rsidRPr="00EF6B01">
              <w:rPr>
                <w:rFonts w:ascii="Times New Roman" w:hAnsi="Times New Roman"/>
                <w:bCs/>
                <w:iCs/>
                <w:color w:val="auto"/>
                <w:sz w:val="24"/>
                <w:szCs w:val="16"/>
              </w:rPr>
              <w:t>Tổ chức thiết</w:t>
            </w:r>
            <w:r w:rsidRPr="00EF6B01">
              <w:rPr>
                <w:rFonts w:ascii="Times New Roman" w:hAnsi="Times New Roman"/>
                <w:color w:val="auto"/>
                <w:sz w:val="24"/>
                <w:szCs w:val="16"/>
              </w:rPr>
              <w:t xml:space="preserve"> lập mối quan hệ và tăng cường vai trò tham dự của hiệu trưởng với hoạt động của chính quyền địa phương về nâng cao chất lượng giáo dục của nhà trường</w:t>
            </w:r>
          </w:p>
        </w:tc>
        <w:tc>
          <w:tcPr>
            <w:tcW w:w="0" w:type="auto"/>
            <w:shd w:val="clear" w:color="auto" w:fill="auto"/>
            <w:vAlign w:val="center"/>
            <w:hideMark/>
          </w:tcPr>
          <w:p w14:paraId="7ADCE5A5" w14:textId="77777777" w:rsidR="00A6628A" w:rsidRPr="00EF6B01" w:rsidRDefault="00A6628A" w:rsidP="009A1B7B">
            <w:pPr>
              <w:spacing w:before="300" w:after="300" w:line="264" w:lineRule="auto"/>
              <w:jc w:val="center"/>
              <w:rPr>
                <w:rFonts w:ascii="Times New Roman" w:hAnsi="Times New Roman"/>
                <w:bCs/>
                <w:color w:val="auto"/>
                <w:sz w:val="24"/>
                <w:szCs w:val="24"/>
                <w:lang w:val="en-GB" w:eastAsia="en-GB"/>
              </w:rPr>
            </w:pPr>
            <w:r w:rsidRPr="00EF6B01">
              <w:rPr>
                <w:rFonts w:ascii="Times New Roman" w:hAnsi="Times New Roman"/>
                <w:bCs/>
                <w:color w:val="auto"/>
                <w:sz w:val="24"/>
                <w:szCs w:val="24"/>
                <w:lang w:val="en-GB" w:eastAsia="en-GB"/>
              </w:rPr>
              <w:t>SL</w:t>
            </w:r>
          </w:p>
        </w:tc>
        <w:tc>
          <w:tcPr>
            <w:tcW w:w="630" w:type="dxa"/>
            <w:shd w:val="clear" w:color="auto" w:fill="auto"/>
            <w:vAlign w:val="center"/>
            <w:hideMark/>
          </w:tcPr>
          <w:p w14:paraId="0762EE25" w14:textId="77777777" w:rsidR="00A6628A" w:rsidRPr="00EF6B01" w:rsidRDefault="00A6628A"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80</w:t>
            </w:r>
          </w:p>
        </w:tc>
        <w:tc>
          <w:tcPr>
            <w:tcW w:w="0" w:type="auto"/>
            <w:shd w:val="clear" w:color="auto" w:fill="auto"/>
            <w:vAlign w:val="center"/>
            <w:hideMark/>
          </w:tcPr>
          <w:p w14:paraId="7956B703" w14:textId="77777777" w:rsidR="00A6628A" w:rsidRPr="00EF6B01" w:rsidRDefault="00A6628A"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120</w:t>
            </w:r>
          </w:p>
        </w:tc>
        <w:tc>
          <w:tcPr>
            <w:tcW w:w="607" w:type="dxa"/>
            <w:shd w:val="clear" w:color="auto" w:fill="auto"/>
            <w:vAlign w:val="center"/>
            <w:hideMark/>
          </w:tcPr>
          <w:p w14:paraId="0EB7E96D" w14:textId="77777777" w:rsidR="00A6628A" w:rsidRPr="00EF6B01" w:rsidRDefault="00A6628A"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20</w:t>
            </w:r>
          </w:p>
        </w:tc>
        <w:tc>
          <w:tcPr>
            <w:tcW w:w="834" w:type="dxa"/>
            <w:shd w:val="clear" w:color="auto" w:fill="auto"/>
            <w:vAlign w:val="center"/>
            <w:hideMark/>
          </w:tcPr>
          <w:p w14:paraId="4082AD79" w14:textId="77777777" w:rsidR="00A6628A" w:rsidRPr="00EF6B01" w:rsidRDefault="00A6628A"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20</w:t>
            </w:r>
          </w:p>
        </w:tc>
        <w:tc>
          <w:tcPr>
            <w:tcW w:w="532" w:type="dxa"/>
            <w:vMerge w:val="restart"/>
            <w:shd w:val="clear" w:color="auto" w:fill="auto"/>
            <w:noWrap/>
            <w:vAlign w:val="center"/>
            <w:hideMark/>
          </w:tcPr>
          <w:p w14:paraId="7045E19B" w14:textId="77777777" w:rsidR="00A6628A" w:rsidRPr="00EF6B01" w:rsidRDefault="00A6628A" w:rsidP="009A1B7B">
            <w:pPr>
              <w:spacing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1.92</w:t>
            </w:r>
          </w:p>
        </w:tc>
        <w:tc>
          <w:tcPr>
            <w:tcW w:w="0" w:type="auto"/>
            <w:vMerge w:val="restart"/>
            <w:shd w:val="clear" w:color="auto" w:fill="auto"/>
            <w:noWrap/>
            <w:vAlign w:val="center"/>
            <w:hideMark/>
          </w:tcPr>
          <w:p w14:paraId="43ECF1AB" w14:textId="77777777" w:rsidR="00A6628A" w:rsidRPr="00EF6B01" w:rsidRDefault="00A6628A" w:rsidP="009A1B7B">
            <w:pPr>
              <w:spacing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0.864</w:t>
            </w:r>
          </w:p>
        </w:tc>
      </w:tr>
      <w:tr w:rsidR="00BB32E9" w:rsidRPr="00EF6B01" w14:paraId="3E68348B" w14:textId="77777777" w:rsidTr="009A1B7B">
        <w:trPr>
          <w:trHeight w:val="20"/>
          <w:jc w:val="center"/>
        </w:trPr>
        <w:tc>
          <w:tcPr>
            <w:tcW w:w="638" w:type="dxa"/>
            <w:vMerge/>
            <w:vAlign w:val="center"/>
            <w:hideMark/>
          </w:tcPr>
          <w:p w14:paraId="3DEA3621" w14:textId="77777777" w:rsidR="00A6628A" w:rsidRPr="00EF6B01" w:rsidRDefault="00A6628A" w:rsidP="009A1B7B">
            <w:pPr>
              <w:spacing w:line="264" w:lineRule="auto"/>
              <w:rPr>
                <w:rFonts w:ascii="Times New Roman" w:hAnsi="Times New Roman"/>
                <w:b/>
                <w:bCs/>
                <w:color w:val="auto"/>
                <w:sz w:val="24"/>
                <w:szCs w:val="24"/>
                <w:lang w:val="en-GB" w:eastAsia="en-GB"/>
              </w:rPr>
            </w:pPr>
          </w:p>
        </w:tc>
        <w:tc>
          <w:tcPr>
            <w:tcW w:w="4085" w:type="dxa"/>
            <w:vMerge/>
            <w:vAlign w:val="center"/>
            <w:hideMark/>
          </w:tcPr>
          <w:p w14:paraId="5D2B633B" w14:textId="77777777" w:rsidR="00A6628A" w:rsidRPr="00EF6B01" w:rsidRDefault="00A6628A" w:rsidP="009A1B7B">
            <w:pPr>
              <w:spacing w:line="264" w:lineRule="auto"/>
              <w:rPr>
                <w:rFonts w:ascii="Times New Roman" w:hAnsi="Times New Roman"/>
                <w:color w:val="auto"/>
                <w:sz w:val="24"/>
                <w:szCs w:val="24"/>
                <w:lang w:val="en-GB" w:eastAsia="en-GB"/>
              </w:rPr>
            </w:pPr>
          </w:p>
        </w:tc>
        <w:tc>
          <w:tcPr>
            <w:tcW w:w="0" w:type="auto"/>
            <w:shd w:val="clear" w:color="auto" w:fill="auto"/>
            <w:vAlign w:val="center"/>
            <w:hideMark/>
          </w:tcPr>
          <w:p w14:paraId="648AC711" w14:textId="77777777" w:rsidR="00A6628A" w:rsidRPr="00EF6B01" w:rsidRDefault="00A6628A" w:rsidP="009A1B7B">
            <w:pPr>
              <w:spacing w:before="300" w:after="300" w:line="264" w:lineRule="auto"/>
              <w:jc w:val="center"/>
              <w:rPr>
                <w:rFonts w:ascii="Times New Roman" w:hAnsi="Times New Roman"/>
                <w:bCs/>
                <w:i/>
                <w:iCs/>
                <w:color w:val="auto"/>
                <w:sz w:val="24"/>
                <w:szCs w:val="24"/>
                <w:lang w:val="en-GB" w:eastAsia="en-GB"/>
              </w:rPr>
            </w:pPr>
            <w:r w:rsidRPr="00EF6B01">
              <w:rPr>
                <w:rFonts w:ascii="Times New Roman" w:hAnsi="Times New Roman"/>
                <w:bCs/>
                <w:i/>
                <w:iCs/>
                <w:color w:val="auto"/>
                <w:sz w:val="24"/>
                <w:szCs w:val="24"/>
                <w:lang w:val="en-GB" w:eastAsia="en-GB"/>
              </w:rPr>
              <w:t>%</w:t>
            </w:r>
          </w:p>
        </w:tc>
        <w:tc>
          <w:tcPr>
            <w:tcW w:w="630" w:type="dxa"/>
            <w:shd w:val="clear" w:color="auto" w:fill="auto"/>
            <w:vAlign w:val="center"/>
            <w:hideMark/>
          </w:tcPr>
          <w:p w14:paraId="3B03C1F3" w14:textId="77777777" w:rsidR="00A6628A" w:rsidRPr="00EF6B01" w:rsidRDefault="00A6628A"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33.33</w:t>
            </w:r>
          </w:p>
        </w:tc>
        <w:tc>
          <w:tcPr>
            <w:tcW w:w="0" w:type="auto"/>
            <w:shd w:val="clear" w:color="auto" w:fill="auto"/>
            <w:vAlign w:val="center"/>
            <w:hideMark/>
          </w:tcPr>
          <w:p w14:paraId="1A345AE6" w14:textId="77777777" w:rsidR="00A6628A" w:rsidRPr="00EF6B01" w:rsidRDefault="00A6628A"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50</w:t>
            </w:r>
          </w:p>
        </w:tc>
        <w:tc>
          <w:tcPr>
            <w:tcW w:w="607" w:type="dxa"/>
            <w:shd w:val="clear" w:color="auto" w:fill="auto"/>
            <w:vAlign w:val="center"/>
            <w:hideMark/>
          </w:tcPr>
          <w:p w14:paraId="658FF84D" w14:textId="77777777" w:rsidR="00A6628A" w:rsidRPr="00EF6B01" w:rsidRDefault="00A6628A"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8.33</w:t>
            </w:r>
          </w:p>
        </w:tc>
        <w:tc>
          <w:tcPr>
            <w:tcW w:w="834" w:type="dxa"/>
            <w:shd w:val="clear" w:color="auto" w:fill="auto"/>
            <w:vAlign w:val="center"/>
            <w:hideMark/>
          </w:tcPr>
          <w:p w14:paraId="5F359E80" w14:textId="77777777" w:rsidR="00A6628A" w:rsidRPr="00EF6B01" w:rsidRDefault="00A6628A" w:rsidP="009A1B7B">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8.33</w:t>
            </w:r>
          </w:p>
        </w:tc>
        <w:tc>
          <w:tcPr>
            <w:tcW w:w="532" w:type="dxa"/>
            <w:vMerge/>
            <w:vAlign w:val="center"/>
            <w:hideMark/>
          </w:tcPr>
          <w:p w14:paraId="270E905C" w14:textId="77777777" w:rsidR="00A6628A" w:rsidRPr="00EF6B01" w:rsidRDefault="00A6628A" w:rsidP="009A1B7B">
            <w:pPr>
              <w:spacing w:line="264" w:lineRule="auto"/>
              <w:rPr>
                <w:rFonts w:ascii="Times New Roman" w:hAnsi="Times New Roman"/>
                <w:color w:val="auto"/>
                <w:sz w:val="24"/>
                <w:szCs w:val="24"/>
                <w:lang w:val="en-GB" w:eastAsia="en-GB"/>
              </w:rPr>
            </w:pPr>
          </w:p>
        </w:tc>
        <w:tc>
          <w:tcPr>
            <w:tcW w:w="0" w:type="auto"/>
            <w:vMerge/>
            <w:vAlign w:val="center"/>
            <w:hideMark/>
          </w:tcPr>
          <w:p w14:paraId="74C4D68F" w14:textId="77777777" w:rsidR="00A6628A" w:rsidRPr="00EF6B01" w:rsidRDefault="00A6628A" w:rsidP="009A1B7B">
            <w:pPr>
              <w:spacing w:line="264" w:lineRule="auto"/>
              <w:rPr>
                <w:rFonts w:ascii="Times New Roman" w:hAnsi="Times New Roman"/>
                <w:color w:val="auto"/>
                <w:sz w:val="24"/>
                <w:szCs w:val="24"/>
                <w:lang w:val="en-GB" w:eastAsia="en-GB"/>
              </w:rPr>
            </w:pPr>
          </w:p>
        </w:tc>
      </w:tr>
    </w:tbl>
    <w:p w14:paraId="5A990A17" w14:textId="5C90B761" w:rsidR="00CC6224" w:rsidRPr="00EF6B01" w:rsidRDefault="002977A2" w:rsidP="000B5F90">
      <w:pPr>
        <w:spacing w:line="384"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lastRenderedPageBreak/>
        <w:t>Bảng 3.3 cho thấy c</w:t>
      </w:r>
      <w:r w:rsidR="00CD5477" w:rsidRPr="00EF6B01">
        <w:rPr>
          <w:rFonts w:ascii="Times New Roman" w:hAnsi="Times New Roman"/>
          <w:color w:val="auto"/>
          <w:sz w:val="26"/>
          <w:szCs w:val="26"/>
          <w:lang w:val="vi-VN"/>
        </w:rPr>
        <w:t>ác giải pháp đều được đánh giá có tính cấp thiết</w:t>
      </w:r>
      <w:r w:rsidR="00CD5477" w:rsidRPr="00EF6B01">
        <w:rPr>
          <w:rFonts w:ascii="Times New Roman" w:hAnsi="Times New Roman"/>
          <w:b/>
          <w:color w:val="auto"/>
          <w:sz w:val="26"/>
          <w:szCs w:val="26"/>
          <w:lang w:val="vi-VN"/>
        </w:rPr>
        <w:t>. Giải pháp 1</w:t>
      </w:r>
      <w:r w:rsidR="00CF622E" w:rsidRPr="00EF6B01">
        <w:rPr>
          <w:rFonts w:ascii="Times New Roman" w:hAnsi="Times New Roman"/>
          <w:b/>
          <w:color w:val="auto"/>
          <w:sz w:val="26"/>
          <w:szCs w:val="26"/>
          <w:lang w:val="vi-VN"/>
        </w:rPr>
        <w:t xml:space="preserve"> </w:t>
      </w:r>
      <w:r w:rsidR="00CD5477" w:rsidRPr="00EF6B01">
        <w:rPr>
          <w:rFonts w:ascii="Times New Roman" w:hAnsi="Times New Roman"/>
          <w:color w:val="auto"/>
          <w:sz w:val="26"/>
          <w:szCs w:val="26"/>
          <w:lang w:val="vi-VN"/>
        </w:rPr>
        <w:t xml:space="preserve">được cho là rất cấp thiết đạt tỷ lệ cao chiếm 66.67%. Qua trao đổi với đôi ngũ CBQL các cơ quan chủ quản và hiệu trưởng các trường THPT công lập tự chủ tài chính thì đều cho rằng: </w:t>
      </w:r>
      <w:r w:rsidR="00CD5477" w:rsidRPr="00EF6B01">
        <w:rPr>
          <w:rFonts w:ascii="Times New Roman" w:hAnsi="Times New Roman"/>
          <w:b/>
          <w:color w:val="auto"/>
          <w:sz w:val="26"/>
          <w:szCs w:val="26"/>
          <w:lang w:val="vi-VN"/>
        </w:rPr>
        <w:t>Giải pháp 2</w:t>
      </w:r>
      <w:r w:rsidR="00CD5477" w:rsidRPr="00EF6B01">
        <w:rPr>
          <w:rFonts w:ascii="Times New Roman" w:hAnsi="Times New Roman"/>
          <w:color w:val="auto"/>
          <w:sz w:val="26"/>
          <w:szCs w:val="26"/>
          <w:lang w:val="vi-VN"/>
        </w:rPr>
        <w:t xml:space="preserve"> đáp ứng yêu cầu phát triển loại hình trường công lập </w:t>
      </w:r>
      <w:r w:rsidR="00305F17" w:rsidRPr="00EF6B01">
        <w:rPr>
          <w:rFonts w:ascii="Times New Roman" w:hAnsi="Times New Roman"/>
          <w:color w:val="auto"/>
          <w:sz w:val="26"/>
          <w:szCs w:val="26"/>
          <w:lang w:val="vi-VN"/>
        </w:rPr>
        <w:t>tự chủ tài chính</w:t>
      </w:r>
      <w:r w:rsidR="00CD5477" w:rsidRPr="00EF6B01">
        <w:rPr>
          <w:rFonts w:ascii="Times New Roman" w:hAnsi="Times New Roman"/>
          <w:color w:val="auto"/>
          <w:sz w:val="26"/>
          <w:szCs w:val="26"/>
          <w:lang w:val="vi-VN"/>
        </w:rPr>
        <w:t xml:space="preserve">. Phát triển </w:t>
      </w:r>
      <w:r w:rsidR="008677C9" w:rsidRPr="00EF6B01">
        <w:rPr>
          <w:rFonts w:ascii="Times New Roman" w:hAnsi="Times New Roman"/>
          <w:color w:val="auto"/>
          <w:sz w:val="26"/>
          <w:szCs w:val="26"/>
          <w:lang w:val="vi-VN"/>
        </w:rPr>
        <w:t>năng lực quản trị nhà trường</w:t>
      </w:r>
      <w:r w:rsidR="00CD5477" w:rsidRPr="00EF6B01">
        <w:rPr>
          <w:rFonts w:ascii="Times New Roman" w:hAnsi="Times New Roman"/>
          <w:color w:val="auto"/>
          <w:sz w:val="26"/>
          <w:szCs w:val="26"/>
          <w:lang w:val="vi-VN"/>
        </w:rPr>
        <w:t xml:space="preserve"> cho đội ngũ hiệu trưởng là hết sức cấp thiết và cần có chiến lược cụ thể để từng bước giúp cho các nhà trường và hiệu trưởng làm quen dần và từng bước thực hiện tự chủ nhưng cần có lộ trình. Trong chiến lược phát triển </w:t>
      </w:r>
      <w:r w:rsidR="008677C9" w:rsidRPr="00EF6B01">
        <w:rPr>
          <w:rFonts w:ascii="Times New Roman" w:hAnsi="Times New Roman"/>
          <w:color w:val="auto"/>
          <w:sz w:val="26"/>
          <w:szCs w:val="26"/>
          <w:lang w:val="vi-VN"/>
        </w:rPr>
        <w:t>năng lực quản trị nhà trường</w:t>
      </w:r>
      <w:r w:rsidR="00CD5477" w:rsidRPr="00EF6B01">
        <w:rPr>
          <w:rFonts w:ascii="Times New Roman" w:hAnsi="Times New Roman"/>
          <w:color w:val="auto"/>
          <w:sz w:val="26"/>
          <w:szCs w:val="26"/>
          <w:lang w:val="vi-VN"/>
        </w:rPr>
        <w:t xml:space="preserve"> cho hiệu trưởng các trường THPT công lập tự chủ cần chia ra cho các nhóm đối tượng để phát triển dần. </w:t>
      </w:r>
      <w:r w:rsidR="00CD5477" w:rsidRPr="00EF6B01">
        <w:rPr>
          <w:rFonts w:ascii="Times New Roman" w:hAnsi="Times New Roman"/>
          <w:b/>
          <w:color w:val="auto"/>
          <w:sz w:val="26"/>
          <w:szCs w:val="26"/>
          <w:lang w:val="vi-VN"/>
        </w:rPr>
        <w:t xml:space="preserve">Giải pháp 3 </w:t>
      </w:r>
      <w:r w:rsidR="00CD5477" w:rsidRPr="00EF6B01">
        <w:rPr>
          <w:rFonts w:ascii="Times New Roman" w:hAnsi="Times New Roman"/>
          <w:color w:val="auto"/>
          <w:sz w:val="26"/>
          <w:szCs w:val="26"/>
          <w:lang w:val="vi-VN"/>
        </w:rPr>
        <w:t>được xây dựng theo phương thức tổ chức mới sẽ tránh được sự lãng phí và chồng chéo trong tình trạng các lớp bồi dưỡng như hiện nay và là cơ sở để đủ điều kiện triển khai</w:t>
      </w:r>
      <w:r w:rsidR="00E6119F" w:rsidRPr="00EF6B01">
        <w:rPr>
          <w:rFonts w:ascii="Times New Roman" w:hAnsi="Times New Roman"/>
          <w:color w:val="auto"/>
          <w:sz w:val="26"/>
          <w:szCs w:val="26"/>
          <w:lang w:val="vi-VN"/>
        </w:rPr>
        <w:t xml:space="preserve"> </w:t>
      </w:r>
      <w:r w:rsidR="00CD5477" w:rsidRPr="00EF6B01">
        <w:rPr>
          <w:rFonts w:ascii="Times New Roman" w:hAnsi="Times New Roman"/>
          <w:b/>
          <w:color w:val="auto"/>
          <w:sz w:val="26"/>
          <w:szCs w:val="26"/>
          <w:lang w:val="vi-VN"/>
        </w:rPr>
        <w:t>Giải pháp 4</w:t>
      </w:r>
      <w:r w:rsidR="000F50A7" w:rsidRPr="00EF6B01">
        <w:rPr>
          <w:rFonts w:ascii="Times New Roman" w:hAnsi="Times New Roman"/>
          <w:color w:val="auto"/>
          <w:sz w:val="26"/>
          <w:szCs w:val="26"/>
          <w:lang w:val="vi-VN"/>
        </w:rPr>
        <w:t xml:space="preserve">. Giải pháp 4 cũng được </w:t>
      </w:r>
      <w:r w:rsidR="00CD5477" w:rsidRPr="00EF6B01">
        <w:rPr>
          <w:rFonts w:ascii="Times New Roman" w:hAnsi="Times New Roman"/>
          <w:color w:val="auto"/>
          <w:sz w:val="26"/>
          <w:szCs w:val="26"/>
          <w:lang w:val="vi-VN"/>
        </w:rPr>
        <w:t>đánh giá ở mức độ rất cấp thiết chiếm tỷ lệ cao là 70.83%. Các giải pháp còn lại như Giải pháp 2, Giải pháp 4, Giải pháp 5 và Giải pháp 6 đạt ở mức độ Cấp thiết chiếm tỷ lệ trên từ trên 50% trở lên</w:t>
      </w:r>
      <w:r w:rsidR="00F306F6" w:rsidRPr="00EF6B01">
        <w:rPr>
          <w:rFonts w:ascii="Times New Roman" w:hAnsi="Times New Roman"/>
          <w:color w:val="auto"/>
          <w:sz w:val="26"/>
          <w:szCs w:val="26"/>
        </w:rPr>
        <w:t xml:space="preserve">, </w:t>
      </w:r>
      <w:r w:rsidR="00CD5477" w:rsidRPr="00EF6B01">
        <w:rPr>
          <w:rFonts w:ascii="Times New Roman" w:hAnsi="Times New Roman"/>
          <w:color w:val="auto"/>
          <w:sz w:val="26"/>
          <w:szCs w:val="26"/>
          <w:lang w:val="vi-VN"/>
        </w:rPr>
        <w:t xml:space="preserve">chứng tỏ các giải pháp được cho là cấp thiết nhưng để thực hiện đồng bộ cần có chiến lược phát triển </w:t>
      </w:r>
      <w:r w:rsidR="008677C9" w:rsidRPr="00EF6B01">
        <w:rPr>
          <w:rFonts w:ascii="Times New Roman" w:hAnsi="Times New Roman"/>
          <w:color w:val="auto"/>
          <w:sz w:val="26"/>
          <w:szCs w:val="26"/>
          <w:lang w:val="vi-VN"/>
        </w:rPr>
        <w:t>năng lực quản trị nhà trường</w:t>
      </w:r>
      <w:r w:rsidR="00CD5477" w:rsidRPr="00EF6B01">
        <w:rPr>
          <w:rFonts w:ascii="Times New Roman" w:hAnsi="Times New Roman"/>
          <w:color w:val="auto"/>
          <w:sz w:val="26"/>
          <w:szCs w:val="26"/>
          <w:lang w:val="vi-VN"/>
        </w:rPr>
        <w:t xml:space="preserve"> và được bồi dưỡng có lộ trình và phân nhóm nhu cầu bồi dưỡng </w:t>
      </w:r>
      <w:r w:rsidR="008677C9" w:rsidRPr="00EF6B01">
        <w:rPr>
          <w:rFonts w:ascii="Times New Roman" w:hAnsi="Times New Roman"/>
          <w:color w:val="auto"/>
          <w:sz w:val="26"/>
          <w:szCs w:val="26"/>
          <w:lang w:val="vi-VN"/>
        </w:rPr>
        <w:t>năng lực quản trị nhà trường</w:t>
      </w:r>
      <w:r w:rsidR="00CD5477" w:rsidRPr="00EF6B01">
        <w:rPr>
          <w:rFonts w:ascii="Times New Roman" w:hAnsi="Times New Roman"/>
          <w:color w:val="auto"/>
          <w:sz w:val="26"/>
          <w:szCs w:val="26"/>
          <w:lang w:val="vi-VN"/>
        </w:rPr>
        <w:t xml:space="preserve"> cho hiệu trưởng các trường THPT công lập tự chủ một cách rõ ràng, khoa học.</w:t>
      </w:r>
    </w:p>
    <w:p w14:paraId="06F282D7" w14:textId="1A61E44A" w:rsidR="00D52485" w:rsidRPr="00EF6B01" w:rsidRDefault="00CD5477" w:rsidP="000B5F90">
      <w:pPr>
        <w:spacing w:line="384" w:lineRule="auto"/>
        <w:jc w:val="both"/>
        <w:rPr>
          <w:rFonts w:ascii="Times New Roman" w:hAnsi="Times New Roman"/>
          <w:i/>
          <w:color w:val="auto"/>
          <w:sz w:val="26"/>
          <w:szCs w:val="26"/>
          <w:lang w:val="vi-VN"/>
        </w:rPr>
      </w:pPr>
      <w:r w:rsidRPr="00EF6B01">
        <w:rPr>
          <w:rFonts w:ascii="Times New Roman" w:hAnsi="Times New Roman"/>
          <w:i/>
          <w:color w:val="auto"/>
          <w:sz w:val="26"/>
          <w:szCs w:val="26"/>
          <w:lang w:val="vi-VN"/>
        </w:rPr>
        <w:t>3.</w:t>
      </w:r>
      <w:r w:rsidR="001450C2" w:rsidRPr="00EF6B01">
        <w:rPr>
          <w:rFonts w:ascii="Times New Roman" w:hAnsi="Times New Roman"/>
          <w:i/>
          <w:color w:val="auto"/>
          <w:sz w:val="26"/>
          <w:szCs w:val="26"/>
          <w:lang w:val="vi-VN"/>
        </w:rPr>
        <w:t>5.</w:t>
      </w:r>
      <w:r w:rsidRPr="00EF6B01">
        <w:rPr>
          <w:rFonts w:ascii="Times New Roman" w:hAnsi="Times New Roman"/>
          <w:i/>
          <w:color w:val="auto"/>
          <w:sz w:val="26"/>
          <w:szCs w:val="26"/>
          <w:lang w:val="vi-VN"/>
        </w:rPr>
        <w:t>3.2. Kết quả khảo nghiệm tính khả thi của các giải pháp</w:t>
      </w:r>
    </w:p>
    <w:p w14:paraId="7FD2E437" w14:textId="108B95A8" w:rsidR="003D4CE0" w:rsidRPr="00EF6B01" w:rsidRDefault="00906A36" w:rsidP="000B5F90">
      <w:pPr>
        <w:tabs>
          <w:tab w:val="left" w:pos="270"/>
        </w:tabs>
        <w:spacing w:line="384" w:lineRule="auto"/>
        <w:jc w:val="both"/>
        <w:rPr>
          <w:rFonts w:ascii="Times New Roman" w:hAnsi="Times New Roman"/>
          <w:color w:val="auto"/>
          <w:sz w:val="26"/>
          <w:szCs w:val="26"/>
          <w:lang w:val="vi-VN"/>
        </w:rPr>
      </w:pPr>
      <w:r w:rsidRPr="00EF6B01">
        <w:rPr>
          <w:rFonts w:ascii="Times New Roman" w:hAnsi="Times New Roman"/>
          <w:color w:val="auto"/>
          <w:sz w:val="26"/>
          <w:szCs w:val="26"/>
          <w:lang w:val="vi-VN"/>
        </w:rPr>
        <w:tab/>
      </w:r>
      <w:r w:rsidRPr="00EF6B01">
        <w:rPr>
          <w:rFonts w:ascii="Times New Roman" w:hAnsi="Times New Roman"/>
          <w:color w:val="auto"/>
          <w:sz w:val="26"/>
          <w:szCs w:val="26"/>
          <w:lang w:val="vi-VN"/>
        </w:rPr>
        <w:tab/>
        <w:t>Kết quả khảo nghiệm tính khả thi của các giải pháp quản lý hoạt động phát triển năng lực cho hiệu trưởng các trường THPT trong bối cảnh đổi mới giáo dục thể hiện tính khả thi của các giải pháp này</w:t>
      </w:r>
      <w:r w:rsidR="005B120C" w:rsidRPr="00EF6B01">
        <w:rPr>
          <w:rFonts w:ascii="Times New Roman" w:hAnsi="Times New Roman"/>
          <w:color w:val="auto"/>
          <w:sz w:val="26"/>
          <w:szCs w:val="26"/>
        </w:rPr>
        <w:t xml:space="preserve">, </w:t>
      </w:r>
      <w:r w:rsidRPr="00EF6B01">
        <w:rPr>
          <w:rFonts w:ascii="Times New Roman" w:hAnsi="Times New Roman"/>
          <w:color w:val="auto"/>
          <w:sz w:val="26"/>
          <w:szCs w:val="26"/>
          <w:lang w:val="vi-VN"/>
        </w:rPr>
        <w:t xml:space="preserve">có nghĩa là các giải pháp được đề xuất có thể thực hiện được với các điều kiện và </w:t>
      </w:r>
      <w:r w:rsidR="000F5127" w:rsidRPr="00EF6B01">
        <w:rPr>
          <w:rFonts w:ascii="Times New Roman" w:hAnsi="Times New Roman"/>
          <w:color w:val="auto"/>
          <w:sz w:val="26"/>
          <w:szCs w:val="26"/>
          <w:lang w:val="vi-VN"/>
        </w:rPr>
        <w:t>nguồn lực</w:t>
      </w:r>
      <w:r w:rsidRPr="00EF6B01">
        <w:rPr>
          <w:rFonts w:ascii="Times New Roman" w:hAnsi="Times New Roman"/>
          <w:color w:val="auto"/>
          <w:sz w:val="26"/>
          <w:szCs w:val="26"/>
          <w:lang w:val="vi-VN"/>
        </w:rPr>
        <w:t xml:space="preserve"> hiện có.</w:t>
      </w:r>
    </w:p>
    <w:p w14:paraId="791D802A" w14:textId="77777777" w:rsidR="009A1B7B" w:rsidRPr="00EF6B01" w:rsidRDefault="009A1B7B">
      <w:pPr>
        <w:spacing w:after="160" w:line="259" w:lineRule="auto"/>
        <w:rPr>
          <w:rFonts w:ascii="Times New Roman" w:hAnsi="Times New Roman"/>
          <w:b/>
          <w:color w:val="auto"/>
          <w:sz w:val="26"/>
          <w:szCs w:val="26"/>
          <w:lang w:val="vi-VN"/>
        </w:rPr>
      </w:pPr>
      <w:bookmarkStart w:id="692" w:name="_Toc143777277"/>
      <w:r w:rsidRPr="00EF6B01">
        <w:rPr>
          <w:rFonts w:ascii="Times New Roman" w:hAnsi="Times New Roman"/>
          <w:color w:val="auto"/>
        </w:rPr>
        <w:br w:type="page"/>
      </w:r>
    </w:p>
    <w:p w14:paraId="2092249C" w14:textId="311476C7" w:rsidR="00CC6224" w:rsidRPr="00EF6B01" w:rsidRDefault="00CD5477" w:rsidP="00FE4177">
      <w:pPr>
        <w:pStyle w:val="50"/>
        <w:spacing w:line="360" w:lineRule="auto"/>
        <w:rPr>
          <w:b w:val="0"/>
        </w:rPr>
      </w:pPr>
      <w:r w:rsidRPr="00EF6B01">
        <w:lastRenderedPageBreak/>
        <w:t>Bảng 3.</w:t>
      </w:r>
      <w:r w:rsidR="00E6119F" w:rsidRPr="00EF6B01">
        <w:t>4</w:t>
      </w:r>
      <w:r w:rsidRPr="00EF6B01">
        <w:t xml:space="preserve">. Kết quả khảo nghiệm tính khả thi của </w:t>
      </w:r>
      <w:r w:rsidR="000F2EF6" w:rsidRPr="00EF6B01">
        <w:t>các g</w:t>
      </w:r>
      <w:r w:rsidRPr="00EF6B01">
        <w:t>iải pháp</w:t>
      </w:r>
      <w:bookmarkEnd w:id="692"/>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4A0" w:firstRow="1" w:lastRow="0" w:firstColumn="1" w:lastColumn="0" w:noHBand="0" w:noVBand="1"/>
      </w:tblPr>
      <w:tblGrid>
        <w:gridCol w:w="647"/>
        <w:gridCol w:w="4020"/>
        <w:gridCol w:w="371"/>
        <w:gridCol w:w="613"/>
        <w:gridCol w:w="578"/>
        <w:gridCol w:w="557"/>
        <w:gridCol w:w="872"/>
        <w:gridCol w:w="510"/>
        <w:gridCol w:w="597"/>
      </w:tblGrid>
      <w:tr w:rsidR="00BB32E9" w:rsidRPr="00EF6B01" w14:paraId="1A6C47DF" w14:textId="77777777" w:rsidTr="00816F6E">
        <w:trPr>
          <w:trHeight w:val="20"/>
          <w:tblHeader/>
        </w:trPr>
        <w:tc>
          <w:tcPr>
            <w:tcW w:w="0" w:type="auto"/>
            <w:gridSpan w:val="3"/>
            <w:vMerge w:val="restart"/>
            <w:shd w:val="clear" w:color="auto" w:fill="auto"/>
            <w:vAlign w:val="center"/>
            <w:hideMark/>
          </w:tcPr>
          <w:p w14:paraId="38D62DF2" w14:textId="77777777" w:rsidR="000B2A3F" w:rsidRPr="00EF6B01" w:rsidRDefault="000B2A3F" w:rsidP="00B373BF">
            <w:pPr>
              <w:spacing w:line="264" w:lineRule="auto"/>
              <w:jc w:val="center"/>
              <w:rPr>
                <w:rFonts w:ascii="Times New Roman" w:hAnsi="Times New Roman"/>
                <w:b/>
                <w:bCs/>
                <w:color w:val="auto"/>
                <w:sz w:val="24"/>
                <w:szCs w:val="24"/>
                <w:lang w:val="en-GB" w:eastAsia="en-GB"/>
              </w:rPr>
            </w:pPr>
            <w:r w:rsidRPr="00EF6B01">
              <w:rPr>
                <w:rFonts w:ascii="Times New Roman" w:hAnsi="Times New Roman"/>
                <w:b/>
                <w:bCs/>
                <w:color w:val="auto"/>
                <w:sz w:val="24"/>
                <w:szCs w:val="24"/>
                <w:lang w:val="en-GB" w:eastAsia="en-GB"/>
              </w:rPr>
              <w:t>Giải pháp</w:t>
            </w:r>
          </w:p>
        </w:tc>
        <w:tc>
          <w:tcPr>
            <w:tcW w:w="3727" w:type="dxa"/>
            <w:gridSpan w:val="6"/>
            <w:shd w:val="clear" w:color="auto" w:fill="auto"/>
            <w:vAlign w:val="center"/>
            <w:hideMark/>
          </w:tcPr>
          <w:p w14:paraId="0BAD824C" w14:textId="77777777" w:rsidR="000B2A3F" w:rsidRPr="00EF6B01" w:rsidRDefault="000B2A3F" w:rsidP="00B373BF">
            <w:pPr>
              <w:spacing w:line="264" w:lineRule="auto"/>
              <w:jc w:val="center"/>
              <w:rPr>
                <w:rFonts w:ascii="Times New Roman" w:hAnsi="Times New Roman"/>
                <w:b/>
                <w:bCs/>
                <w:color w:val="auto"/>
                <w:sz w:val="24"/>
                <w:szCs w:val="24"/>
                <w:lang w:val="en-GB" w:eastAsia="en-GB"/>
              </w:rPr>
            </w:pPr>
            <w:r w:rsidRPr="00EF6B01">
              <w:rPr>
                <w:rFonts w:ascii="Times New Roman" w:hAnsi="Times New Roman"/>
                <w:b/>
                <w:bCs/>
                <w:color w:val="auto"/>
                <w:sz w:val="24"/>
                <w:szCs w:val="24"/>
                <w:lang w:val="en-GB" w:eastAsia="en-GB"/>
              </w:rPr>
              <w:t>Mức độ</w:t>
            </w:r>
          </w:p>
        </w:tc>
      </w:tr>
      <w:tr w:rsidR="00BB32E9" w:rsidRPr="00EF6B01" w14:paraId="1D38C180" w14:textId="77777777" w:rsidTr="009A1B7B">
        <w:trPr>
          <w:trHeight w:val="507"/>
          <w:tblHeader/>
        </w:trPr>
        <w:tc>
          <w:tcPr>
            <w:tcW w:w="0" w:type="auto"/>
            <w:gridSpan w:val="3"/>
            <w:vMerge/>
            <w:vAlign w:val="center"/>
            <w:hideMark/>
          </w:tcPr>
          <w:p w14:paraId="470DFA92" w14:textId="77777777" w:rsidR="000B2A3F" w:rsidRPr="00EF6B01" w:rsidRDefault="000B2A3F" w:rsidP="00B373BF">
            <w:pPr>
              <w:spacing w:line="264" w:lineRule="auto"/>
              <w:rPr>
                <w:rFonts w:ascii="Times New Roman" w:hAnsi="Times New Roman"/>
                <w:b/>
                <w:bCs/>
                <w:color w:val="auto"/>
                <w:sz w:val="24"/>
                <w:szCs w:val="24"/>
                <w:lang w:val="en-GB" w:eastAsia="en-GB"/>
              </w:rPr>
            </w:pPr>
          </w:p>
        </w:tc>
        <w:tc>
          <w:tcPr>
            <w:tcW w:w="0" w:type="auto"/>
            <w:vMerge w:val="restart"/>
            <w:shd w:val="clear" w:color="auto" w:fill="auto"/>
            <w:vAlign w:val="center"/>
            <w:hideMark/>
          </w:tcPr>
          <w:p w14:paraId="7E529498" w14:textId="77777777" w:rsidR="000B2A3F" w:rsidRPr="00EF6B01" w:rsidRDefault="000B2A3F" w:rsidP="00B373BF">
            <w:pPr>
              <w:spacing w:line="264" w:lineRule="auto"/>
              <w:jc w:val="center"/>
              <w:rPr>
                <w:rFonts w:ascii="Times New Roman" w:hAnsi="Times New Roman"/>
                <w:b/>
                <w:bCs/>
                <w:iCs/>
                <w:color w:val="auto"/>
                <w:sz w:val="24"/>
                <w:szCs w:val="24"/>
                <w:lang w:val="en-GB" w:eastAsia="en-GB"/>
              </w:rPr>
            </w:pPr>
            <w:r w:rsidRPr="00EF6B01">
              <w:rPr>
                <w:rFonts w:ascii="Times New Roman" w:hAnsi="Times New Roman"/>
                <w:b/>
                <w:bCs/>
                <w:iCs/>
                <w:color w:val="auto"/>
                <w:sz w:val="24"/>
                <w:szCs w:val="24"/>
                <w:lang w:val="en-GB" w:eastAsia="en-GB"/>
              </w:rPr>
              <w:t>Rất khả thi</w:t>
            </w:r>
          </w:p>
        </w:tc>
        <w:tc>
          <w:tcPr>
            <w:tcW w:w="0" w:type="auto"/>
            <w:vMerge w:val="restart"/>
            <w:shd w:val="clear" w:color="auto" w:fill="auto"/>
            <w:vAlign w:val="center"/>
            <w:hideMark/>
          </w:tcPr>
          <w:p w14:paraId="411B7817" w14:textId="77777777" w:rsidR="000B2A3F" w:rsidRPr="00EF6B01" w:rsidRDefault="000B2A3F" w:rsidP="00B373BF">
            <w:pPr>
              <w:spacing w:line="264" w:lineRule="auto"/>
              <w:jc w:val="center"/>
              <w:rPr>
                <w:rFonts w:ascii="Times New Roman" w:hAnsi="Times New Roman"/>
                <w:b/>
                <w:bCs/>
                <w:iCs/>
                <w:color w:val="auto"/>
                <w:sz w:val="24"/>
                <w:szCs w:val="24"/>
                <w:lang w:val="en-GB" w:eastAsia="en-GB"/>
              </w:rPr>
            </w:pPr>
            <w:r w:rsidRPr="00EF6B01">
              <w:rPr>
                <w:rFonts w:ascii="Times New Roman" w:hAnsi="Times New Roman"/>
                <w:b/>
                <w:bCs/>
                <w:iCs/>
                <w:color w:val="auto"/>
                <w:sz w:val="24"/>
                <w:szCs w:val="24"/>
                <w:lang w:val="en-GB" w:eastAsia="en-GB"/>
              </w:rPr>
              <w:t>Khả thi</w:t>
            </w:r>
          </w:p>
        </w:tc>
        <w:tc>
          <w:tcPr>
            <w:tcW w:w="0" w:type="auto"/>
            <w:vMerge w:val="restart"/>
            <w:shd w:val="clear" w:color="auto" w:fill="auto"/>
            <w:vAlign w:val="center"/>
            <w:hideMark/>
          </w:tcPr>
          <w:p w14:paraId="55DAE159" w14:textId="77777777" w:rsidR="000B2A3F" w:rsidRPr="00EF6B01" w:rsidRDefault="000B2A3F" w:rsidP="00B373BF">
            <w:pPr>
              <w:spacing w:line="264" w:lineRule="auto"/>
              <w:jc w:val="center"/>
              <w:rPr>
                <w:rFonts w:ascii="Times New Roman" w:hAnsi="Times New Roman"/>
                <w:b/>
                <w:bCs/>
                <w:iCs/>
                <w:color w:val="auto"/>
                <w:sz w:val="24"/>
                <w:szCs w:val="24"/>
                <w:lang w:val="en-GB" w:eastAsia="en-GB"/>
              </w:rPr>
            </w:pPr>
            <w:r w:rsidRPr="00EF6B01">
              <w:rPr>
                <w:rFonts w:ascii="Times New Roman" w:hAnsi="Times New Roman"/>
                <w:b/>
                <w:bCs/>
                <w:iCs/>
                <w:color w:val="auto"/>
                <w:sz w:val="24"/>
                <w:szCs w:val="24"/>
                <w:lang w:val="en-GB" w:eastAsia="en-GB"/>
              </w:rPr>
              <w:t>Ít khả thi</w:t>
            </w:r>
          </w:p>
        </w:tc>
        <w:tc>
          <w:tcPr>
            <w:tcW w:w="872" w:type="dxa"/>
            <w:vMerge w:val="restart"/>
            <w:shd w:val="clear" w:color="auto" w:fill="auto"/>
            <w:vAlign w:val="center"/>
            <w:hideMark/>
          </w:tcPr>
          <w:p w14:paraId="4903E8C0" w14:textId="77777777" w:rsidR="000B2A3F" w:rsidRPr="00EF6B01" w:rsidRDefault="000B2A3F" w:rsidP="00B373BF">
            <w:pPr>
              <w:spacing w:line="264" w:lineRule="auto"/>
              <w:jc w:val="center"/>
              <w:rPr>
                <w:rFonts w:ascii="Times New Roman" w:hAnsi="Times New Roman"/>
                <w:b/>
                <w:bCs/>
                <w:iCs/>
                <w:color w:val="auto"/>
                <w:sz w:val="24"/>
                <w:szCs w:val="24"/>
                <w:lang w:val="en-GB" w:eastAsia="en-GB"/>
              </w:rPr>
            </w:pPr>
            <w:r w:rsidRPr="00EF6B01">
              <w:rPr>
                <w:rFonts w:ascii="Times New Roman" w:hAnsi="Times New Roman"/>
                <w:b/>
                <w:bCs/>
                <w:iCs/>
                <w:color w:val="auto"/>
                <w:sz w:val="24"/>
                <w:szCs w:val="24"/>
                <w:lang w:val="en-GB" w:eastAsia="en-GB"/>
              </w:rPr>
              <w:t>Không khả thi</w:t>
            </w:r>
          </w:p>
        </w:tc>
        <w:tc>
          <w:tcPr>
            <w:tcW w:w="0" w:type="auto"/>
            <w:vMerge w:val="restart"/>
            <w:shd w:val="clear" w:color="auto" w:fill="auto"/>
            <w:noWrap/>
            <w:vAlign w:val="center"/>
            <w:hideMark/>
          </w:tcPr>
          <w:p w14:paraId="3604EA4A" w14:textId="77777777" w:rsidR="000B2A3F" w:rsidRPr="00EF6B01" w:rsidRDefault="000B2A3F" w:rsidP="00B373BF">
            <w:pPr>
              <w:spacing w:line="264" w:lineRule="auto"/>
              <w:jc w:val="center"/>
              <w:rPr>
                <w:rFonts w:ascii="Times New Roman" w:hAnsi="Times New Roman"/>
                <w:b/>
                <w:bCs/>
                <w:color w:val="auto"/>
                <w:sz w:val="24"/>
                <w:szCs w:val="24"/>
                <w:lang w:val="en-GB" w:eastAsia="en-GB"/>
              </w:rPr>
            </w:pPr>
            <w:r w:rsidRPr="00EF6B01">
              <w:rPr>
                <w:rFonts w:ascii="Times New Roman" w:hAnsi="Times New Roman"/>
                <w:b/>
                <w:bCs/>
                <w:color w:val="auto"/>
                <w:sz w:val="24"/>
                <w:szCs w:val="24"/>
                <w:lang w:val="en-GB" w:eastAsia="en-GB"/>
              </w:rPr>
              <w:t>TB</w:t>
            </w:r>
          </w:p>
        </w:tc>
        <w:tc>
          <w:tcPr>
            <w:tcW w:w="0" w:type="auto"/>
            <w:vMerge w:val="restart"/>
            <w:shd w:val="clear" w:color="auto" w:fill="auto"/>
            <w:noWrap/>
            <w:vAlign w:val="center"/>
            <w:hideMark/>
          </w:tcPr>
          <w:p w14:paraId="759CD8DE" w14:textId="77777777" w:rsidR="000B2A3F" w:rsidRPr="00EF6B01" w:rsidRDefault="000B2A3F" w:rsidP="00B373BF">
            <w:pPr>
              <w:spacing w:line="264" w:lineRule="auto"/>
              <w:jc w:val="center"/>
              <w:rPr>
                <w:rFonts w:ascii="Times New Roman" w:hAnsi="Times New Roman"/>
                <w:b/>
                <w:bCs/>
                <w:color w:val="auto"/>
                <w:sz w:val="24"/>
                <w:szCs w:val="24"/>
                <w:lang w:val="en-GB" w:eastAsia="en-GB"/>
              </w:rPr>
            </w:pPr>
            <w:r w:rsidRPr="00EF6B01">
              <w:rPr>
                <w:rFonts w:ascii="Times New Roman" w:hAnsi="Times New Roman"/>
                <w:b/>
                <w:bCs/>
                <w:color w:val="auto"/>
                <w:sz w:val="24"/>
                <w:szCs w:val="24"/>
                <w:lang w:val="en-GB" w:eastAsia="en-GB"/>
              </w:rPr>
              <w:t>ĐLC</w:t>
            </w:r>
          </w:p>
        </w:tc>
      </w:tr>
      <w:tr w:rsidR="00BB32E9" w:rsidRPr="00EF6B01" w14:paraId="6D6ACDE9" w14:textId="77777777" w:rsidTr="009A1B7B">
        <w:trPr>
          <w:trHeight w:val="507"/>
          <w:tblHeader/>
        </w:trPr>
        <w:tc>
          <w:tcPr>
            <w:tcW w:w="0" w:type="auto"/>
            <w:gridSpan w:val="3"/>
            <w:vMerge/>
            <w:vAlign w:val="center"/>
            <w:hideMark/>
          </w:tcPr>
          <w:p w14:paraId="256400ED" w14:textId="77777777" w:rsidR="000B2A3F" w:rsidRPr="00EF6B01" w:rsidRDefault="000B2A3F" w:rsidP="00B373BF">
            <w:pPr>
              <w:spacing w:line="264" w:lineRule="auto"/>
              <w:rPr>
                <w:rFonts w:ascii="Times New Roman" w:hAnsi="Times New Roman"/>
                <w:b/>
                <w:bCs/>
                <w:color w:val="auto"/>
                <w:sz w:val="24"/>
                <w:szCs w:val="24"/>
                <w:lang w:val="en-GB" w:eastAsia="en-GB"/>
              </w:rPr>
            </w:pPr>
          </w:p>
        </w:tc>
        <w:tc>
          <w:tcPr>
            <w:tcW w:w="0" w:type="auto"/>
            <w:vMerge/>
            <w:vAlign w:val="center"/>
            <w:hideMark/>
          </w:tcPr>
          <w:p w14:paraId="08844B22" w14:textId="77777777" w:rsidR="000B2A3F" w:rsidRPr="00EF6B01" w:rsidRDefault="000B2A3F" w:rsidP="00B373BF">
            <w:pPr>
              <w:spacing w:line="264" w:lineRule="auto"/>
              <w:rPr>
                <w:rFonts w:ascii="Times New Roman" w:hAnsi="Times New Roman"/>
                <w:b/>
                <w:bCs/>
                <w:i/>
                <w:iCs/>
                <w:color w:val="auto"/>
                <w:sz w:val="24"/>
                <w:szCs w:val="24"/>
                <w:lang w:val="en-GB" w:eastAsia="en-GB"/>
              </w:rPr>
            </w:pPr>
          </w:p>
        </w:tc>
        <w:tc>
          <w:tcPr>
            <w:tcW w:w="0" w:type="auto"/>
            <w:vMerge/>
            <w:vAlign w:val="center"/>
            <w:hideMark/>
          </w:tcPr>
          <w:p w14:paraId="56431252" w14:textId="77777777" w:rsidR="000B2A3F" w:rsidRPr="00EF6B01" w:rsidRDefault="000B2A3F" w:rsidP="00B373BF">
            <w:pPr>
              <w:spacing w:line="264" w:lineRule="auto"/>
              <w:rPr>
                <w:rFonts w:ascii="Times New Roman" w:hAnsi="Times New Roman"/>
                <w:b/>
                <w:bCs/>
                <w:i/>
                <w:iCs/>
                <w:color w:val="auto"/>
                <w:sz w:val="24"/>
                <w:szCs w:val="24"/>
                <w:lang w:val="en-GB" w:eastAsia="en-GB"/>
              </w:rPr>
            </w:pPr>
          </w:p>
        </w:tc>
        <w:tc>
          <w:tcPr>
            <w:tcW w:w="0" w:type="auto"/>
            <w:vMerge/>
            <w:vAlign w:val="center"/>
            <w:hideMark/>
          </w:tcPr>
          <w:p w14:paraId="6622ABC1" w14:textId="77777777" w:rsidR="000B2A3F" w:rsidRPr="00EF6B01" w:rsidRDefault="000B2A3F" w:rsidP="00B373BF">
            <w:pPr>
              <w:spacing w:line="264" w:lineRule="auto"/>
              <w:rPr>
                <w:rFonts w:ascii="Times New Roman" w:hAnsi="Times New Roman"/>
                <w:b/>
                <w:bCs/>
                <w:i/>
                <w:iCs/>
                <w:color w:val="auto"/>
                <w:sz w:val="24"/>
                <w:szCs w:val="24"/>
                <w:lang w:val="en-GB" w:eastAsia="en-GB"/>
              </w:rPr>
            </w:pPr>
          </w:p>
        </w:tc>
        <w:tc>
          <w:tcPr>
            <w:tcW w:w="872" w:type="dxa"/>
            <w:vMerge/>
            <w:vAlign w:val="center"/>
            <w:hideMark/>
          </w:tcPr>
          <w:p w14:paraId="5B23EE64" w14:textId="77777777" w:rsidR="000B2A3F" w:rsidRPr="00EF6B01" w:rsidRDefault="000B2A3F" w:rsidP="00B373BF">
            <w:pPr>
              <w:spacing w:line="264" w:lineRule="auto"/>
              <w:rPr>
                <w:rFonts w:ascii="Times New Roman" w:hAnsi="Times New Roman"/>
                <w:b/>
                <w:bCs/>
                <w:i/>
                <w:iCs/>
                <w:color w:val="auto"/>
                <w:sz w:val="24"/>
                <w:szCs w:val="24"/>
                <w:lang w:val="en-GB" w:eastAsia="en-GB"/>
              </w:rPr>
            </w:pPr>
          </w:p>
        </w:tc>
        <w:tc>
          <w:tcPr>
            <w:tcW w:w="0" w:type="auto"/>
            <w:vMerge/>
            <w:vAlign w:val="center"/>
            <w:hideMark/>
          </w:tcPr>
          <w:p w14:paraId="0C7D6605" w14:textId="77777777" w:rsidR="000B2A3F" w:rsidRPr="00EF6B01" w:rsidRDefault="000B2A3F" w:rsidP="00B373BF">
            <w:pPr>
              <w:spacing w:line="264" w:lineRule="auto"/>
              <w:rPr>
                <w:rFonts w:ascii="Times New Roman" w:hAnsi="Times New Roman"/>
                <w:b/>
                <w:bCs/>
                <w:color w:val="auto"/>
                <w:sz w:val="24"/>
                <w:szCs w:val="24"/>
                <w:lang w:val="en-GB" w:eastAsia="en-GB"/>
              </w:rPr>
            </w:pPr>
          </w:p>
        </w:tc>
        <w:tc>
          <w:tcPr>
            <w:tcW w:w="0" w:type="auto"/>
            <w:vMerge/>
            <w:vAlign w:val="center"/>
            <w:hideMark/>
          </w:tcPr>
          <w:p w14:paraId="41BF92AD" w14:textId="77777777" w:rsidR="000B2A3F" w:rsidRPr="00EF6B01" w:rsidRDefault="000B2A3F" w:rsidP="00B373BF">
            <w:pPr>
              <w:spacing w:line="264" w:lineRule="auto"/>
              <w:rPr>
                <w:rFonts w:ascii="Times New Roman" w:hAnsi="Times New Roman"/>
                <w:b/>
                <w:bCs/>
                <w:color w:val="auto"/>
                <w:sz w:val="24"/>
                <w:szCs w:val="24"/>
                <w:lang w:val="en-GB" w:eastAsia="en-GB"/>
              </w:rPr>
            </w:pPr>
          </w:p>
        </w:tc>
      </w:tr>
      <w:tr w:rsidR="00BB32E9" w:rsidRPr="00EF6B01" w14:paraId="47FAFB98" w14:textId="77777777" w:rsidTr="009A1B7B">
        <w:trPr>
          <w:trHeight w:val="20"/>
        </w:trPr>
        <w:tc>
          <w:tcPr>
            <w:tcW w:w="0" w:type="auto"/>
            <w:vMerge w:val="restart"/>
            <w:shd w:val="clear" w:color="auto" w:fill="auto"/>
            <w:vAlign w:val="center"/>
            <w:hideMark/>
          </w:tcPr>
          <w:p w14:paraId="356A6665" w14:textId="77777777" w:rsidR="00460E31" w:rsidRPr="00EF6B01" w:rsidRDefault="00460E31" w:rsidP="00B373BF">
            <w:pPr>
              <w:spacing w:line="264" w:lineRule="auto"/>
              <w:jc w:val="center"/>
              <w:rPr>
                <w:rFonts w:ascii="Times New Roman" w:hAnsi="Times New Roman"/>
                <w:bCs/>
                <w:color w:val="auto"/>
                <w:sz w:val="24"/>
                <w:szCs w:val="24"/>
                <w:lang w:val="en-GB" w:eastAsia="en-GB"/>
              </w:rPr>
            </w:pPr>
            <w:r w:rsidRPr="00EF6B01">
              <w:rPr>
                <w:rFonts w:ascii="Times New Roman" w:hAnsi="Times New Roman"/>
                <w:bCs/>
                <w:color w:val="auto"/>
                <w:sz w:val="24"/>
                <w:szCs w:val="24"/>
                <w:lang w:val="en-GB" w:eastAsia="en-GB"/>
              </w:rPr>
              <w:t>Giải pháp 1</w:t>
            </w:r>
          </w:p>
        </w:tc>
        <w:tc>
          <w:tcPr>
            <w:tcW w:w="0" w:type="auto"/>
            <w:vMerge w:val="restart"/>
            <w:shd w:val="clear" w:color="auto" w:fill="auto"/>
            <w:vAlign w:val="center"/>
            <w:hideMark/>
          </w:tcPr>
          <w:p w14:paraId="4DE7092E" w14:textId="728AECF6" w:rsidR="00460E31" w:rsidRPr="00EF6B01" w:rsidRDefault="00460E31" w:rsidP="00B373BF">
            <w:pPr>
              <w:spacing w:line="264" w:lineRule="auto"/>
              <w:jc w:val="both"/>
              <w:rPr>
                <w:rFonts w:ascii="Times New Roman" w:hAnsi="Times New Roman"/>
                <w:color w:val="auto"/>
                <w:sz w:val="24"/>
                <w:szCs w:val="24"/>
                <w:lang w:val="en-GB" w:eastAsia="en-GB"/>
              </w:rPr>
            </w:pPr>
            <w:r w:rsidRPr="00EF6B01">
              <w:rPr>
                <w:rFonts w:ascii="Times New Roman" w:hAnsi="Times New Roman"/>
                <w:color w:val="auto"/>
                <w:sz w:val="24"/>
                <w:szCs w:val="16"/>
              </w:rPr>
              <w:t>Tổ chức cụ thể hóa và triển khai thực hiện khung năng lực của hiệu trưởng trường THPT công lập tự chủ tài chính phù hợp với điều kiện thực tiễn và đáp ứn</w:t>
            </w:r>
            <w:r w:rsidRPr="00EF6B01">
              <w:rPr>
                <w:rFonts w:ascii="Times New Roman" w:hAnsi="Times New Roman"/>
                <w:color w:val="auto"/>
                <w:sz w:val="24"/>
                <w:szCs w:val="16"/>
                <w:lang w:val="vi-VN"/>
              </w:rPr>
              <w:t>g</w:t>
            </w:r>
            <w:r w:rsidRPr="00EF6B01">
              <w:rPr>
                <w:rFonts w:ascii="Times New Roman" w:hAnsi="Times New Roman"/>
                <w:color w:val="auto"/>
                <w:sz w:val="24"/>
                <w:szCs w:val="16"/>
              </w:rPr>
              <w:t xml:space="preserve"> các yêu cầu đổi mới giáo dục</w:t>
            </w:r>
          </w:p>
        </w:tc>
        <w:tc>
          <w:tcPr>
            <w:tcW w:w="0" w:type="auto"/>
            <w:shd w:val="clear" w:color="auto" w:fill="auto"/>
            <w:vAlign w:val="center"/>
            <w:hideMark/>
          </w:tcPr>
          <w:p w14:paraId="33581768" w14:textId="77777777" w:rsidR="00460E31" w:rsidRPr="00EF6B01" w:rsidRDefault="00460E31" w:rsidP="00B373BF">
            <w:pPr>
              <w:spacing w:before="200" w:after="200" w:line="264" w:lineRule="auto"/>
              <w:jc w:val="center"/>
              <w:rPr>
                <w:rFonts w:ascii="Times New Roman" w:hAnsi="Times New Roman"/>
                <w:bCs/>
                <w:color w:val="auto"/>
                <w:sz w:val="24"/>
                <w:szCs w:val="24"/>
                <w:lang w:val="en-GB" w:eastAsia="en-GB"/>
              </w:rPr>
            </w:pPr>
            <w:r w:rsidRPr="00EF6B01">
              <w:rPr>
                <w:rFonts w:ascii="Times New Roman" w:hAnsi="Times New Roman"/>
                <w:bCs/>
                <w:color w:val="auto"/>
                <w:sz w:val="24"/>
                <w:szCs w:val="24"/>
                <w:lang w:val="en-GB" w:eastAsia="en-GB"/>
              </w:rPr>
              <w:t>SL</w:t>
            </w:r>
          </w:p>
        </w:tc>
        <w:tc>
          <w:tcPr>
            <w:tcW w:w="0" w:type="auto"/>
            <w:shd w:val="clear" w:color="auto" w:fill="auto"/>
            <w:vAlign w:val="center"/>
            <w:hideMark/>
          </w:tcPr>
          <w:p w14:paraId="5586C79F" w14:textId="77777777" w:rsidR="00460E31" w:rsidRPr="00EF6B01" w:rsidRDefault="00460E31" w:rsidP="00B373BF">
            <w:pPr>
              <w:spacing w:before="200" w:after="2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170</w:t>
            </w:r>
          </w:p>
        </w:tc>
        <w:tc>
          <w:tcPr>
            <w:tcW w:w="0" w:type="auto"/>
            <w:shd w:val="clear" w:color="auto" w:fill="auto"/>
            <w:vAlign w:val="center"/>
            <w:hideMark/>
          </w:tcPr>
          <w:p w14:paraId="2EA50C9C" w14:textId="77777777" w:rsidR="00460E31" w:rsidRPr="00EF6B01" w:rsidRDefault="00460E31" w:rsidP="00B373BF">
            <w:pPr>
              <w:spacing w:before="200" w:after="2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50</w:t>
            </w:r>
          </w:p>
        </w:tc>
        <w:tc>
          <w:tcPr>
            <w:tcW w:w="0" w:type="auto"/>
            <w:shd w:val="clear" w:color="auto" w:fill="auto"/>
            <w:vAlign w:val="center"/>
            <w:hideMark/>
          </w:tcPr>
          <w:p w14:paraId="0CE17B17" w14:textId="77777777" w:rsidR="00460E31" w:rsidRPr="00EF6B01" w:rsidRDefault="00460E31" w:rsidP="00B373BF">
            <w:pPr>
              <w:spacing w:before="200" w:after="2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20</w:t>
            </w:r>
          </w:p>
        </w:tc>
        <w:tc>
          <w:tcPr>
            <w:tcW w:w="872" w:type="dxa"/>
            <w:shd w:val="clear" w:color="auto" w:fill="auto"/>
            <w:vAlign w:val="center"/>
            <w:hideMark/>
          </w:tcPr>
          <w:p w14:paraId="413BE098" w14:textId="77777777" w:rsidR="00460E31" w:rsidRPr="00EF6B01" w:rsidRDefault="00460E31" w:rsidP="00B373BF">
            <w:pPr>
              <w:spacing w:before="200" w:after="2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0</w:t>
            </w:r>
          </w:p>
        </w:tc>
        <w:tc>
          <w:tcPr>
            <w:tcW w:w="0" w:type="auto"/>
            <w:vMerge w:val="restart"/>
            <w:shd w:val="clear" w:color="auto" w:fill="auto"/>
            <w:noWrap/>
            <w:vAlign w:val="center"/>
            <w:hideMark/>
          </w:tcPr>
          <w:p w14:paraId="31240CBF" w14:textId="77777777" w:rsidR="00460E31" w:rsidRPr="00EF6B01" w:rsidRDefault="00460E31" w:rsidP="00B373BF">
            <w:pPr>
              <w:spacing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1.38</w:t>
            </w:r>
          </w:p>
        </w:tc>
        <w:tc>
          <w:tcPr>
            <w:tcW w:w="0" w:type="auto"/>
            <w:vMerge w:val="restart"/>
            <w:shd w:val="clear" w:color="auto" w:fill="auto"/>
            <w:noWrap/>
            <w:vAlign w:val="center"/>
            <w:hideMark/>
          </w:tcPr>
          <w:p w14:paraId="4F09D9F2" w14:textId="77777777" w:rsidR="00460E31" w:rsidRPr="00EF6B01" w:rsidRDefault="00460E31" w:rsidP="00B373BF">
            <w:pPr>
              <w:spacing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0.63</w:t>
            </w:r>
          </w:p>
        </w:tc>
      </w:tr>
      <w:tr w:rsidR="00BB32E9" w:rsidRPr="00EF6B01" w14:paraId="4A69EF08" w14:textId="77777777" w:rsidTr="009A1B7B">
        <w:trPr>
          <w:trHeight w:val="20"/>
        </w:trPr>
        <w:tc>
          <w:tcPr>
            <w:tcW w:w="0" w:type="auto"/>
            <w:vMerge/>
            <w:vAlign w:val="center"/>
            <w:hideMark/>
          </w:tcPr>
          <w:p w14:paraId="0292D887" w14:textId="77777777" w:rsidR="00460E31" w:rsidRPr="00EF6B01" w:rsidRDefault="00460E31" w:rsidP="00B373BF">
            <w:pPr>
              <w:spacing w:line="264" w:lineRule="auto"/>
              <w:rPr>
                <w:rFonts w:ascii="Times New Roman" w:hAnsi="Times New Roman"/>
                <w:bCs/>
                <w:color w:val="auto"/>
                <w:sz w:val="24"/>
                <w:szCs w:val="24"/>
                <w:lang w:val="en-GB" w:eastAsia="en-GB"/>
              </w:rPr>
            </w:pPr>
          </w:p>
        </w:tc>
        <w:tc>
          <w:tcPr>
            <w:tcW w:w="0" w:type="auto"/>
            <w:vMerge/>
            <w:vAlign w:val="center"/>
            <w:hideMark/>
          </w:tcPr>
          <w:p w14:paraId="56897282" w14:textId="77777777" w:rsidR="00460E31" w:rsidRPr="00EF6B01" w:rsidRDefault="00460E31" w:rsidP="00B373BF">
            <w:pPr>
              <w:spacing w:line="264" w:lineRule="auto"/>
              <w:jc w:val="both"/>
              <w:rPr>
                <w:rFonts w:ascii="Times New Roman" w:hAnsi="Times New Roman"/>
                <w:color w:val="auto"/>
                <w:sz w:val="24"/>
                <w:szCs w:val="24"/>
                <w:lang w:val="en-GB" w:eastAsia="en-GB"/>
              </w:rPr>
            </w:pPr>
          </w:p>
        </w:tc>
        <w:tc>
          <w:tcPr>
            <w:tcW w:w="0" w:type="auto"/>
            <w:shd w:val="clear" w:color="auto" w:fill="auto"/>
            <w:vAlign w:val="center"/>
            <w:hideMark/>
          </w:tcPr>
          <w:p w14:paraId="71FAB94C" w14:textId="77777777" w:rsidR="00460E31" w:rsidRPr="00EF6B01" w:rsidRDefault="00460E31" w:rsidP="00B373BF">
            <w:pPr>
              <w:spacing w:before="200" w:after="200" w:line="264" w:lineRule="auto"/>
              <w:jc w:val="center"/>
              <w:rPr>
                <w:rFonts w:ascii="Times New Roman" w:hAnsi="Times New Roman"/>
                <w:bCs/>
                <w:i/>
                <w:iCs/>
                <w:color w:val="auto"/>
                <w:sz w:val="24"/>
                <w:szCs w:val="24"/>
                <w:lang w:val="en-GB" w:eastAsia="en-GB"/>
              </w:rPr>
            </w:pPr>
            <w:r w:rsidRPr="00EF6B01">
              <w:rPr>
                <w:rFonts w:ascii="Times New Roman" w:hAnsi="Times New Roman"/>
                <w:bCs/>
                <w:i/>
                <w:iCs/>
                <w:color w:val="auto"/>
                <w:sz w:val="24"/>
                <w:szCs w:val="24"/>
                <w:lang w:val="en-GB" w:eastAsia="en-GB"/>
              </w:rPr>
              <w:t>%</w:t>
            </w:r>
          </w:p>
        </w:tc>
        <w:tc>
          <w:tcPr>
            <w:tcW w:w="0" w:type="auto"/>
            <w:shd w:val="clear" w:color="auto" w:fill="auto"/>
            <w:vAlign w:val="center"/>
            <w:hideMark/>
          </w:tcPr>
          <w:p w14:paraId="3AA381CF" w14:textId="77777777" w:rsidR="00460E31" w:rsidRPr="00EF6B01" w:rsidRDefault="00460E31" w:rsidP="00B373BF">
            <w:pPr>
              <w:spacing w:before="200" w:after="2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70.8</w:t>
            </w:r>
          </w:p>
        </w:tc>
        <w:tc>
          <w:tcPr>
            <w:tcW w:w="0" w:type="auto"/>
            <w:shd w:val="clear" w:color="auto" w:fill="auto"/>
            <w:vAlign w:val="center"/>
            <w:hideMark/>
          </w:tcPr>
          <w:p w14:paraId="2DB7BCF0" w14:textId="77777777" w:rsidR="00460E31" w:rsidRPr="00EF6B01" w:rsidRDefault="00460E31" w:rsidP="00B373BF">
            <w:pPr>
              <w:spacing w:before="200" w:after="2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20.8</w:t>
            </w:r>
          </w:p>
        </w:tc>
        <w:tc>
          <w:tcPr>
            <w:tcW w:w="0" w:type="auto"/>
            <w:shd w:val="clear" w:color="auto" w:fill="auto"/>
            <w:vAlign w:val="center"/>
            <w:hideMark/>
          </w:tcPr>
          <w:p w14:paraId="7CD81BC0" w14:textId="77777777" w:rsidR="00460E31" w:rsidRPr="00EF6B01" w:rsidRDefault="00460E31" w:rsidP="00B373BF">
            <w:pPr>
              <w:spacing w:before="200" w:after="2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8.3</w:t>
            </w:r>
          </w:p>
        </w:tc>
        <w:tc>
          <w:tcPr>
            <w:tcW w:w="872" w:type="dxa"/>
            <w:shd w:val="clear" w:color="auto" w:fill="auto"/>
            <w:vAlign w:val="center"/>
            <w:hideMark/>
          </w:tcPr>
          <w:p w14:paraId="09AD896B" w14:textId="77777777" w:rsidR="00460E31" w:rsidRPr="00EF6B01" w:rsidRDefault="00460E31" w:rsidP="00B373BF">
            <w:pPr>
              <w:spacing w:before="200" w:after="2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0</w:t>
            </w:r>
          </w:p>
        </w:tc>
        <w:tc>
          <w:tcPr>
            <w:tcW w:w="0" w:type="auto"/>
            <w:vMerge/>
            <w:vAlign w:val="center"/>
            <w:hideMark/>
          </w:tcPr>
          <w:p w14:paraId="617D7A4D" w14:textId="77777777" w:rsidR="00460E31" w:rsidRPr="00EF6B01" w:rsidRDefault="00460E31" w:rsidP="00B373BF">
            <w:pPr>
              <w:spacing w:line="264" w:lineRule="auto"/>
              <w:rPr>
                <w:rFonts w:ascii="Times New Roman" w:hAnsi="Times New Roman"/>
                <w:color w:val="auto"/>
                <w:sz w:val="24"/>
                <w:szCs w:val="24"/>
                <w:lang w:val="en-GB" w:eastAsia="en-GB"/>
              </w:rPr>
            </w:pPr>
          </w:p>
        </w:tc>
        <w:tc>
          <w:tcPr>
            <w:tcW w:w="0" w:type="auto"/>
            <w:vMerge/>
            <w:vAlign w:val="center"/>
            <w:hideMark/>
          </w:tcPr>
          <w:p w14:paraId="25C9D12A" w14:textId="77777777" w:rsidR="00460E31" w:rsidRPr="00EF6B01" w:rsidRDefault="00460E31" w:rsidP="00B373BF">
            <w:pPr>
              <w:spacing w:line="264" w:lineRule="auto"/>
              <w:rPr>
                <w:rFonts w:ascii="Times New Roman" w:hAnsi="Times New Roman"/>
                <w:color w:val="auto"/>
                <w:sz w:val="24"/>
                <w:szCs w:val="24"/>
                <w:lang w:val="en-GB" w:eastAsia="en-GB"/>
              </w:rPr>
            </w:pPr>
          </w:p>
        </w:tc>
      </w:tr>
      <w:tr w:rsidR="00BB32E9" w:rsidRPr="00EF6B01" w14:paraId="76DE754F" w14:textId="77777777" w:rsidTr="009A1B7B">
        <w:trPr>
          <w:trHeight w:val="20"/>
        </w:trPr>
        <w:tc>
          <w:tcPr>
            <w:tcW w:w="0" w:type="auto"/>
            <w:vMerge w:val="restart"/>
            <w:shd w:val="clear" w:color="auto" w:fill="auto"/>
            <w:vAlign w:val="center"/>
            <w:hideMark/>
          </w:tcPr>
          <w:p w14:paraId="5D03D747" w14:textId="77777777" w:rsidR="00460E31" w:rsidRPr="00EF6B01" w:rsidRDefault="00460E31" w:rsidP="00B373BF">
            <w:pPr>
              <w:spacing w:line="264" w:lineRule="auto"/>
              <w:jc w:val="center"/>
              <w:rPr>
                <w:rFonts w:ascii="Times New Roman" w:hAnsi="Times New Roman"/>
                <w:bCs/>
                <w:color w:val="auto"/>
                <w:sz w:val="24"/>
                <w:szCs w:val="24"/>
                <w:lang w:val="en-GB" w:eastAsia="en-GB"/>
              </w:rPr>
            </w:pPr>
            <w:r w:rsidRPr="00EF6B01">
              <w:rPr>
                <w:rFonts w:ascii="Times New Roman" w:hAnsi="Times New Roman"/>
                <w:bCs/>
                <w:color w:val="auto"/>
                <w:sz w:val="24"/>
                <w:szCs w:val="24"/>
                <w:lang w:val="en-GB" w:eastAsia="en-GB"/>
              </w:rPr>
              <w:t>Giải pháp 2</w:t>
            </w:r>
          </w:p>
        </w:tc>
        <w:tc>
          <w:tcPr>
            <w:tcW w:w="0" w:type="auto"/>
            <w:vMerge w:val="restart"/>
            <w:shd w:val="clear" w:color="auto" w:fill="auto"/>
            <w:vAlign w:val="center"/>
            <w:hideMark/>
          </w:tcPr>
          <w:p w14:paraId="7766A2AB" w14:textId="75F2ECA5" w:rsidR="00460E31" w:rsidRPr="00EF6B01" w:rsidRDefault="00460E31" w:rsidP="00B373BF">
            <w:pPr>
              <w:spacing w:line="264" w:lineRule="auto"/>
              <w:jc w:val="both"/>
              <w:rPr>
                <w:rFonts w:ascii="Times New Roman" w:hAnsi="Times New Roman"/>
                <w:color w:val="auto"/>
                <w:sz w:val="24"/>
                <w:szCs w:val="24"/>
                <w:lang w:val="en-GB" w:eastAsia="en-GB"/>
              </w:rPr>
            </w:pPr>
            <w:r w:rsidRPr="00EF6B01">
              <w:rPr>
                <w:rFonts w:ascii="Times New Roman" w:hAnsi="Times New Roman"/>
                <w:color w:val="auto"/>
                <w:spacing w:val="-4"/>
                <w:sz w:val="24"/>
                <w:szCs w:val="16"/>
              </w:rPr>
              <w:t xml:space="preserve">Tổ chức xây dựng và thực hiện kế hoạch phát triển năng lực quản trị nhà trường cho hiệu trưởng các trường THPT công lập tự chủ tài chính </w:t>
            </w:r>
            <w:r w:rsidRPr="00EF6B01">
              <w:rPr>
                <w:rFonts w:ascii="Times New Roman" w:hAnsi="Times New Roman"/>
                <w:color w:val="auto"/>
                <w:spacing w:val="-4"/>
                <w:sz w:val="24"/>
                <w:szCs w:val="16"/>
                <w:lang w:val="vi-VN"/>
              </w:rPr>
              <w:t xml:space="preserve">dựa </w:t>
            </w:r>
            <w:r w:rsidRPr="00EF6B01">
              <w:rPr>
                <w:rFonts w:ascii="Times New Roman" w:hAnsi="Times New Roman"/>
                <w:color w:val="auto"/>
                <w:spacing w:val="-4"/>
                <w:sz w:val="24"/>
                <w:szCs w:val="16"/>
              </w:rPr>
              <w:t>và</w:t>
            </w:r>
            <w:r w:rsidRPr="00EF6B01">
              <w:rPr>
                <w:rFonts w:ascii="Times New Roman" w:hAnsi="Times New Roman"/>
                <w:color w:val="auto"/>
                <w:spacing w:val="-4"/>
                <w:sz w:val="24"/>
                <w:szCs w:val="16"/>
                <w:lang w:val="vi-VN"/>
              </w:rPr>
              <w:t>o</w:t>
            </w:r>
            <w:r w:rsidRPr="00EF6B01">
              <w:rPr>
                <w:rFonts w:ascii="Times New Roman" w:hAnsi="Times New Roman"/>
                <w:color w:val="auto"/>
                <w:spacing w:val="-4"/>
                <w:sz w:val="24"/>
                <w:szCs w:val="16"/>
              </w:rPr>
              <w:t xml:space="preserve"> khung năng lực quản trị nhà trường và phù hợp với yêu cầu của</w:t>
            </w:r>
            <w:r w:rsidRPr="00EF6B01">
              <w:rPr>
                <w:rFonts w:ascii="Times New Roman" w:hAnsi="Times New Roman"/>
                <w:b/>
                <w:i/>
                <w:color w:val="auto"/>
                <w:spacing w:val="-4"/>
                <w:sz w:val="24"/>
                <w:szCs w:val="16"/>
              </w:rPr>
              <w:t xml:space="preserve"> </w:t>
            </w:r>
            <w:r w:rsidRPr="00EF6B01">
              <w:rPr>
                <w:rFonts w:ascii="Times New Roman" w:hAnsi="Times New Roman"/>
                <w:color w:val="auto"/>
                <w:spacing w:val="-4"/>
                <w:sz w:val="24"/>
                <w:szCs w:val="16"/>
              </w:rPr>
              <w:t>bối cảnh thực tiễn đổi mới giáo dục</w:t>
            </w:r>
          </w:p>
        </w:tc>
        <w:tc>
          <w:tcPr>
            <w:tcW w:w="0" w:type="auto"/>
            <w:shd w:val="clear" w:color="auto" w:fill="auto"/>
            <w:vAlign w:val="center"/>
            <w:hideMark/>
          </w:tcPr>
          <w:p w14:paraId="377B7F32" w14:textId="77777777" w:rsidR="00460E31" w:rsidRPr="00EF6B01" w:rsidRDefault="00460E31" w:rsidP="00B373BF">
            <w:pPr>
              <w:spacing w:before="300" w:after="300" w:line="264" w:lineRule="auto"/>
              <w:jc w:val="both"/>
              <w:rPr>
                <w:rFonts w:ascii="Times New Roman" w:hAnsi="Times New Roman"/>
                <w:bCs/>
                <w:color w:val="auto"/>
                <w:sz w:val="24"/>
                <w:szCs w:val="24"/>
                <w:lang w:val="en-GB" w:eastAsia="en-GB"/>
              </w:rPr>
            </w:pPr>
            <w:r w:rsidRPr="00EF6B01">
              <w:rPr>
                <w:rFonts w:ascii="Times New Roman" w:hAnsi="Times New Roman"/>
                <w:bCs/>
                <w:color w:val="auto"/>
                <w:sz w:val="24"/>
                <w:szCs w:val="24"/>
                <w:lang w:val="en-GB" w:eastAsia="en-GB"/>
              </w:rPr>
              <w:t>SL</w:t>
            </w:r>
          </w:p>
        </w:tc>
        <w:tc>
          <w:tcPr>
            <w:tcW w:w="0" w:type="auto"/>
            <w:shd w:val="clear" w:color="auto" w:fill="auto"/>
            <w:vAlign w:val="center"/>
            <w:hideMark/>
          </w:tcPr>
          <w:p w14:paraId="17CB6B6C" w14:textId="77777777" w:rsidR="00460E31" w:rsidRPr="00EF6B01" w:rsidRDefault="00460E31" w:rsidP="00B373BF">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80</w:t>
            </w:r>
          </w:p>
        </w:tc>
        <w:tc>
          <w:tcPr>
            <w:tcW w:w="0" w:type="auto"/>
            <w:shd w:val="clear" w:color="auto" w:fill="auto"/>
            <w:vAlign w:val="center"/>
            <w:hideMark/>
          </w:tcPr>
          <w:p w14:paraId="71E4C1EF" w14:textId="77777777" w:rsidR="00460E31" w:rsidRPr="00EF6B01" w:rsidRDefault="00460E31" w:rsidP="00B373BF">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120</w:t>
            </w:r>
          </w:p>
        </w:tc>
        <w:tc>
          <w:tcPr>
            <w:tcW w:w="0" w:type="auto"/>
            <w:shd w:val="clear" w:color="auto" w:fill="auto"/>
            <w:vAlign w:val="center"/>
            <w:hideMark/>
          </w:tcPr>
          <w:p w14:paraId="6FF0D466" w14:textId="77777777" w:rsidR="00460E31" w:rsidRPr="00EF6B01" w:rsidRDefault="00460E31" w:rsidP="00B373BF">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30</w:t>
            </w:r>
          </w:p>
        </w:tc>
        <w:tc>
          <w:tcPr>
            <w:tcW w:w="872" w:type="dxa"/>
            <w:shd w:val="clear" w:color="auto" w:fill="auto"/>
            <w:vAlign w:val="center"/>
            <w:hideMark/>
          </w:tcPr>
          <w:p w14:paraId="05114086" w14:textId="77777777" w:rsidR="00460E31" w:rsidRPr="00EF6B01" w:rsidRDefault="00460E31" w:rsidP="00B373BF">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10</w:t>
            </w:r>
          </w:p>
        </w:tc>
        <w:tc>
          <w:tcPr>
            <w:tcW w:w="0" w:type="auto"/>
            <w:vMerge w:val="restart"/>
            <w:shd w:val="clear" w:color="auto" w:fill="auto"/>
            <w:noWrap/>
            <w:vAlign w:val="center"/>
            <w:hideMark/>
          </w:tcPr>
          <w:p w14:paraId="01E504B6" w14:textId="77777777" w:rsidR="00460E31" w:rsidRPr="00EF6B01" w:rsidRDefault="00460E31" w:rsidP="00B373BF">
            <w:pPr>
              <w:spacing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1.88</w:t>
            </w:r>
          </w:p>
        </w:tc>
        <w:tc>
          <w:tcPr>
            <w:tcW w:w="0" w:type="auto"/>
            <w:vMerge w:val="restart"/>
            <w:shd w:val="clear" w:color="auto" w:fill="auto"/>
            <w:noWrap/>
            <w:vAlign w:val="center"/>
            <w:hideMark/>
          </w:tcPr>
          <w:p w14:paraId="49F27E27" w14:textId="77777777" w:rsidR="00460E31" w:rsidRPr="00EF6B01" w:rsidRDefault="00460E31" w:rsidP="00B373BF">
            <w:pPr>
              <w:spacing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0.78</w:t>
            </w:r>
          </w:p>
        </w:tc>
      </w:tr>
      <w:tr w:rsidR="00BB32E9" w:rsidRPr="00EF6B01" w14:paraId="0EB70156" w14:textId="77777777" w:rsidTr="009A1B7B">
        <w:trPr>
          <w:trHeight w:val="20"/>
        </w:trPr>
        <w:tc>
          <w:tcPr>
            <w:tcW w:w="0" w:type="auto"/>
            <w:vMerge/>
            <w:vAlign w:val="center"/>
            <w:hideMark/>
          </w:tcPr>
          <w:p w14:paraId="4F47520E" w14:textId="77777777" w:rsidR="006007EF" w:rsidRPr="00EF6B01" w:rsidRDefault="006007EF" w:rsidP="00B373BF">
            <w:pPr>
              <w:spacing w:line="264" w:lineRule="auto"/>
              <w:rPr>
                <w:rFonts w:ascii="Times New Roman" w:hAnsi="Times New Roman"/>
                <w:bCs/>
                <w:color w:val="auto"/>
                <w:sz w:val="24"/>
                <w:szCs w:val="24"/>
                <w:lang w:val="en-GB" w:eastAsia="en-GB"/>
              </w:rPr>
            </w:pPr>
          </w:p>
        </w:tc>
        <w:tc>
          <w:tcPr>
            <w:tcW w:w="0" w:type="auto"/>
            <w:vMerge/>
            <w:vAlign w:val="center"/>
            <w:hideMark/>
          </w:tcPr>
          <w:p w14:paraId="7E23D4C0" w14:textId="77777777" w:rsidR="006007EF" w:rsidRPr="00EF6B01" w:rsidRDefault="006007EF" w:rsidP="00B373BF">
            <w:pPr>
              <w:spacing w:line="264" w:lineRule="auto"/>
              <w:jc w:val="both"/>
              <w:rPr>
                <w:rFonts w:ascii="Times New Roman" w:hAnsi="Times New Roman"/>
                <w:color w:val="auto"/>
                <w:sz w:val="24"/>
                <w:szCs w:val="24"/>
                <w:lang w:val="en-GB" w:eastAsia="en-GB"/>
              </w:rPr>
            </w:pPr>
          </w:p>
        </w:tc>
        <w:tc>
          <w:tcPr>
            <w:tcW w:w="0" w:type="auto"/>
            <w:shd w:val="clear" w:color="auto" w:fill="auto"/>
            <w:vAlign w:val="center"/>
            <w:hideMark/>
          </w:tcPr>
          <w:p w14:paraId="3FA5B8A5" w14:textId="77777777" w:rsidR="006007EF" w:rsidRPr="00EF6B01" w:rsidRDefault="006007EF" w:rsidP="00B373BF">
            <w:pPr>
              <w:spacing w:before="300" w:after="300" w:line="264" w:lineRule="auto"/>
              <w:jc w:val="both"/>
              <w:rPr>
                <w:rFonts w:ascii="Times New Roman" w:hAnsi="Times New Roman"/>
                <w:bCs/>
                <w:i/>
                <w:iCs/>
                <w:color w:val="auto"/>
                <w:sz w:val="24"/>
                <w:szCs w:val="24"/>
                <w:lang w:val="en-GB" w:eastAsia="en-GB"/>
              </w:rPr>
            </w:pPr>
            <w:r w:rsidRPr="00EF6B01">
              <w:rPr>
                <w:rFonts w:ascii="Times New Roman" w:hAnsi="Times New Roman"/>
                <w:bCs/>
                <w:i/>
                <w:iCs/>
                <w:color w:val="auto"/>
                <w:sz w:val="24"/>
                <w:szCs w:val="24"/>
                <w:lang w:val="en-GB" w:eastAsia="en-GB"/>
              </w:rPr>
              <w:t>%</w:t>
            </w:r>
          </w:p>
        </w:tc>
        <w:tc>
          <w:tcPr>
            <w:tcW w:w="0" w:type="auto"/>
            <w:shd w:val="clear" w:color="auto" w:fill="auto"/>
            <w:vAlign w:val="center"/>
            <w:hideMark/>
          </w:tcPr>
          <w:p w14:paraId="53A96530" w14:textId="77777777" w:rsidR="006007EF" w:rsidRPr="00EF6B01" w:rsidRDefault="006007EF" w:rsidP="00B373BF">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33.3</w:t>
            </w:r>
          </w:p>
        </w:tc>
        <w:tc>
          <w:tcPr>
            <w:tcW w:w="0" w:type="auto"/>
            <w:shd w:val="clear" w:color="auto" w:fill="auto"/>
            <w:vAlign w:val="center"/>
            <w:hideMark/>
          </w:tcPr>
          <w:p w14:paraId="249BB4B6" w14:textId="77777777" w:rsidR="006007EF" w:rsidRPr="00EF6B01" w:rsidRDefault="006007EF" w:rsidP="00B373BF">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50</w:t>
            </w:r>
          </w:p>
        </w:tc>
        <w:tc>
          <w:tcPr>
            <w:tcW w:w="0" w:type="auto"/>
            <w:shd w:val="clear" w:color="auto" w:fill="auto"/>
            <w:vAlign w:val="center"/>
            <w:hideMark/>
          </w:tcPr>
          <w:p w14:paraId="04706E88" w14:textId="77777777" w:rsidR="006007EF" w:rsidRPr="00EF6B01" w:rsidRDefault="006007EF" w:rsidP="00B373BF">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13</w:t>
            </w:r>
          </w:p>
        </w:tc>
        <w:tc>
          <w:tcPr>
            <w:tcW w:w="872" w:type="dxa"/>
            <w:shd w:val="clear" w:color="auto" w:fill="auto"/>
            <w:vAlign w:val="center"/>
            <w:hideMark/>
          </w:tcPr>
          <w:p w14:paraId="684D04A9" w14:textId="77777777" w:rsidR="006007EF" w:rsidRPr="00EF6B01" w:rsidRDefault="006007EF" w:rsidP="00B373BF">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4.2</w:t>
            </w:r>
          </w:p>
        </w:tc>
        <w:tc>
          <w:tcPr>
            <w:tcW w:w="0" w:type="auto"/>
            <w:vMerge/>
            <w:vAlign w:val="center"/>
            <w:hideMark/>
          </w:tcPr>
          <w:p w14:paraId="6DB8BC81" w14:textId="77777777" w:rsidR="006007EF" w:rsidRPr="00EF6B01" w:rsidRDefault="006007EF" w:rsidP="00B373BF">
            <w:pPr>
              <w:spacing w:line="264" w:lineRule="auto"/>
              <w:rPr>
                <w:rFonts w:ascii="Times New Roman" w:hAnsi="Times New Roman"/>
                <w:color w:val="auto"/>
                <w:sz w:val="24"/>
                <w:szCs w:val="24"/>
                <w:lang w:val="en-GB" w:eastAsia="en-GB"/>
              </w:rPr>
            </w:pPr>
          </w:p>
        </w:tc>
        <w:tc>
          <w:tcPr>
            <w:tcW w:w="0" w:type="auto"/>
            <w:vMerge/>
            <w:vAlign w:val="center"/>
            <w:hideMark/>
          </w:tcPr>
          <w:p w14:paraId="63249D64" w14:textId="77777777" w:rsidR="006007EF" w:rsidRPr="00EF6B01" w:rsidRDefault="006007EF" w:rsidP="00B373BF">
            <w:pPr>
              <w:spacing w:line="264" w:lineRule="auto"/>
              <w:rPr>
                <w:rFonts w:ascii="Times New Roman" w:hAnsi="Times New Roman"/>
                <w:color w:val="auto"/>
                <w:sz w:val="24"/>
                <w:szCs w:val="24"/>
                <w:lang w:val="en-GB" w:eastAsia="en-GB"/>
              </w:rPr>
            </w:pPr>
          </w:p>
        </w:tc>
      </w:tr>
      <w:tr w:rsidR="00816F6E" w:rsidRPr="00EF6B01" w14:paraId="0D792F47" w14:textId="77777777" w:rsidTr="009A1B7B">
        <w:trPr>
          <w:trHeight w:val="20"/>
        </w:trPr>
        <w:tc>
          <w:tcPr>
            <w:tcW w:w="0" w:type="auto"/>
            <w:vMerge w:val="restart"/>
            <w:shd w:val="clear" w:color="auto" w:fill="auto"/>
            <w:vAlign w:val="center"/>
            <w:hideMark/>
          </w:tcPr>
          <w:p w14:paraId="1DBB0B53" w14:textId="77777777" w:rsidR="00816F6E" w:rsidRPr="00EF6B01" w:rsidRDefault="00816F6E" w:rsidP="00B373BF">
            <w:pPr>
              <w:spacing w:line="264" w:lineRule="auto"/>
              <w:jc w:val="center"/>
              <w:rPr>
                <w:rFonts w:ascii="Times New Roman" w:hAnsi="Times New Roman"/>
                <w:bCs/>
                <w:color w:val="auto"/>
                <w:sz w:val="24"/>
                <w:szCs w:val="24"/>
                <w:lang w:val="en-GB" w:eastAsia="en-GB"/>
              </w:rPr>
            </w:pPr>
            <w:r w:rsidRPr="00EF6B01">
              <w:rPr>
                <w:rFonts w:ascii="Times New Roman" w:hAnsi="Times New Roman"/>
                <w:bCs/>
                <w:color w:val="auto"/>
                <w:sz w:val="24"/>
                <w:szCs w:val="24"/>
                <w:lang w:val="en-GB" w:eastAsia="en-GB"/>
              </w:rPr>
              <w:t xml:space="preserve">Giải pháp 3 </w:t>
            </w:r>
          </w:p>
        </w:tc>
        <w:tc>
          <w:tcPr>
            <w:tcW w:w="0" w:type="auto"/>
            <w:vMerge w:val="restart"/>
            <w:shd w:val="clear" w:color="auto" w:fill="auto"/>
            <w:vAlign w:val="center"/>
            <w:hideMark/>
          </w:tcPr>
          <w:p w14:paraId="2BAE22C8" w14:textId="7A6173A8" w:rsidR="00816F6E" w:rsidRPr="00EF6B01" w:rsidRDefault="00816F6E" w:rsidP="00B373BF">
            <w:pPr>
              <w:spacing w:line="264" w:lineRule="auto"/>
              <w:jc w:val="both"/>
              <w:rPr>
                <w:rFonts w:ascii="Times New Roman" w:hAnsi="Times New Roman"/>
                <w:color w:val="auto"/>
                <w:sz w:val="24"/>
                <w:szCs w:val="24"/>
                <w:lang w:val="en-GB" w:eastAsia="en-GB"/>
              </w:rPr>
            </w:pPr>
            <w:r w:rsidRPr="00EF6B01">
              <w:rPr>
                <w:rFonts w:ascii="Times New Roman" w:hAnsi="Times New Roman"/>
                <w:color w:val="auto"/>
                <w:sz w:val="24"/>
              </w:rPr>
              <w:t xml:space="preserve">Quản lý phát triển chương trình, nội dung bồi dưỡng năng lực quản trị nhà trường cho hiệu trưởng các trường công lập tự chủ tài chính dựa vào khung năng lực quản trị nhà trường của hiệu trưởng. </w:t>
            </w:r>
          </w:p>
        </w:tc>
        <w:tc>
          <w:tcPr>
            <w:tcW w:w="0" w:type="auto"/>
            <w:shd w:val="clear" w:color="auto" w:fill="auto"/>
            <w:vAlign w:val="center"/>
            <w:hideMark/>
          </w:tcPr>
          <w:p w14:paraId="52790BE7" w14:textId="77777777" w:rsidR="00816F6E" w:rsidRPr="00EF6B01" w:rsidRDefault="00816F6E" w:rsidP="00B373BF">
            <w:pPr>
              <w:spacing w:before="240" w:after="240" w:line="264" w:lineRule="auto"/>
              <w:jc w:val="center"/>
              <w:rPr>
                <w:rFonts w:ascii="Times New Roman" w:hAnsi="Times New Roman"/>
                <w:bCs/>
                <w:color w:val="auto"/>
                <w:sz w:val="24"/>
                <w:szCs w:val="24"/>
                <w:lang w:val="en-GB" w:eastAsia="en-GB"/>
              </w:rPr>
            </w:pPr>
            <w:r w:rsidRPr="00EF6B01">
              <w:rPr>
                <w:rFonts w:ascii="Times New Roman" w:hAnsi="Times New Roman"/>
                <w:bCs/>
                <w:color w:val="auto"/>
                <w:sz w:val="24"/>
                <w:szCs w:val="24"/>
                <w:lang w:val="en-GB" w:eastAsia="en-GB"/>
              </w:rPr>
              <w:t>SL</w:t>
            </w:r>
          </w:p>
        </w:tc>
        <w:tc>
          <w:tcPr>
            <w:tcW w:w="0" w:type="auto"/>
            <w:shd w:val="clear" w:color="auto" w:fill="auto"/>
            <w:vAlign w:val="center"/>
            <w:hideMark/>
          </w:tcPr>
          <w:p w14:paraId="08CA6E12" w14:textId="77777777" w:rsidR="00816F6E" w:rsidRPr="00EF6B01" w:rsidRDefault="00816F6E" w:rsidP="00B373BF">
            <w:pPr>
              <w:spacing w:before="240" w:after="24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70</w:t>
            </w:r>
          </w:p>
        </w:tc>
        <w:tc>
          <w:tcPr>
            <w:tcW w:w="0" w:type="auto"/>
            <w:shd w:val="clear" w:color="auto" w:fill="auto"/>
            <w:vAlign w:val="center"/>
            <w:hideMark/>
          </w:tcPr>
          <w:p w14:paraId="58ED5126" w14:textId="77777777" w:rsidR="00816F6E" w:rsidRPr="00EF6B01" w:rsidRDefault="00816F6E" w:rsidP="00B373BF">
            <w:pPr>
              <w:spacing w:before="240" w:after="24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130</w:t>
            </w:r>
          </w:p>
        </w:tc>
        <w:tc>
          <w:tcPr>
            <w:tcW w:w="0" w:type="auto"/>
            <w:shd w:val="clear" w:color="auto" w:fill="auto"/>
            <w:vAlign w:val="center"/>
            <w:hideMark/>
          </w:tcPr>
          <w:p w14:paraId="234F09E1" w14:textId="77777777" w:rsidR="00816F6E" w:rsidRPr="00EF6B01" w:rsidRDefault="00816F6E" w:rsidP="00B373BF">
            <w:pPr>
              <w:spacing w:before="240" w:after="24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30</w:t>
            </w:r>
          </w:p>
        </w:tc>
        <w:tc>
          <w:tcPr>
            <w:tcW w:w="872" w:type="dxa"/>
            <w:shd w:val="clear" w:color="auto" w:fill="auto"/>
            <w:vAlign w:val="center"/>
            <w:hideMark/>
          </w:tcPr>
          <w:p w14:paraId="2A3AC5DF" w14:textId="77777777" w:rsidR="00816F6E" w:rsidRPr="00EF6B01" w:rsidRDefault="00816F6E" w:rsidP="00B373BF">
            <w:pPr>
              <w:spacing w:before="240" w:after="24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10</w:t>
            </w:r>
          </w:p>
        </w:tc>
        <w:tc>
          <w:tcPr>
            <w:tcW w:w="0" w:type="auto"/>
            <w:vMerge w:val="restart"/>
            <w:shd w:val="clear" w:color="auto" w:fill="auto"/>
            <w:noWrap/>
            <w:vAlign w:val="center"/>
            <w:hideMark/>
          </w:tcPr>
          <w:p w14:paraId="2BC5BA47" w14:textId="77777777" w:rsidR="00816F6E" w:rsidRPr="00EF6B01" w:rsidRDefault="00816F6E" w:rsidP="00B373BF">
            <w:pPr>
              <w:spacing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1.92</w:t>
            </w:r>
          </w:p>
        </w:tc>
        <w:tc>
          <w:tcPr>
            <w:tcW w:w="0" w:type="auto"/>
            <w:vMerge w:val="restart"/>
            <w:shd w:val="clear" w:color="auto" w:fill="auto"/>
            <w:noWrap/>
            <w:vAlign w:val="center"/>
            <w:hideMark/>
          </w:tcPr>
          <w:p w14:paraId="5B880D75" w14:textId="77777777" w:rsidR="00816F6E" w:rsidRPr="00EF6B01" w:rsidRDefault="00816F6E" w:rsidP="00B373BF">
            <w:pPr>
              <w:spacing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0.76</w:t>
            </w:r>
          </w:p>
        </w:tc>
      </w:tr>
      <w:tr w:rsidR="00816F6E" w:rsidRPr="00EF6B01" w14:paraId="02EE327E" w14:textId="77777777" w:rsidTr="009A1B7B">
        <w:trPr>
          <w:trHeight w:val="20"/>
        </w:trPr>
        <w:tc>
          <w:tcPr>
            <w:tcW w:w="0" w:type="auto"/>
            <w:vMerge/>
            <w:vAlign w:val="center"/>
            <w:hideMark/>
          </w:tcPr>
          <w:p w14:paraId="7D176E3D" w14:textId="77777777" w:rsidR="00816F6E" w:rsidRPr="00EF6B01" w:rsidRDefault="00816F6E" w:rsidP="00B373BF">
            <w:pPr>
              <w:spacing w:line="264" w:lineRule="auto"/>
              <w:rPr>
                <w:rFonts w:ascii="Times New Roman" w:hAnsi="Times New Roman"/>
                <w:bCs/>
                <w:color w:val="auto"/>
                <w:sz w:val="24"/>
                <w:szCs w:val="24"/>
                <w:lang w:val="en-GB" w:eastAsia="en-GB"/>
              </w:rPr>
            </w:pPr>
          </w:p>
        </w:tc>
        <w:tc>
          <w:tcPr>
            <w:tcW w:w="0" w:type="auto"/>
            <w:vMerge/>
            <w:vAlign w:val="center"/>
            <w:hideMark/>
          </w:tcPr>
          <w:p w14:paraId="06ED03E3" w14:textId="77777777" w:rsidR="00816F6E" w:rsidRPr="00EF6B01" w:rsidRDefault="00816F6E" w:rsidP="00B373BF">
            <w:pPr>
              <w:spacing w:line="264" w:lineRule="auto"/>
              <w:jc w:val="both"/>
              <w:rPr>
                <w:rFonts w:ascii="Times New Roman" w:hAnsi="Times New Roman"/>
                <w:color w:val="auto"/>
                <w:sz w:val="24"/>
                <w:szCs w:val="24"/>
                <w:lang w:val="en-GB" w:eastAsia="en-GB"/>
              </w:rPr>
            </w:pPr>
          </w:p>
        </w:tc>
        <w:tc>
          <w:tcPr>
            <w:tcW w:w="0" w:type="auto"/>
            <w:shd w:val="clear" w:color="auto" w:fill="auto"/>
            <w:vAlign w:val="center"/>
            <w:hideMark/>
          </w:tcPr>
          <w:p w14:paraId="4DBADA54" w14:textId="77777777" w:rsidR="00816F6E" w:rsidRPr="00EF6B01" w:rsidRDefault="00816F6E" w:rsidP="00B373BF">
            <w:pPr>
              <w:spacing w:before="240" w:after="240" w:line="264" w:lineRule="auto"/>
              <w:jc w:val="center"/>
              <w:rPr>
                <w:rFonts w:ascii="Times New Roman" w:hAnsi="Times New Roman"/>
                <w:bCs/>
                <w:i/>
                <w:iCs/>
                <w:color w:val="auto"/>
                <w:sz w:val="24"/>
                <w:szCs w:val="24"/>
                <w:lang w:val="en-GB" w:eastAsia="en-GB"/>
              </w:rPr>
            </w:pPr>
            <w:r w:rsidRPr="00EF6B01">
              <w:rPr>
                <w:rFonts w:ascii="Times New Roman" w:hAnsi="Times New Roman"/>
                <w:bCs/>
                <w:i/>
                <w:iCs/>
                <w:color w:val="auto"/>
                <w:sz w:val="24"/>
                <w:szCs w:val="24"/>
                <w:lang w:val="en-GB" w:eastAsia="en-GB"/>
              </w:rPr>
              <w:t>%</w:t>
            </w:r>
          </w:p>
        </w:tc>
        <w:tc>
          <w:tcPr>
            <w:tcW w:w="0" w:type="auto"/>
            <w:shd w:val="clear" w:color="auto" w:fill="auto"/>
            <w:vAlign w:val="center"/>
            <w:hideMark/>
          </w:tcPr>
          <w:p w14:paraId="1456B191" w14:textId="77777777" w:rsidR="00816F6E" w:rsidRPr="00EF6B01" w:rsidRDefault="00816F6E" w:rsidP="00B373BF">
            <w:pPr>
              <w:spacing w:before="240" w:after="24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29.2</w:t>
            </w:r>
          </w:p>
        </w:tc>
        <w:tc>
          <w:tcPr>
            <w:tcW w:w="0" w:type="auto"/>
            <w:shd w:val="clear" w:color="auto" w:fill="auto"/>
            <w:vAlign w:val="center"/>
            <w:hideMark/>
          </w:tcPr>
          <w:p w14:paraId="5CE6D47A" w14:textId="77777777" w:rsidR="00816F6E" w:rsidRPr="00EF6B01" w:rsidRDefault="00816F6E" w:rsidP="00B373BF">
            <w:pPr>
              <w:spacing w:before="240" w:after="24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54.2</w:t>
            </w:r>
          </w:p>
        </w:tc>
        <w:tc>
          <w:tcPr>
            <w:tcW w:w="0" w:type="auto"/>
            <w:shd w:val="clear" w:color="auto" w:fill="auto"/>
            <w:vAlign w:val="center"/>
            <w:hideMark/>
          </w:tcPr>
          <w:p w14:paraId="1E722D21" w14:textId="77777777" w:rsidR="00816F6E" w:rsidRPr="00EF6B01" w:rsidRDefault="00816F6E" w:rsidP="00B373BF">
            <w:pPr>
              <w:spacing w:before="240" w:after="24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13</w:t>
            </w:r>
          </w:p>
        </w:tc>
        <w:tc>
          <w:tcPr>
            <w:tcW w:w="872" w:type="dxa"/>
            <w:shd w:val="clear" w:color="auto" w:fill="auto"/>
            <w:vAlign w:val="center"/>
            <w:hideMark/>
          </w:tcPr>
          <w:p w14:paraId="1D3A188B" w14:textId="77777777" w:rsidR="00816F6E" w:rsidRPr="00EF6B01" w:rsidRDefault="00816F6E" w:rsidP="00B373BF">
            <w:pPr>
              <w:spacing w:before="240" w:after="24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4.2</w:t>
            </w:r>
          </w:p>
        </w:tc>
        <w:tc>
          <w:tcPr>
            <w:tcW w:w="0" w:type="auto"/>
            <w:vMerge/>
            <w:vAlign w:val="center"/>
            <w:hideMark/>
          </w:tcPr>
          <w:p w14:paraId="58CC3FE5" w14:textId="77777777" w:rsidR="00816F6E" w:rsidRPr="00EF6B01" w:rsidRDefault="00816F6E" w:rsidP="00B373BF">
            <w:pPr>
              <w:spacing w:line="264" w:lineRule="auto"/>
              <w:rPr>
                <w:rFonts w:ascii="Times New Roman" w:hAnsi="Times New Roman"/>
                <w:color w:val="auto"/>
                <w:sz w:val="24"/>
                <w:szCs w:val="24"/>
                <w:lang w:val="en-GB" w:eastAsia="en-GB"/>
              </w:rPr>
            </w:pPr>
          </w:p>
        </w:tc>
        <w:tc>
          <w:tcPr>
            <w:tcW w:w="0" w:type="auto"/>
            <w:vMerge/>
            <w:vAlign w:val="center"/>
            <w:hideMark/>
          </w:tcPr>
          <w:p w14:paraId="2EBC2542" w14:textId="77777777" w:rsidR="00816F6E" w:rsidRPr="00EF6B01" w:rsidRDefault="00816F6E" w:rsidP="00B373BF">
            <w:pPr>
              <w:spacing w:line="264" w:lineRule="auto"/>
              <w:rPr>
                <w:rFonts w:ascii="Times New Roman" w:hAnsi="Times New Roman"/>
                <w:color w:val="auto"/>
                <w:sz w:val="24"/>
                <w:szCs w:val="24"/>
                <w:lang w:val="en-GB" w:eastAsia="en-GB"/>
              </w:rPr>
            </w:pPr>
          </w:p>
        </w:tc>
      </w:tr>
      <w:tr w:rsidR="00816F6E" w:rsidRPr="00EF6B01" w14:paraId="629E35AE" w14:textId="77777777" w:rsidTr="009A1B7B">
        <w:trPr>
          <w:trHeight w:val="20"/>
        </w:trPr>
        <w:tc>
          <w:tcPr>
            <w:tcW w:w="0" w:type="auto"/>
            <w:vMerge w:val="restart"/>
            <w:shd w:val="clear" w:color="auto" w:fill="auto"/>
            <w:vAlign w:val="center"/>
            <w:hideMark/>
          </w:tcPr>
          <w:p w14:paraId="0713B344" w14:textId="77777777" w:rsidR="00816F6E" w:rsidRPr="00EF6B01" w:rsidRDefault="00816F6E" w:rsidP="00B373BF">
            <w:pPr>
              <w:spacing w:line="264" w:lineRule="auto"/>
              <w:jc w:val="center"/>
              <w:rPr>
                <w:rFonts w:ascii="Times New Roman" w:hAnsi="Times New Roman"/>
                <w:bCs/>
                <w:color w:val="auto"/>
                <w:sz w:val="24"/>
                <w:szCs w:val="24"/>
                <w:lang w:val="en-GB" w:eastAsia="en-GB"/>
              </w:rPr>
            </w:pPr>
            <w:r w:rsidRPr="00EF6B01">
              <w:rPr>
                <w:rFonts w:ascii="Times New Roman" w:hAnsi="Times New Roman"/>
                <w:bCs/>
                <w:color w:val="auto"/>
                <w:sz w:val="24"/>
                <w:szCs w:val="24"/>
                <w:lang w:val="en-GB" w:eastAsia="en-GB"/>
              </w:rPr>
              <w:t>Giải pháp 4</w:t>
            </w:r>
          </w:p>
        </w:tc>
        <w:tc>
          <w:tcPr>
            <w:tcW w:w="0" w:type="auto"/>
            <w:vMerge w:val="restart"/>
            <w:shd w:val="clear" w:color="auto" w:fill="auto"/>
            <w:vAlign w:val="center"/>
            <w:hideMark/>
          </w:tcPr>
          <w:p w14:paraId="19D0E09E" w14:textId="77575B9D" w:rsidR="00816F6E" w:rsidRPr="00EF6B01" w:rsidRDefault="00816F6E" w:rsidP="00B373BF">
            <w:pPr>
              <w:spacing w:line="264" w:lineRule="auto"/>
              <w:jc w:val="both"/>
              <w:rPr>
                <w:rFonts w:ascii="Times New Roman" w:hAnsi="Times New Roman"/>
                <w:color w:val="auto"/>
                <w:sz w:val="24"/>
                <w:szCs w:val="24"/>
                <w:lang w:val="en-GB" w:eastAsia="en-GB"/>
              </w:rPr>
            </w:pPr>
            <w:r w:rsidRPr="00EF6B01">
              <w:rPr>
                <w:rFonts w:ascii="Times New Roman" w:hAnsi="Times New Roman"/>
                <w:color w:val="auto"/>
                <w:sz w:val="24"/>
                <w:szCs w:val="16"/>
              </w:rPr>
              <w:t>Chỉ đạo triển khai bồi dưỡng năng lực quản trị nhà trường cho hiệu trưởng các trường trung học phổ thông công lập tự chủ tài chính dựa vào khung năng lực và chương trình, nội dung bồi dưỡng đề xuất phù hợp với đối tượng và thực tiễn triển khai</w:t>
            </w:r>
          </w:p>
        </w:tc>
        <w:tc>
          <w:tcPr>
            <w:tcW w:w="0" w:type="auto"/>
            <w:shd w:val="clear" w:color="auto" w:fill="auto"/>
            <w:vAlign w:val="center"/>
            <w:hideMark/>
          </w:tcPr>
          <w:p w14:paraId="7D45DE9C" w14:textId="77777777" w:rsidR="00816F6E" w:rsidRPr="00EF6B01" w:rsidRDefault="00816F6E" w:rsidP="00B373BF">
            <w:pPr>
              <w:spacing w:before="300" w:after="300" w:line="264" w:lineRule="auto"/>
              <w:jc w:val="both"/>
              <w:rPr>
                <w:rFonts w:ascii="Times New Roman" w:hAnsi="Times New Roman"/>
                <w:bCs/>
                <w:color w:val="auto"/>
                <w:sz w:val="24"/>
                <w:szCs w:val="24"/>
                <w:lang w:val="en-GB" w:eastAsia="en-GB"/>
              </w:rPr>
            </w:pPr>
            <w:r w:rsidRPr="00EF6B01">
              <w:rPr>
                <w:rFonts w:ascii="Times New Roman" w:hAnsi="Times New Roman"/>
                <w:bCs/>
                <w:color w:val="auto"/>
                <w:sz w:val="24"/>
                <w:szCs w:val="24"/>
                <w:lang w:val="en-GB" w:eastAsia="en-GB"/>
              </w:rPr>
              <w:t>SL</w:t>
            </w:r>
          </w:p>
        </w:tc>
        <w:tc>
          <w:tcPr>
            <w:tcW w:w="0" w:type="auto"/>
            <w:shd w:val="clear" w:color="auto" w:fill="auto"/>
            <w:vAlign w:val="center"/>
            <w:hideMark/>
          </w:tcPr>
          <w:p w14:paraId="7C79F3BA" w14:textId="77777777" w:rsidR="00816F6E" w:rsidRPr="00EF6B01" w:rsidRDefault="00816F6E" w:rsidP="00B373BF">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100</w:t>
            </w:r>
          </w:p>
        </w:tc>
        <w:tc>
          <w:tcPr>
            <w:tcW w:w="0" w:type="auto"/>
            <w:shd w:val="clear" w:color="auto" w:fill="auto"/>
            <w:vAlign w:val="center"/>
            <w:hideMark/>
          </w:tcPr>
          <w:p w14:paraId="6D882220" w14:textId="77777777" w:rsidR="00816F6E" w:rsidRPr="00EF6B01" w:rsidRDefault="00816F6E" w:rsidP="00B373BF">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140</w:t>
            </w:r>
          </w:p>
        </w:tc>
        <w:tc>
          <w:tcPr>
            <w:tcW w:w="0" w:type="auto"/>
            <w:shd w:val="clear" w:color="auto" w:fill="auto"/>
            <w:vAlign w:val="center"/>
            <w:hideMark/>
          </w:tcPr>
          <w:p w14:paraId="1A9213B3" w14:textId="77777777" w:rsidR="00816F6E" w:rsidRPr="00EF6B01" w:rsidRDefault="00816F6E" w:rsidP="00B373BF">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0</w:t>
            </w:r>
          </w:p>
        </w:tc>
        <w:tc>
          <w:tcPr>
            <w:tcW w:w="872" w:type="dxa"/>
            <w:shd w:val="clear" w:color="auto" w:fill="auto"/>
            <w:vAlign w:val="center"/>
            <w:hideMark/>
          </w:tcPr>
          <w:p w14:paraId="710A670E" w14:textId="77777777" w:rsidR="00816F6E" w:rsidRPr="00EF6B01" w:rsidRDefault="00816F6E" w:rsidP="00B373BF">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0</w:t>
            </w:r>
          </w:p>
        </w:tc>
        <w:tc>
          <w:tcPr>
            <w:tcW w:w="0" w:type="auto"/>
            <w:vMerge w:val="restart"/>
            <w:shd w:val="clear" w:color="auto" w:fill="auto"/>
            <w:noWrap/>
            <w:vAlign w:val="center"/>
            <w:hideMark/>
          </w:tcPr>
          <w:p w14:paraId="37208AA8" w14:textId="77777777" w:rsidR="00816F6E" w:rsidRPr="00EF6B01" w:rsidRDefault="00816F6E" w:rsidP="00B373BF">
            <w:pPr>
              <w:spacing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1.58</w:t>
            </w:r>
          </w:p>
        </w:tc>
        <w:tc>
          <w:tcPr>
            <w:tcW w:w="0" w:type="auto"/>
            <w:vMerge w:val="restart"/>
            <w:shd w:val="clear" w:color="auto" w:fill="auto"/>
            <w:noWrap/>
            <w:vAlign w:val="center"/>
            <w:hideMark/>
          </w:tcPr>
          <w:p w14:paraId="7674318F" w14:textId="77777777" w:rsidR="00816F6E" w:rsidRPr="00EF6B01" w:rsidRDefault="00816F6E" w:rsidP="00B373BF">
            <w:pPr>
              <w:spacing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0.49</w:t>
            </w:r>
          </w:p>
        </w:tc>
      </w:tr>
      <w:tr w:rsidR="00816F6E" w:rsidRPr="00EF6B01" w14:paraId="1BEACA56" w14:textId="77777777" w:rsidTr="009A1B7B">
        <w:trPr>
          <w:trHeight w:val="20"/>
        </w:trPr>
        <w:tc>
          <w:tcPr>
            <w:tcW w:w="0" w:type="auto"/>
            <w:vMerge/>
            <w:vAlign w:val="center"/>
            <w:hideMark/>
          </w:tcPr>
          <w:p w14:paraId="6A7E426E" w14:textId="77777777" w:rsidR="00816F6E" w:rsidRPr="00EF6B01" w:rsidRDefault="00816F6E" w:rsidP="00B373BF">
            <w:pPr>
              <w:spacing w:line="264" w:lineRule="auto"/>
              <w:rPr>
                <w:rFonts w:ascii="Times New Roman" w:hAnsi="Times New Roman"/>
                <w:bCs/>
                <w:color w:val="auto"/>
                <w:sz w:val="24"/>
                <w:szCs w:val="24"/>
                <w:lang w:val="en-GB" w:eastAsia="en-GB"/>
              </w:rPr>
            </w:pPr>
          </w:p>
        </w:tc>
        <w:tc>
          <w:tcPr>
            <w:tcW w:w="0" w:type="auto"/>
            <w:vMerge/>
            <w:vAlign w:val="center"/>
            <w:hideMark/>
          </w:tcPr>
          <w:p w14:paraId="08C75739" w14:textId="77777777" w:rsidR="00816F6E" w:rsidRPr="00EF6B01" w:rsidRDefault="00816F6E" w:rsidP="00B373BF">
            <w:pPr>
              <w:spacing w:line="264" w:lineRule="auto"/>
              <w:jc w:val="both"/>
              <w:rPr>
                <w:rFonts w:ascii="Times New Roman" w:hAnsi="Times New Roman"/>
                <w:color w:val="auto"/>
                <w:sz w:val="24"/>
                <w:szCs w:val="24"/>
                <w:lang w:val="en-GB" w:eastAsia="en-GB"/>
              </w:rPr>
            </w:pPr>
          </w:p>
        </w:tc>
        <w:tc>
          <w:tcPr>
            <w:tcW w:w="0" w:type="auto"/>
            <w:shd w:val="clear" w:color="auto" w:fill="auto"/>
            <w:vAlign w:val="center"/>
            <w:hideMark/>
          </w:tcPr>
          <w:p w14:paraId="6269D057" w14:textId="77777777" w:rsidR="00816F6E" w:rsidRPr="00EF6B01" w:rsidRDefault="00816F6E" w:rsidP="00B373BF">
            <w:pPr>
              <w:spacing w:before="300" w:after="300" w:line="264" w:lineRule="auto"/>
              <w:jc w:val="both"/>
              <w:rPr>
                <w:rFonts w:ascii="Times New Roman" w:hAnsi="Times New Roman"/>
                <w:bCs/>
                <w:i/>
                <w:iCs/>
                <w:color w:val="auto"/>
                <w:sz w:val="24"/>
                <w:szCs w:val="24"/>
                <w:lang w:val="en-GB" w:eastAsia="en-GB"/>
              </w:rPr>
            </w:pPr>
            <w:r w:rsidRPr="00EF6B01">
              <w:rPr>
                <w:rFonts w:ascii="Times New Roman" w:hAnsi="Times New Roman"/>
                <w:bCs/>
                <w:i/>
                <w:iCs/>
                <w:color w:val="auto"/>
                <w:sz w:val="24"/>
                <w:szCs w:val="24"/>
                <w:lang w:val="en-GB" w:eastAsia="en-GB"/>
              </w:rPr>
              <w:t>%</w:t>
            </w:r>
          </w:p>
        </w:tc>
        <w:tc>
          <w:tcPr>
            <w:tcW w:w="0" w:type="auto"/>
            <w:shd w:val="clear" w:color="auto" w:fill="auto"/>
            <w:vAlign w:val="center"/>
            <w:hideMark/>
          </w:tcPr>
          <w:p w14:paraId="106A8102" w14:textId="77777777" w:rsidR="00816F6E" w:rsidRPr="00EF6B01" w:rsidRDefault="00816F6E" w:rsidP="00B373BF">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41.7</w:t>
            </w:r>
          </w:p>
        </w:tc>
        <w:tc>
          <w:tcPr>
            <w:tcW w:w="0" w:type="auto"/>
            <w:shd w:val="clear" w:color="auto" w:fill="auto"/>
            <w:vAlign w:val="center"/>
            <w:hideMark/>
          </w:tcPr>
          <w:p w14:paraId="60E3F6AD" w14:textId="77777777" w:rsidR="00816F6E" w:rsidRPr="00EF6B01" w:rsidRDefault="00816F6E" w:rsidP="00B373BF">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58.3</w:t>
            </w:r>
          </w:p>
        </w:tc>
        <w:tc>
          <w:tcPr>
            <w:tcW w:w="0" w:type="auto"/>
            <w:shd w:val="clear" w:color="auto" w:fill="auto"/>
            <w:vAlign w:val="center"/>
            <w:hideMark/>
          </w:tcPr>
          <w:p w14:paraId="247B3998" w14:textId="77777777" w:rsidR="00816F6E" w:rsidRPr="00EF6B01" w:rsidRDefault="00816F6E" w:rsidP="00B373BF">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0</w:t>
            </w:r>
          </w:p>
        </w:tc>
        <w:tc>
          <w:tcPr>
            <w:tcW w:w="872" w:type="dxa"/>
            <w:shd w:val="clear" w:color="auto" w:fill="auto"/>
            <w:vAlign w:val="center"/>
            <w:hideMark/>
          </w:tcPr>
          <w:p w14:paraId="265D4188" w14:textId="77777777" w:rsidR="00816F6E" w:rsidRPr="00EF6B01" w:rsidRDefault="00816F6E" w:rsidP="00B373BF">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0</w:t>
            </w:r>
          </w:p>
        </w:tc>
        <w:tc>
          <w:tcPr>
            <w:tcW w:w="0" w:type="auto"/>
            <w:vMerge/>
            <w:vAlign w:val="center"/>
            <w:hideMark/>
          </w:tcPr>
          <w:p w14:paraId="62A7B28E" w14:textId="77777777" w:rsidR="00816F6E" w:rsidRPr="00EF6B01" w:rsidRDefault="00816F6E" w:rsidP="00B373BF">
            <w:pPr>
              <w:spacing w:line="264" w:lineRule="auto"/>
              <w:rPr>
                <w:rFonts w:ascii="Times New Roman" w:hAnsi="Times New Roman"/>
                <w:color w:val="auto"/>
                <w:sz w:val="24"/>
                <w:szCs w:val="24"/>
                <w:lang w:val="en-GB" w:eastAsia="en-GB"/>
              </w:rPr>
            </w:pPr>
          </w:p>
        </w:tc>
        <w:tc>
          <w:tcPr>
            <w:tcW w:w="0" w:type="auto"/>
            <w:vMerge/>
            <w:vAlign w:val="center"/>
            <w:hideMark/>
          </w:tcPr>
          <w:p w14:paraId="5679DB9C" w14:textId="77777777" w:rsidR="00816F6E" w:rsidRPr="00EF6B01" w:rsidRDefault="00816F6E" w:rsidP="00B373BF">
            <w:pPr>
              <w:spacing w:line="264" w:lineRule="auto"/>
              <w:rPr>
                <w:rFonts w:ascii="Times New Roman" w:hAnsi="Times New Roman"/>
                <w:color w:val="auto"/>
                <w:sz w:val="24"/>
                <w:szCs w:val="24"/>
                <w:lang w:val="en-GB" w:eastAsia="en-GB"/>
              </w:rPr>
            </w:pPr>
          </w:p>
        </w:tc>
      </w:tr>
      <w:tr w:rsidR="00816F6E" w:rsidRPr="00EF6B01" w14:paraId="27341DA3" w14:textId="77777777" w:rsidTr="009A1B7B">
        <w:trPr>
          <w:trHeight w:val="20"/>
        </w:trPr>
        <w:tc>
          <w:tcPr>
            <w:tcW w:w="0" w:type="auto"/>
            <w:vMerge w:val="restart"/>
            <w:shd w:val="clear" w:color="auto" w:fill="auto"/>
            <w:vAlign w:val="center"/>
            <w:hideMark/>
          </w:tcPr>
          <w:p w14:paraId="196116D7" w14:textId="77777777" w:rsidR="00816F6E" w:rsidRPr="00EF6B01" w:rsidRDefault="00816F6E" w:rsidP="00B373BF">
            <w:pPr>
              <w:spacing w:line="264" w:lineRule="auto"/>
              <w:jc w:val="center"/>
              <w:rPr>
                <w:rFonts w:ascii="Times New Roman" w:hAnsi="Times New Roman"/>
                <w:bCs/>
                <w:color w:val="auto"/>
                <w:sz w:val="24"/>
                <w:szCs w:val="24"/>
                <w:lang w:val="en-GB" w:eastAsia="en-GB"/>
              </w:rPr>
            </w:pPr>
            <w:r w:rsidRPr="00EF6B01">
              <w:rPr>
                <w:rFonts w:ascii="Times New Roman" w:hAnsi="Times New Roman"/>
                <w:bCs/>
                <w:color w:val="auto"/>
                <w:sz w:val="24"/>
                <w:szCs w:val="24"/>
                <w:lang w:val="en-GB" w:eastAsia="en-GB"/>
              </w:rPr>
              <w:t>Giải pháp 5</w:t>
            </w:r>
          </w:p>
        </w:tc>
        <w:tc>
          <w:tcPr>
            <w:tcW w:w="0" w:type="auto"/>
            <w:vMerge w:val="restart"/>
            <w:shd w:val="clear" w:color="auto" w:fill="auto"/>
            <w:vAlign w:val="center"/>
            <w:hideMark/>
          </w:tcPr>
          <w:p w14:paraId="3CB60887" w14:textId="78C32425" w:rsidR="00816F6E" w:rsidRPr="00EF6B01" w:rsidRDefault="00816F6E" w:rsidP="00B373BF">
            <w:pPr>
              <w:spacing w:line="264" w:lineRule="auto"/>
              <w:jc w:val="both"/>
              <w:rPr>
                <w:rFonts w:ascii="Times New Roman" w:hAnsi="Times New Roman"/>
                <w:color w:val="auto"/>
                <w:sz w:val="24"/>
                <w:szCs w:val="24"/>
                <w:lang w:val="en-GB" w:eastAsia="en-GB"/>
              </w:rPr>
            </w:pPr>
            <w:r w:rsidRPr="00EF6B01">
              <w:rPr>
                <w:rFonts w:ascii="Times New Roman" w:hAnsi="Times New Roman"/>
                <w:color w:val="auto"/>
                <w:sz w:val="24"/>
              </w:rPr>
              <w:t>Quản lý thực hiện bổ sung, hoàn thiện chính sách tuyển dụng và sử dụng Hiệu trưởng các trường trung học phổ thông công lập tự chủ tài chính dựa vào khung năng lực quản trị nhà trường và phù hợp với yêu cầu đổi mới giáo dục</w:t>
            </w:r>
          </w:p>
        </w:tc>
        <w:tc>
          <w:tcPr>
            <w:tcW w:w="0" w:type="auto"/>
            <w:shd w:val="clear" w:color="auto" w:fill="auto"/>
            <w:vAlign w:val="center"/>
            <w:hideMark/>
          </w:tcPr>
          <w:p w14:paraId="2E71F564" w14:textId="77777777" w:rsidR="00816F6E" w:rsidRPr="00EF6B01" w:rsidRDefault="00816F6E" w:rsidP="00B373BF">
            <w:pPr>
              <w:spacing w:before="300" w:after="300" w:line="264" w:lineRule="auto"/>
              <w:jc w:val="both"/>
              <w:rPr>
                <w:rFonts w:ascii="Times New Roman" w:hAnsi="Times New Roman"/>
                <w:bCs/>
                <w:color w:val="auto"/>
                <w:sz w:val="24"/>
                <w:szCs w:val="24"/>
                <w:lang w:val="en-GB" w:eastAsia="en-GB"/>
              </w:rPr>
            </w:pPr>
            <w:r w:rsidRPr="00EF6B01">
              <w:rPr>
                <w:rFonts w:ascii="Times New Roman" w:hAnsi="Times New Roman"/>
                <w:bCs/>
                <w:color w:val="auto"/>
                <w:sz w:val="24"/>
                <w:szCs w:val="24"/>
                <w:lang w:val="en-GB" w:eastAsia="en-GB"/>
              </w:rPr>
              <w:t>SL</w:t>
            </w:r>
          </w:p>
        </w:tc>
        <w:tc>
          <w:tcPr>
            <w:tcW w:w="0" w:type="auto"/>
            <w:shd w:val="clear" w:color="auto" w:fill="auto"/>
            <w:vAlign w:val="center"/>
            <w:hideMark/>
          </w:tcPr>
          <w:p w14:paraId="64DFC8B4" w14:textId="77777777" w:rsidR="00816F6E" w:rsidRPr="00EF6B01" w:rsidRDefault="00816F6E" w:rsidP="00B373BF">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80</w:t>
            </w:r>
          </w:p>
        </w:tc>
        <w:tc>
          <w:tcPr>
            <w:tcW w:w="0" w:type="auto"/>
            <w:shd w:val="clear" w:color="auto" w:fill="auto"/>
            <w:vAlign w:val="center"/>
            <w:hideMark/>
          </w:tcPr>
          <w:p w14:paraId="78239740" w14:textId="77777777" w:rsidR="00816F6E" w:rsidRPr="00EF6B01" w:rsidRDefault="00816F6E" w:rsidP="00B373BF">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140</w:t>
            </w:r>
          </w:p>
        </w:tc>
        <w:tc>
          <w:tcPr>
            <w:tcW w:w="0" w:type="auto"/>
            <w:shd w:val="clear" w:color="auto" w:fill="auto"/>
            <w:vAlign w:val="center"/>
            <w:hideMark/>
          </w:tcPr>
          <w:p w14:paraId="086E67BE" w14:textId="77777777" w:rsidR="00816F6E" w:rsidRPr="00EF6B01" w:rsidRDefault="00816F6E" w:rsidP="00B373BF">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20</w:t>
            </w:r>
          </w:p>
        </w:tc>
        <w:tc>
          <w:tcPr>
            <w:tcW w:w="872" w:type="dxa"/>
            <w:shd w:val="clear" w:color="auto" w:fill="auto"/>
            <w:vAlign w:val="center"/>
            <w:hideMark/>
          </w:tcPr>
          <w:p w14:paraId="0E8E904F" w14:textId="77777777" w:rsidR="00816F6E" w:rsidRPr="00EF6B01" w:rsidRDefault="00816F6E" w:rsidP="00B373BF">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0</w:t>
            </w:r>
          </w:p>
        </w:tc>
        <w:tc>
          <w:tcPr>
            <w:tcW w:w="0" w:type="auto"/>
            <w:vMerge w:val="restart"/>
            <w:shd w:val="clear" w:color="auto" w:fill="auto"/>
            <w:noWrap/>
            <w:vAlign w:val="center"/>
            <w:hideMark/>
          </w:tcPr>
          <w:p w14:paraId="0E42E797" w14:textId="77777777" w:rsidR="00816F6E" w:rsidRPr="00EF6B01" w:rsidRDefault="00816F6E" w:rsidP="00B373BF">
            <w:pPr>
              <w:spacing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1.75</w:t>
            </w:r>
          </w:p>
        </w:tc>
        <w:tc>
          <w:tcPr>
            <w:tcW w:w="0" w:type="auto"/>
            <w:vMerge w:val="restart"/>
            <w:shd w:val="clear" w:color="auto" w:fill="auto"/>
            <w:noWrap/>
            <w:vAlign w:val="center"/>
            <w:hideMark/>
          </w:tcPr>
          <w:p w14:paraId="37BB4ADF" w14:textId="77777777" w:rsidR="00816F6E" w:rsidRPr="00EF6B01" w:rsidRDefault="00816F6E" w:rsidP="00B373BF">
            <w:pPr>
              <w:spacing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0.60</w:t>
            </w:r>
          </w:p>
        </w:tc>
      </w:tr>
      <w:tr w:rsidR="00BB32E9" w:rsidRPr="00EF6B01" w14:paraId="3EC3AFBD" w14:textId="77777777" w:rsidTr="009A1B7B">
        <w:trPr>
          <w:trHeight w:val="20"/>
        </w:trPr>
        <w:tc>
          <w:tcPr>
            <w:tcW w:w="0" w:type="auto"/>
            <w:vMerge/>
            <w:vAlign w:val="center"/>
            <w:hideMark/>
          </w:tcPr>
          <w:p w14:paraId="1561BAC7" w14:textId="77777777" w:rsidR="00460E31" w:rsidRPr="00EF6B01" w:rsidRDefault="00460E31" w:rsidP="00B373BF">
            <w:pPr>
              <w:spacing w:line="264" w:lineRule="auto"/>
              <w:rPr>
                <w:rFonts w:ascii="Times New Roman" w:hAnsi="Times New Roman"/>
                <w:bCs/>
                <w:color w:val="auto"/>
                <w:sz w:val="24"/>
                <w:szCs w:val="24"/>
                <w:lang w:val="en-GB" w:eastAsia="en-GB"/>
              </w:rPr>
            </w:pPr>
          </w:p>
        </w:tc>
        <w:tc>
          <w:tcPr>
            <w:tcW w:w="0" w:type="auto"/>
            <w:vMerge/>
            <w:vAlign w:val="center"/>
            <w:hideMark/>
          </w:tcPr>
          <w:p w14:paraId="61471F7C" w14:textId="77777777" w:rsidR="00460E31" w:rsidRPr="00EF6B01" w:rsidRDefault="00460E31" w:rsidP="00B373BF">
            <w:pPr>
              <w:spacing w:line="264" w:lineRule="auto"/>
              <w:jc w:val="both"/>
              <w:rPr>
                <w:rFonts w:ascii="Times New Roman" w:hAnsi="Times New Roman"/>
                <w:color w:val="auto"/>
                <w:sz w:val="24"/>
                <w:szCs w:val="24"/>
                <w:lang w:val="en-GB" w:eastAsia="en-GB"/>
              </w:rPr>
            </w:pPr>
          </w:p>
        </w:tc>
        <w:tc>
          <w:tcPr>
            <w:tcW w:w="0" w:type="auto"/>
            <w:shd w:val="clear" w:color="auto" w:fill="auto"/>
            <w:vAlign w:val="center"/>
            <w:hideMark/>
          </w:tcPr>
          <w:p w14:paraId="008FC4EC" w14:textId="77777777" w:rsidR="00460E31" w:rsidRPr="00EF6B01" w:rsidRDefault="00460E31" w:rsidP="00B373BF">
            <w:pPr>
              <w:spacing w:before="300" w:after="300" w:line="264" w:lineRule="auto"/>
              <w:jc w:val="both"/>
              <w:rPr>
                <w:rFonts w:ascii="Times New Roman" w:hAnsi="Times New Roman"/>
                <w:bCs/>
                <w:i/>
                <w:iCs/>
                <w:color w:val="auto"/>
                <w:sz w:val="24"/>
                <w:szCs w:val="24"/>
                <w:lang w:val="en-GB" w:eastAsia="en-GB"/>
              </w:rPr>
            </w:pPr>
            <w:r w:rsidRPr="00EF6B01">
              <w:rPr>
                <w:rFonts w:ascii="Times New Roman" w:hAnsi="Times New Roman"/>
                <w:bCs/>
                <w:i/>
                <w:iCs/>
                <w:color w:val="auto"/>
                <w:sz w:val="24"/>
                <w:szCs w:val="24"/>
                <w:lang w:val="en-GB" w:eastAsia="en-GB"/>
              </w:rPr>
              <w:t>%</w:t>
            </w:r>
          </w:p>
        </w:tc>
        <w:tc>
          <w:tcPr>
            <w:tcW w:w="0" w:type="auto"/>
            <w:shd w:val="clear" w:color="auto" w:fill="auto"/>
            <w:vAlign w:val="center"/>
            <w:hideMark/>
          </w:tcPr>
          <w:p w14:paraId="2682424A" w14:textId="77777777" w:rsidR="00460E31" w:rsidRPr="00EF6B01" w:rsidRDefault="00460E31" w:rsidP="00B373BF">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33.3</w:t>
            </w:r>
          </w:p>
        </w:tc>
        <w:tc>
          <w:tcPr>
            <w:tcW w:w="0" w:type="auto"/>
            <w:shd w:val="clear" w:color="auto" w:fill="auto"/>
            <w:vAlign w:val="center"/>
            <w:hideMark/>
          </w:tcPr>
          <w:p w14:paraId="6E35DF55" w14:textId="77777777" w:rsidR="00460E31" w:rsidRPr="00EF6B01" w:rsidRDefault="00460E31" w:rsidP="00B373BF">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58.3</w:t>
            </w:r>
          </w:p>
        </w:tc>
        <w:tc>
          <w:tcPr>
            <w:tcW w:w="0" w:type="auto"/>
            <w:shd w:val="clear" w:color="auto" w:fill="auto"/>
            <w:vAlign w:val="center"/>
            <w:hideMark/>
          </w:tcPr>
          <w:p w14:paraId="23C5AC0A" w14:textId="77777777" w:rsidR="00460E31" w:rsidRPr="00EF6B01" w:rsidRDefault="00460E31" w:rsidP="00B373BF">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8.3</w:t>
            </w:r>
          </w:p>
        </w:tc>
        <w:tc>
          <w:tcPr>
            <w:tcW w:w="872" w:type="dxa"/>
            <w:shd w:val="clear" w:color="auto" w:fill="auto"/>
            <w:vAlign w:val="center"/>
            <w:hideMark/>
          </w:tcPr>
          <w:p w14:paraId="7165C9EE" w14:textId="77777777" w:rsidR="00460E31" w:rsidRPr="00EF6B01" w:rsidRDefault="00460E31" w:rsidP="00B373BF">
            <w:pPr>
              <w:spacing w:before="300" w:after="3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0</w:t>
            </w:r>
          </w:p>
        </w:tc>
        <w:tc>
          <w:tcPr>
            <w:tcW w:w="0" w:type="auto"/>
            <w:vMerge/>
            <w:vAlign w:val="center"/>
            <w:hideMark/>
          </w:tcPr>
          <w:p w14:paraId="6900A88B" w14:textId="77777777" w:rsidR="00460E31" w:rsidRPr="00EF6B01" w:rsidRDefault="00460E31" w:rsidP="00B373BF">
            <w:pPr>
              <w:spacing w:line="264" w:lineRule="auto"/>
              <w:rPr>
                <w:rFonts w:ascii="Times New Roman" w:hAnsi="Times New Roman"/>
                <w:color w:val="auto"/>
                <w:sz w:val="24"/>
                <w:szCs w:val="24"/>
                <w:lang w:val="en-GB" w:eastAsia="en-GB"/>
              </w:rPr>
            </w:pPr>
          </w:p>
        </w:tc>
        <w:tc>
          <w:tcPr>
            <w:tcW w:w="0" w:type="auto"/>
            <w:vMerge/>
            <w:vAlign w:val="center"/>
            <w:hideMark/>
          </w:tcPr>
          <w:p w14:paraId="594ECAB7" w14:textId="77777777" w:rsidR="00460E31" w:rsidRPr="00EF6B01" w:rsidRDefault="00460E31" w:rsidP="00B373BF">
            <w:pPr>
              <w:spacing w:line="264" w:lineRule="auto"/>
              <w:rPr>
                <w:rFonts w:ascii="Times New Roman" w:hAnsi="Times New Roman"/>
                <w:color w:val="auto"/>
                <w:sz w:val="24"/>
                <w:szCs w:val="24"/>
                <w:lang w:val="en-GB" w:eastAsia="en-GB"/>
              </w:rPr>
            </w:pPr>
          </w:p>
        </w:tc>
      </w:tr>
      <w:tr w:rsidR="00BB32E9" w:rsidRPr="00EF6B01" w14:paraId="0B349615" w14:textId="77777777" w:rsidTr="009A1B7B">
        <w:trPr>
          <w:trHeight w:val="20"/>
        </w:trPr>
        <w:tc>
          <w:tcPr>
            <w:tcW w:w="0" w:type="auto"/>
            <w:vMerge w:val="restart"/>
            <w:shd w:val="clear" w:color="auto" w:fill="auto"/>
            <w:vAlign w:val="center"/>
            <w:hideMark/>
          </w:tcPr>
          <w:p w14:paraId="7439B6A8" w14:textId="77777777" w:rsidR="00460E31" w:rsidRPr="00EF6B01" w:rsidRDefault="00460E31" w:rsidP="00B373BF">
            <w:pPr>
              <w:spacing w:line="264" w:lineRule="auto"/>
              <w:jc w:val="center"/>
              <w:rPr>
                <w:rFonts w:ascii="Times New Roman" w:hAnsi="Times New Roman"/>
                <w:bCs/>
                <w:color w:val="auto"/>
                <w:sz w:val="24"/>
                <w:szCs w:val="24"/>
                <w:lang w:val="en-GB" w:eastAsia="en-GB"/>
              </w:rPr>
            </w:pPr>
            <w:r w:rsidRPr="00EF6B01">
              <w:rPr>
                <w:rFonts w:ascii="Times New Roman" w:hAnsi="Times New Roman"/>
                <w:bCs/>
                <w:color w:val="auto"/>
                <w:sz w:val="24"/>
                <w:szCs w:val="24"/>
                <w:lang w:val="en-GB" w:eastAsia="en-GB"/>
              </w:rPr>
              <w:t>Giải pháp 6</w:t>
            </w:r>
          </w:p>
        </w:tc>
        <w:tc>
          <w:tcPr>
            <w:tcW w:w="0" w:type="auto"/>
            <w:vMerge w:val="restart"/>
            <w:shd w:val="clear" w:color="auto" w:fill="auto"/>
            <w:vAlign w:val="center"/>
            <w:hideMark/>
          </w:tcPr>
          <w:p w14:paraId="6521326E" w14:textId="714E9740" w:rsidR="00460E31" w:rsidRPr="00EF6B01" w:rsidRDefault="00460E31" w:rsidP="00B373BF">
            <w:pPr>
              <w:spacing w:line="264" w:lineRule="auto"/>
              <w:jc w:val="both"/>
              <w:rPr>
                <w:rFonts w:ascii="Times New Roman" w:hAnsi="Times New Roman"/>
                <w:b/>
                <w:bCs/>
                <w:color w:val="auto"/>
                <w:sz w:val="24"/>
                <w:szCs w:val="24"/>
                <w:lang w:val="en-GB" w:eastAsia="en-GB"/>
              </w:rPr>
            </w:pPr>
            <w:r w:rsidRPr="00EF6B01">
              <w:rPr>
                <w:rFonts w:ascii="Times New Roman" w:hAnsi="Times New Roman"/>
                <w:bCs/>
                <w:iCs/>
                <w:color w:val="auto"/>
                <w:sz w:val="24"/>
                <w:szCs w:val="16"/>
              </w:rPr>
              <w:t>Tổ chức thiết</w:t>
            </w:r>
            <w:r w:rsidRPr="00EF6B01">
              <w:rPr>
                <w:rFonts w:ascii="Times New Roman" w:hAnsi="Times New Roman"/>
                <w:color w:val="auto"/>
                <w:sz w:val="24"/>
                <w:szCs w:val="16"/>
              </w:rPr>
              <w:t xml:space="preserve"> lập mối quan hệ và tăng cường vai trò tham dự của hiệu trưởng với hoạt động của chính quyền địa phương về nâng cao chất lượng giáo dục của nhà trường</w:t>
            </w:r>
            <w:r w:rsidR="00816F6E" w:rsidRPr="00EF6B01">
              <w:rPr>
                <w:rFonts w:ascii="Times New Roman" w:hAnsi="Times New Roman"/>
                <w:color w:val="auto"/>
                <w:sz w:val="24"/>
                <w:szCs w:val="16"/>
              </w:rPr>
              <w:t>.</w:t>
            </w:r>
          </w:p>
        </w:tc>
        <w:tc>
          <w:tcPr>
            <w:tcW w:w="0" w:type="auto"/>
            <w:shd w:val="clear" w:color="auto" w:fill="auto"/>
            <w:vAlign w:val="center"/>
            <w:hideMark/>
          </w:tcPr>
          <w:p w14:paraId="45989947" w14:textId="77777777" w:rsidR="00460E31" w:rsidRPr="00EF6B01" w:rsidRDefault="00460E31" w:rsidP="00B373BF">
            <w:pPr>
              <w:spacing w:before="200" w:after="200" w:line="264" w:lineRule="auto"/>
              <w:jc w:val="center"/>
              <w:rPr>
                <w:rFonts w:ascii="Times New Roman" w:hAnsi="Times New Roman"/>
                <w:bCs/>
                <w:color w:val="auto"/>
                <w:sz w:val="24"/>
                <w:szCs w:val="24"/>
                <w:lang w:val="en-GB" w:eastAsia="en-GB"/>
              </w:rPr>
            </w:pPr>
            <w:r w:rsidRPr="00EF6B01">
              <w:rPr>
                <w:rFonts w:ascii="Times New Roman" w:hAnsi="Times New Roman"/>
                <w:bCs/>
                <w:color w:val="auto"/>
                <w:sz w:val="24"/>
                <w:szCs w:val="24"/>
                <w:lang w:val="en-GB" w:eastAsia="en-GB"/>
              </w:rPr>
              <w:t>SL</w:t>
            </w:r>
          </w:p>
        </w:tc>
        <w:tc>
          <w:tcPr>
            <w:tcW w:w="0" w:type="auto"/>
            <w:shd w:val="clear" w:color="auto" w:fill="auto"/>
            <w:vAlign w:val="center"/>
            <w:hideMark/>
          </w:tcPr>
          <w:p w14:paraId="0A3D012D" w14:textId="77777777" w:rsidR="00460E31" w:rsidRPr="00EF6B01" w:rsidRDefault="00460E31" w:rsidP="00B373BF">
            <w:pPr>
              <w:spacing w:before="200" w:after="2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100</w:t>
            </w:r>
          </w:p>
        </w:tc>
        <w:tc>
          <w:tcPr>
            <w:tcW w:w="0" w:type="auto"/>
            <w:shd w:val="clear" w:color="auto" w:fill="auto"/>
            <w:vAlign w:val="center"/>
            <w:hideMark/>
          </w:tcPr>
          <w:p w14:paraId="6162E0A8" w14:textId="77777777" w:rsidR="00460E31" w:rsidRPr="00EF6B01" w:rsidRDefault="00460E31" w:rsidP="00B373BF">
            <w:pPr>
              <w:spacing w:before="200" w:after="2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140</w:t>
            </w:r>
          </w:p>
        </w:tc>
        <w:tc>
          <w:tcPr>
            <w:tcW w:w="0" w:type="auto"/>
            <w:shd w:val="clear" w:color="auto" w:fill="auto"/>
            <w:vAlign w:val="center"/>
            <w:hideMark/>
          </w:tcPr>
          <w:p w14:paraId="2951678C" w14:textId="77777777" w:rsidR="00460E31" w:rsidRPr="00EF6B01" w:rsidRDefault="00460E31" w:rsidP="00B373BF">
            <w:pPr>
              <w:spacing w:before="200" w:after="2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0</w:t>
            </w:r>
          </w:p>
        </w:tc>
        <w:tc>
          <w:tcPr>
            <w:tcW w:w="872" w:type="dxa"/>
            <w:shd w:val="clear" w:color="auto" w:fill="auto"/>
            <w:vAlign w:val="center"/>
            <w:hideMark/>
          </w:tcPr>
          <w:p w14:paraId="32FE2985" w14:textId="77777777" w:rsidR="00460E31" w:rsidRPr="00EF6B01" w:rsidRDefault="00460E31" w:rsidP="00B373BF">
            <w:pPr>
              <w:spacing w:before="200" w:after="2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0</w:t>
            </w:r>
          </w:p>
        </w:tc>
        <w:tc>
          <w:tcPr>
            <w:tcW w:w="0" w:type="auto"/>
            <w:vMerge w:val="restart"/>
            <w:shd w:val="clear" w:color="auto" w:fill="auto"/>
            <w:noWrap/>
            <w:vAlign w:val="center"/>
            <w:hideMark/>
          </w:tcPr>
          <w:p w14:paraId="5B8BADFA" w14:textId="77777777" w:rsidR="00460E31" w:rsidRPr="00EF6B01" w:rsidRDefault="00460E31" w:rsidP="00B373BF">
            <w:pPr>
              <w:spacing w:before="200" w:after="2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1.58</w:t>
            </w:r>
          </w:p>
        </w:tc>
        <w:tc>
          <w:tcPr>
            <w:tcW w:w="0" w:type="auto"/>
            <w:vMerge w:val="restart"/>
            <w:shd w:val="clear" w:color="auto" w:fill="auto"/>
            <w:noWrap/>
            <w:vAlign w:val="center"/>
            <w:hideMark/>
          </w:tcPr>
          <w:p w14:paraId="189E47C9" w14:textId="77777777" w:rsidR="00460E31" w:rsidRPr="00EF6B01" w:rsidRDefault="00460E31" w:rsidP="00B373BF">
            <w:pPr>
              <w:spacing w:before="200" w:after="2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0.49</w:t>
            </w:r>
          </w:p>
        </w:tc>
      </w:tr>
      <w:tr w:rsidR="006929C0" w:rsidRPr="00EF6B01" w14:paraId="0EA9C90F" w14:textId="77777777" w:rsidTr="009A1B7B">
        <w:trPr>
          <w:trHeight w:val="20"/>
        </w:trPr>
        <w:tc>
          <w:tcPr>
            <w:tcW w:w="0" w:type="auto"/>
            <w:vMerge/>
            <w:vAlign w:val="center"/>
            <w:hideMark/>
          </w:tcPr>
          <w:p w14:paraId="7B6E4F9C" w14:textId="77777777" w:rsidR="000B2A3F" w:rsidRPr="00EF6B01" w:rsidRDefault="000B2A3F" w:rsidP="00B373BF">
            <w:pPr>
              <w:spacing w:line="264" w:lineRule="auto"/>
              <w:rPr>
                <w:rFonts w:ascii="Times New Roman" w:hAnsi="Times New Roman"/>
                <w:b/>
                <w:bCs/>
                <w:color w:val="auto"/>
                <w:sz w:val="24"/>
                <w:szCs w:val="24"/>
                <w:lang w:val="en-GB" w:eastAsia="en-GB"/>
              </w:rPr>
            </w:pPr>
          </w:p>
        </w:tc>
        <w:tc>
          <w:tcPr>
            <w:tcW w:w="0" w:type="auto"/>
            <w:vMerge/>
            <w:vAlign w:val="center"/>
            <w:hideMark/>
          </w:tcPr>
          <w:p w14:paraId="51F1056A" w14:textId="77777777" w:rsidR="000B2A3F" w:rsidRPr="00EF6B01" w:rsidRDefault="000B2A3F" w:rsidP="00B373BF">
            <w:pPr>
              <w:spacing w:line="264" w:lineRule="auto"/>
              <w:rPr>
                <w:rFonts w:ascii="Times New Roman" w:hAnsi="Times New Roman"/>
                <w:b/>
                <w:bCs/>
                <w:color w:val="auto"/>
                <w:sz w:val="24"/>
                <w:szCs w:val="24"/>
                <w:lang w:val="en-GB" w:eastAsia="en-GB"/>
              </w:rPr>
            </w:pPr>
          </w:p>
        </w:tc>
        <w:tc>
          <w:tcPr>
            <w:tcW w:w="0" w:type="auto"/>
            <w:shd w:val="clear" w:color="auto" w:fill="auto"/>
            <w:vAlign w:val="center"/>
            <w:hideMark/>
          </w:tcPr>
          <w:p w14:paraId="26698329" w14:textId="77777777" w:rsidR="000B2A3F" w:rsidRPr="00EF6B01" w:rsidRDefault="000B2A3F" w:rsidP="00B373BF">
            <w:pPr>
              <w:spacing w:before="200" w:after="200" w:line="264" w:lineRule="auto"/>
              <w:jc w:val="center"/>
              <w:rPr>
                <w:rFonts w:ascii="Times New Roman" w:hAnsi="Times New Roman"/>
                <w:bCs/>
                <w:i/>
                <w:iCs/>
                <w:color w:val="auto"/>
                <w:sz w:val="24"/>
                <w:szCs w:val="24"/>
                <w:lang w:val="en-GB" w:eastAsia="en-GB"/>
              </w:rPr>
            </w:pPr>
            <w:r w:rsidRPr="00EF6B01">
              <w:rPr>
                <w:rFonts w:ascii="Times New Roman" w:hAnsi="Times New Roman"/>
                <w:bCs/>
                <w:i/>
                <w:iCs/>
                <w:color w:val="auto"/>
                <w:sz w:val="24"/>
                <w:szCs w:val="24"/>
                <w:lang w:val="en-GB" w:eastAsia="en-GB"/>
              </w:rPr>
              <w:t>%</w:t>
            </w:r>
          </w:p>
        </w:tc>
        <w:tc>
          <w:tcPr>
            <w:tcW w:w="0" w:type="auto"/>
            <w:shd w:val="clear" w:color="auto" w:fill="auto"/>
            <w:vAlign w:val="center"/>
            <w:hideMark/>
          </w:tcPr>
          <w:p w14:paraId="38D97298" w14:textId="77777777" w:rsidR="000B2A3F" w:rsidRPr="00EF6B01" w:rsidRDefault="000B2A3F" w:rsidP="00B373BF">
            <w:pPr>
              <w:spacing w:before="200" w:after="2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41.7</w:t>
            </w:r>
          </w:p>
        </w:tc>
        <w:tc>
          <w:tcPr>
            <w:tcW w:w="0" w:type="auto"/>
            <w:shd w:val="clear" w:color="auto" w:fill="auto"/>
            <w:vAlign w:val="center"/>
            <w:hideMark/>
          </w:tcPr>
          <w:p w14:paraId="090DFBA0" w14:textId="77777777" w:rsidR="000B2A3F" w:rsidRPr="00EF6B01" w:rsidRDefault="000B2A3F" w:rsidP="00B373BF">
            <w:pPr>
              <w:spacing w:before="200" w:after="2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58.3</w:t>
            </w:r>
          </w:p>
        </w:tc>
        <w:tc>
          <w:tcPr>
            <w:tcW w:w="0" w:type="auto"/>
            <w:shd w:val="clear" w:color="auto" w:fill="auto"/>
            <w:vAlign w:val="center"/>
            <w:hideMark/>
          </w:tcPr>
          <w:p w14:paraId="787AEAC2" w14:textId="77777777" w:rsidR="000B2A3F" w:rsidRPr="00EF6B01" w:rsidRDefault="000B2A3F" w:rsidP="00B373BF">
            <w:pPr>
              <w:spacing w:before="200" w:after="2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0</w:t>
            </w:r>
          </w:p>
        </w:tc>
        <w:tc>
          <w:tcPr>
            <w:tcW w:w="872" w:type="dxa"/>
            <w:shd w:val="clear" w:color="auto" w:fill="auto"/>
            <w:vAlign w:val="center"/>
            <w:hideMark/>
          </w:tcPr>
          <w:p w14:paraId="1E8D192D" w14:textId="77777777" w:rsidR="000B2A3F" w:rsidRPr="00EF6B01" w:rsidRDefault="000B2A3F" w:rsidP="00B373BF">
            <w:pPr>
              <w:spacing w:before="200" w:after="200" w:line="264" w:lineRule="auto"/>
              <w:jc w:val="center"/>
              <w:rPr>
                <w:rFonts w:ascii="Times New Roman" w:hAnsi="Times New Roman"/>
                <w:color w:val="auto"/>
                <w:sz w:val="24"/>
                <w:szCs w:val="24"/>
                <w:lang w:val="en-GB" w:eastAsia="en-GB"/>
              </w:rPr>
            </w:pPr>
            <w:r w:rsidRPr="00EF6B01">
              <w:rPr>
                <w:rFonts w:ascii="Times New Roman" w:hAnsi="Times New Roman"/>
                <w:color w:val="auto"/>
                <w:sz w:val="24"/>
                <w:szCs w:val="24"/>
                <w:lang w:val="en-GB" w:eastAsia="en-GB"/>
              </w:rPr>
              <w:t>0</w:t>
            </w:r>
          </w:p>
        </w:tc>
        <w:tc>
          <w:tcPr>
            <w:tcW w:w="0" w:type="auto"/>
            <w:vMerge/>
            <w:vAlign w:val="center"/>
            <w:hideMark/>
          </w:tcPr>
          <w:p w14:paraId="260BA133" w14:textId="77777777" w:rsidR="000B2A3F" w:rsidRPr="00EF6B01" w:rsidRDefault="000B2A3F" w:rsidP="00B373BF">
            <w:pPr>
              <w:spacing w:before="200" w:after="200" w:line="264" w:lineRule="auto"/>
              <w:jc w:val="center"/>
              <w:rPr>
                <w:rFonts w:ascii="Times New Roman" w:hAnsi="Times New Roman"/>
                <w:color w:val="auto"/>
                <w:sz w:val="24"/>
                <w:szCs w:val="24"/>
                <w:lang w:val="en-GB" w:eastAsia="en-GB"/>
              </w:rPr>
            </w:pPr>
          </w:p>
        </w:tc>
        <w:tc>
          <w:tcPr>
            <w:tcW w:w="0" w:type="auto"/>
            <w:vMerge/>
            <w:vAlign w:val="center"/>
            <w:hideMark/>
          </w:tcPr>
          <w:p w14:paraId="2733F0CE" w14:textId="77777777" w:rsidR="000B2A3F" w:rsidRPr="00EF6B01" w:rsidRDefault="000B2A3F" w:rsidP="00B373BF">
            <w:pPr>
              <w:spacing w:before="200" w:after="200" w:line="264" w:lineRule="auto"/>
              <w:jc w:val="center"/>
              <w:rPr>
                <w:rFonts w:ascii="Times New Roman" w:hAnsi="Times New Roman"/>
                <w:color w:val="auto"/>
                <w:sz w:val="24"/>
                <w:szCs w:val="24"/>
                <w:lang w:val="en-GB" w:eastAsia="en-GB"/>
              </w:rPr>
            </w:pPr>
          </w:p>
        </w:tc>
      </w:tr>
    </w:tbl>
    <w:p w14:paraId="0E315C7E" w14:textId="77777777" w:rsidR="005642A3" w:rsidRPr="00EF6B01" w:rsidRDefault="005642A3" w:rsidP="005642A3">
      <w:pPr>
        <w:autoSpaceDE w:val="0"/>
        <w:autoSpaceDN w:val="0"/>
        <w:adjustRightInd w:val="0"/>
        <w:ind w:firstLine="720"/>
        <w:jc w:val="both"/>
        <w:rPr>
          <w:rFonts w:ascii="Times New Roman" w:hAnsi="Times New Roman"/>
          <w:color w:val="auto"/>
          <w:sz w:val="26"/>
          <w:szCs w:val="26"/>
          <w:lang w:val="vi-VN"/>
        </w:rPr>
      </w:pPr>
    </w:p>
    <w:p w14:paraId="280FD466" w14:textId="5F9848C0" w:rsidR="00B1652F" w:rsidRPr="00EF6B01" w:rsidRDefault="00CD5477" w:rsidP="0075513E">
      <w:pPr>
        <w:autoSpaceDE w:val="0"/>
        <w:autoSpaceDN w:val="0"/>
        <w:adjustRightInd w:val="0"/>
        <w:spacing w:line="348"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lastRenderedPageBreak/>
        <w:t xml:space="preserve">Qua khảo nghiệm kết quả tại </w:t>
      </w:r>
      <w:r w:rsidR="009574ED" w:rsidRPr="00EF6B01">
        <w:rPr>
          <w:rFonts w:ascii="Times New Roman" w:hAnsi="Times New Roman"/>
          <w:color w:val="auto"/>
          <w:sz w:val="26"/>
          <w:szCs w:val="26"/>
          <w:lang w:val="vi-VN"/>
        </w:rPr>
        <w:t xml:space="preserve">bảng trên </w:t>
      </w:r>
      <w:r w:rsidRPr="00EF6B01">
        <w:rPr>
          <w:rFonts w:ascii="Times New Roman" w:hAnsi="Times New Roman"/>
          <w:color w:val="auto"/>
          <w:sz w:val="26"/>
          <w:szCs w:val="26"/>
          <w:lang w:val="vi-VN"/>
        </w:rPr>
        <w:t xml:space="preserve">cho thấy: </w:t>
      </w:r>
      <w:r w:rsidRPr="00EF6B01">
        <w:rPr>
          <w:rFonts w:ascii="Times New Roman" w:hAnsi="Times New Roman"/>
          <w:b/>
          <w:color w:val="auto"/>
          <w:sz w:val="26"/>
          <w:szCs w:val="26"/>
          <w:lang w:val="vi-VN"/>
        </w:rPr>
        <w:t>G</w:t>
      </w:r>
      <w:r w:rsidR="00F26FB2" w:rsidRPr="00EF6B01">
        <w:rPr>
          <w:rFonts w:ascii="Times New Roman" w:hAnsi="Times New Roman"/>
          <w:b/>
          <w:color w:val="auto"/>
          <w:sz w:val="26"/>
          <w:szCs w:val="26"/>
          <w:lang w:val="vi-VN"/>
        </w:rPr>
        <w:t>i</w:t>
      </w:r>
      <w:r w:rsidR="00CF15C8" w:rsidRPr="00EF6B01">
        <w:rPr>
          <w:rFonts w:ascii="Times New Roman" w:hAnsi="Times New Roman"/>
          <w:b/>
          <w:color w:val="auto"/>
          <w:sz w:val="26"/>
          <w:szCs w:val="26"/>
          <w:lang w:val="vi-VN"/>
        </w:rPr>
        <w:t xml:space="preserve">ải pháp </w:t>
      </w:r>
      <w:r w:rsidR="00CC305E" w:rsidRPr="00EF6B01">
        <w:rPr>
          <w:rFonts w:ascii="Times New Roman" w:hAnsi="Times New Roman"/>
          <w:b/>
          <w:color w:val="auto"/>
          <w:sz w:val="26"/>
          <w:szCs w:val="26"/>
          <w:lang w:val="vi-VN"/>
        </w:rPr>
        <w:t>1</w:t>
      </w:r>
      <w:r w:rsidR="00760E55" w:rsidRPr="00EF6B01">
        <w:rPr>
          <w:rFonts w:ascii="Times New Roman" w:hAnsi="Times New Roman"/>
          <w:b/>
          <w:color w:val="auto"/>
          <w:sz w:val="26"/>
          <w:szCs w:val="26"/>
          <w:lang w:val="vi-VN"/>
        </w:rPr>
        <w:t xml:space="preserve"> </w:t>
      </w:r>
      <w:r w:rsidRPr="00EF6B01">
        <w:rPr>
          <w:rFonts w:ascii="Times New Roman" w:hAnsi="Times New Roman"/>
          <w:color w:val="auto"/>
          <w:sz w:val="26"/>
          <w:szCs w:val="26"/>
          <w:lang w:val="vi-VN"/>
        </w:rPr>
        <w:t xml:space="preserve">là rất khả thi chiếm tỷ lệ cao là 70.83%. Như vậy, đây là giải pháp vừa mang tính cấp thiết và tính khả thi cao. </w:t>
      </w:r>
      <w:r w:rsidR="00733A70" w:rsidRPr="00EF6B01">
        <w:rPr>
          <w:rFonts w:ascii="Times New Roman" w:hAnsi="Times New Roman"/>
          <w:b/>
          <w:color w:val="auto"/>
          <w:sz w:val="26"/>
          <w:szCs w:val="26"/>
          <w:lang w:val="vi-VN"/>
        </w:rPr>
        <w:t>Giải pháp 4</w:t>
      </w:r>
      <w:r w:rsidR="0062202B" w:rsidRPr="00EF6B01">
        <w:rPr>
          <w:rFonts w:ascii="Times New Roman" w:hAnsi="Times New Roman"/>
          <w:b/>
          <w:color w:val="auto"/>
          <w:sz w:val="26"/>
          <w:szCs w:val="26"/>
          <w:lang w:val="vi-VN"/>
        </w:rPr>
        <w:t xml:space="preserve">, </w:t>
      </w:r>
      <w:r w:rsidR="00F67396" w:rsidRPr="00EF6B01">
        <w:rPr>
          <w:rFonts w:ascii="Times New Roman" w:hAnsi="Times New Roman"/>
          <w:b/>
          <w:color w:val="auto"/>
          <w:sz w:val="26"/>
          <w:szCs w:val="26"/>
          <w:lang w:val="vi-VN"/>
        </w:rPr>
        <w:t xml:space="preserve">giải pháp </w:t>
      </w:r>
      <w:r w:rsidR="0062202B" w:rsidRPr="00EF6B01">
        <w:rPr>
          <w:rFonts w:ascii="Times New Roman" w:hAnsi="Times New Roman"/>
          <w:b/>
          <w:color w:val="auto"/>
          <w:sz w:val="26"/>
          <w:szCs w:val="26"/>
          <w:lang w:val="vi-VN"/>
        </w:rPr>
        <w:t xml:space="preserve">5 và </w:t>
      </w:r>
      <w:r w:rsidR="00F67396" w:rsidRPr="00EF6B01">
        <w:rPr>
          <w:rFonts w:ascii="Times New Roman" w:hAnsi="Times New Roman"/>
          <w:b/>
          <w:color w:val="auto"/>
          <w:sz w:val="26"/>
          <w:szCs w:val="26"/>
          <w:lang w:val="vi-VN"/>
        </w:rPr>
        <w:t xml:space="preserve">giải pháp </w:t>
      </w:r>
      <w:r w:rsidR="0062202B" w:rsidRPr="00EF6B01">
        <w:rPr>
          <w:rFonts w:ascii="Times New Roman" w:hAnsi="Times New Roman"/>
          <w:b/>
          <w:color w:val="auto"/>
          <w:sz w:val="26"/>
          <w:szCs w:val="26"/>
          <w:lang w:val="vi-VN"/>
        </w:rPr>
        <w:t xml:space="preserve">6 </w:t>
      </w:r>
      <w:r w:rsidRPr="00EF6B01">
        <w:rPr>
          <w:rFonts w:ascii="Times New Roman" w:hAnsi="Times New Roman"/>
          <w:color w:val="auto"/>
          <w:sz w:val="26"/>
          <w:szCs w:val="26"/>
          <w:lang w:val="vi-VN"/>
        </w:rPr>
        <w:t>được đánh giá tính khả thi chiếm tỷ lệ cao như nhau đều là 58.33%. Qua phỏng vấn sâu các cơ quan quản lý cấp Sở, Ngành và một số hiệu trưởng các trường THPT công</w:t>
      </w:r>
      <w:r w:rsidR="00E6119F"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 xml:space="preserve">lập tự chủ </w:t>
      </w:r>
      <w:r w:rsidR="00F35916" w:rsidRPr="00EF6B01">
        <w:rPr>
          <w:rFonts w:ascii="Times New Roman" w:hAnsi="Times New Roman"/>
          <w:color w:val="auto"/>
          <w:sz w:val="26"/>
          <w:szCs w:val="26"/>
          <w:lang w:val="vi-VN"/>
        </w:rPr>
        <w:t>tài chính</w:t>
      </w:r>
      <w:r w:rsidRPr="00EF6B01">
        <w:rPr>
          <w:rFonts w:ascii="Times New Roman" w:hAnsi="Times New Roman"/>
          <w:color w:val="auto"/>
          <w:sz w:val="26"/>
          <w:szCs w:val="26"/>
          <w:lang w:val="vi-VN"/>
        </w:rPr>
        <w:t xml:space="preserve"> thì đa số nhu cầu xã hội và các cam kết xã hội đã được hiệu trưởng thực hiện tốt hơn và chính vì vậy cần phải có một số chính sách khuyến khích hiệu trưởng làm tốt công tác tự chủ nhà trường trong bối cảnh đổi mới giáo dục. Nhà nước cần hỗ trợ nhiều về cơ chế, về đánh giá tuyển dụng để lựa chọn các vị trí quản lý của hiệu trưởng phù hợp với năng lực và quyền tự chủ của họ. Vấn đề cam kết và giải trình xã hội ngày càng rõ ràng minh bạch hơn thì tính khả thi trong huy động nguồn lực phát triển </w:t>
      </w:r>
      <w:r w:rsidR="008677C9"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cho hiệu trưởng các trường THPT công lập </w:t>
      </w:r>
      <w:r w:rsidR="00305F17" w:rsidRPr="00EF6B01">
        <w:rPr>
          <w:rFonts w:ascii="Times New Roman" w:hAnsi="Times New Roman"/>
          <w:color w:val="auto"/>
          <w:sz w:val="26"/>
          <w:szCs w:val="26"/>
          <w:lang w:val="vi-VN"/>
        </w:rPr>
        <w:t>tự chủ tài chính</w:t>
      </w:r>
      <w:r w:rsidRPr="00EF6B01">
        <w:rPr>
          <w:rFonts w:ascii="Times New Roman" w:hAnsi="Times New Roman"/>
          <w:color w:val="auto"/>
          <w:sz w:val="26"/>
          <w:szCs w:val="26"/>
          <w:lang w:val="vi-VN"/>
        </w:rPr>
        <w:t xml:space="preserve"> gắn với đánh giá minh chứng kết quả quản trị sẽ rất khả thi.</w:t>
      </w:r>
    </w:p>
    <w:p w14:paraId="7BE1A9E6" w14:textId="579A90D2" w:rsidR="00D52485" w:rsidRPr="00EF6B01" w:rsidRDefault="00BA7C45" w:rsidP="0075513E">
      <w:pPr>
        <w:autoSpaceDE w:val="0"/>
        <w:autoSpaceDN w:val="0"/>
        <w:adjustRightInd w:val="0"/>
        <w:spacing w:line="348"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Bảng 3.4</w:t>
      </w:r>
      <w:r w:rsidR="00CD5477" w:rsidRPr="00EF6B01">
        <w:rPr>
          <w:rFonts w:ascii="Times New Roman" w:hAnsi="Times New Roman"/>
          <w:color w:val="auto"/>
          <w:sz w:val="26"/>
          <w:szCs w:val="26"/>
          <w:lang w:val="vi-VN"/>
        </w:rPr>
        <w:t xml:space="preserve"> đã biểu thị</w:t>
      </w:r>
      <w:r w:rsidR="00CD5477" w:rsidRPr="00EF6B01">
        <w:rPr>
          <w:rFonts w:ascii="Times New Roman" w:hAnsi="Times New Roman"/>
          <w:b/>
          <w:color w:val="auto"/>
          <w:sz w:val="26"/>
          <w:szCs w:val="26"/>
          <w:lang w:val="vi-VN"/>
        </w:rPr>
        <w:t xml:space="preserve"> </w:t>
      </w:r>
      <w:r w:rsidR="00CD5477" w:rsidRPr="00EF6B01">
        <w:rPr>
          <w:rFonts w:ascii="Times New Roman" w:hAnsi="Times New Roman"/>
          <w:color w:val="auto"/>
          <w:sz w:val="26"/>
          <w:szCs w:val="26"/>
          <w:lang w:val="vi-VN"/>
        </w:rPr>
        <w:t xml:space="preserve">mức độ tính cấp thiết và tính khả thi của các giải pháp phát triển </w:t>
      </w:r>
      <w:r w:rsidR="008677C9" w:rsidRPr="00EF6B01">
        <w:rPr>
          <w:rFonts w:ascii="Times New Roman" w:hAnsi="Times New Roman"/>
          <w:color w:val="auto"/>
          <w:sz w:val="26"/>
          <w:szCs w:val="26"/>
          <w:lang w:val="vi-VN"/>
        </w:rPr>
        <w:t>năng lực quản trị nhà trường</w:t>
      </w:r>
      <w:r w:rsidR="00CD5477" w:rsidRPr="00EF6B01">
        <w:rPr>
          <w:rFonts w:ascii="Times New Roman" w:hAnsi="Times New Roman"/>
          <w:color w:val="auto"/>
          <w:sz w:val="26"/>
          <w:szCs w:val="26"/>
          <w:lang w:val="vi-VN"/>
        </w:rPr>
        <w:t xml:space="preserve"> cho hiệu trưởng các trường THPT công lập tự chủ </w:t>
      </w:r>
      <w:r w:rsidR="00F35916" w:rsidRPr="00EF6B01">
        <w:rPr>
          <w:rFonts w:ascii="Times New Roman" w:hAnsi="Times New Roman"/>
          <w:color w:val="auto"/>
          <w:sz w:val="26"/>
          <w:szCs w:val="26"/>
          <w:lang w:val="vi-VN"/>
        </w:rPr>
        <w:t>tài chính</w:t>
      </w:r>
      <w:r w:rsidR="00CD5477" w:rsidRPr="00EF6B01">
        <w:rPr>
          <w:rFonts w:ascii="Times New Roman" w:hAnsi="Times New Roman"/>
          <w:color w:val="auto"/>
          <w:sz w:val="26"/>
          <w:szCs w:val="26"/>
          <w:lang w:val="vi-VN"/>
        </w:rPr>
        <w:t xml:space="preserve"> đã khẳng định tính tương quan thuận chặt. Với hệ số tương quan </w:t>
      </w:r>
      <w:r w:rsidR="00CD5477" w:rsidRPr="00EF6B01">
        <w:rPr>
          <w:rFonts w:ascii="Times New Roman" w:hAnsi="Times New Roman"/>
          <w:i/>
          <w:color w:val="auto"/>
          <w:sz w:val="26"/>
          <w:szCs w:val="26"/>
          <w:lang w:val="vi-VN"/>
        </w:rPr>
        <w:t>r</w:t>
      </w:r>
      <w:r w:rsidR="00CD5477" w:rsidRPr="00EF6B01">
        <w:rPr>
          <w:rFonts w:ascii="Times New Roman" w:hAnsi="Times New Roman"/>
          <w:color w:val="auto"/>
          <w:sz w:val="26"/>
          <w:szCs w:val="26"/>
          <w:lang w:val="vi-VN"/>
        </w:rPr>
        <w:t xml:space="preserve"> = 0.83 cho phép kết luận tương quan giữa tính </w:t>
      </w:r>
      <w:r w:rsidR="00CD5477" w:rsidRPr="00EF6B01">
        <w:rPr>
          <w:rFonts w:ascii="Times New Roman" w:hAnsi="Times New Roman"/>
          <w:color w:val="auto"/>
          <w:spacing w:val="3"/>
          <w:sz w:val="26"/>
          <w:szCs w:val="26"/>
          <w:lang w:val="vi-VN"/>
        </w:rPr>
        <w:t xml:space="preserve">cấp </w:t>
      </w:r>
      <w:r w:rsidR="00CD5477" w:rsidRPr="00EF6B01">
        <w:rPr>
          <w:rFonts w:ascii="Times New Roman" w:hAnsi="Times New Roman"/>
          <w:color w:val="auto"/>
          <w:sz w:val="26"/>
          <w:szCs w:val="26"/>
          <w:lang w:val="vi-VN"/>
        </w:rPr>
        <w:t>thiết và tính khả thi của các giải là tương quan thuận và rất chặt chẽ. Hệ số tương quan thứ bậc của R. Specman được sử dụng để đánh giá như sau:</w:t>
      </w:r>
    </w:p>
    <w:p w14:paraId="1B3FD20B" w14:textId="77777777" w:rsidR="00D52485" w:rsidRPr="00EF6B01" w:rsidRDefault="00AF3557" w:rsidP="0075513E">
      <w:pPr>
        <w:spacing w:line="348" w:lineRule="auto"/>
        <w:jc w:val="center"/>
        <w:rPr>
          <w:rFonts w:ascii="Times New Roman" w:hAnsi="Times New Roman"/>
          <w:color w:val="auto"/>
          <w:sz w:val="26"/>
          <w:szCs w:val="26"/>
        </w:rPr>
      </w:pPr>
      <w:r w:rsidRPr="00EF6B01">
        <w:rPr>
          <w:rFonts w:ascii="Times New Roman" w:hAnsi="Times New Roman"/>
          <w:noProof/>
          <w:color w:val="auto"/>
          <w:position w:val="-30"/>
          <w:sz w:val="26"/>
          <w:szCs w:val="26"/>
        </w:rPr>
        <w:object w:dxaOrig="3400" w:dyaOrig="760" w14:anchorId="68748E11">
          <v:shape id="_x0000_i1029" type="#_x0000_t75" style="width:171.15pt;height:37.35pt" o:ole="">
            <v:imagedata r:id="rId27" o:title=""/>
          </v:shape>
          <o:OLEObject Type="Embed" ProgID="Equation.3" ShapeID="_x0000_i1029" DrawAspect="Content" ObjectID="_1774088722" r:id="rId28"/>
        </w:object>
      </w:r>
    </w:p>
    <w:p w14:paraId="7A69C2A4" w14:textId="4D8D93B9" w:rsidR="00D52485" w:rsidRPr="00EF6B01" w:rsidRDefault="00CD5477" w:rsidP="0075513E">
      <w:pPr>
        <w:spacing w:line="348" w:lineRule="auto"/>
        <w:ind w:firstLine="540"/>
        <w:rPr>
          <w:rFonts w:ascii="Times New Roman" w:hAnsi="Times New Roman"/>
          <w:color w:val="auto"/>
          <w:sz w:val="26"/>
          <w:szCs w:val="26"/>
        </w:rPr>
      </w:pPr>
      <w:r w:rsidRPr="00EF6B01">
        <w:rPr>
          <w:rFonts w:ascii="Times New Roman" w:hAnsi="Times New Roman"/>
          <w:color w:val="auto"/>
          <w:sz w:val="26"/>
          <w:szCs w:val="26"/>
        </w:rPr>
        <w:t xml:space="preserve">Tính cấp thiết và tính tương quan của các giải pháp phát triển </w:t>
      </w:r>
      <w:r w:rsidR="008677C9"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cho hiệu trưởng các trường THPT công lập tự chủ </w:t>
      </w:r>
      <w:r w:rsidR="00F35916" w:rsidRPr="00EF6B01">
        <w:rPr>
          <w:rFonts w:ascii="Times New Roman" w:hAnsi="Times New Roman"/>
          <w:color w:val="auto"/>
          <w:sz w:val="26"/>
          <w:szCs w:val="26"/>
        </w:rPr>
        <w:t>tài chính</w:t>
      </w:r>
      <w:r w:rsidRPr="00EF6B01">
        <w:rPr>
          <w:rFonts w:ascii="Times New Roman" w:hAnsi="Times New Roman"/>
          <w:color w:val="auto"/>
          <w:sz w:val="26"/>
          <w:szCs w:val="26"/>
        </w:rPr>
        <w:t xml:space="preserve"> có mối quan hệ tương quan với nhau. Qua kết quả khảo nghiệm cho thấy: </w:t>
      </w:r>
    </w:p>
    <w:p w14:paraId="465CF4D4" w14:textId="77777777" w:rsidR="00D52485" w:rsidRPr="00EF6B01" w:rsidRDefault="00CD5477" w:rsidP="0075513E">
      <w:pPr>
        <w:spacing w:line="348" w:lineRule="auto"/>
        <w:ind w:firstLine="540"/>
        <w:jc w:val="both"/>
        <w:rPr>
          <w:rFonts w:ascii="Times New Roman" w:hAnsi="Times New Roman"/>
          <w:i/>
          <w:color w:val="auto"/>
          <w:sz w:val="26"/>
          <w:szCs w:val="26"/>
        </w:rPr>
      </w:pPr>
      <w:r w:rsidRPr="00EF6B01">
        <w:rPr>
          <w:rFonts w:ascii="Times New Roman" w:hAnsi="Times New Roman"/>
          <w:color w:val="auto"/>
          <w:sz w:val="26"/>
          <w:szCs w:val="26"/>
        </w:rPr>
        <w:t xml:space="preserve">Mối tương quan thể hiện rõ ở </w:t>
      </w:r>
      <w:r w:rsidRPr="00EF6B01">
        <w:rPr>
          <w:rFonts w:ascii="Times New Roman" w:hAnsi="Times New Roman"/>
          <w:i/>
          <w:color w:val="auto"/>
          <w:sz w:val="26"/>
          <w:szCs w:val="26"/>
        </w:rPr>
        <w:t xml:space="preserve">Sự tương quan biểu thị giữa chỉ số cấp thiết và khả thi trong từng giải pháp. Cụ thể các giải pháp có chỉ số mức độ cấp thiết và khả thi đạt ở sự tương quan thuận chặt như: </w:t>
      </w:r>
    </w:p>
    <w:p w14:paraId="06B7090F" w14:textId="55F029E8" w:rsidR="004C3D68" w:rsidRPr="00EF6B01" w:rsidRDefault="00CD5477" w:rsidP="0075513E">
      <w:pPr>
        <w:spacing w:line="348" w:lineRule="auto"/>
        <w:ind w:firstLine="540"/>
        <w:jc w:val="both"/>
        <w:rPr>
          <w:rFonts w:ascii="Times New Roman" w:hAnsi="Times New Roman"/>
          <w:color w:val="auto"/>
          <w:sz w:val="26"/>
          <w:szCs w:val="26"/>
        </w:rPr>
      </w:pPr>
      <w:r w:rsidRPr="00EF6B01">
        <w:rPr>
          <w:rFonts w:ascii="Times New Roman" w:hAnsi="Times New Roman"/>
          <w:color w:val="auto"/>
          <w:sz w:val="26"/>
          <w:szCs w:val="26"/>
        </w:rPr>
        <w:t xml:space="preserve">Qua </w:t>
      </w:r>
      <w:r w:rsidR="002004F8" w:rsidRPr="00EF6B01">
        <w:rPr>
          <w:rFonts w:ascii="Times New Roman" w:hAnsi="Times New Roman"/>
          <w:color w:val="auto"/>
          <w:sz w:val="26"/>
          <w:szCs w:val="26"/>
        </w:rPr>
        <w:t xml:space="preserve">kết quả bảng trên </w:t>
      </w:r>
      <w:r w:rsidRPr="00EF6B01">
        <w:rPr>
          <w:rFonts w:ascii="Times New Roman" w:hAnsi="Times New Roman"/>
          <w:color w:val="auto"/>
          <w:sz w:val="26"/>
          <w:szCs w:val="26"/>
        </w:rPr>
        <w:t xml:space="preserve">cho thấy: Giải pháp 1, Giải pháp 2 và Giải pháp 4 có mức độ cấp thiết và mức độ khả thi có mối tương quan thuận chặt rất cao. Qua kết quả khảo sát và khảo nghiệm thì các giải pháp này đều mang tính chất chiến lược và tạo tiền đề về chủ trương, chính sách và làm căn cứ để hiệu trưởng các nhà trường </w:t>
      </w:r>
      <w:r w:rsidRPr="00EF6B01">
        <w:rPr>
          <w:rFonts w:ascii="Times New Roman" w:hAnsi="Times New Roman"/>
          <w:color w:val="auto"/>
          <w:sz w:val="26"/>
          <w:szCs w:val="26"/>
        </w:rPr>
        <w:lastRenderedPageBreak/>
        <w:t>thực hiện triển khai hiệu quả cho các mô hình tự chủ theo lộ trình cụ thể. Giải pháp 5 thì mức độ cấp thiết và khả thi có mối tương quan nhưng thực hiện được khả thi tùy thuộc vào năng lực quản trị các mối quan hệ của hiệu trưởng các trường THPT và uy tín lãnh đạo của chính họ. Vì vậy, chưa phải là giải pháp mang tính cấp thiết cao. Tương tự như vậy, Giải pháp 6 có tính cấp thiết và khả thi đạt trên mức trung bình nhưng cần phải phụ thuộc vào chủ trương, chính sách và sự tham dự của địa phương đến đâu trong các hoạt động của nhà trường.</w:t>
      </w:r>
      <w:r w:rsidR="00C92BE7" w:rsidRPr="00EF6B01">
        <w:rPr>
          <w:rFonts w:ascii="Times New Roman" w:hAnsi="Times New Roman"/>
          <w:color w:val="auto"/>
          <w:sz w:val="26"/>
          <w:szCs w:val="26"/>
        </w:rPr>
        <w:t xml:space="preserve"> </w:t>
      </w:r>
    </w:p>
    <w:p w14:paraId="3A11A037" w14:textId="59485E32" w:rsidR="00CC6224" w:rsidRPr="00EF6B01" w:rsidRDefault="00CD5477" w:rsidP="00FE4177">
      <w:pPr>
        <w:pStyle w:val="20"/>
        <w:spacing w:line="360" w:lineRule="auto"/>
      </w:pPr>
      <w:bookmarkStart w:id="693" w:name="_Toc156661043"/>
      <w:r w:rsidRPr="00EF6B01">
        <w:t>3.</w:t>
      </w:r>
      <w:r w:rsidR="000B1E91" w:rsidRPr="00EF6B01">
        <w:t>6</w:t>
      </w:r>
      <w:r w:rsidRPr="00EF6B01">
        <w:t xml:space="preserve">. Thử nghiệm </w:t>
      </w:r>
      <w:r w:rsidR="002F510F" w:rsidRPr="00EF6B01">
        <w:t>giải pháp</w:t>
      </w:r>
      <w:bookmarkEnd w:id="693"/>
      <w:r w:rsidR="002F510F" w:rsidRPr="00EF6B01">
        <w:t xml:space="preserve"> </w:t>
      </w:r>
    </w:p>
    <w:p w14:paraId="513C3472" w14:textId="5BD32CE6" w:rsidR="00CC6224" w:rsidRPr="00EF6B01" w:rsidRDefault="00CD5477" w:rsidP="00FE4177">
      <w:pPr>
        <w:pStyle w:val="30"/>
        <w:spacing w:line="360" w:lineRule="auto"/>
      </w:pPr>
      <w:bookmarkStart w:id="694" w:name="_Toc13821166"/>
      <w:bookmarkStart w:id="695" w:name="_Toc36831303"/>
      <w:bookmarkStart w:id="696" w:name="_Toc36890215"/>
      <w:bookmarkStart w:id="697" w:name="_Toc156661044"/>
      <w:bookmarkStart w:id="698" w:name="_Toc41677526"/>
      <w:bookmarkStart w:id="699" w:name="_Toc45532466"/>
      <w:r w:rsidRPr="00EF6B01">
        <w:t>3.</w:t>
      </w:r>
      <w:r w:rsidR="000B1E91" w:rsidRPr="00EF6B01">
        <w:t>6</w:t>
      </w:r>
      <w:r w:rsidRPr="00EF6B01">
        <w:t xml:space="preserve">.1. </w:t>
      </w:r>
      <w:bookmarkEnd w:id="694"/>
      <w:bookmarkEnd w:id="695"/>
      <w:bookmarkEnd w:id="696"/>
      <w:r w:rsidR="002F510F" w:rsidRPr="00EF6B01">
        <w:t xml:space="preserve">Mục đích </w:t>
      </w:r>
      <w:r w:rsidRPr="00EF6B01">
        <w:t>thử nghiệm</w:t>
      </w:r>
      <w:bookmarkEnd w:id="697"/>
      <w:r w:rsidRPr="00EF6B01">
        <w:t xml:space="preserve"> </w:t>
      </w:r>
      <w:bookmarkEnd w:id="698"/>
      <w:bookmarkEnd w:id="699"/>
    </w:p>
    <w:p w14:paraId="0DB4EAC9" w14:textId="30287CEF" w:rsidR="00CC6224" w:rsidRPr="00EF6B01" w:rsidRDefault="00CD5477" w:rsidP="00FE4177">
      <w:pPr>
        <w:pStyle w:val="BodyText"/>
        <w:spacing w:line="360" w:lineRule="auto"/>
        <w:ind w:firstLine="680"/>
        <w:rPr>
          <w:rFonts w:ascii="Times New Roman" w:hAnsi="Times New Roman" w:cs="Times New Roman"/>
          <w:color w:val="auto"/>
          <w:sz w:val="26"/>
          <w:szCs w:val="26"/>
        </w:rPr>
      </w:pPr>
      <w:r w:rsidRPr="00EF6B01">
        <w:rPr>
          <w:rFonts w:ascii="Times New Roman" w:hAnsi="Times New Roman" w:cs="Times New Roman"/>
          <w:color w:val="auto"/>
          <w:sz w:val="26"/>
          <w:szCs w:val="26"/>
        </w:rPr>
        <w:t xml:space="preserve">- Đánh giá </w:t>
      </w:r>
      <w:r w:rsidRPr="00EF6B01">
        <w:rPr>
          <w:rFonts w:ascii="Times New Roman" w:hAnsi="Times New Roman" w:cs="Times New Roman"/>
          <w:b/>
          <w:color w:val="auto"/>
          <w:sz w:val="26"/>
          <w:szCs w:val="26"/>
        </w:rPr>
        <w:t>mức độ</w:t>
      </w:r>
      <w:r w:rsidR="001069D9" w:rsidRPr="00EF6B01">
        <w:rPr>
          <w:rFonts w:ascii="Times New Roman" w:hAnsi="Times New Roman" w:cs="Times New Roman"/>
          <w:b/>
          <w:color w:val="auto"/>
          <w:sz w:val="26"/>
          <w:szCs w:val="26"/>
        </w:rPr>
        <w:t xml:space="preserve"> phù hợ</w:t>
      </w:r>
      <w:r w:rsidRPr="00EF6B01">
        <w:rPr>
          <w:rFonts w:ascii="Times New Roman" w:hAnsi="Times New Roman" w:cs="Times New Roman"/>
          <w:b/>
          <w:color w:val="auto"/>
          <w:sz w:val="26"/>
          <w:szCs w:val="26"/>
        </w:rPr>
        <w:t>p</w:t>
      </w:r>
      <w:r w:rsidRPr="00EF6B01">
        <w:rPr>
          <w:rFonts w:ascii="Times New Roman" w:hAnsi="Times New Roman" w:cs="Times New Roman"/>
          <w:color w:val="auto"/>
          <w:sz w:val="26"/>
          <w:szCs w:val="26"/>
        </w:rPr>
        <w:t xml:space="preserve"> của công tác chỉ đạo triển khai bồi dưỡng phát triển </w:t>
      </w:r>
      <w:r w:rsidR="008677C9" w:rsidRPr="00EF6B01">
        <w:rPr>
          <w:rFonts w:ascii="Times New Roman" w:hAnsi="Times New Roman" w:cs="Times New Roman"/>
          <w:color w:val="auto"/>
          <w:sz w:val="26"/>
          <w:szCs w:val="26"/>
        </w:rPr>
        <w:t>năng lực quản trị nhà trường</w:t>
      </w:r>
      <w:r w:rsidRPr="00EF6B01">
        <w:rPr>
          <w:rFonts w:ascii="Times New Roman" w:hAnsi="Times New Roman" w:cs="Times New Roman"/>
          <w:color w:val="auto"/>
          <w:sz w:val="26"/>
          <w:szCs w:val="26"/>
        </w:rPr>
        <w:t xml:space="preserve"> cho hiệu trưởng đáp ứng được các </w:t>
      </w:r>
      <w:r w:rsidR="008677C9" w:rsidRPr="00EF6B01">
        <w:rPr>
          <w:rFonts w:ascii="Times New Roman" w:hAnsi="Times New Roman" w:cs="Times New Roman"/>
          <w:color w:val="auto"/>
          <w:sz w:val="26"/>
          <w:szCs w:val="26"/>
        </w:rPr>
        <w:t>năng lực quản trị nhà trường</w:t>
      </w:r>
      <w:r w:rsidRPr="00EF6B01">
        <w:rPr>
          <w:rFonts w:ascii="Times New Roman" w:hAnsi="Times New Roman" w:cs="Times New Roman"/>
          <w:color w:val="auto"/>
          <w:sz w:val="26"/>
          <w:szCs w:val="26"/>
        </w:rPr>
        <w:t xml:space="preserve"> của hiệu trưởng các trường THPT công lập tự chủ </w:t>
      </w:r>
      <w:r w:rsidR="00F35916" w:rsidRPr="00EF6B01">
        <w:rPr>
          <w:rFonts w:ascii="Times New Roman" w:hAnsi="Times New Roman" w:cs="Times New Roman"/>
          <w:color w:val="auto"/>
          <w:sz w:val="26"/>
          <w:szCs w:val="26"/>
        </w:rPr>
        <w:t>tài chính</w:t>
      </w:r>
      <w:r w:rsidRPr="00EF6B01">
        <w:rPr>
          <w:rFonts w:ascii="Times New Roman" w:hAnsi="Times New Roman" w:cs="Times New Roman"/>
          <w:color w:val="auto"/>
          <w:sz w:val="26"/>
          <w:szCs w:val="26"/>
        </w:rPr>
        <w:t>.</w:t>
      </w:r>
    </w:p>
    <w:p w14:paraId="4F6E4D78" w14:textId="69630C16" w:rsidR="002F510F" w:rsidRPr="00EF6B01" w:rsidRDefault="00CD5477" w:rsidP="00FE4177">
      <w:pPr>
        <w:pStyle w:val="BodyText"/>
        <w:spacing w:line="360" w:lineRule="auto"/>
        <w:ind w:firstLine="680"/>
        <w:rPr>
          <w:rFonts w:ascii="Times New Roman" w:hAnsi="Times New Roman" w:cs="Times New Roman"/>
          <w:color w:val="auto"/>
          <w:sz w:val="26"/>
          <w:szCs w:val="26"/>
        </w:rPr>
      </w:pPr>
      <w:r w:rsidRPr="00EF6B01">
        <w:rPr>
          <w:rFonts w:ascii="Times New Roman" w:hAnsi="Times New Roman" w:cs="Times New Roman"/>
          <w:color w:val="auto"/>
          <w:sz w:val="26"/>
          <w:szCs w:val="26"/>
        </w:rPr>
        <w:t xml:space="preserve">- Là cơ sở để cải tiến, điều chỉnh và chuẩn hóa Khung năng lực và chương trình bồi dưỡng </w:t>
      </w:r>
      <w:r w:rsidR="008677C9" w:rsidRPr="00EF6B01">
        <w:rPr>
          <w:rFonts w:ascii="Times New Roman" w:hAnsi="Times New Roman" w:cs="Times New Roman"/>
          <w:color w:val="auto"/>
          <w:sz w:val="26"/>
          <w:szCs w:val="26"/>
        </w:rPr>
        <w:t>năng lực quản trị nhà trường</w:t>
      </w:r>
      <w:r w:rsidRPr="00EF6B01">
        <w:rPr>
          <w:rFonts w:ascii="Times New Roman" w:hAnsi="Times New Roman" w:cs="Times New Roman"/>
          <w:color w:val="auto"/>
          <w:sz w:val="26"/>
          <w:szCs w:val="26"/>
        </w:rPr>
        <w:t xml:space="preserve"> cho Hiệu trưởng các trường THPT công lập </w:t>
      </w:r>
      <w:r w:rsidR="00305F17" w:rsidRPr="00EF6B01">
        <w:rPr>
          <w:rFonts w:ascii="Times New Roman" w:hAnsi="Times New Roman" w:cs="Times New Roman"/>
          <w:color w:val="auto"/>
          <w:sz w:val="26"/>
          <w:szCs w:val="26"/>
        </w:rPr>
        <w:t>tự chủ tài chính</w:t>
      </w:r>
      <w:r w:rsidRPr="00EF6B01">
        <w:rPr>
          <w:rFonts w:ascii="Times New Roman" w:hAnsi="Times New Roman" w:cs="Times New Roman"/>
          <w:color w:val="auto"/>
          <w:sz w:val="26"/>
          <w:szCs w:val="26"/>
        </w:rPr>
        <w:t>.</w:t>
      </w:r>
    </w:p>
    <w:p w14:paraId="48344C11" w14:textId="16B60F90" w:rsidR="002F510F" w:rsidRPr="00EF6B01" w:rsidRDefault="002F510F" w:rsidP="003E0B2D">
      <w:pPr>
        <w:pStyle w:val="30"/>
      </w:pPr>
      <w:bookmarkStart w:id="700" w:name="_Toc156661045"/>
      <w:r w:rsidRPr="00EF6B01">
        <w:t>3.6.2. Nội dung thử nghiệm</w:t>
      </w:r>
      <w:bookmarkEnd w:id="700"/>
    </w:p>
    <w:p w14:paraId="64CC96CB" w14:textId="5B0E5D90" w:rsidR="002F510F" w:rsidRPr="00EF6B01" w:rsidRDefault="002F510F" w:rsidP="002F510F">
      <w:pPr>
        <w:pStyle w:val="BodyText"/>
        <w:spacing w:line="360" w:lineRule="auto"/>
        <w:rPr>
          <w:rFonts w:ascii="Times New Roman" w:hAnsi="Times New Roman" w:cs="Times New Roman"/>
          <w:color w:val="auto"/>
          <w:sz w:val="24"/>
          <w:szCs w:val="26"/>
        </w:rPr>
      </w:pPr>
      <w:r w:rsidRPr="00EF6B01">
        <w:rPr>
          <w:rFonts w:ascii="Times New Roman" w:hAnsi="Times New Roman" w:cs="Times New Roman"/>
          <w:color w:val="auto"/>
        </w:rPr>
        <w:tab/>
      </w:r>
      <w:r w:rsidRPr="00EF6B01">
        <w:rPr>
          <w:rFonts w:ascii="Times New Roman" w:hAnsi="Times New Roman" w:cs="Times New Roman"/>
          <w:color w:val="auto"/>
          <w:sz w:val="26"/>
        </w:rPr>
        <w:t>Tác giả lự</w:t>
      </w:r>
      <w:r w:rsidR="00926627" w:rsidRPr="00EF6B01">
        <w:rPr>
          <w:rFonts w:ascii="Times New Roman" w:hAnsi="Times New Roman" w:cs="Times New Roman"/>
          <w:color w:val="auto"/>
          <w:sz w:val="26"/>
        </w:rPr>
        <w:t>a</w:t>
      </w:r>
      <w:r w:rsidRPr="00EF6B01">
        <w:rPr>
          <w:rFonts w:ascii="Times New Roman" w:hAnsi="Times New Roman" w:cs="Times New Roman"/>
          <w:color w:val="auto"/>
          <w:sz w:val="26"/>
        </w:rPr>
        <w:t xml:space="preserve"> chọn giải pháp 4: </w:t>
      </w:r>
      <w:r w:rsidRPr="00EF6B01">
        <w:rPr>
          <w:rFonts w:ascii="Times New Roman" w:hAnsi="Times New Roman" w:cs="Times New Roman"/>
          <w:i/>
          <w:color w:val="auto"/>
          <w:sz w:val="26"/>
        </w:rPr>
        <w:t>“</w:t>
      </w:r>
      <w:r w:rsidR="00460E31" w:rsidRPr="00EF6B01">
        <w:rPr>
          <w:rFonts w:ascii="Times New Roman" w:hAnsi="Times New Roman" w:cs="Times New Roman"/>
          <w:i/>
          <w:iCs/>
          <w:color w:val="auto"/>
          <w:sz w:val="26"/>
          <w:szCs w:val="26"/>
        </w:rPr>
        <w:t>Chỉ đạo triển khai bồi dưỡng phát triển năng lực quản trị cho hiệu trưởng các trường trung học phổ thông công lập tự chủ tài chính dựa vào khung năng lực và chương trình, nội dung bồi dưỡng đề xuất phù hợp với đối tượng và thực tiễn triển khai</w:t>
      </w:r>
      <w:r w:rsidRPr="00EF6B01">
        <w:rPr>
          <w:rFonts w:ascii="Times New Roman" w:hAnsi="Times New Roman" w:cs="Times New Roman"/>
          <w:i/>
          <w:color w:val="auto"/>
          <w:sz w:val="26"/>
        </w:rPr>
        <w:t>”</w:t>
      </w:r>
      <w:r w:rsidRPr="00EF6B01">
        <w:rPr>
          <w:rFonts w:ascii="Times New Roman" w:hAnsi="Times New Roman" w:cs="Times New Roman"/>
          <w:color w:val="auto"/>
          <w:sz w:val="26"/>
        </w:rPr>
        <w:t xml:space="preserve"> để tổ chức thử nghiệm.</w:t>
      </w:r>
    </w:p>
    <w:p w14:paraId="3DA24994" w14:textId="1008125C" w:rsidR="00CC6224" w:rsidRPr="00EF6B01" w:rsidRDefault="00CD5477" w:rsidP="00FE4177">
      <w:pPr>
        <w:pStyle w:val="30"/>
        <w:spacing w:line="360" w:lineRule="auto"/>
      </w:pPr>
      <w:bookmarkStart w:id="701" w:name="_Toc156661046"/>
      <w:r w:rsidRPr="00EF6B01">
        <w:t>3.</w:t>
      </w:r>
      <w:r w:rsidR="000B1E91" w:rsidRPr="00EF6B01">
        <w:t>6</w:t>
      </w:r>
      <w:r w:rsidR="002F510F" w:rsidRPr="00EF6B01">
        <w:t>.3</w:t>
      </w:r>
      <w:r w:rsidRPr="00EF6B01">
        <w:t>. Đối tượng thử nghiệm</w:t>
      </w:r>
      <w:bookmarkStart w:id="702" w:name="_Toc13821169"/>
      <w:bookmarkStart w:id="703" w:name="_Toc36831306"/>
      <w:bookmarkStart w:id="704" w:name="_Toc36890218"/>
      <w:bookmarkStart w:id="705" w:name="_Toc41677527"/>
      <w:bookmarkStart w:id="706" w:name="_Toc45532467"/>
      <w:r w:rsidRPr="00EF6B01">
        <w:t xml:space="preserve">, địa điểm, thời gian </w:t>
      </w:r>
      <w:bookmarkEnd w:id="702"/>
      <w:r w:rsidRPr="00EF6B01">
        <w:t>thử nghiệm</w:t>
      </w:r>
      <w:bookmarkEnd w:id="701"/>
      <w:bookmarkEnd w:id="703"/>
      <w:bookmarkEnd w:id="704"/>
      <w:bookmarkEnd w:id="705"/>
      <w:bookmarkEnd w:id="706"/>
      <w:r w:rsidRPr="00EF6B01">
        <w:t xml:space="preserve"> </w:t>
      </w:r>
    </w:p>
    <w:p w14:paraId="15ED839E" w14:textId="08013FA1" w:rsidR="00D52485" w:rsidRPr="00EF6B01" w:rsidRDefault="00CD5477" w:rsidP="00FE4177">
      <w:pPr>
        <w:pStyle w:val="ListParagraph1"/>
        <w:widowControl w:val="0"/>
        <w:tabs>
          <w:tab w:val="left" w:pos="1209"/>
        </w:tabs>
        <w:autoSpaceDE w:val="0"/>
        <w:autoSpaceDN w:val="0"/>
        <w:spacing w:after="0" w:line="360" w:lineRule="auto"/>
        <w:ind w:left="0" w:right="-40" w:firstLine="680"/>
        <w:contextualSpacing w:val="0"/>
        <w:jc w:val="both"/>
        <w:rPr>
          <w:rFonts w:ascii="Times New Roman" w:hAnsi="Times New Roman"/>
          <w:sz w:val="26"/>
          <w:szCs w:val="26"/>
        </w:rPr>
      </w:pPr>
      <w:r w:rsidRPr="00EF6B01">
        <w:rPr>
          <w:rFonts w:ascii="Times New Roman" w:hAnsi="Times New Roman"/>
          <w:b/>
          <w:sz w:val="26"/>
          <w:szCs w:val="26"/>
        </w:rPr>
        <w:t xml:space="preserve">- </w:t>
      </w:r>
      <w:r w:rsidRPr="00EF6B01">
        <w:rPr>
          <w:rFonts w:ascii="Times New Roman" w:hAnsi="Times New Roman"/>
          <w:sz w:val="26"/>
          <w:szCs w:val="26"/>
        </w:rPr>
        <w:t>Đối tượng tham gia thử nghiệm:</w:t>
      </w:r>
    </w:p>
    <w:p w14:paraId="53DEF780" w14:textId="1574FB0A" w:rsidR="00CC6224" w:rsidRPr="00EF6B01" w:rsidRDefault="00CD5477" w:rsidP="00FE4177">
      <w:pPr>
        <w:pStyle w:val="BodyText"/>
        <w:spacing w:line="360" w:lineRule="auto"/>
        <w:ind w:right="-40" w:firstLine="680"/>
        <w:rPr>
          <w:rFonts w:ascii="Times New Roman" w:hAnsi="Times New Roman" w:cs="Times New Roman"/>
          <w:color w:val="auto"/>
          <w:sz w:val="26"/>
          <w:szCs w:val="26"/>
        </w:rPr>
      </w:pPr>
      <w:r w:rsidRPr="00EF6B01">
        <w:rPr>
          <w:rFonts w:ascii="Times New Roman" w:hAnsi="Times New Roman" w:cs="Times New Roman"/>
          <w:color w:val="auto"/>
          <w:sz w:val="26"/>
          <w:szCs w:val="26"/>
        </w:rPr>
        <w:t>+ Lãnh đạo nhà trường: 0</w:t>
      </w:r>
      <w:r w:rsidR="00AC7C05" w:rsidRPr="00EF6B01">
        <w:rPr>
          <w:rFonts w:ascii="Times New Roman" w:hAnsi="Times New Roman" w:cs="Times New Roman"/>
          <w:color w:val="auto"/>
          <w:sz w:val="26"/>
          <w:szCs w:val="26"/>
          <w:lang w:val="vi-VN"/>
        </w:rPr>
        <w:t>6</w:t>
      </w:r>
      <w:r w:rsidRPr="00EF6B01">
        <w:rPr>
          <w:rFonts w:ascii="Times New Roman" w:hAnsi="Times New Roman" w:cs="Times New Roman"/>
          <w:color w:val="auto"/>
          <w:sz w:val="26"/>
          <w:szCs w:val="26"/>
        </w:rPr>
        <w:t xml:space="preserve"> người</w:t>
      </w:r>
    </w:p>
    <w:p w14:paraId="43CF664E" w14:textId="79918454" w:rsidR="0099174A" w:rsidRPr="00EF6B01" w:rsidRDefault="0099174A" w:rsidP="00FE4177">
      <w:pPr>
        <w:pStyle w:val="BodyText"/>
        <w:spacing w:line="360" w:lineRule="auto"/>
        <w:ind w:right="-40" w:firstLine="680"/>
        <w:rPr>
          <w:rFonts w:ascii="Times New Roman" w:hAnsi="Times New Roman" w:cs="Times New Roman"/>
          <w:color w:val="auto"/>
          <w:sz w:val="26"/>
          <w:szCs w:val="26"/>
          <w:lang w:val="vi-VN"/>
        </w:rPr>
      </w:pPr>
      <w:r w:rsidRPr="00EF6B01">
        <w:rPr>
          <w:rFonts w:ascii="Times New Roman" w:hAnsi="Times New Roman" w:cs="Times New Roman"/>
          <w:color w:val="auto"/>
          <w:sz w:val="26"/>
          <w:szCs w:val="26"/>
          <w:lang w:val="vi-VN"/>
        </w:rPr>
        <w:t>+ Đội ngũ quy hoạch lãnh đạo nhà trường: 12 người.</w:t>
      </w:r>
    </w:p>
    <w:p w14:paraId="685181F6" w14:textId="4951DCA4" w:rsidR="00D52485" w:rsidRPr="00EF6B01" w:rsidRDefault="00CD5477" w:rsidP="00FE4177">
      <w:pPr>
        <w:pStyle w:val="ListParagraph1"/>
        <w:widowControl w:val="0"/>
        <w:tabs>
          <w:tab w:val="left" w:pos="1055"/>
        </w:tabs>
        <w:autoSpaceDE w:val="0"/>
        <w:autoSpaceDN w:val="0"/>
        <w:spacing w:after="0" w:line="360" w:lineRule="auto"/>
        <w:ind w:left="0" w:right="-40" w:firstLine="680"/>
        <w:contextualSpacing w:val="0"/>
        <w:jc w:val="both"/>
        <w:rPr>
          <w:rFonts w:ascii="Times New Roman" w:hAnsi="Times New Roman"/>
          <w:sz w:val="26"/>
          <w:szCs w:val="26"/>
        </w:rPr>
      </w:pPr>
      <w:r w:rsidRPr="00EF6B01">
        <w:rPr>
          <w:rFonts w:ascii="Times New Roman" w:hAnsi="Times New Roman"/>
          <w:sz w:val="26"/>
          <w:szCs w:val="26"/>
          <w:lang w:val="vi-VN"/>
        </w:rPr>
        <w:t>- Thời gian thử nghiệm: Từ</w:t>
      </w:r>
      <w:r w:rsidR="0056760E" w:rsidRPr="00EF6B01">
        <w:rPr>
          <w:rFonts w:ascii="Times New Roman" w:hAnsi="Times New Roman"/>
          <w:sz w:val="26"/>
          <w:szCs w:val="26"/>
          <w:lang w:val="vi-VN"/>
        </w:rPr>
        <w:t xml:space="preserve"> tháng 9 năm 20</w:t>
      </w:r>
      <w:r w:rsidR="0056760E" w:rsidRPr="00EF6B01">
        <w:rPr>
          <w:rFonts w:ascii="Times New Roman" w:hAnsi="Times New Roman"/>
          <w:sz w:val="26"/>
          <w:szCs w:val="26"/>
        </w:rPr>
        <w:t>20</w:t>
      </w:r>
      <w:r w:rsidRPr="00EF6B01">
        <w:rPr>
          <w:rFonts w:ascii="Times New Roman" w:hAnsi="Times New Roman"/>
          <w:sz w:val="26"/>
          <w:szCs w:val="26"/>
          <w:lang w:val="vi-VN"/>
        </w:rPr>
        <w:t xml:space="preserve"> đến hết tháng 9 năm</w:t>
      </w:r>
      <w:r w:rsidRPr="00EF6B01">
        <w:rPr>
          <w:rFonts w:ascii="Times New Roman" w:hAnsi="Times New Roman"/>
          <w:spacing w:val="-23"/>
          <w:sz w:val="26"/>
          <w:szCs w:val="26"/>
          <w:lang w:val="vi-VN"/>
        </w:rPr>
        <w:t xml:space="preserve"> </w:t>
      </w:r>
      <w:r w:rsidR="0056760E" w:rsidRPr="00EF6B01">
        <w:rPr>
          <w:rFonts w:ascii="Times New Roman" w:hAnsi="Times New Roman"/>
          <w:sz w:val="26"/>
          <w:szCs w:val="26"/>
          <w:lang w:val="vi-VN"/>
        </w:rPr>
        <w:t>202</w:t>
      </w:r>
      <w:r w:rsidR="0056760E" w:rsidRPr="00EF6B01">
        <w:rPr>
          <w:rFonts w:ascii="Times New Roman" w:hAnsi="Times New Roman"/>
          <w:sz w:val="26"/>
          <w:szCs w:val="26"/>
        </w:rPr>
        <w:t>1</w:t>
      </w:r>
    </w:p>
    <w:p w14:paraId="19F397CE" w14:textId="77777777" w:rsidR="00CC6224" w:rsidRPr="00EF6B01" w:rsidRDefault="00CD5477" w:rsidP="00FE4177">
      <w:pPr>
        <w:tabs>
          <w:tab w:val="left" w:pos="360"/>
        </w:tabs>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 Địa điểm thử nghiệm: </w:t>
      </w:r>
    </w:p>
    <w:p w14:paraId="311380B8" w14:textId="02279D8A" w:rsidR="00CC6224" w:rsidRPr="00EF6B01" w:rsidRDefault="00CD5477" w:rsidP="00FE4177">
      <w:pPr>
        <w:tabs>
          <w:tab w:val="left" w:pos="360"/>
        </w:tabs>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1. Trường THPT Phan Huy Chú</w:t>
      </w:r>
      <w:r w:rsidR="00110F75"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 xml:space="preserve"> Đống Đa, Hà Nội</w:t>
      </w:r>
    </w:p>
    <w:p w14:paraId="543DE63D" w14:textId="77777777" w:rsidR="00CC6224" w:rsidRPr="00EF6B01" w:rsidRDefault="00CD5477" w:rsidP="00FE4177">
      <w:pPr>
        <w:tabs>
          <w:tab w:val="left" w:pos="360"/>
        </w:tabs>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2. Trường THPT Hoàng Cầu, Hà Nội</w:t>
      </w:r>
    </w:p>
    <w:p w14:paraId="76624164" w14:textId="77777777" w:rsidR="00B373BF" w:rsidRPr="00EF6B01" w:rsidRDefault="00B373BF">
      <w:pPr>
        <w:spacing w:after="160" w:line="259" w:lineRule="auto"/>
        <w:rPr>
          <w:rStyle w:val="IntenseEmphasis"/>
          <w:rFonts w:ascii="Times New Roman" w:hAnsi="Times New Roman"/>
          <w:color w:val="auto"/>
          <w:sz w:val="26"/>
          <w:szCs w:val="26"/>
          <w:lang w:val="vi-VN"/>
        </w:rPr>
      </w:pPr>
      <w:bookmarkStart w:id="707" w:name="_Toc296685551"/>
      <w:bookmarkStart w:id="708" w:name="_Toc296712963"/>
      <w:bookmarkStart w:id="709" w:name="_Toc156661047"/>
      <w:r w:rsidRPr="00EF6B01">
        <w:rPr>
          <w:rStyle w:val="IntenseEmphasis"/>
          <w:rFonts w:ascii="Times New Roman" w:hAnsi="Times New Roman"/>
          <w:b w:val="0"/>
          <w:i w:val="0"/>
          <w:color w:val="auto"/>
          <w:lang w:val="vi-VN"/>
        </w:rPr>
        <w:br w:type="page"/>
      </w:r>
    </w:p>
    <w:p w14:paraId="65B6925E" w14:textId="56E6FC19" w:rsidR="00CC6224" w:rsidRPr="00EF6B01" w:rsidRDefault="002F510F" w:rsidP="00FE4177">
      <w:pPr>
        <w:pStyle w:val="30"/>
        <w:spacing w:line="360" w:lineRule="auto"/>
        <w:rPr>
          <w:i w:val="0"/>
          <w:iCs/>
          <w:lang w:val="vi-VN"/>
        </w:rPr>
      </w:pPr>
      <w:r w:rsidRPr="00EF6B01">
        <w:rPr>
          <w:rStyle w:val="IntenseEmphasis"/>
          <w:b/>
          <w:i/>
          <w:color w:val="auto"/>
          <w:lang w:val="vi-VN"/>
        </w:rPr>
        <w:lastRenderedPageBreak/>
        <w:t>3.6.4</w:t>
      </w:r>
      <w:r w:rsidR="00CD5477" w:rsidRPr="00EF6B01">
        <w:rPr>
          <w:rStyle w:val="IntenseEmphasis"/>
          <w:b/>
          <w:i/>
          <w:color w:val="auto"/>
          <w:lang w:val="vi-VN"/>
        </w:rPr>
        <w:t>.</w:t>
      </w:r>
      <w:bookmarkStart w:id="710" w:name="_Toc13821171"/>
      <w:bookmarkStart w:id="711" w:name="_Toc36831308"/>
      <w:bookmarkStart w:id="712" w:name="_Toc36890220"/>
      <w:bookmarkStart w:id="713" w:name="_Toc41677530"/>
      <w:bookmarkStart w:id="714" w:name="_Toc45532470"/>
      <w:bookmarkEnd w:id="707"/>
      <w:bookmarkEnd w:id="708"/>
      <w:r w:rsidR="00E6119F" w:rsidRPr="00EF6B01">
        <w:rPr>
          <w:rStyle w:val="IntenseEmphasis"/>
          <w:b/>
          <w:color w:val="auto"/>
          <w:lang w:val="vi-VN"/>
        </w:rPr>
        <w:t xml:space="preserve"> </w:t>
      </w:r>
      <w:r w:rsidR="00CD5477" w:rsidRPr="00EF6B01">
        <w:rPr>
          <w:lang w:val="vi-VN"/>
        </w:rPr>
        <w:t xml:space="preserve">Phương pháp đánh giá </w:t>
      </w:r>
      <w:bookmarkEnd w:id="710"/>
      <w:r w:rsidR="00CD5477" w:rsidRPr="00EF6B01">
        <w:rPr>
          <w:lang w:val="vi-VN"/>
        </w:rPr>
        <w:t>thử nghiệm</w:t>
      </w:r>
      <w:bookmarkEnd w:id="711"/>
      <w:bookmarkEnd w:id="712"/>
      <w:bookmarkEnd w:id="713"/>
      <w:bookmarkEnd w:id="714"/>
      <w:r w:rsidR="00CD5477" w:rsidRPr="00EF6B01">
        <w:rPr>
          <w:lang w:val="vi-VN"/>
        </w:rPr>
        <w:t xml:space="preserve"> và </w:t>
      </w:r>
      <w:r w:rsidR="00CD5477" w:rsidRPr="00EF6B01">
        <w:rPr>
          <w:rStyle w:val="IntenseEmphasis"/>
          <w:b/>
          <w:i/>
          <w:color w:val="auto"/>
          <w:lang w:val="vi-VN"/>
        </w:rPr>
        <w:t>quy trình xử lý số liệu</w:t>
      </w:r>
      <w:bookmarkEnd w:id="709"/>
    </w:p>
    <w:p w14:paraId="281A02AE" w14:textId="29F0DD77" w:rsidR="00CC6224" w:rsidRPr="00EF6B01" w:rsidRDefault="00CD5477" w:rsidP="00FE4177">
      <w:pPr>
        <w:spacing w:line="360" w:lineRule="auto"/>
        <w:ind w:right="-39"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 Sử dụng đánh giá bằng </w:t>
      </w:r>
      <w:r w:rsidRPr="00EF6B01">
        <w:rPr>
          <w:rFonts w:ascii="Times New Roman" w:hAnsi="Times New Roman"/>
          <w:i/>
          <w:color w:val="auto"/>
          <w:sz w:val="26"/>
          <w:szCs w:val="26"/>
          <w:lang w:val="vi-VN"/>
        </w:rPr>
        <w:t xml:space="preserve">Phiếu khảo sát </w:t>
      </w:r>
      <w:r w:rsidR="008677C9" w:rsidRPr="00EF6B01">
        <w:rPr>
          <w:rFonts w:ascii="Times New Roman" w:hAnsi="Times New Roman"/>
          <w:i/>
          <w:color w:val="auto"/>
          <w:sz w:val="26"/>
          <w:szCs w:val="26"/>
          <w:lang w:val="vi-VN"/>
        </w:rPr>
        <w:t>năng lực quản trị nhà trường</w:t>
      </w:r>
      <w:r w:rsidRPr="00EF6B01">
        <w:rPr>
          <w:rFonts w:ascii="Times New Roman" w:hAnsi="Times New Roman"/>
          <w:i/>
          <w:color w:val="auto"/>
          <w:sz w:val="26"/>
          <w:szCs w:val="26"/>
          <w:lang w:val="vi-VN"/>
        </w:rPr>
        <w:t xml:space="preserve"> dành cho đội ngũ; Phương pháp chuyên gia </w:t>
      </w:r>
      <w:r w:rsidRPr="00EF6B01">
        <w:rPr>
          <w:rFonts w:ascii="Times New Roman" w:hAnsi="Times New Roman"/>
          <w:color w:val="auto"/>
          <w:sz w:val="26"/>
          <w:szCs w:val="26"/>
          <w:lang w:val="vi-VN"/>
        </w:rPr>
        <w:t xml:space="preserve">và </w:t>
      </w:r>
      <w:r w:rsidRPr="00EF6B01">
        <w:rPr>
          <w:rFonts w:ascii="Times New Roman" w:hAnsi="Times New Roman"/>
          <w:i/>
          <w:color w:val="auto"/>
          <w:sz w:val="26"/>
          <w:szCs w:val="26"/>
          <w:lang w:val="vi-VN"/>
        </w:rPr>
        <w:t>Phương pháp</w:t>
      </w:r>
      <w:r w:rsidRPr="00EF6B01">
        <w:rPr>
          <w:rFonts w:ascii="Times New Roman" w:hAnsi="Times New Roman"/>
          <w:color w:val="auto"/>
          <w:sz w:val="26"/>
          <w:szCs w:val="26"/>
          <w:lang w:val="vi-VN"/>
        </w:rPr>
        <w:t xml:space="preserve"> </w:t>
      </w:r>
      <w:r w:rsidRPr="00EF6B01">
        <w:rPr>
          <w:rFonts w:ascii="Times New Roman" w:hAnsi="Times New Roman"/>
          <w:i/>
          <w:color w:val="auto"/>
          <w:sz w:val="26"/>
          <w:szCs w:val="26"/>
          <w:lang w:val="vi-VN"/>
        </w:rPr>
        <w:t>nghiên cứu sản phẩm hoạt</w:t>
      </w:r>
      <w:r w:rsidRPr="00EF6B01">
        <w:rPr>
          <w:rFonts w:ascii="Times New Roman" w:hAnsi="Times New Roman"/>
          <w:i/>
          <w:color w:val="auto"/>
          <w:spacing w:val="-5"/>
          <w:sz w:val="26"/>
          <w:szCs w:val="26"/>
          <w:lang w:val="vi-VN"/>
        </w:rPr>
        <w:t xml:space="preserve"> </w:t>
      </w:r>
      <w:r w:rsidRPr="00EF6B01">
        <w:rPr>
          <w:rFonts w:ascii="Times New Roman" w:hAnsi="Times New Roman"/>
          <w:i/>
          <w:color w:val="auto"/>
          <w:sz w:val="26"/>
          <w:szCs w:val="26"/>
          <w:lang w:val="vi-VN"/>
        </w:rPr>
        <w:t>động</w:t>
      </w:r>
      <w:r w:rsidRPr="00EF6B01">
        <w:rPr>
          <w:rFonts w:ascii="Times New Roman" w:hAnsi="Times New Roman"/>
          <w:color w:val="auto"/>
          <w:sz w:val="26"/>
          <w:szCs w:val="26"/>
          <w:lang w:val="vi-VN"/>
        </w:rPr>
        <w:t xml:space="preserve"> quản trị của đội ngũ CBQL về các nội dung: Quản trị chiến lược; Quản trị cơ cấu, tổ chức nhân sự; Quản trị tài chính, tài sản; Quản trị kế hoạch giáo dục nhà trường; Quản trị môi trường giáo dục nhà trường....</w:t>
      </w:r>
    </w:p>
    <w:p w14:paraId="08E5A195" w14:textId="77777777" w:rsidR="00CC6224" w:rsidRPr="00EF6B01" w:rsidRDefault="00CD5477" w:rsidP="00FE4177">
      <w:pPr>
        <w:tabs>
          <w:tab w:val="left" w:pos="540"/>
        </w:tabs>
        <w:spacing w:line="360" w:lineRule="auto"/>
        <w:ind w:firstLine="720"/>
        <w:jc w:val="both"/>
        <w:rPr>
          <w:rFonts w:ascii="Times New Roman" w:hAnsi="Times New Roman"/>
          <w:i/>
          <w:color w:val="auto"/>
          <w:sz w:val="26"/>
          <w:szCs w:val="26"/>
          <w:lang w:val="vi-VN"/>
        </w:rPr>
      </w:pPr>
      <w:r w:rsidRPr="00EF6B01">
        <w:rPr>
          <w:rFonts w:ascii="Times New Roman" w:hAnsi="Times New Roman"/>
          <w:i/>
          <w:color w:val="auto"/>
          <w:sz w:val="26"/>
          <w:szCs w:val="26"/>
          <w:lang w:val="vi-VN"/>
        </w:rPr>
        <w:t xml:space="preserve">- Trong nghiên cứu định lượng: </w:t>
      </w:r>
      <w:r w:rsidRPr="00EF6B01">
        <w:rPr>
          <w:rFonts w:ascii="Times New Roman" w:hAnsi="Times New Roman"/>
          <w:color w:val="auto"/>
          <w:sz w:val="26"/>
          <w:szCs w:val="26"/>
          <w:lang w:val="vi-VN"/>
        </w:rPr>
        <w:t>Việc xử lý dữ liệu bắt đầu từ khi nhận được bảng câu hỏi đã qua phỏng vấn. Quy trình xử lý dữ liệu bao gồm các bước sau:</w:t>
      </w:r>
    </w:p>
    <w:p w14:paraId="6C7498D5" w14:textId="77777777" w:rsidR="00CC6224" w:rsidRPr="00EF6B01" w:rsidRDefault="00CD5477" w:rsidP="002B7CF1">
      <w:pPr>
        <w:tabs>
          <w:tab w:val="left" w:pos="900"/>
        </w:tabs>
        <w:spacing w:line="348"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Bước 1: Kiểm tra, hiệu chỉnh các câu trả lời trên bảng hỏi.</w:t>
      </w:r>
    </w:p>
    <w:p w14:paraId="50181D10" w14:textId="77777777" w:rsidR="00CC6224" w:rsidRPr="00EF6B01" w:rsidRDefault="00CD5477" w:rsidP="002B7CF1">
      <w:pPr>
        <w:tabs>
          <w:tab w:val="left" w:pos="900"/>
        </w:tabs>
        <w:spacing w:line="348"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Bước 2: Mã hóa các câu trả lời trên bảng hỏi.</w:t>
      </w:r>
    </w:p>
    <w:p w14:paraId="481FC80D" w14:textId="77777777" w:rsidR="00CC6224" w:rsidRPr="00EF6B01" w:rsidRDefault="00CD5477" w:rsidP="002B7CF1">
      <w:pPr>
        <w:tabs>
          <w:tab w:val="left" w:pos="900"/>
        </w:tabs>
        <w:spacing w:line="348"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Bước 3: Nhập dữ liệu đã được mã hóa vào máy tính.</w:t>
      </w:r>
    </w:p>
    <w:p w14:paraId="064A8161" w14:textId="77777777" w:rsidR="00CC6224" w:rsidRPr="00EF6B01" w:rsidRDefault="00CD5477" w:rsidP="002B7CF1">
      <w:pPr>
        <w:tabs>
          <w:tab w:val="left" w:pos="900"/>
        </w:tabs>
        <w:spacing w:line="348"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Bước 4: Xác định các lỗi trong cơ sở dữ liệu và làm sạch dữ liệu.</w:t>
      </w:r>
    </w:p>
    <w:p w14:paraId="735213DE" w14:textId="77777777" w:rsidR="00CC6224" w:rsidRPr="00EF6B01" w:rsidRDefault="00CD5477" w:rsidP="002B7CF1">
      <w:pPr>
        <w:tabs>
          <w:tab w:val="left" w:pos="900"/>
        </w:tabs>
        <w:spacing w:line="348"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Bước 5: Tạo bảng cho dữ liệu và tiến hành các phân tích thống kê.</w:t>
      </w:r>
    </w:p>
    <w:p w14:paraId="2ED11D3E" w14:textId="77777777" w:rsidR="00CC6224" w:rsidRPr="00EF6B01" w:rsidRDefault="00CD5477" w:rsidP="002B7CF1">
      <w:pPr>
        <w:tabs>
          <w:tab w:val="left" w:pos="540"/>
        </w:tabs>
        <w:spacing w:line="348" w:lineRule="auto"/>
        <w:ind w:firstLine="720"/>
        <w:jc w:val="both"/>
        <w:rPr>
          <w:rFonts w:ascii="Times New Roman" w:hAnsi="Times New Roman"/>
          <w:i/>
          <w:color w:val="auto"/>
          <w:sz w:val="26"/>
          <w:szCs w:val="26"/>
          <w:lang w:val="vi-VN"/>
        </w:rPr>
      </w:pPr>
      <w:r w:rsidRPr="00EF6B01">
        <w:rPr>
          <w:rFonts w:ascii="Times New Roman" w:hAnsi="Times New Roman"/>
          <w:i/>
          <w:color w:val="auto"/>
          <w:sz w:val="26"/>
          <w:szCs w:val="26"/>
          <w:lang w:val="vi-VN"/>
        </w:rPr>
        <w:t xml:space="preserve">- Một số lý thuyết thống kê cơ bản: </w:t>
      </w:r>
      <w:r w:rsidRPr="00EF6B01">
        <w:rPr>
          <w:rFonts w:ascii="Times New Roman" w:hAnsi="Times New Roman"/>
          <w:color w:val="auto"/>
          <w:sz w:val="26"/>
          <w:szCs w:val="26"/>
          <w:lang w:val="vi-VN"/>
        </w:rPr>
        <w:t>Trong quá trình đánh giá, chúng tôi sử dụng phần mềm SPSS để xử lý số liệu nhằm tìm ra các giá trị sau:</w:t>
      </w:r>
    </w:p>
    <w:p w14:paraId="275B9516" w14:textId="77777777" w:rsidR="00CC6224" w:rsidRPr="00EF6B01" w:rsidRDefault="00CD5477" w:rsidP="002B7CF1">
      <w:pPr>
        <w:spacing w:line="348"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Xác định tần suất trả lời câu hỏi.</w:t>
      </w:r>
    </w:p>
    <w:p w14:paraId="7F73445B" w14:textId="77777777" w:rsidR="00CC6224" w:rsidRPr="00EF6B01" w:rsidRDefault="00CD5477" w:rsidP="002B7CF1">
      <w:pPr>
        <w:spacing w:line="348"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Xác định điểm trung bình và sai số trung bình.</w:t>
      </w:r>
    </w:p>
    <w:p w14:paraId="04124F53" w14:textId="77777777" w:rsidR="00CC6224" w:rsidRPr="00EF6B01" w:rsidRDefault="00CD5477" w:rsidP="002B7CF1">
      <w:pPr>
        <w:tabs>
          <w:tab w:val="left" w:pos="540"/>
        </w:tabs>
        <w:spacing w:line="348"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Giá trị trung bình (Mean): Là giá trị trung bình số học của một biến, được tính bằng tổng các giá trị quan sát chia cho số quan sát. Đây là công cụ thường được dùng cho dạng đo khoảng cách và tỷ lệ. Giá trị trung bình có đặc điểm là chịu sự tác động của giá trị ở mỗi quan sát, do đó đây là thang đo nhạy cảm nhất đối với sự thay đổi của các giá trị quan sát. Giá trị trung bình được tính bằng công thức sau:</w:t>
      </w:r>
    </w:p>
    <w:tbl>
      <w:tblPr>
        <w:tblW w:w="0" w:type="auto"/>
        <w:tblInd w:w="3000" w:type="dxa"/>
        <w:tblLook w:val="01E0" w:firstRow="1" w:lastRow="1" w:firstColumn="1" w:lastColumn="1" w:noHBand="0" w:noVBand="0"/>
      </w:tblPr>
      <w:tblGrid>
        <w:gridCol w:w="3239"/>
      </w:tblGrid>
      <w:tr w:rsidR="00BB32E9" w:rsidRPr="00EF6B01" w14:paraId="537F8EF0" w14:textId="77777777" w:rsidTr="00497B45">
        <w:trPr>
          <w:trHeight w:val="902"/>
        </w:trPr>
        <w:tc>
          <w:tcPr>
            <w:tcW w:w="3239" w:type="dxa"/>
            <w:vAlign w:val="center"/>
          </w:tcPr>
          <w:p w14:paraId="4D79C4CB" w14:textId="77777777" w:rsidR="00CC6224" w:rsidRPr="00EF6B01" w:rsidRDefault="00CD5477" w:rsidP="002B7CF1">
            <w:pPr>
              <w:tabs>
                <w:tab w:val="left" w:pos="540"/>
              </w:tabs>
              <w:spacing w:line="348" w:lineRule="auto"/>
              <w:jc w:val="center"/>
              <w:rPr>
                <w:rFonts w:ascii="Times New Roman" w:hAnsi="Times New Roman"/>
                <w:color w:val="auto"/>
                <w:sz w:val="26"/>
                <w:szCs w:val="26"/>
                <w:lang w:val="es-AR"/>
              </w:rPr>
            </w:pPr>
            <w:r w:rsidRPr="00EF6B01">
              <w:rPr>
                <w:rFonts w:ascii="Times New Roman" w:hAnsi="Times New Roman"/>
                <w:color w:val="auto"/>
                <w:sz w:val="26"/>
                <w:szCs w:val="26"/>
              </w:rPr>
              <w:t xml:space="preserve">(Mean) </w:t>
            </w:r>
            <w:r w:rsidR="00AF3557" w:rsidRPr="00EF6B01">
              <w:rPr>
                <w:rFonts w:ascii="Times New Roman" w:hAnsi="Times New Roman"/>
                <w:noProof/>
                <w:color w:val="auto"/>
                <w:position w:val="-6"/>
                <w:sz w:val="26"/>
                <w:szCs w:val="26"/>
              </w:rPr>
              <w:object w:dxaOrig="200" w:dyaOrig="340" w14:anchorId="7CAA8CA2">
                <v:shape id="_x0000_i1030" type="#_x0000_t75" style="width:10.85pt;height:18.35pt" o:ole="">
                  <v:imagedata r:id="rId29" o:title=""/>
                </v:shape>
                <o:OLEObject Type="Embed" ProgID="Equation.3" ShapeID="_x0000_i1030" DrawAspect="Content" ObjectID="_1774088723" r:id="rId30"/>
              </w:object>
            </w:r>
            <w:r w:rsidRPr="00EF6B01">
              <w:rPr>
                <w:rFonts w:ascii="Times New Roman" w:hAnsi="Times New Roman"/>
                <w:color w:val="auto"/>
                <w:sz w:val="26"/>
                <w:szCs w:val="26"/>
              </w:rPr>
              <w:t xml:space="preserve"> = </w:t>
            </w:r>
            <w:r w:rsidR="00AF3557" w:rsidRPr="00EF6B01">
              <w:rPr>
                <w:rFonts w:ascii="Times New Roman" w:hAnsi="Times New Roman"/>
                <w:noProof/>
                <w:color w:val="auto"/>
                <w:position w:val="-10"/>
                <w:sz w:val="26"/>
                <w:szCs w:val="26"/>
              </w:rPr>
              <w:object w:dxaOrig="180" w:dyaOrig="340" w14:anchorId="35E22993">
                <v:shape id="_x0000_i1031" type="#_x0000_t75" style="width:10.85pt;height:18.35pt" o:ole="">
                  <v:imagedata r:id="rId31" o:title=""/>
                </v:shape>
                <o:OLEObject Type="Embed" ProgID="Equation.3" ShapeID="_x0000_i1031" DrawAspect="Content" ObjectID="_1774088724" r:id="rId32"/>
              </w:object>
            </w:r>
            <w:r w:rsidR="00AF3557" w:rsidRPr="00EF6B01">
              <w:rPr>
                <w:rFonts w:ascii="Times New Roman" w:hAnsi="Times New Roman"/>
                <w:noProof/>
                <w:color w:val="auto"/>
                <w:position w:val="-24"/>
                <w:sz w:val="26"/>
                <w:szCs w:val="26"/>
              </w:rPr>
              <w:object w:dxaOrig="240" w:dyaOrig="620" w14:anchorId="4061B6A8">
                <v:shape id="_x0000_i1032" type="#_x0000_t75" style="width:12.25pt;height:30.55pt" o:ole="">
                  <v:imagedata r:id="rId33" o:title=""/>
                </v:shape>
                <o:OLEObject Type="Embed" ProgID="Equation.3" ShapeID="_x0000_i1032" DrawAspect="Content" ObjectID="_1774088725" r:id="rId34"/>
              </w:object>
            </w:r>
            <w:r w:rsidRPr="00EF6B01">
              <w:rPr>
                <w:rFonts w:ascii="Times New Roman" w:hAnsi="Times New Roman"/>
                <w:color w:val="auto"/>
                <w:sz w:val="26"/>
                <w:szCs w:val="26"/>
              </w:rPr>
              <w:t xml:space="preserve"> </w:t>
            </w:r>
            <w:r w:rsidR="00AF3557" w:rsidRPr="00EF6B01">
              <w:rPr>
                <w:rFonts w:ascii="Times New Roman" w:hAnsi="Times New Roman"/>
                <w:noProof/>
                <w:color w:val="auto"/>
                <w:position w:val="-28"/>
                <w:sz w:val="26"/>
                <w:szCs w:val="26"/>
              </w:rPr>
              <w:object w:dxaOrig="480" w:dyaOrig="680" w14:anchorId="7FA92517">
                <v:shape id="_x0000_i1033" type="#_x0000_t75" style="width:23.75pt;height:34.65pt" o:ole="">
                  <v:imagedata r:id="rId35" o:title=""/>
                </v:shape>
                <o:OLEObject Type="Embed" ProgID="Equation.3" ShapeID="_x0000_i1033" DrawAspect="Content" ObjectID="_1774088726" r:id="rId36"/>
              </w:object>
            </w:r>
            <w:r w:rsidRPr="00EF6B01">
              <w:rPr>
                <w:rFonts w:ascii="Times New Roman" w:hAnsi="Times New Roman"/>
                <w:i/>
                <w:iCs/>
                <w:color w:val="auto"/>
                <w:sz w:val="26"/>
                <w:szCs w:val="26"/>
              </w:rPr>
              <w:t>x</w:t>
            </w:r>
            <w:r w:rsidRPr="00EF6B01">
              <w:rPr>
                <w:rFonts w:ascii="Times New Roman" w:hAnsi="Times New Roman"/>
                <w:i/>
                <w:iCs/>
                <w:color w:val="auto"/>
                <w:sz w:val="26"/>
                <w:szCs w:val="26"/>
                <w:vertAlign w:val="subscript"/>
              </w:rPr>
              <w:t xml:space="preserve">i </w:t>
            </w:r>
            <w:r w:rsidRPr="00EF6B01">
              <w:rPr>
                <w:rFonts w:ascii="Times New Roman" w:hAnsi="Times New Roman"/>
                <w:i/>
                <w:iCs/>
                <w:color w:val="auto"/>
                <w:sz w:val="26"/>
                <w:szCs w:val="26"/>
              </w:rPr>
              <w:t>f</w:t>
            </w:r>
            <w:r w:rsidRPr="00EF6B01">
              <w:rPr>
                <w:rFonts w:ascii="Times New Roman" w:hAnsi="Times New Roman"/>
                <w:i/>
                <w:iCs/>
                <w:color w:val="auto"/>
                <w:sz w:val="26"/>
                <w:szCs w:val="26"/>
                <w:vertAlign w:val="subscript"/>
              </w:rPr>
              <w:t>i</w:t>
            </w:r>
          </w:p>
        </w:tc>
      </w:tr>
    </w:tbl>
    <w:p w14:paraId="5F9B7C4E" w14:textId="77777777" w:rsidR="00CC6224" w:rsidRPr="00EF6B01" w:rsidRDefault="00CD5477" w:rsidP="002B7CF1">
      <w:pPr>
        <w:tabs>
          <w:tab w:val="left" w:pos="540"/>
        </w:tabs>
        <w:spacing w:line="348" w:lineRule="auto"/>
        <w:ind w:firstLine="720"/>
        <w:jc w:val="both"/>
        <w:rPr>
          <w:rFonts w:ascii="Times New Roman" w:hAnsi="Times New Roman"/>
          <w:color w:val="auto"/>
          <w:sz w:val="26"/>
          <w:szCs w:val="26"/>
        </w:rPr>
      </w:pPr>
      <w:r w:rsidRPr="00EF6B01">
        <w:rPr>
          <w:rFonts w:ascii="Times New Roman" w:hAnsi="Times New Roman"/>
          <w:color w:val="auto"/>
          <w:sz w:val="26"/>
          <w:szCs w:val="26"/>
        </w:rPr>
        <w:t xml:space="preserve">Phương sai (Variance): Dùng để đo lường mức độ phân tán của một tập các giá trị quan sát xung quanh giá trị trung bình của tập quan sát đó. Phương sai bằng trung bình các bình phương sai lệch giữa các giá trị quan sát đối với giá trị trung bình của các quan sát đó. Người ta dùng phương sai để đo lường tính đại diện của giá trị trung bình tương ứng, các tham số trung bình có phương sai tương ứng càng </w:t>
      </w:r>
      <w:r w:rsidRPr="00EF6B01">
        <w:rPr>
          <w:rFonts w:ascii="Times New Roman" w:hAnsi="Times New Roman"/>
          <w:color w:val="auto"/>
          <w:sz w:val="26"/>
          <w:szCs w:val="26"/>
        </w:rPr>
        <w:lastRenderedPageBreak/>
        <w:t>lớn thì giá trị thông tin hay tính đại diện của giá trị trung bình đó càng nhỏ. Phương sai của mẫu được tính bằng công thức:</w:t>
      </w:r>
    </w:p>
    <w:tbl>
      <w:tblPr>
        <w:tblW w:w="0" w:type="auto"/>
        <w:tblInd w:w="3000" w:type="dxa"/>
        <w:tblLook w:val="01E0" w:firstRow="1" w:lastRow="1" w:firstColumn="1" w:lastColumn="1" w:noHBand="0" w:noVBand="0"/>
      </w:tblPr>
      <w:tblGrid>
        <w:gridCol w:w="3239"/>
      </w:tblGrid>
      <w:tr w:rsidR="00BB32E9" w:rsidRPr="00EF6B01" w14:paraId="793F1551" w14:textId="77777777" w:rsidTr="00497B45">
        <w:trPr>
          <w:trHeight w:val="902"/>
        </w:trPr>
        <w:tc>
          <w:tcPr>
            <w:tcW w:w="3239" w:type="dxa"/>
            <w:vAlign w:val="center"/>
          </w:tcPr>
          <w:p w14:paraId="6AFCA47C" w14:textId="70AF7F71" w:rsidR="00CC6224" w:rsidRPr="00EF6B01" w:rsidRDefault="00CD5477" w:rsidP="002B7CF1">
            <w:pPr>
              <w:spacing w:line="348" w:lineRule="auto"/>
              <w:jc w:val="both"/>
              <w:rPr>
                <w:rFonts w:ascii="Times New Roman" w:hAnsi="Times New Roman"/>
                <w:color w:val="auto"/>
                <w:sz w:val="26"/>
                <w:szCs w:val="26"/>
              </w:rPr>
            </w:pPr>
            <w:r w:rsidRPr="00EF6B01">
              <w:rPr>
                <w:rFonts w:ascii="Times New Roman" w:hAnsi="Times New Roman"/>
                <w:i/>
                <w:iCs/>
                <w:color w:val="auto"/>
                <w:sz w:val="26"/>
                <w:szCs w:val="26"/>
              </w:rPr>
              <w:t>S</w:t>
            </w:r>
            <w:r w:rsidRPr="00EF6B01">
              <w:rPr>
                <w:rFonts w:ascii="Times New Roman" w:hAnsi="Times New Roman"/>
                <w:i/>
                <w:iCs/>
                <w:color w:val="auto"/>
                <w:sz w:val="26"/>
                <w:szCs w:val="26"/>
                <w:vertAlign w:val="superscript"/>
              </w:rPr>
              <w:t>2</w:t>
            </w:r>
            <w:r w:rsidRPr="00EF6B01">
              <w:rPr>
                <w:rFonts w:ascii="Times New Roman" w:hAnsi="Times New Roman"/>
                <w:color w:val="auto"/>
                <w:sz w:val="26"/>
                <w:szCs w:val="26"/>
                <w:vertAlign w:val="superscript"/>
              </w:rPr>
              <w:t xml:space="preserve"> </w:t>
            </w:r>
            <w:r w:rsidRPr="00EF6B01">
              <w:rPr>
                <w:rFonts w:ascii="Times New Roman" w:hAnsi="Times New Roman"/>
                <w:color w:val="auto"/>
                <w:sz w:val="26"/>
                <w:szCs w:val="26"/>
              </w:rPr>
              <w:t xml:space="preserve">= </w:t>
            </w:r>
            <w:r w:rsidR="00AF3557" w:rsidRPr="00EF6B01">
              <w:rPr>
                <w:rFonts w:ascii="Times New Roman" w:hAnsi="Times New Roman"/>
                <w:noProof/>
                <w:color w:val="auto"/>
                <w:position w:val="-24"/>
                <w:sz w:val="26"/>
                <w:szCs w:val="26"/>
              </w:rPr>
              <w:object w:dxaOrig="240" w:dyaOrig="620" w14:anchorId="1700F04C">
                <v:shape id="_x0000_i1034" type="#_x0000_t75" style="width:12.25pt;height:30.55pt" o:ole="">
                  <v:imagedata r:id="rId37" o:title=""/>
                </v:shape>
                <o:OLEObject Type="Embed" ProgID="Equation.3" ShapeID="_x0000_i1034" DrawAspect="Content" ObjectID="_1774088727" r:id="rId38"/>
              </w:object>
            </w:r>
            <w:r w:rsidRPr="00EF6B01">
              <w:rPr>
                <w:rFonts w:ascii="Times New Roman" w:hAnsi="Times New Roman"/>
                <w:color w:val="auto"/>
                <w:sz w:val="26"/>
                <w:szCs w:val="26"/>
              </w:rPr>
              <w:t xml:space="preserve"> </w:t>
            </w:r>
            <w:r w:rsidR="00AF3557" w:rsidRPr="00EF6B01">
              <w:rPr>
                <w:rFonts w:ascii="Times New Roman" w:hAnsi="Times New Roman"/>
                <w:noProof/>
                <w:color w:val="auto"/>
                <w:position w:val="-28"/>
                <w:sz w:val="26"/>
                <w:szCs w:val="26"/>
              </w:rPr>
              <w:object w:dxaOrig="480" w:dyaOrig="680" w14:anchorId="1A0F60B7">
                <v:shape id="_x0000_i1035" type="#_x0000_t75" style="width:23.75pt;height:34.65pt" o:ole="">
                  <v:imagedata r:id="rId39" o:title=""/>
                </v:shape>
                <o:OLEObject Type="Embed" ProgID="Equation.3" ShapeID="_x0000_i1035" DrawAspect="Content" ObjectID="_1774088728" r:id="rId40"/>
              </w:object>
            </w:r>
            <w:r w:rsidR="00AF3557" w:rsidRPr="00EF6B01">
              <w:rPr>
                <w:rFonts w:ascii="Times New Roman" w:hAnsi="Times New Roman"/>
                <w:i/>
                <w:iCs/>
                <w:noProof/>
                <w:color w:val="auto"/>
                <w:position w:val="-10"/>
                <w:sz w:val="26"/>
                <w:szCs w:val="26"/>
              </w:rPr>
              <w:object w:dxaOrig="260" w:dyaOrig="340" w14:anchorId="5AFDFC6F">
                <v:shape id="_x0000_i1036" type="#_x0000_t75" style="width:12.25pt;height:18.35pt" o:ole="">
                  <v:imagedata r:id="rId41" o:title=""/>
                </v:shape>
                <o:OLEObject Type="Embed" ProgID="Equation.3" ShapeID="_x0000_i1036" DrawAspect="Content" ObjectID="_1774088729" r:id="rId42"/>
              </w:object>
            </w:r>
            <w:r w:rsidRPr="00EF6B01">
              <w:rPr>
                <w:rFonts w:ascii="Times New Roman" w:hAnsi="Times New Roman"/>
                <w:i/>
                <w:iCs/>
                <w:color w:val="auto"/>
                <w:sz w:val="26"/>
                <w:szCs w:val="26"/>
              </w:rPr>
              <w:t>x</w:t>
            </w:r>
            <w:r w:rsidRPr="00EF6B01">
              <w:rPr>
                <w:rFonts w:ascii="Times New Roman" w:hAnsi="Times New Roman"/>
                <w:i/>
                <w:iCs/>
                <w:color w:val="auto"/>
                <w:sz w:val="26"/>
                <w:szCs w:val="26"/>
                <w:vertAlign w:val="subscript"/>
              </w:rPr>
              <w:t>i</w:t>
            </w:r>
            <w:r w:rsidR="00E6119F" w:rsidRPr="00EF6B01">
              <w:rPr>
                <w:rFonts w:ascii="Times New Roman" w:hAnsi="Times New Roman"/>
                <w:i/>
                <w:iCs/>
                <w:color w:val="auto"/>
                <w:sz w:val="26"/>
                <w:szCs w:val="26"/>
                <w:vertAlign w:val="subscript"/>
              </w:rPr>
              <w:t xml:space="preserve"> </w:t>
            </w:r>
            <w:r w:rsidRPr="00EF6B01">
              <w:rPr>
                <w:rFonts w:ascii="Times New Roman" w:hAnsi="Times New Roman"/>
                <w:i/>
                <w:iCs/>
                <w:color w:val="auto"/>
                <w:sz w:val="26"/>
                <w:szCs w:val="26"/>
              </w:rPr>
              <w:t xml:space="preserve">- </w:t>
            </w:r>
            <w:r w:rsidR="00AF3557" w:rsidRPr="00EF6B01">
              <w:rPr>
                <w:rFonts w:ascii="Times New Roman" w:hAnsi="Times New Roman"/>
                <w:i/>
                <w:iCs/>
                <w:noProof/>
                <w:color w:val="auto"/>
                <w:position w:val="-6"/>
                <w:sz w:val="26"/>
                <w:szCs w:val="26"/>
              </w:rPr>
              <w:object w:dxaOrig="200" w:dyaOrig="340" w14:anchorId="5CCA11C1">
                <v:shape id="_x0000_i1037" type="#_x0000_t75" style="width:10.85pt;height:18.35pt" o:ole="">
                  <v:imagedata r:id="rId43" o:title=""/>
                </v:shape>
                <o:OLEObject Type="Embed" ProgID="Equation.3" ShapeID="_x0000_i1037" DrawAspect="Content" ObjectID="_1774088730" r:id="rId44"/>
              </w:object>
            </w:r>
            <w:r w:rsidRPr="00EF6B01">
              <w:rPr>
                <w:rFonts w:ascii="Times New Roman" w:hAnsi="Times New Roman"/>
                <w:i/>
                <w:iCs/>
                <w:color w:val="auto"/>
                <w:sz w:val="26"/>
                <w:szCs w:val="26"/>
              </w:rPr>
              <w:t xml:space="preserve"> )</w:t>
            </w:r>
            <w:r w:rsidRPr="00EF6B01">
              <w:rPr>
                <w:rFonts w:ascii="Times New Roman" w:hAnsi="Times New Roman"/>
                <w:i/>
                <w:iCs/>
                <w:color w:val="auto"/>
                <w:sz w:val="26"/>
                <w:szCs w:val="26"/>
                <w:vertAlign w:val="superscript"/>
              </w:rPr>
              <w:t xml:space="preserve">2 </w:t>
            </w:r>
            <w:r w:rsidRPr="00EF6B01">
              <w:rPr>
                <w:rFonts w:ascii="Times New Roman" w:hAnsi="Times New Roman"/>
                <w:i/>
                <w:iCs/>
                <w:color w:val="auto"/>
                <w:sz w:val="26"/>
                <w:szCs w:val="26"/>
              </w:rPr>
              <w:t>. f</w:t>
            </w:r>
            <w:r w:rsidRPr="00EF6B01">
              <w:rPr>
                <w:rFonts w:ascii="Times New Roman" w:hAnsi="Times New Roman"/>
                <w:i/>
                <w:iCs/>
                <w:color w:val="auto"/>
                <w:sz w:val="26"/>
                <w:szCs w:val="26"/>
                <w:vertAlign w:val="subscript"/>
              </w:rPr>
              <w:t>i</w:t>
            </w:r>
          </w:p>
        </w:tc>
      </w:tr>
    </w:tbl>
    <w:p w14:paraId="1B790928" w14:textId="77777777" w:rsidR="00CC6224" w:rsidRPr="00EF6B01" w:rsidRDefault="004C3D68" w:rsidP="002B7CF1">
      <w:pPr>
        <w:tabs>
          <w:tab w:val="left" w:pos="540"/>
        </w:tabs>
        <w:spacing w:line="348" w:lineRule="auto"/>
        <w:jc w:val="both"/>
        <w:rPr>
          <w:rFonts w:ascii="Times New Roman" w:hAnsi="Times New Roman"/>
          <w:color w:val="auto"/>
          <w:sz w:val="26"/>
          <w:szCs w:val="26"/>
        </w:rPr>
      </w:pPr>
      <w:r w:rsidRPr="00EF6B01">
        <w:rPr>
          <w:rFonts w:ascii="Times New Roman" w:hAnsi="Times New Roman"/>
          <w:color w:val="auto"/>
          <w:sz w:val="26"/>
          <w:szCs w:val="26"/>
        </w:rPr>
        <w:tab/>
      </w:r>
      <w:r w:rsidR="00CD5477" w:rsidRPr="00EF6B01">
        <w:rPr>
          <w:rFonts w:ascii="Times New Roman" w:hAnsi="Times New Roman"/>
          <w:color w:val="auto"/>
          <w:sz w:val="26"/>
          <w:szCs w:val="26"/>
        </w:rPr>
        <w:t>Sai số trung bình mẫu (Standard Error of Mean): Được dùng để đo lường sự khác biệt về giá trị trung bình của mẫu nghiên cứu này so với mẫu nghiên cứu khác trong điều kiện có cùng phân phối. Nó có thể được dùng để so sánh giá trị trung bình quan sát với mọi giá trị ban đầu nào đó (giả thuyết). Và ta có thể kết luận hai giá trị này là khác nhau nếu tỷ số về sự khác biệt đối với standard error of mean nằm ngoài khoảng (-2,+2). Công thức tính sai số trung bình mẫu:</w:t>
      </w:r>
    </w:p>
    <w:tbl>
      <w:tblPr>
        <w:tblW w:w="0" w:type="auto"/>
        <w:tblInd w:w="3228" w:type="dxa"/>
        <w:tblLook w:val="01E0" w:firstRow="1" w:lastRow="1" w:firstColumn="1" w:lastColumn="1" w:noHBand="0" w:noVBand="0"/>
      </w:tblPr>
      <w:tblGrid>
        <w:gridCol w:w="3078"/>
      </w:tblGrid>
      <w:tr w:rsidR="00BB32E9" w:rsidRPr="00EF6B01" w14:paraId="5CF0ADE3" w14:textId="77777777" w:rsidTr="00497B45">
        <w:trPr>
          <w:trHeight w:val="673"/>
        </w:trPr>
        <w:tc>
          <w:tcPr>
            <w:tcW w:w="3078" w:type="dxa"/>
            <w:vAlign w:val="center"/>
          </w:tcPr>
          <w:p w14:paraId="0D60FDAE" w14:textId="77777777" w:rsidR="00CC6224" w:rsidRPr="00EF6B01" w:rsidRDefault="00CD5477" w:rsidP="00FE4177">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t xml:space="preserve">SE = </w:t>
            </w:r>
            <w:r w:rsidR="00AF3557" w:rsidRPr="00EF6B01">
              <w:rPr>
                <w:rFonts w:ascii="Times New Roman" w:hAnsi="Times New Roman"/>
                <w:noProof/>
                <w:color w:val="auto"/>
                <w:position w:val="-10"/>
                <w:sz w:val="26"/>
                <w:szCs w:val="26"/>
              </w:rPr>
              <w:object w:dxaOrig="180" w:dyaOrig="340" w14:anchorId="4F17F460">
                <v:shape id="_x0000_i1038" type="#_x0000_t75" style="width:8.15pt;height:18.35pt" o:ole="">
                  <v:imagedata r:id="rId31" o:title=""/>
                </v:shape>
                <o:OLEObject Type="Embed" ProgID="Equation.3" ShapeID="_x0000_i1038" DrawAspect="Content" ObjectID="_1774088731" r:id="rId45"/>
              </w:object>
            </w:r>
            <w:r w:rsidR="00AF3557" w:rsidRPr="00EF6B01">
              <w:rPr>
                <w:rFonts w:ascii="Times New Roman" w:hAnsi="Times New Roman"/>
                <w:noProof/>
                <w:color w:val="auto"/>
                <w:position w:val="-28"/>
                <w:sz w:val="26"/>
                <w:szCs w:val="26"/>
              </w:rPr>
              <w:object w:dxaOrig="420" w:dyaOrig="660" w14:anchorId="6506E9DA">
                <v:shape id="_x0000_i1039" type="#_x0000_t75" style="width:22.4pt;height:33.3pt" o:ole="">
                  <v:imagedata r:id="rId46" o:title=""/>
                </v:shape>
                <o:OLEObject Type="Embed" ProgID="Equation.3" ShapeID="_x0000_i1039" DrawAspect="Content" ObjectID="_1774088732" r:id="rId47"/>
              </w:object>
            </w:r>
          </w:p>
        </w:tc>
      </w:tr>
    </w:tbl>
    <w:p w14:paraId="77C0B919" w14:textId="1990882A" w:rsidR="00D52485" w:rsidRPr="00EF6B01" w:rsidRDefault="00CD5477" w:rsidP="00295E54">
      <w:pPr>
        <w:pStyle w:val="30"/>
        <w:rPr>
          <w:rStyle w:val="IntenseEmphasis"/>
          <w:b/>
          <w:bCs w:val="0"/>
          <w:i/>
          <w:iCs w:val="0"/>
          <w:color w:val="auto"/>
        </w:rPr>
      </w:pPr>
      <w:bookmarkStart w:id="715" w:name="_Toc156661048"/>
      <w:r w:rsidRPr="00EF6B01">
        <w:rPr>
          <w:rStyle w:val="IntenseEmphasis"/>
          <w:b/>
          <w:bCs w:val="0"/>
          <w:i/>
          <w:iCs w:val="0"/>
          <w:color w:val="auto"/>
        </w:rPr>
        <w:t>3.</w:t>
      </w:r>
      <w:r w:rsidR="000B1E91" w:rsidRPr="00EF6B01">
        <w:rPr>
          <w:rStyle w:val="IntenseEmphasis"/>
          <w:b/>
          <w:bCs w:val="0"/>
          <w:i/>
          <w:iCs w:val="0"/>
          <w:color w:val="auto"/>
        </w:rPr>
        <w:t>6</w:t>
      </w:r>
      <w:r w:rsidR="002F510F" w:rsidRPr="00EF6B01">
        <w:rPr>
          <w:rStyle w:val="IntenseEmphasis"/>
          <w:b/>
          <w:bCs w:val="0"/>
          <w:i/>
          <w:iCs w:val="0"/>
          <w:color w:val="auto"/>
        </w:rPr>
        <w:t>.5</w:t>
      </w:r>
      <w:r w:rsidRPr="00EF6B01">
        <w:rPr>
          <w:rStyle w:val="IntenseEmphasis"/>
          <w:b/>
          <w:bCs w:val="0"/>
          <w:i/>
          <w:iCs w:val="0"/>
          <w:color w:val="auto"/>
        </w:rPr>
        <w:t>. Kết quả thử nghiệm</w:t>
      </w:r>
      <w:bookmarkEnd w:id="715"/>
    </w:p>
    <w:p w14:paraId="3243B1DE" w14:textId="77777777" w:rsidR="002F510F" w:rsidRPr="00EF6B01" w:rsidRDefault="00CD5477" w:rsidP="00FE4177">
      <w:pPr>
        <w:spacing w:line="360" w:lineRule="auto"/>
        <w:ind w:firstLine="720"/>
        <w:jc w:val="both"/>
        <w:rPr>
          <w:rFonts w:ascii="Times New Roman" w:hAnsi="Times New Roman"/>
          <w:color w:val="auto"/>
          <w:sz w:val="26"/>
          <w:szCs w:val="26"/>
        </w:rPr>
      </w:pPr>
      <w:r w:rsidRPr="00EF6B01">
        <w:rPr>
          <w:rFonts w:ascii="Times New Roman" w:hAnsi="Times New Roman"/>
          <w:color w:val="auto"/>
          <w:sz w:val="26"/>
          <w:szCs w:val="26"/>
        </w:rPr>
        <w:t xml:space="preserve">Những kết quả thử nghiệm và xử lý số liệu được trình bày dưới đây: </w:t>
      </w:r>
    </w:p>
    <w:p w14:paraId="3789DD82" w14:textId="2D9273EE" w:rsidR="00CC6224" w:rsidRPr="00EF6B01" w:rsidRDefault="002F510F" w:rsidP="002F510F">
      <w:pPr>
        <w:spacing w:line="360" w:lineRule="auto"/>
        <w:jc w:val="both"/>
        <w:rPr>
          <w:rFonts w:ascii="Times New Roman" w:hAnsi="Times New Roman"/>
          <w:color w:val="auto"/>
          <w:sz w:val="26"/>
          <w:szCs w:val="26"/>
        </w:rPr>
      </w:pPr>
      <w:r w:rsidRPr="00EF6B01">
        <w:rPr>
          <w:rFonts w:ascii="Times New Roman" w:hAnsi="Times New Roman"/>
          <w:i/>
          <w:color w:val="auto"/>
          <w:sz w:val="26"/>
          <w:szCs w:val="26"/>
        </w:rPr>
        <w:t>3.6.5</w:t>
      </w:r>
      <w:r w:rsidR="00CD5477" w:rsidRPr="00EF6B01">
        <w:rPr>
          <w:rFonts w:ascii="Times New Roman" w:hAnsi="Times New Roman"/>
          <w:i/>
          <w:color w:val="auto"/>
          <w:sz w:val="26"/>
          <w:szCs w:val="26"/>
        </w:rPr>
        <w:t xml:space="preserve">.1. Giai đoạn </w:t>
      </w:r>
      <w:r w:rsidR="00CD5477" w:rsidRPr="00EF6B01">
        <w:rPr>
          <w:rFonts w:ascii="Times New Roman" w:hAnsi="Times New Roman"/>
          <w:i/>
          <w:color w:val="auto"/>
          <w:spacing w:val="-3"/>
          <w:sz w:val="26"/>
          <w:szCs w:val="26"/>
        </w:rPr>
        <w:t>chuẩn</w:t>
      </w:r>
      <w:r w:rsidR="00CD5477" w:rsidRPr="00EF6B01">
        <w:rPr>
          <w:rFonts w:ascii="Times New Roman" w:hAnsi="Times New Roman"/>
          <w:i/>
          <w:color w:val="auto"/>
          <w:spacing w:val="-20"/>
          <w:sz w:val="26"/>
          <w:szCs w:val="26"/>
        </w:rPr>
        <w:t xml:space="preserve"> </w:t>
      </w:r>
      <w:r w:rsidR="00CD5477" w:rsidRPr="00EF6B01">
        <w:rPr>
          <w:rFonts w:ascii="Times New Roman" w:hAnsi="Times New Roman"/>
          <w:i/>
          <w:color w:val="auto"/>
          <w:sz w:val="26"/>
          <w:szCs w:val="26"/>
        </w:rPr>
        <w:t>bị</w:t>
      </w:r>
    </w:p>
    <w:p w14:paraId="3F038D95" w14:textId="78A8983D" w:rsidR="00CC6224" w:rsidRPr="00EF6B01" w:rsidRDefault="00AA049E" w:rsidP="00FE4177">
      <w:pPr>
        <w:tabs>
          <w:tab w:val="left" w:pos="8364"/>
        </w:tabs>
        <w:spacing w:line="360" w:lineRule="auto"/>
        <w:ind w:firstLine="325"/>
        <w:jc w:val="both"/>
        <w:rPr>
          <w:rFonts w:ascii="Times New Roman" w:hAnsi="Times New Roman"/>
          <w:i/>
          <w:color w:val="auto"/>
          <w:sz w:val="26"/>
          <w:szCs w:val="26"/>
        </w:rPr>
      </w:pPr>
      <w:r w:rsidRPr="00EF6B01">
        <w:rPr>
          <w:rFonts w:ascii="Times New Roman" w:hAnsi="Times New Roman"/>
          <w:color w:val="auto"/>
          <w:sz w:val="26"/>
          <w:szCs w:val="26"/>
          <w:lang w:val="es-AR"/>
        </w:rPr>
        <w:t xml:space="preserve"> </w:t>
      </w:r>
      <w:r w:rsidR="00CD5477" w:rsidRPr="00EF6B01">
        <w:rPr>
          <w:rFonts w:ascii="Times New Roman" w:hAnsi="Times New Roman"/>
          <w:color w:val="auto"/>
          <w:sz w:val="26"/>
          <w:szCs w:val="26"/>
        </w:rPr>
        <w:t xml:space="preserve">Xây dựng kế hoạch thử nghiệm và các điều kiện tổ chức thử nghiệm công tác chỉ đạo triển khai chương trình bồi dưỡng </w:t>
      </w:r>
      <w:r w:rsidR="008677C9" w:rsidRPr="00EF6B01">
        <w:rPr>
          <w:rFonts w:ascii="Times New Roman" w:hAnsi="Times New Roman"/>
          <w:color w:val="auto"/>
          <w:sz w:val="26"/>
          <w:szCs w:val="26"/>
        </w:rPr>
        <w:t>năng lực quản trị nhà trường</w:t>
      </w:r>
      <w:r w:rsidR="00CD5477" w:rsidRPr="00EF6B01">
        <w:rPr>
          <w:rFonts w:ascii="Times New Roman" w:hAnsi="Times New Roman"/>
          <w:color w:val="auto"/>
          <w:sz w:val="26"/>
          <w:szCs w:val="26"/>
        </w:rPr>
        <w:t xml:space="preserve"> dựa trên Khung chương trình bồi dưỡng </w:t>
      </w:r>
      <w:r w:rsidR="008677C9" w:rsidRPr="00EF6B01">
        <w:rPr>
          <w:rFonts w:ascii="Times New Roman" w:hAnsi="Times New Roman"/>
          <w:color w:val="auto"/>
          <w:sz w:val="26"/>
          <w:szCs w:val="26"/>
        </w:rPr>
        <w:t>năng lực quản trị nhà trường</w:t>
      </w:r>
      <w:r w:rsidR="00CD5477" w:rsidRPr="00EF6B01">
        <w:rPr>
          <w:rFonts w:ascii="Times New Roman" w:hAnsi="Times New Roman"/>
          <w:color w:val="auto"/>
          <w:sz w:val="26"/>
          <w:szCs w:val="26"/>
        </w:rPr>
        <w:t xml:space="preserve"> của</w:t>
      </w:r>
      <w:r w:rsidR="00507245" w:rsidRPr="00EF6B01">
        <w:rPr>
          <w:rFonts w:ascii="Times New Roman" w:hAnsi="Times New Roman"/>
          <w:color w:val="auto"/>
          <w:sz w:val="26"/>
          <w:szCs w:val="26"/>
          <w:lang w:val="vi-VN"/>
        </w:rPr>
        <w:t xml:space="preserve"> Ban giám hiệu nhà trường</w:t>
      </w:r>
      <w:r w:rsidR="00CD5477" w:rsidRPr="00EF6B01">
        <w:rPr>
          <w:rFonts w:ascii="Times New Roman" w:hAnsi="Times New Roman"/>
          <w:color w:val="auto"/>
          <w:sz w:val="26"/>
          <w:szCs w:val="26"/>
        </w:rPr>
        <w:t xml:space="preserve">. </w:t>
      </w:r>
      <w:r w:rsidR="00CD5477" w:rsidRPr="00EF6B01">
        <w:rPr>
          <w:rFonts w:ascii="Times New Roman" w:hAnsi="Times New Roman"/>
          <w:i/>
          <w:color w:val="auto"/>
          <w:sz w:val="26"/>
          <w:szCs w:val="26"/>
        </w:rPr>
        <w:t>(Phụ lục số 3)</w:t>
      </w:r>
    </w:p>
    <w:p w14:paraId="065B604E" w14:textId="5DB2D7AF" w:rsidR="00CC6224" w:rsidRPr="00EF6B01" w:rsidRDefault="00CD5477" w:rsidP="00FE4177">
      <w:pPr>
        <w:widowControl w:val="0"/>
        <w:tabs>
          <w:tab w:val="left" w:pos="709"/>
        </w:tabs>
        <w:autoSpaceDE w:val="0"/>
        <w:autoSpaceDN w:val="0"/>
        <w:spacing w:line="360" w:lineRule="auto"/>
        <w:ind w:firstLine="680"/>
        <w:jc w:val="both"/>
        <w:rPr>
          <w:rFonts w:ascii="Times New Roman" w:hAnsi="Times New Roman"/>
          <w:color w:val="auto"/>
          <w:sz w:val="26"/>
          <w:szCs w:val="26"/>
          <w:lang w:val="vi-VN"/>
        </w:rPr>
      </w:pPr>
      <w:r w:rsidRPr="00EF6B01">
        <w:rPr>
          <w:rFonts w:ascii="Times New Roman" w:hAnsi="Times New Roman"/>
          <w:color w:val="auto"/>
          <w:sz w:val="26"/>
          <w:szCs w:val="26"/>
        </w:rPr>
        <w:t xml:space="preserve">+ </w:t>
      </w:r>
      <w:r w:rsidR="00C74ECE" w:rsidRPr="00EF6B01">
        <w:rPr>
          <w:rFonts w:ascii="Times New Roman" w:hAnsi="Times New Roman"/>
          <w:color w:val="auto"/>
          <w:sz w:val="26"/>
          <w:szCs w:val="26"/>
          <w:lang w:val="vi-VN"/>
        </w:rPr>
        <w:t>M</w:t>
      </w:r>
      <w:r w:rsidRPr="00EF6B01">
        <w:rPr>
          <w:rFonts w:ascii="Times New Roman" w:hAnsi="Times New Roman"/>
          <w:color w:val="auto"/>
          <w:sz w:val="26"/>
          <w:szCs w:val="26"/>
        </w:rPr>
        <w:t xml:space="preserve">ời chuyên gia, thiết kế tài liệu tập huấn bồi dưỡng </w:t>
      </w:r>
      <w:r w:rsidR="00D74772" w:rsidRPr="00EF6B01">
        <w:rPr>
          <w:rFonts w:ascii="Times New Roman" w:hAnsi="Times New Roman"/>
          <w:color w:val="auto"/>
          <w:sz w:val="26"/>
          <w:szCs w:val="26"/>
          <w:lang w:val="vi-VN"/>
        </w:rPr>
        <w:t>cho Ban giám hiệu nhà trường</w:t>
      </w:r>
      <w:r w:rsidR="003E595E" w:rsidRPr="00EF6B01">
        <w:rPr>
          <w:rFonts w:ascii="Times New Roman" w:hAnsi="Times New Roman"/>
          <w:color w:val="auto"/>
          <w:sz w:val="26"/>
          <w:szCs w:val="26"/>
          <w:lang w:val="vi-VN"/>
        </w:rPr>
        <w:t xml:space="preserve"> và đội ngũ được quy hoạch. </w:t>
      </w:r>
    </w:p>
    <w:p w14:paraId="7A8A3546" w14:textId="26DA077F" w:rsidR="00CC6224" w:rsidRPr="00EF6B01" w:rsidRDefault="00CD5477" w:rsidP="00FE4177">
      <w:pPr>
        <w:widowControl w:val="0"/>
        <w:tabs>
          <w:tab w:val="left" w:pos="709"/>
        </w:tabs>
        <w:autoSpaceDE w:val="0"/>
        <w:autoSpaceDN w:val="0"/>
        <w:spacing w:line="360" w:lineRule="auto"/>
        <w:ind w:firstLine="68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 Xây dựng kế hoạch và các phương án tổ chức 03 modul bồi dưỡng </w:t>
      </w:r>
      <w:r w:rsidR="008677C9"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w:t>
      </w:r>
      <w:r w:rsidR="00696D7A" w:rsidRPr="00EF6B01">
        <w:rPr>
          <w:rFonts w:ascii="Times New Roman" w:hAnsi="Times New Roman"/>
          <w:color w:val="auto"/>
          <w:sz w:val="26"/>
          <w:szCs w:val="26"/>
          <w:lang w:val="vi-VN"/>
        </w:rPr>
        <w:t xml:space="preserve">cho Ban giám hiệu của nhà trường </w:t>
      </w:r>
      <w:r w:rsidRPr="00EF6B01">
        <w:rPr>
          <w:rFonts w:ascii="Times New Roman" w:hAnsi="Times New Roman"/>
          <w:i/>
          <w:color w:val="auto"/>
          <w:sz w:val="26"/>
          <w:szCs w:val="26"/>
          <w:lang w:val="vi-VN"/>
        </w:rPr>
        <w:t>(Phụ lục 3.1)</w:t>
      </w:r>
    </w:p>
    <w:p w14:paraId="232AAD53" w14:textId="7AAD11FA" w:rsidR="00D52485" w:rsidRPr="00EF6B01" w:rsidRDefault="00CD5477" w:rsidP="00FE4177">
      <w:pPr>
        <w:pStyle w:val="ListParagraph1"/>
        <w:widowControl w:val="0"/>
        <w:tabs>
          <w:tab w:val="left" w:pos="1197"/>
          <w:tab w:val="left" w:pos="8364"/>
        </w:tabs>
        <w:autoSpaceDE w:val="0"/>
        <w:autoSpaceDN w:val="0"/>
        <w:spacing w:after="0" w:line="360" w:lineRule="auto"/>
        <w:ind w:left="0" w:firstLine="680"/>
        <w:contextualSpacing w:val="0"/>
        <w:jc w:val="both"/>
        <w:rPr>
          <w:rFonts w:ascii="Times New Roman" w:hAnsi="Times New Roman"/>
          <w:sz w:val="26"/>
          <w:szCs w:val="26"/>
          <w:lang w:val="vi-VN"/>
        </w:rPr>
      </w:pPr>
      <w:r w:rsidRPr="00EF6B01">
        <w:rPr>
          <w:rFonts w:ascii="Times New Roman" w:hAnsi="Times New Roman"/>
          <w:sz w:val="26"/>
          <w:szCs w:val="26"/>
          <w:lang w:val="vi-VN"/>
        </w:rPr>
        <w:t>+ Xác định thời điểm và địa điểm thực hiện bồi dưỡng: Chuẩn bị về khung thời gian và địa điểm bồi dưỡng: Các modul trong 12 tháng từ</w:t>
      </w:r>
      <w:r w:rsidR="0056760E" w:rsidRPr="00EF6B01">
        <w:rPr>
          <w:rFonts w:ascii="Times New Roman" w:hAnsi="Times New Roman"/>
          <w:sz w:val="26"/>
          <w:szCs w:val="26"/>
          <w:lang w:val="vi-VN"/>
        </w:rPr>
        <w:t xml:space="preserve"> 9/20</w:t>
      </w:r>
      <w:r w:rsidR="0056760E" w:rsidRPr="00EF6B01">
        <w:rPr>
          <w:rFonts w:ascii="Times New Roman" w:hAnsi="Times New Roman"/>
          <w:sz w:val="26"/>
          <w:szCs w:val="26"/>
        </w:rPr>
        <w:t>20</w:t>
      </w:r>
      <w:r w:rsidRPr="00EF6B01">
        <w:rPr>
          <w:rFonts w:ascii="Times New Roman" w:hAnsi="Times New Roman"/>
          <w:sz w:val="26"/>
          <w:szCs w:val="26"/>
          <w:lang w:val="vi-VN"/>
        </w:rPr>
        <w:t xml:space="preserve"> </w:t>
      </w:r>
      <w:r w:rsidR="00DF1F0C" w:rsidRPr="00EF6B01">
        <w:rPr>
          <w:rFonts w:ascii="Times New Roman" w:hAnsi="Times New Roman"/>
          <w:sz w:val="26"/>
          <w:szCs w:val="26"/>
          <w:lang w:val="vi-VN"/>
        </w:rPr>
        <w:t>-</w:t>
      </w:r>
      <w:r w:rsidR="0056760E" w:rsidRPr="00EF6B01">
        <w:rPr>
          <w:rFonts w:ascii="Times New Roman" w:hAnsi="Times New Roman"/>
          <w:sz w:val="26"/>
          <w:szCs w:val="26"/>
          <w:lang w:val="vi-VN"/>
        </w:rPr>
        <w:t xml:space="preserve"> 9/202</w:t>
      </w:r>
      <w:r w:rsidR="0056760E" w:rsidRPr="00EF6B01">
        <w:rPr>
          <w:rFonts w:ascii="Times New Roman" w:hAnsi="Times New Roman"/>
          <w:sz w:val="26"/>
          <w:szCs w:val="26"/>
        </w:rPr>
        <w:t>1</w:t>
      </w:r>
      <w:r w:rsidRPr="00EF6B01">
        <w:rPr>
          <w:rFonts w:ascii="Times New Roman" w:hAnsi="Times New Roman"/>
          <w:sz w:val="26"/>
          <w:szCs w:val="26"/>
          <w:lang w:val="vi-VN"/>
        </w:rPr>
        <w:t>, tổ chức online hoặc offline vào cuối tuần.</w:t>
      </w:r>
    </w:p>
    <w:p w14:paraId="64764753" w14:textId="77777777" w:rsidR="00CC6224" w:rsidRPr="00EF6B01" w:rsidRDefault="00CD5477" w:rsidP="00FE4177">
      <w:pPr>
        <w:tabs>
          <w:tab w:val="left" w:pos="8364"/>
        </w:tabs>
        <w:spacing w:line="360" w:lineRule="auto"/>
        <w:ind w:firstLine="680"/>
        <w:jc w:val="both"/>
        <w:rPr>
          <w:rFonts w:ascii="Times New Roman" w:hAnsi="Times New Roman"/>
          <w:color w:val="auto"/>
          <w:sz w:val="26"/>
          <w:szCs w:val="26"/>
          <w:lang w:val="vi-VN"/>
        </w:rPr>
      </w:pPr>
      <w:r w:rsidRPr="00EF6B01">
        <w:rPr>
          <w:rFonts w:ascii="Times New Roman" w:hAnsi="Times New Roman"/>
          <w:color w:val="auto"/>
          <w:sz w:val="26"/>
          <w:szCs w:val="26"/>
          <w:lang w:val="vi-VN"/>
        </w:rPr>
        <w:t>+ Xác định các nguồn lực và điều kiện triển khai thử nghiệm chương trình bồi dưỡng năng lực quản trị đội ngũ CBQL các cấp của nhà trường.</w:t>
      </w:r>
    </w:p>
    <w:p w14:paraId="289B25ED" w14:textId="6EAD6245" w:rsidR="00CC6224" w:rsidRPr="00EF6B01" w:rsidRDefault="00CD5477" w:rsidP="00FE4177">
      <w:pPr>
        <w:pStyle w:val="BodyText"/>
        <w:tabs>
          <w:tab w:val="left" w:pos="8364"/>
        </w:tabs>
        <w:spacing w:line="360" w:lineRule="auto"/>
        <w:ind w:firstLine="680"/>
        <w:rPr>
          <w:rFonts w:ascii="Times New Roman" w:hAnsi="Times New Roman" w:cs="Times New Roman"/>
          <w:color w:val="auto"/>
          <w:spacing w:val="-6"/>
          <w:sz w:val="26"/>
          <w:szCs w:val="26"/>
          <w:lang w:val="vi-VN"/>
        </w:rPr>
      </w:pPr>
      <w:r w:rsidRPr="00EF6B01">
        <w:rPr>
          <w:rFonts w:ascii="Times New Roman" w:hAnsi="Times New Roman" w:cs="Times New Roman"/>
          <w:color w:val="auto"/>
          <w:sz w:val="26"/>
          <w:szCs w:val="26"/>
          <w:lang w:val="vi-VN"/>
        </w:rPr>
        <w:t>+</w:t>
      </w:r>
      <w:r w:rsidR="00E6119F" w:rsidRPr="00EF6B01">
        <w:rPr>
          <w:rFonts w:ascii="Times New Roman" w:hAnsi="Times New Roman" w:cs="Times New Roman"/>
          <w:color w:val="auto"/>
          <w:sz w:val="26"/>
          <w:szCs w:val="26"/>
          <w:lang w:val="vi-VN"/>
        </w:rPr>
        <w:t xml:space="preserve"> </w:t>
      </w:r>
      <w:r w:rsidRPr="00EF6B01">
        <w:rPr>
          <w:rFonts w:ascii="Times New Roman" w:hAnsi="Times New Roman" w:cs="Times New Roman"/>
          <w:color w:val="auto"/>
          <w:sz w:val="26"/>
          <w:szCs w:val="26"/>
          <w:lang w:val="vi-VN"/>
        </w:rPr>
        <w:t xml:space="preserve">Lựa chọn các phương pháp đánh giá kết quả thử nghiệm: xây dựng </w:t>
      </w:r>
      <w:r w:rsidRPr="00EF6B01">
        <w:rPr>
          <w:rFonts w:ascii="Times New Roman" w:hAnsi="Times New Roman" w:cs="Times New Roman"/>
          <w:i/>
          <w:color w:val="auto"/>
          <w:sz w:val="26"/>
          <w:szCs w:val="26"/>
          <w:lang w:val="vi-VN"/>
        </w:rPr>
        <w:t>các mẫu phiếu</w:t>
      </w:r>
      <w:r w:rsidRPr="00EF6B01">
        <w:rPr>
          <w:rFonts w:ascii="Times New Roman" w:hAnsi="Times New Roman" w:cs="Times New Roman"/>
          <w:i/>
          <w:color w:val="auto"/>
          <w:spacing w:val="-6"/>
          <w:sz w:val="26"/>
          <w:szCs w:val="26"/>
          <w:lang w:val="vi-VN"/>
        </w:rPr>
        <w:t xml:space="preserve"> </w:t>
      </w:r>
      <w:r w:rsidRPr="00EF6B01">
        <w:rPr>
          <w:rFonts w:ascii="Times New Roman" w:hAnsi="Times New Roman" w:cs="Times New Roman"/>
          <w:color w:val="auto"/>
          <w:sz w:val="26"/>
          <w:szCs w:val="26"/>
          <w:lang w:val="vi-VN"/>
        </w:rPr>
        <w:t>đánh</w:t>
      </w:r>
      <w:r w:rsidRPr="00EF6B01">
        <w:rPr>
          <w:rFonts w:ascii="Times New Roman" w:hAnsi="Times New Roman" w:cs="Times New Roman"/>
          <w:color w:val="auto"/>
          <w:spacing w:val="-3"/>
          <w:sz w:val="26"/>
          <w:szCs w:val="26"/>
          <w:lang w:val="vi-VN"/>
        </w:rPr>
        <w:t xml:space="preserve"> </w:t>
      </w:r>
      <w:r w:rsidRPr="00EF6B01">
        <w:rPr>
          <w:rFonts w:ascii="Times New Roman" w:hAnsi="Times New Roman" w:cs="Times New Roman"/>
          <w:color w:val="auto"/>
          <w:sz w:val="26"/>
          <w:szCs w:val="26"/>
          <w:lang w:val="vi-VN"/>
        </w:rPr>
        <w:t>giá</w:t>
      </w:r>
      <w:r w:rsidRPr="00EF6B01">
        <w:rPr>
          <w:rFonts w:ascii="Times New Roman" w:hAnsi="Times New Roman" w:cs="Times New Roman"/>
          <w:color w:val="auto"/>
          <w:spacing w:val="-2"/>
          <w:sz w:val="26"/>
          <w:szCs w:val="26"/>
          <w:lang w:val="vi-VN"/>
        </w:rPr>
        <w:t xml:space="preserve"> </w:t>
      </w:r>
      <w:r w:rsidRPr="00EF6B01">
        <w:rPr>
          <w:rFonts w:ascii="Times New Roman" w:hAnsi="Times New Roman" w:cs="Times New Roman"/>
          <w:color w:val="auto"/>
          <w:sz w:val="26"/>
          <w:szCs w:val="26"/>
          <w:lang w:val="vi-VN"/>
        </w:rPr>
        <w:t>kết</w:t>
      </w:r>
      <w:r w:rsidRPr="00EF6B01">
        <w:rPr>
          <w:rFonts w:ascii="Times New Roman" w:hAnsi="Times New Roman" w:cs="Times New Roman"/>
          <w:color w:val="auto"/>
          <w:spacing w:val="-3"/>
          <w:sz w:val="26"/>
          <w:szCs w:val="26"/>
          <w:lang w:val="vi-VN"/>
        </w:rPr>
        <w:t xml:space="preserve"> </w:t>
      </w:r>
      <w:r w:rsidRPr="00EF6B01">
        <w:rPr>
          <w:rFonts w:ascii="Times New Roman" w:hAnsi="Times New Roman" w:cs="Times New Roman"/>
          <w:color w:val="auto"/>
          <w:sz w:val="26"/>
          <w:szCs w:val="26"/>
          <w:lang w:val="vi-VN"/>
        </w:rPr>
        <w:t>quả</w:t>
      </w:r>
      <w:r w:rsidRPr="00EF6B01">
        <w:rPr>
          <w:rFonts w:ascii="Times New Roman" w:hAnsi="Times New Roman" w:cs="Times New Roman"/>
          <w:color w:val="auto"/>
          <w:spacing w:val="-1"/>
          <w:sz w:val="26"/>
          <w:szCs w:val="26"/>
          <w:lang w:val="vi-VN"/>
        </w:rPr>
        <w:t xml:space="preserve"> </w:t>
      </w:r>
      <w:r w:rsidRPr="00EF6B01">
        <w:rPr>
          <w:rFonts w:ascii="Times New Roman" w:hAnsi="Times New Roman" w:cs="Times New Roman"/>
          <w:color w:val="auto"/>
          <w:sz w:val="26"/>
          <w:szCs w:val="26"/>
          <w:lang w:val="vi-VN"/>
        </w:rPr>
        <w:t>thử nghiệm;</w:t>
      </w:r>
      <w:r w:rsidRPr="00EF6B01">
        <w:rPr>
          <w:rFonts w:ascii="Times New Roman" w:hAnsi="Times New Roman" w:cs="Times New Roman"/>
          <w:color w:val="auto"/>
          <w:spacing w:val="-1"/>
          <w:sz w:val="26"/>
          <w:szCs w:val="26"/>
          <w:lang w:val="vi-VN"/>
        </w:rPr>
        <w:t xml:space="preserve"> </w:t>
      </w:r>
      <w:r w:rsidRPr="00EF6B01">
        <w:rPr>
          <w:rFonts w:ascii="Times New Roman" w:hAnsi="Times New Roman" w:cs="Times New Roman"/>
          <w:i/>
          <w:color w:val="auto"/>
          <w:sz w:val="26"/>
          <w:szCs w:val="26"/>
          <w:lang w:val="vi-VN"/>
        </w:rPr>
        <w:t>mẫu</w:t>
      </w:r>
      <w:r w:rsidRPr="00EF6B01">
        <w:rPr>
          <w:rFonts w:ascii="Times New Roman" w:hAnsi="Times New Roman" w:cs="Times New Roman"/>
          <w:i/>
          <w:color w:val="auto"/>
          <w:spacing w:val="-3"/>
          <w:sz w:val="26"/>
          <w:szCs w:val="26"/>
          <w:lang w:val="vi-VN"/>
        </w:rPr>
        <w:t xml:space="preserve"> </w:t>
      </w:r>
      <w:r w:rsidRPr="00EF6B01">
        <w:rPr>
          <w:rFonts w:ascii="Times New Roman" w:hAnsi="Times New Roman" w:cs="Times New Roman"/>
          <w:i/>
          <w:color w:val="auto"/>
          <w:sz w:val="26"/>
          <w:szCs w:val="26"/>
          <w:lang w:val="vi-VN"/>
        </w:rPr>
        <w:t>quan</w:t>
      </w:r>
      <w:r w:rsidRPr="00EF6B01">
        <w:rPr>
          <w:rFonts w:ascii="Times New Roman" w:hAnsi="Times New Roman" w:cs="Times New Roman"/>
          <w:i/>
          <w:color w:val="auto"/>
          <w:spacing w:val="-3"/>
          <w:sz w:val="26"/>
          <w:szCs w:val="26"/>
          <w:lang w:val="vi-VN"/>
        </w:rPr>
        <w:t xml:space="preserve"> </w:t>
      </w:r>
      <w:r w:rsidRPr="00EF6B01">
        <w:rPr>
          <w:rFonts w:ascii="Times New Roman" w:hAnsi="Times New Roman" w:cs="Times New Roman"/>
          <w:i/>
          <w:color w:val="auto"/>
          <w:sz w:val="26"/>
          <w:szCs w:val="26"/>
          <w:lang w:val="vi-VN"/>
        </w:rPr>
        <w:t>sát</w:t>
      </w:r>
      <w:r w:rsidRPr="00EF6B01">
        <w:rPr>
          <w:rFonts w:ascii="Times New Roman" w:hAnsi="Times New Roman" w:cs="Times New Roman"/>
          <w:i/>
          <w:color w:val="auto"/>
          <w:spacing w:val="-2"/>
          <w:sz w:val="26"/>
          <w:szCs w:val="26"/>
          <w:lang w:val="vi-VN"/>
        </w:rPr>
        <w:t xml:space="preserve"> </w:t>
      </w:r>
      <w:r w:rsidRPr="00EF6B01">
        <w:rPr>
          <w:rFonts w:ascii="Times New Roman" w:hAnsi="Times New Roman" w:cs="Times New Roman"/>
          <w:color w:val="auto"/>
          <w:spacing w:val="-3"/>
          <w:sz w:val="26"/>
          <w:szCs w:val="26"/>
          <w:lang w:val="vi-VN"/>
        </w:rPr>
        <w:t xml:space="preserve">hoạt </w:t>
      </w:r>
      <w:r w:rsidRPr="00EF6B01">
        <w:rPr>
          <w:rFonts w:ascii="Times New Roman" w:hAnsi="Times New Roman" w:cs="Times New Roman"/>
          <w:color w:val="auto"/>
          <w:sz w:val="26"/>
          <w:szCs w:val="26"/>
          <w:lang w:val="vi-VN"/>
        </w:rPr>
        <w:t>động</w:t>
      </w:r>
      <w:r w:rsidRPr="00EF6B01">
        <w:rPr>
          <w:rFonts w:ascii="Times New Roman" w:hAnsi="Times New Roman" w:cs="Times New Roman"/>
          <w:color w:val="auto"/>
          <w:spacing w:val="-3"/>
          <w:sz w:val="26"/>
          <w:szCs w:val="26"/>
          <w:lang w:val="vi-VN"/>
        </w:rPr>
        <w:t xml:space="preserve"> </w:t>
      </w:r>
      <w:r w:rsidRPr="00EF6B01">
        <w:rPr>
          <w:rFonts w:ascii="Times New Roman" w:hAnsi="Times New Roman" w:cs="Times New Roman"/>
          <w:color w:val="auto"/>
          <w:sz w:val="26"/>
          <w:szCs w:val="26"/>
          <w:lang w:val="vi-VN"/>
        </w:rPr>
        <w:t>quản</w:t>
      </w:r>
      <w:r w:rsidRPr="00EF6B01">
        <w:rPr>
          <w:rFonts w:ascii="Times New Roman" w:hAnsi="Times New Roman" w:cs="Times New Roman"/>
          <w:color w:val="auto"/>
          <w:spacing w:val="-4"/>
          <w:sz w:val="26"/>
          <w:szCs w:val="26"/>
          <w:lang w:val="vi-VN"/>
        </w:rPr>
        <w:t xml:space="preserve"> trị nhà trường</w:t>
      </w:r>
      <w:r w:rsidRPr="00EF6B01">
        <w:rPr>
          <w:rFonts w:ascii="Times New Roman" w:hAnsi="Times New Roman" w:cs="Times New Roman"/>
          <w:color w:val="auto"/>
          <w:spacing w:val="-3"/>
          <w:sz w:val="26"/>
          <w:szCs w:val="26"/>
          <w:lang w:val="vi-VN"/>
        </w:rPr>
        <w:t xml:space="preserve"> </w:t>
      </w:r>
      <w:r w:rsidRPr="00EF6B01">
        <w:rPr>
          <w:rFonts w:ascii="Times New Roman" w:hAnsi="Times New Roman" w:cs="Times New Roman"/>
          <w:color w:val="auto"/>
          <w:sz w:val="26"/>
          <w:szCs w:val="26"/>
          <w:lang w:val="vi-VN"/>
        </w:rPr>
        <w:lastRenderedPageBreak/>
        <w:t>của</w:t>
      </w:r>
      <w:r w:rsidR="00BD1272" w:rsidRPr="00EF6B01">
        <w:rPr>
          <w:rFonts w:ascii="Times New Roman" w:hAnsi="Times New Roman" w:cs="Times New Roman"/>
          <w:color w:val="auto"/>
          <w:sz w:val="26"/>
          <w:szCs w:val="26"/>
          <w:lang w:val="vi-VN"/>
        </w:rPr>
        <w:t>ban giám hiệu nhà trường</w:t>
      </w:r>
      <w:r w:rsidRPr="00EF6B01">
        <w:rPr>
          <w:rFonts w:ascii="Times New Roman" w:hAnsi="Times New Roman" w:cs="Times New Roman"/>
          <w:color w:val="auto"/>
          <w:sz w:val="26"/>
          <w:szCs w:val="26"/>
          <w:lang w:val="vi-VN"/>
        </w:rPr>
        <w:t xml:space="preserve">; </w:t>
      </w:r>
      <w:r w:rsidRPr="00EF6B01">
        <w:rPr>
          <w:rFonts w:ascii="Times New Roman" w:hAnsi="Times New Roman" w:cs="Times New Roman"/>
          <w:i/>
          <w:color w:val="auto"/>
          <w:sz w:val="26"/>
          <w:szCs w:val="26"/>
          <w:lang w:val="vi-VN"/>
        </w:rPr>
        <w:t xml:space="preserve">mẫu biên bản </w:t>
      </w:r>
      <w:r w:rsidRPr="00EF6B01">
        <w:rPr>
          <w:rFonts w:ascii="Times New Roman" w:hAnsi="Times New Roman" w:cs="Times New Roman"/>
          <w:color w:val="auto"/>
          <w:sz w:val="26"/>
          <w:szCs w:val="26"/>
          <w:lang w:val="vi-VN"/>
        </w:rPr>
        <w:t xml:space="preserve">của phương pháp chuyên gia và nghiên </w:t>
      </w:r>
      <w:r w:rsidR="00522983" w:rsidRPr="00EF6B01">
        <w:rPr>
          <w:rFonts w:ascii="Times New Roman" w:hAnsi="Times New Roman" w:cs="Times New Roman"/>
          <w:color w:val="auto"/>
          <w:sz w:val="26"/>
          <w:szCs w:val="26"/>
          <w:lang w:val="vi-VN"/>
        </w:rPr>
        <w:t xml:space="preserve">cứu kết quả của </w:t>
      </w:r>
      <w:r w:rsidRPr="00EF6B01">
        <w:rPr>
          <w:rFonts w:ascii="Times New Roman" w:hAnsi="Times New Roman" w:cs="Times New Roman"/>
          <w:color w:val="auto"/>
          <w:sz w:val="26"/>
          <w:szCs w:val="26"/>
          <w:lang w:val="vi-VN"/>
        </w:rPr>
        <w:t>hoạt</w:t>
      </w:r>
      <w:r w:rsidRPr="00EF6B01">
        <w:rPr>
          <w:rFonts w:ascii="Times New Roman" w:hAnsi="Times New Roman" w:cs="Times New Roman"/>
          <w:color w:val="auto"/>
          <w:spacing w:val="-7"/>
          <w:sz w:val="26"/>
          <w:szCs w:val="26"/>
          <w:lang w:val="vi-VN"/>
        </w:rPr>
        <w:t xml:space="preserve"> </w:t>
      </w:r>
      <w:r w:rsidRPr="00EF6B01">
        <w:rPr>
          <w:rFonts w:ascii="Times New Roman" w:hAnsi="Times New Roman" w:cs="Times New Roman"/>
          <w:color w:val="auto"/>
          <w:sz w:val="26"/>
          <w:szCs w:val="26"/>
          <w:lang w:val="vi-VN"/>
        </w:rPr>
        <w:t>động</w:t>
      </w:r>
      <w:r w:rsidRPr="00EF6B01">
        <w:rPr>
          <w:rFonts w:ascii="Times New Roman" w:hAnsi="Times New Roman" w:cs="Times New Roman"/>
          <w:color w:val="auto"/>
          <w:spacing w:val="-6"/>
          <w:sz w:val="26"/>
          <w:szCs w:val="26"/>
          <w:lang w:val="vi-VN"/>
        </w:rPr>
        <w:t xml:space="preserve"> </w:t>
      </w:r>
      <w:r w:rsidRPr="00EF6B01">
        <w:rPr>
          <w:rFonts w:ascii="Times New Roman" w:hAnsi="Times New Roman" w:cs="Times New Roman"/>
          <w:color w:val="auto"/>
          <w:sz w:val="26"/>
          <w:szCs w:val="26"/>
          <w:lang w:val="vi-VN"/>
        </w:rPr>
        <w:t>quản</w:t>
      </w:r>
      <w:r w:rsidRPr="00EF6B01">
        <w:rPr>
          <w:rFonts w:ascii="Times New Roman" w:hAnsi="Times New Roman" w:cs="Times New Roman"/>
          <w:color w:val="auto"/>
          <w:spacing w:val="-7"/>
          <w:sz w:val="26"/>
          <w:szCs w:val="26"/>
          <w:lang w:val="vi-VN"/>
        </w:rPr>
        <w:t xml:space="preserve"> </w:t>
      </w:r>
      <w:r w:rsidRPr="00EF6B01">
        <w:rPr>
          <w:rFonts w:ascii="Times New Roman" w:hAnsi="Times New Roman" w:cs="Times New Roman"/>
          <w:color w:val="auto"/>
          <w:sz w:val="26"/>
          <w:szCs w:val="26"/>
          <w:lang w:val="vi-VN"/>
        </w:rPr>
        <w:t>trị</w:t>
      </w:r>
      <w:r w:rsidRPr="00EF6B01">
        <w:rPr>
          <w:rFonts w:ascii="Times New Roman" w:hAnsi="Times New Roman" w:cs="Times New Roman"/>
          <w:color w:val="auto"/>
          <w:spacing w:val="-7"/>
          <w:sz w:val="26"/>
          <w:szCs w:val="26"/>
          <w:lang w:val="vi-VN"/>
        </w:rPr>
        <w:t xml:space="preserve"> </w:t>
      </w:r>
      <w:r w:rsidRPr="00EF6B01">
        <w:rPr>
          <w:rFonts w:ascii="Times New Roman" w:hAnsi="Times New Roman" w:cs="Times New Roman"/>
          <w:color w:val="auto"/>
          <w:sz w:val="26"/>
          <w:szCs w:val="26"/>
          <w:lang w:val="vi-VN"/>
        </w:rPr>
        <w:t>nhà</w:t>
      </w:r>
      <w:r w:rsidRPr="00EF6B01">
        <w:rPr>
          <w:rFonts w:ascii="Times New Roman" w:hAnsi="Times New Roman" w:cs="Times New Roman"/>
          <w:color w:val="auto"/>
          <w:spacing w:val="-8"/>
          <w:sz w:val="26"/>
          <w:szCs w:val="26"/>
          <w:lang w:val="vi-VN"/>
        </w:rPr>
        <w:t xml:space="preserve"> </w:t>
      </w:r>
      <w:r w:rsidRPr="00EF6B01">
        <w:rPr>
          <w:rFonts w:ascii="Times New Roman" w:hAnsi="Times New Roman" w:cs="Times New Roman"/>
          <w:color w:val="auto"/>
          <w:sz w:val="26"/>
          <w:szCs w:val="26"/>
          <w:lang w:val="vi-VN"/>
        </w:rPr>
        <w:t>trường</w:t>
      </w:r>
      <w:r w:rsidRPr="00EF6B01">
        <w:rPr>
          <w:rFonts w:ascii="Times New Roman" w:hAnsi="Times New Roman" w:cs="Times New Roman"/>
          <w:color w:val="auto"/>
          <w:spacing w:val="-5"/>
          <w:sz w:val="26"/>
          <w:szCs w:val="26"/>
          <w:lang w:val="vi-VN"/>
        </w:rPr>
        <w:t xml:space="preserve"> </w:t>
      </w:r>
      <w:r w:rsidRPr="00EF6B01">
        <w:rPr>
          <w:rFonts w:ascii="Times New Roman" w:hAnsi="Times New Roman" w:cs="Times New Roman"/>
          <w:color w:val="auto"/>
          <w:sz w:val="26"/>
          <w:szCs w:val="26"/>
          <w:lang w:val="vi-VN"/>
        </w:rPr>
        <w:t>của</w:t>
      </w:r>
      <w:r w:rsidRPr="00EF6B01">
        <w:rPr>
          <w:rFonts w:ascii="Times New Roman" w:hAnsi="Times New Roman" w:cs="Times New Roman"/>
          <w:color w:val="auto"/>
          <w:spacing w:val="-6"/>
          <w:sz w:val="26"/>
          <w:szCs w:val="26"/>
          <w:lang w:val="vi-VN"/>
        </w:rPr>
        <w:t xml:space="preserve"> </w:t>
      </w:r>
      <w:r w:rsidR="0059732A" w:rsidRPr="00EF6B01">
        <w:rPr>
          <w:rFonts w:ascii="Times New Roman" w:hAnsi="Times New Roman" w:cs="Times New Roman"/>
          <w:color w:val="auto"/>
          <w:sz w:val="26"/>
          <w:szCs w:val="26"/>
          <w:lang w:val="vi-VN"/>
        </w:rPr>
        <w:t>Ban giám hiệu nhà trường</w:t>
      </w:r>
      <w:r w:rsidR="00F67ADF" w:rsidRPr="00EF6B01">
        <w:rPr>
          <w:rFonts w:ascii="Times New Roman" w:hAnsi="Times New Roman" w:cs="Times New Roman"/>
          <w:color w:val="auto"/>
          <w:sz w:val="26"/>
          <w:szCs w:val="26"/>
          <w:lang w:val="vi-VN"/>
        </w:rPr>
        <w:t xml:space="preserve"> và đội ngũ được quy hoạch.</w:t>
      </w:r>
    </w:p>
    <w:p w14:paraId="630AC8B7" w14:textId="7677A3B3" w:rsidR="00CC6224" w:rsidRPr="00EF6B01" w:rsidRDefault="00CD5477" w:rsidP="00FE4177">
      <w:pPr>
        <w:pStyle w:val="30"/>
        <w:spacing w:line="360" w:lineRule="auto"/>
        <w:rPr>
          <w:b w:val="0"/>
          <w:lang w:val="vi-VN"/>
        </w:rPr>
      </w:pPr>
      <w:bookmarkStart w:id="716" w:name="_Toc136861232"/>
      <w:bookmarkStart w:id="717" w:name="_Toc143777144"/>
      <w:bookmarkStart w:id="718" w:name="_Toc143777840"/>
      <w:bookmarkStart w:id="719" w:name="_Toc149810469"/>
      <w:bookmarkStart w:id="720" w:name="_Toc156661049"/>
      <w:r w:rsidRPr="00EF6B01">
        <w:rPr>
          <w:b w:val="0"/>
          <w:lang w:val="vi-VN"/>
        </w:rPr>
        <w:t>3.</w:t>
      </w:r>
      <w:r w:rsidR="000B1E91" w:rsidRPr="00EF6B01">
        <w:rPr>
          <w:b w:val="0"/>
          <w:lang w:val="vi-VN"/>
        </w:rPr>
        <w:t>6</w:t>
      </w:r>
      <w:r w:rsidR="002F510F" w:rsidRPr="00EF6B01">
        <w:rPr>
          <w:b w:val="0"/>
          <w:lang w:val="vi-VN"/>
        </w:rPr>
        <w:t>.5.2</w:t>
      </w:r>
      <w:r w:rsidRPr="00EF6B01">
        <w:rPr>
          <w:b w:val="0"/>
          <w:lang w:val="vi-VN"/>
        </w:rPr>
        <w:t>. Thử nghiệm chính thức</w:t>
      </w:r>
      <w:bookmarkEnd w:id="716"/>
      <w:bookmarkEnd w:id="717"/>
      <w:bookmarkEnd w:id="718"/>
      <w:bookmarkEnd w:id="719"/>
      <w:bookmarkEnd w:id="720"/>
    </w:p>
    <w:p w14:paraId="2FC30998" w14:textId="4314C9FA" w:rsidR="00CC6224" w:rsidRPr="00EF6B01" w:rsidRDefault="002F510F" w:rsidP="002F510F">
      <w:pPr>
        <w:spacing w:line="360" w:lineRule="auto"/>
        <w:ind w:left="795"/>
        <w:rPr>
          <w:rFonts w:ascii="Times New Roman" w:hAnsi="Times New Roman"/>
          <w:i/>
          <w:color w:val="auto"/>
          <w:sz w:val="26"/>
          <w:szCs w:val="26"/>
          <w:lang w:val="es-AR"/>
        </w:rPr>
      </w:pPr>
      <w:r w:rsidRPr="00EF6B01">
        <w:rPr>
          <w:rFonts w:ascii="Times New Roman" w:hAnsi="Times New Roman"/>
          <w:i/>
          <w:color w:val="auto"/>
          <w:sz w:val="26"/>
          <w:szCs w:val="26"/>
          <w:lang w:val="es-AR"/>
        </w:rPr>
        <w:t xml:space="preserve">+ </w:t>
      </w:r>
      <w:r w:rsidR="00CD5477" w:rsidRPr="00EF6B01">
        <w:rPr>
          <w:rFonts w:ascii="Times New Roman" w:hAnsi="Times New Roman"/>
          <w:i/>
          <w:color w:val="auto"/>
          <w:sz w:val="26"/>
          <w:szCs w:val="26"/>
          <w:lang w:val="es-AR"/>
        </w:rPr>
        <w:t>Nội dung thử nghiệm</w:t>
      </w:r>
    </w:p>
    <w:p w14:paraId="6853E262" w14:textId="3A13DEBB" w:rsidR="00CC6224" w:rsidRPr="00EF6B01" w:rsidRDefault="00CD5477" w:rsidP="00FE4177">
      <w:pPr>
        <w:spacing w:line="360" w:lineRule="auto"/>
        <w:ind w:firstLine="720"/>
        <w:jc w:val="both"/>
        <w:rPr>
          <w:rFonts w:ascii="Times New Roman" w:hAnsi="Times New Roman"/>
          <w:i/>
          <w:color w:val="auto"/>
          <w:sz w:val="26"/>
          <w:szCs w:val="26"/>
          <w:lang w:val="es-AR"/>
        </w:rPr>
      </w:pPr>
      <w:r w:rsidRPr="00EF6B01">
        <w:rPr>
          <w:rFonts w:ascii="Times New Roman" w:hAnsi="Times New Roman"/>
          <w:color w:val="auto"/>
          <w:sz w:val="26"/>
          <w:szCs w:val="26"/>
          <w:lang w:val="es-AR"/>
        </w:rPr>
        <w:t xml:space="preserve">- </w:t>
      </w:r>
      <w:r w:rsidRPr="00EF6B01">
        <w:rPr>
          <w:rFonts w:ascii="Times New Roman" w:hAnsi="Times New Roman"/>
          <w:i/>
          <w:color w:val="auto"/>
          <w:sz w:val="26"/>
          <w:szCs w:val="26"/>
          <w:lang w:val="es-AR"/>
        </w:rPr>
        <w:t xml:space="preserve">Đánh giá về sự phù hợp trong hoạt động triển khai bồi dưỡng năng lực quản trị </w:t>
      </w:r>
      <w:r w:rsidR="000B4D5E" w:rsidRPr="00EF6B01">
        <w:rPr>
          <w:rFonts w:ascii="Times New Roman" w:hAnsi="Times New Roman"/>
          <w:i/>
          <w:color w:val="auto"/>
          <w:sz w:val="26"/>
          <w:szCs w:val="26"/>
          <w:lang w:val="vi-VN"/>
        </w:rPr>
        <w:t xml:space="preserve">nhà trường </w:t>
      </w:r>
      <w:r w:rsidRPr="00EF6B01">
        <w:rPr>
          <w:rFonts w:ascii="Times New Roman" w:hAnsi="Times New Roman"/>
          <w:color w:val="auto"/>
          <w:sz w:val="26"/>
          <w:szCs w:val="26"/>
          <w:lang w:val="es-AR"/>
        </w:rPr>
        <w:t>thông qua thiết kế mẫu kế hoạch tổ chỉ đạo bồi dưỡng NLQT cho đội ngũ hiệu trưởng</w:t>
      </w:r>
      <w:r w:rsidR="00E6119F" w:rsidRPr="00EF6B01">
        <w:rPr>
          <w:rFonts w:ascii="Times New Roman" w:hAnsi="Times New Roman"/>
          <w:color w:val="auto"/>
          <w:sz w:val="26"/>
          <w:szCs w:val="26"/>
          <w:lang w:val="es-AR"/>
        </w:rPr>
        <w:t xml:space="preserve"> </w:t>
      </w:r>
      <w:r w:rsidRPr="00EF6B01">
        <w:rPr>
          <w:rFonts w:ascii="Times New Roman" w:hAnsi="Times New Roman"/>
          <w:color w:val="auto"/>
          <w:sz w:val="26"/>
          <w:szCs w:val="26"/>
          <w:lang w:val="es-AR"/>
        </w:rPr>
        <w:t xml:space="preserve">theo nguồn quy </w:t>
      </w:r>
      <w:r w:rsidR="00254628" w:rsidRPr="00EF6B01">
        <w:rPr>
          <w:rFonts w:ascii="Times New Roman" w:hAnsi="Times New Roman"/>
          <w:color w:val="auto"/>
          <w:sz w:val="26"/>
          <w:szCs w:val="26"/>
          <w:lang w:val="es-AR"/>
        </w:rPr>
        <w:t>ho</w:t>
      </w:r>
      <w:r w:rsidR="00254628" w:rsidRPr="00EF6B01">
        <w:rPr>
          <w:rFonts w:ascii="Times New Roman" w:hAnsi="Times New Roman"/>
          <w:color w:val="auto"/>
          <w:sz w:val="26"/>
          <w:szCs w:val="26"/>
          <w:lang w:val="vi-VN"/>
        </w:rPr>
        <w:t>ạ</w:t>
      </w:r>
      <w:r w:rsidRPr="00EF6B01">
        <w:rPr>
          <w:rFonts w:ascii="Times New Roman" w:hAnsi="Times New Roman"/>
          <w:color w:val="auto"/>
          <w:sz w:val="26"/>
          <w:szCs w:val="26"/>
          <w:lang w:val="es-AR"/>
        </w:rPr>
        <w:t xml:space="preserve">ch hoặc theo nguồn luân chuyển hiệu trưởng. </w:t>
      </w:r>
      <w:r w:rsidRPr="00EF6B01">
        <w:rPr>
          <w:rFonts w:ascii="Times New Roman" w:hAnsi="Times New Roman"/>
          <w:i/>
          <w:color w:val="auto"/>
          <w:sz w:val="26"/>
          <w:szCs w:val="26"/>
          <w:lang w:val="es-AR"/>
        </w:rPr>
        <w:t>(Phụ lục 3.1)</w:t>
      </w:r>
    </w:p>
    <w:p w14:paraId="7520C575" w14:textId="70240268" w:rsidR="00CC6224" w:rsidRPr="00EF6B01" w:rsidRDefault="00CD5477" w:rsidP="00FE4177">
      <w:pPr>
        <w:spacing w:line="360" w:lineRule="auto"/>
        <w:ind w:firstLine="720"/>
        <w:jc w:val="both"/>
        <w:rPr>
          <w:rFonts w:ascii="Times New Roman" w:hAnsi="Times New Roman"/>
          <w:color w:val="auto"/>
          <w:sz w:val="26"/>
          <w:szCs w:val="26"/>
          <w:lang w:val="es-AR"/>
        </w:rPr>
      </w:pPr>
      <w:r w:rsidRPr="00EF6B01">
        <w:rPr>
          <w:rFonts w:ascii="Times New Roman" w:hAnsi="Times New Roman"/>
          <w:color w:val="auto"/>
          <w:sz w:val="26"/>
          <w:szCs w:val="26"/>
          <w:lang w:val="es-AR"/>
        </w:rPr>
        <w:t xml:space="preserve">+ Rà soát thực trạng về </w:t>
      </w:r>
      <w:r w:rsidR="008677C9" w:rsidRPr="00EF6B01">
        <w:rPr>
          <w:rFonts w:ascii="Times New Roman" w:hAnsi="Times New Roman"/>
          <w:color w:val="auto"/>
          <w:sz w:val="26"/>
          <w:szCs w:val="26"/>
          <w:lang w:val="es-AR"/>
        </w:rPr>
        <w:t>năng lực quản trị nhà trường</w:t>
      </w:r>
      <w:r w:rsidRPr="00EF6B01">
        <w:rPr>
          <w:rFonts w:ascii="Times New Roman" w:hAnsi="Times New Roman"/>
          <w:color w:val="auto"/>
          <w:sz w:val="26"/>
          <w:szCs w:val="26"/>
          <w:lang w:val="es-AR"/>
        </w:rPr>
        <w:t xml:space="preserve"> của đội ngũ CBQL của nhà trường</w:t>
      </w:r>
    </w:p>
    <w:p w14:paraId="0543FD03" w14:textId="503921E6" w:rsidR="00CC6224" w:rsidRPr="00EF6B01" w:rsidRDefault="00CD5477" w:rsidP="00FE4177">
      <w:pPr>
        <w:spacing w:line="360" w:lineRule="auto"/>
        <w:ind w:firstLine="720"/>
        <w:jc w:val="both"/>
        <w:rPr>
          <w:rFonts w:ascii="Times New Roman" w:hAnsi="Times New Roman"/>
          <w:color w:val="auto"/>
          <w:sz w:val="26"/>
          <w:szCs w:val="26"/>
          <w:lang w:val="es-AR"/>
        </w:rPr>
      </w:pPr>
      <w:r w:rsidRPr="00EF6B01">
        <w:rPr>
          <w:rFonts w:ascii="Times New Roman" w:hAnsi="Times New Roman"/>
          <w:color w:val="auto"/>
          <w:sz w:val="26"/>
          <w:szCs w:val="26"/>
          <w:lang w:val="es-AR"/>
        </w:rPr>
        <w:t xml:space="preserve">+ Đánh giá các minh chứng hoạt động của đội ngũ CBQL của nhà trường bám sát các mức độ của Khung </w:t>
      </w:r>
      <w:r w:rsidR="008677C9" w:rsidRPr="00EF6B01">
        <w:rPr>
          <w:rFonts w:ascii="Times New Roman" w:hAnsi="Times New Roman"/>
          <w:color w:val="auto"/>
          <w:sz w:val="26"/>
          <w:szCs w:val="26"/>
          <w:lang w:val="es-AR"/>
        </w:rPr>
        <w:t>năng lực quản trị nhà trường</w:t>
      </w:r>
    </w:p>
    <w:p w14:paraId="1C4E17F6" w14:textId="4D110D44" w:rsidR="00CC6224" w:rsidRPr="00EF6B01" w:rsidRDefault="00CD5477" w:rsidP="00FE4177">
      <w:pPr>
        <w:spacing w:line="360" w:lineRule="auto"/>
        <w:ind w:firstLine="720"/>
        <w:jc w:val="both"/>
        <w:rPr>
          <w:rFonts w:ascii="Times New Roman" w:hAnsi="Times New Roman"/>
          <w:color w:val="auto"/>
          <w:spacing w:val="4"/>
          <w:sz w:val="26"/>
          <w:szCs w:val="26"/>
          <w:lang w:val="es-AR"/>
        </w:rPr>
      </w:pPr>
      <w:r w:rsidRPr="00EF6B01">
        <w:rPr>
          <w:rFonts w:ascii="Times New Roman" w:hAnsi="Times New Roman"/>
          <w:color w:val="auto"/>
          <w:spacing w:val="4"/>
          <w:sz w:val="26"/>
          <w:szCs w:val="26"/>
          <w:lang w:val="es-AR"/>
        </w:rPr>
        <w:t xml:space="preserve">+ Phân cấp độ các </w:t>
      </w:r>
      <w:r w:rsidR="008677C9" w:rsidRPr="00EF6B01">
        <w:rPr>
          <w:rFonts w:ascii="Times New Roman" w:hAnsi="Times New Roman"/>
          <w:color w:val="auto"/>
          <w:spacing w:val="4"/>
          <w:sz w:val="26"/>
          <w:szCs w:val="26"/>
          <w:lang w:val="es-AR"/>
        </w:rPr>
        <w:t>năng lực quản trị nhà trường</w:t>
      </w:r>
      <w:r w:rsidR="00E6119F" w:rsidRPr="00EF6B01">
        <w:rPr>
          <w:rFonts w:ascii="Times New Roman" w:hAnsi="Times New Roman"/>
          <w:color w:val="auto"/>
          <w:spacing w:val="4"/>
          <w:sz w:val="26"/>
          <w:szCs w:val="26"/>
          <w:lang w:val="es-AR"/>
        </w:rPr>
        <w:t xml:space="preserve"> </w:t>
      </w:r>
      <w:r w:rsidRPr="00EF6B01">
        <w:rPr>
          <w:rFonts w:ascii="Times New Roman" w:hAnsi="Times New Roman"/>
          <w:color w:val="auto"/>
          <w:spacing w:val="4"/>
          <w:sz w:val="26"/>
          <w:szCs w:val="26"/>
          <w:lang w:val="es-AR"/>
        </w:rPr>
        <w:t>của đội ngũ CBQL của nhà trường</w:t>
      </w:r>
    </w:p>
    <w:p w14:paraId="7AF9F0DC" w14:textId="77777777" w:rsidR="00CC6224" w:rsidRPr="00EF6B01" w:rsidRDefault="00CD5477" w:rsidP="00FE4177">
      <w:pPr>
        <w:spacing w:line="360" w:lineRule="auto"/>
        <w:ind w:firstLine="720"/>
        <w:jc w:val="both"/>
        <w:rPr>
          <w:rFonts w:ascii="Times New Roman" w:hAnsi="Times New Roman"/>
          <w:color w:val="auto"/>
          <w:sz w:val="26"/>
          <w:szCs w:val="26"/>
          <w:lang w:val="es-AR"/>
        </w:rPr>
      </w:pPr>
      <w:r w:rsidRPr="00EF6B01">
        <w:rPr>
          <w:rFonts w:ascii="Times New Roman" w:hAnsi="Times New Roman"/>
          <w:color w:val="auto"/>
          <w:sz w:val="26"/>
          <w:szCs w:val="26"/>
          <w:lang w:val="es-AR"/>
        </w:rPr>
        <w:t>+ Xây dựng kế hoạch đào tạo, bồi dưỡng đội ngũ theo từng giai đoạn cụ thể</w:t>
      </w:r>
    </w:p>
    <w:p w14:paraId="619A2679" w14:textId="28ED2932" w:rsidR="00CC6224" w:rsidRPr="00EF6B01" w:rsidRDefault="00CD5477" w:rsidP="00FE4177">
      <w:pPr>
        <w:spacing w:line="360" w:lineRule="auto"/>
        <w:ind w:firstLine="720"/>
        <w:jc w:val="both"/>
        <w:rPr>
          <w:rFonts w:ascii="Times New Roman" w:hAnsi="Times New Roman"/>
          <w:i/>
          <w:color w:val="auto"/>
          <w:sz w:val="26"/>
          <w:szCs w:val="26"/>
          <w:lang w:val="es-AR"/>
        </w:rPr>
      </w:pPr>
      <w:r w:rsidRPr="00EF6B01">
        <w:rPr>
          <w:rFonts w:ascii="Times New Roman" w:hAnsi="Times New Roman"/>
          <w:b/>
          <w:color w:val="auto"/>
          <w:sz w:val="26"/>
          <w:szCs w:val="26"/>
          <w:lang w:val="es-AR"/>
        </w:rPr>
        <w:t xml:space="preserve">- </w:t>
      </w:r>
      <w:r w:rsidRPr="00EF6B01">
        <w:rPr>
          <w:rFonts w:ascii="Times New Roman" w:hAnsi="Times New Roman"/>
          <w:i/>
          <w:color w:val="auto"/>
          <w:sz w:val="26"/>
          <w:szCs w:val="26"/>
          <w:lang w:val="es-AR"/>
        </w:rPr>
        <w:t xml:space="preserve">Đánh giá về mức độ đáp ứng của Khung chương trình bồi dưỡng so với sự phát triển các </w:t>
      </w:r>
      <w:r w:rsidR="008677C9" w:rsidRPr="00EF6B01">
        <w:rPr>
          <w:rFonts w:ascii="Times New Roman" w:hAnsi="Times New Roman"/>
          <w:i/>
          <w:color w:val="auto"/>
          <w:sz w:val="26"/>
          <w:szCs w:val="26"/>
          <w:lang w:val="es-AR"/>
        </w:rPr>
        <w:t>năng lực quản trị nhà trường</w:t>
      </w:r>
      <w:r w:rsidRPr="00EF6B01">
        <w:rPr>
          <w:rFonts w:ascii="Times New Roman" w:hAnsi="Times New Roman"/>
          <w:i/>
          <w:color w:val="auto"/>
          <w:sz w:val="26"/>
          <w:szCs w:val="26"/>
          <w:lang w:val="es-AR"/>
        </w:rPr>
        <w:t xml:space="preserve"> của đội ngũ CBQL các cấp tại trường THPT Phan Huy Chú</w:t>
      </w:r>
      <w:r w:rsidR="00110F75" w:rsidRPr="00EF6B01">
        <w:rPr>
          <w:rFonts w:ascii="Times New Roman" w:hAnsi="Times New Roman"/>
          <w:i/>
          <w:color w:val="auto"/>
          <w:sz w:val="26"/>
          <w:szCs w:val="26"/>
          <w:lang w:val="es-AR"/>
        </w:rPr>
        <w:t xml:space="preserve"> </w:t>
      </w:r>
      <w:r w:rsidR="00DF1F0C" w:rsidRPr="00EF6B01">
        <w:rPr>
          <w:rFonts w:ascii="Times New Roman" w:hAnsi="Times New Roman"/>
          <w:i/>
          <w:color w:val="auto"/>
          <w:sz w:val="26"/>
          <w:szCs w:val="26"/>
          <w:lang w:val="es-AR"/>
        </w:rPr>
        <w:t>-</w:t>
      </w:r>
      <w:r w:rsidR="00110F75" w:rsidRPr="00EF6B01">
        <w:rPr>
          <w:rFonts w:ascii="Times New Roman" w:hAnsi="Times New Roman"/>
          <w:i/>
          <w:color w:val="auto"/>
          <w:sz w:val="26"/>
          <w:szCs w:val="26"/>
          <w:lang w:val="es-AR"/>
        </w:rPr>
        <w:t xml:space="preserve"> Đống Đa</w:t>
      </w:r>
      <w:r w:rsidRPr="00EF6B01">
        <w:rPr>
          <w:rFonts w:ascii="Times New Roman" w:hAnsi="Times New Roman"/>
          <w:i/>
          <w:color w:val="auto"/>
          <w:sz w:val="26"/>
          <w:szCs w:val="26"/>
          <w:lang w:val="es-AR"/>
        </w:rPr>
        <w:t xml:space="preserve"> và</w:t>
      </w:r>
      <w:r w:rsidR="00E6119F" w:rsidRPr="00EF6B01">
        <w:rPr>
          <w:rFonts w:ascii="Times New Roman" w:hAnsi="Times New Roman"/>
          <w:i/>
          <w:color w:val="auto"/>
          <w:sz w:val="26"/>
          <w:szCs w:val="26"/>
          <w:lang w:val="es-AR"/>
        </w:rPr>
        <w:t xml:space="preserve"> </w:t>
      </w:r>
      <w:r w:rsidRPr="00EF6B01">
        <w:rPr>
          <w:rFonts w:ascii="Times New Roman" w:hAnsi="Times New Roman"/>
          <w:i/>
          <w:color w:val="auto"/>
          <w:sz w:val="26"/>
          <w:szCs w:val="26"/>
          <w:lang w:val="es-AR"/>
        </w:rPr>
        <w:t>trường THPT Hoàng Cầu</w:t>
      </w:r>
      <w:r w:rsidR="00E6119F" w:rsidRPr="00EF6B01">
        <w:rPr>
          <w:rFonts w:ascii="Times New Roman" w:hAnsi="Times New Roman"/>
          <w:i/>
          <w:color w:val="auto"/>
          <w:sz w:val="26"/>
          <w:szCs w:val="26"/>
          <w:lang w:val="es-AR"/>
        </w:rPr>
        <w:t xml:space="preserve"> </w:t>
      </w:r>
      <w:r w:rsidRPr="00EF6B01">
        <w:rPr>
          <w:rFonts w:ascii="Times New Roman" w:hAnsi="Times New Roman"/>
          <w:i/>
          <w:color w:val="auto"/>
          <w:sz w:val="26"/>
          <w:szCs w:val="26"/>
          <w:lang w:val="es-AR"/>
        </w:rPr>
        <w:t>(Phụ lục số 3.2)</w:t>
      </w:r>
    </w:p>
    <w:p w14:paraId="71C2E837" w14:textId="13CDAB3E" w:rsidR="00CC6224" w:rsidRPr="00EF6B01" w:rsidRDefault="002F510F" w:rsidP="00FE4177">
      <w:pPr>
        <w:spacing w:line="360" w:lineRule="auto"/>
        <w:ind w:firstLine="720"/>
        <w:jc w:val="both"/>
        <w:rPr>
          <w:rFonts w:ascii="Times New Roman" w:hAnsi="Times New Roman"/>
          <w:b/>
          <w:color w:val="auto"/>
          <w:sz w:val="26"/>
          <w:szCs w:val="26"/>
          <w:lang w:val="es-AR"/>
        </w:rPr>
      </w:pPr>
      <w:r w:rsidRPr="00EF6B01">
        <w:rPr>
          <w:rFonts w:ascii="Times New Roman" w:hAnsi="Times New Roman"/>
          <w:b/>
          <w:color w:val="auto"/>
          <w:sz w:val="26"/>
          <w:szCs w:val="26"/>
          <w:lang w:val="es-AR"/>
        </w:rPr>
        <w:t xml:space="preserve">+ </w:t>
      </w:r>
      <w:r w:rsidR="00CD5477" w:rsidRPr="00EF6B01">
        <w:rPr>
          <w:rFonts w:ascii="Times New Roman" w:hAnsi="Times New Roman"/>
          <w:b/>
          <w:color w:val="auto"/>
          <w:sz w:val="26"/>
          <w:szCs w:val="26"/>
          <w:lang w:val="es-AR"/>
        </w:rPr>
        <w:t>Kết quả đạt được đã được trình bày cụ thể như sau:</w:t>
      </w:r>
    </w:p>
    <w:p w14:paraId="5D537446" w14:textId="4F83C588" w:rsidR="00CC6224" w:rsidRPr="00EF6B01" w:rsidRDefault="00CD5477" w:rsidP="006F67F2">
      <w:pPr>
        <w:pStyle w:val="ListParagraph"/>
        <w:numPr>
          <w:ilvl w:val="0"/>
          <w:numId w:val="12"/>
        </w:numPr>
        <w:spacing w:line="360" w:lineRule="auto"/>
        <w:jc w:val="both"/>
        <w:rPr>
          <w:b/>
          <w:i/>
          <w:sz w:val="26"/>
          <w:szCs w:val="26"/>
          <w:lang w:val="es-AR"/>
        </w:rPr>
      </w:pPr>
      <w:r w:rsidRPr="00EF6B01">
        <w:rPr>
          <w:b/>
          <w:i/>
          <w:sz w:val="26"/>
          <w:szCs w:val="26"/>
          <w:lang w:val="es-AR"/>
        </w:rPr>
        <w:t>Xây dựng Bảng kế hoạch thực hiện triển khai áp dụng cho c</w:t>
      </w:r>
      <w:r w:rsidR="00254628" w:rsidRPr="00EF6B01">
        <w:rPr>
          <w:b/>
          <w:i/>
          <w:sz w:val="26"/>
          <w:szCs w:val="26"/>
          <w:lang w:val="vi-VN"/>
        </w:rPr>
        <w:t>á</w:t>
      </w:r>
      <w:r w:rsidRPr="00EF6B01">
        <w:rPr>
          <w:b/>
          <w:i/>
          <w:sz w:val="26"/>
          <w:szCs w:val="26"/>
          <w:lang w:val="es-AR"/>
        </w:rPr>
        <w:t>c trường THPT công lập tự chủ như sau:</w:t>
      </w:r>
    </w:p>
    <w:p w14:paraId="65A089A7" w14:textId="46DB8275" w:rsidR="00CC6224" w:rsidRPr="00EF6B01" w:rsidRDefault="00CD5477" w:rsidP="00FE4177">
      <w:pPr>
        <w:spacing w:line="360" w:lineRule="auto"/>
        <w:jc w:val="center"/>
        <w:rPr>
          <w:rFonts w:ascii="Times New Roman" w:hAnsi="Times New Roman"/>
          <w:color w:val="auto"/>
          <w:sz w:val="22"/>
          <w:szCs w:val="26"/>
          <w:lang w:val="es-AR"/>
        </w:rPr>
      </w:pPr>
      <w:r w:rsidRPr="00EF6B01">
        <w:rPr>
          <w:rFonts w:ascii="Times New Roman" w:hAnsi="Times New Roman"/>
          <w:color w:val="auto"/>
          <w:sz w:val="22"/>
          <w:szCs w:val="26"/>
          <w:lang w:val="es-AR"/>
        </w:rPr>
        <w:t>MẪU</w:t>
      </w:r>
      <w:r w:rsidR="0021462F" w:rsidRPr="00EF6B01">
        <w:rPr>
          <w:rFonts w:ascii="Times New Roman" w:hAnsi="Times New Roman"/>
          <w:color w:val="auto"/>
          <w:sz w:val="22"/>
          <w:szCs w:val="26"/>
          <w:lang w:val="es-AR"/>
        </w:rPr>
        <w:t xml:space="preserve"> </w:t>
      </w:r>
      <w:r w:rsidRPr="00EF6B01">
        <w:rPr>
          <w:rFonts w:ascii="Times New Roman" w:hAnsi="Times New Roman"/>
          <w:color w:val="auto"/>
          <w:sz w:val="22"/>
          <w:szCs w:val="26"/>
          <w:lang w:val="es-AR"/>
        </w:rPr>
        <w:t xml:space="preserve">KẾ HOẠCH TRIỂN KHAI BỒI DƯỠNG </w:t>
      </w:r>
      <w:r w:rsidR="008677C9" w:rsidRPr="00EF6B01">
        <w:rPr>
          <w:rFonts w:ascii="Times New Roman" w:hAnsi="Times New Roman"/>
          <w:color w:val="auto"/>
          <w:sz w:val="22"/>
          <w:szCs w:val="26"/>
          <w:lang w:val="es-AR"/>
        </w:rPr>
        <w:t>NĂNG LỰC QUẢN TRỊ NHÀ TRƯỜNG</w:t>
      </w:r>
      <w:r w:rsidRPr="00EF6B01">
        <w:rPr>
          <w:rFonts w:ascii="Times New Roman" w:hAnsi="Times New Roman"/>
          <w:color w:val="auto"/>
          <w:sz w:val="22"/>
          <w:szCs w:val="26"/>
          <w:lang w:val="es-AR"/>
        </w:rPr>
        <w:t xml:space="preserve"> CHO HIỆU TRƯỞNG CÁC TRƯỜNG THPT CÔNG LẬP TỰ CHỦ </w:t>
      </w:r>
      <w:r w:rsidR="00026D8C" w:rsidRPr="00EF6B01">
        <w:rPr>
          <w:rFonts w:ascii="Times New Roman" w:hAnsi="Times New Roman"/>
          <w:color w:val="auto"/>
          <w:sz w:val="22"/>
          <w:szCs w:val="26"/>
          <w:lang w:val="es-AR"/>
        </w:rPr>
        <w:t>TÀI CHÍNH</w:t>
      </w:r>
      <w:r w:rsidRPr="00EF6B01">
        <w:rPr>
          <w:rFonts w:ascii="Times New Roman" w:hAnsi="Times New Roman"/>
          <w:color w:val="auto"/>
          <w:sz w:val="22"/>
          <w:szCs w:val="26"/>
          <w:lang w:val="es-AR"/>
        </w:rPr>
        <w:t xml:space="preserve"> </w:t>
      </w:r>
    </w:p>
    <w:tbl>
      <w:tblPr>
        <w:tblStyle w:val="TableGrid"/>
        <w:tblW w:w="0" w:type="auto"/>
        <w:jc w:val="center"/>
        <w:tblLayout w:type="fixed"/>
        <w:tblCellMar>
          <w:left w:w="40" w:type="dxa"/>
          <w:right w:w="40" w:type="dxa"/>
        </w:tblCellMar>
        <w:tblLook w:val="04A0" w:firstRow="1" w:lastRow="0" w:firstColumn="1" w:lastColumn="0" w:noHBand="0" w:noVBand="1"/>
      </w:tblPr>
      <w:tblGrid>
        <w:gridCol w:w="401"/>
        <w:gridCol w:w="1871"/>
        <w:gridCol w:w="2401"/>
        <w:gridCol w:w="1418"/>
        <w:gridCol w:w="842"/>
        <w:gridCol w:w="1845"/>
      </w:tblGrid>
      <w:tr w:rsidR="00BB32E9" w:rsidRPr="00EF6B01" w14:paraId="0CC006E6" w14:textId="77777777" w:rsidTr="00D3223C">
        <w:trPr>
          <w:tblHeader/>
          <w:jc w:val="center"/>
        </w:trPr>
        <w:tc>
          <w:tcPr>
            <w:tcW w:w="401" w:type="dxa"/>
            <w:vAlign w:val="center"/>
          </w:tcPr>
          <w:p w14:paraId="5ACDBEE8" w14:textId="687614EA" w:rsidR="00CC6224" w:rsidRPr="00EF6B01" w:rsidRDefault="00DD10C0" w:rsidP="00D3223C">
            <w:pPr>
              <w:jc w:val="center"/>
              <w:rPr>
                <w:rFonts w:ascii="Times New Roman" w:hAnsi="Times New Roman"/>
                <w:b/>
                <w:color w:val="auto"/>
                <w:sz w:val="24"/>
                <w:szCs w:val="24"/>
              </w:rPr>
            </w:pPr>
            <w:r w:rsidRPr="00EF6B01">
              <w:rPr>
                <w:rFonts w:ascii="Times New Roman" w:hAnsi="Times New Roman"/>
                <w:b/>
                <w:color w:val="auto"/>
                <w:sz w:val="24"/>
                <w:szCs w:val="24"/>
              </w:rPr>
              <w:t>TT</w:t>
            </w:r>
          </w:p>
        </w:tc>
        <w:tc>
          <w:tcPr>
            <w:tcW w:w="1871" w:type="dxa"/>
            <w:vAlign w:val="center"/>
          </w:tcPr>
          <w:p w14:paraId="2221B20F" w14:textId="77777777" w:rsidR="00CC6224" w:rsidRPr="00EF6B01" w:rsidRDefault="00CD5477" w:rsidP="00D3223C">
            <w:pPr>
              <w:jc w:val="center"/>
              <w:rPr>
                <w:rFonts w:ascii="Times New Roman" w:hAnsi="Times New Roman"/>
                <w:b/>
                <w:color w:val="auto"/>
                <w:sz w:val="24"/>
                <w:szCs w:val="24"/>
              </w:rPr>
            </w:pPr>
            <w:r w:rsidRPr="00EF6B01">
              <w:rPr>
                <w:rFonts w:ascii="Times New Roman" w:hAnsi="Times New Roman"/>
                <w:b/>
                <w:color w:val="auto"/>
                <w:sz w:val="24"/>
                <w:szCs w:val="24"/>
              </w:rPr>
              <w:t>Nội dung</w:t>
            </w:r>
          </w:p>
          <w:p w14:paraId="01B8B2E2" w14:textId="77777777" w:rsidR="00CC6224" w:rsidRPr="00EF6B01" w:rsidRDefault="00CD5477" w:rsidP="00D3223C">
            <w:pPr>
              <w:jc w:val="center"/>
              <w:rPr>
                <w:rFonts w:ascii="Times New Roman" w:hAnsi="Times New Roman"/>
                <w:b/>
                <w:color w:val="auto"/>
                <w:sz w:val="24"/>
                <w:szCs w:val="24"/>
              </w:rPr>
            </w:pPr>
            <w:r w:rsidRPr="00EF6B01">
              <w:rPr>
                <w:rFonts w:ascii="Times New Roman" w:hAnsi="Times New Roman"/>
                <w:b/>
                <w:color w:val="auto"/>
                <w:sz w:val="24"/>
                <w:szCs w:val="24"/>
              </w:rPr>
              <w:t>thử nghiệm</w:t>
            </w:r>
          </w:p>
        </w:tc>
        <w:tc>
          <w:tcPr>
            <w:tcW w:w="2401" w:type="dxa"/>
            <w:vAlign w:val="center"/>
          </w:tcPr>
          <w:p w14:paraId="25B33BE1" w14:textId="77777777" w:rsidR="00CC6224" w:rsidRPr="00EF6B01" w:rsidRDefault="00CD5477" w:rsidP="00D3223C">
            <w:pPr>
              <w:jc w:val="center"/>
              <w:rPr>
                <w:rFonts w:ascii="Times New Roman" w:hAnsi="Times New Roman"/>
                <w:b/>
                <w:color w:val="auto"/>
                <w:sz w:val="24"/>
                <w:szCs w:val="24"/>
              </w:rPr>
            </w:pPr>
            <w:r w:rsidRPr="00EF6B01">
              <w:rPr>
                <w:rFonts w:ascii="Times New Roman" w:hAnsi="Times New Roman"/>
                <w:b/>
                <w:color w:val="auto"/>
                <w:sz w:val="24"/>
                <w:szCs w:val="24"/>
              </w:rPr>
              <w:t>Cách thức</w:t>
            </w:r>
          </w:p>
          <w:p w14:paraId="680CEDEC" w14:textId="77777777" w:rsidR="00CC6224" w:rsidRPr="00EF6B01" w:rsidRDefault="00CD5477" w:rsidP="00D3223C">
            <w:pPr>
              <w:jc w:val="center"/>
              <w:rPr>
                <w:rFonts w:ascii="Times New Roman" w:hAnsi="Times New Roman"/>
                <w:b/>
                <w:color w:val="auto"/>
                <w:sz w:val="24"/>
                <w:szCs w:val="24"/>
              </w:rPr>
            </w:pPr>
            <w:r w:rsidRPr="00EF6B01">
              <w:rPr>
                <w:rFonts w:ascii="Times New Roman" w:hAnsi="Times New Roman"/>
                <w:b/>
                <w:color w:val="auto"/>
                <w:sz w:val="24"/>
                <w:szCs w:val="24"/>
              </w:rPr>
              <w:t>tổ chức</w:t>
            </w:r>
          </w:p>
        </w:tc>
        <w:tc>
          <w:tcPr>
            <w:tcW w:w="1418" w:type="dxa"/>
            <w:vAlign w:val="center"/>
          </w:tcPr>
          <w:p w14:paraId="531056A4" w14:textId="77777777" w:rsidR="00CC6224" w:rsidRPr="00EF6B01" w:rsidRDefault="00CD5477" w:rsidP="00D3223C">
            <w:pPr>
              <w:jc w:val="center"/>
              <w:rPr>
                <w:rFonts w:ascii="Times New Roman" w:hAnsi="Times New Roman"/>
                <w:b/>
                <w:color w:val="auto"/>
                <w:sz w:val="24"/>
                <w:szCs w:val="24"/>
              </w:rPr>
            </w:pPr>
            <w:r w:rsidRPr="00EF6B01">
              <w:rPr>
                <w:rFonts w:ascii="Times New Roman" w:hAnsi="Times New Roman"/>
                <w:b/>
                <w:color w:val="auto"/>
                <w:sz w:val="24"/>
                <w:szCs w:val="24"/>
              </w:rPr>
              <w:t>Minh chứng sản phẩm</w:t>
            </w:r>
          </w:p>
        </w:tc>
        <w:tc>
          <w:tcPr>
            <w:tcW w:w="842" w:type="dxa"/>
            <w:vAlign w:val="center"/>
          </w:tcPr>
          <w:p w14:paraId="34D8BE9A" w14:textId="485E65D9" w:rsidR="00CC6224" w:rsidRPr="00EF6B01" w:rsidRDefault="00CD5477" w:rsidP="00D3223C">
            <w:pPr>
              <w:jc w:val="center"/>
              <w:rPr>
                <w:rFonts w:ascii="Times New Roman" w:hAnsi="Times New Roman"/>
                <w:b/>
                <w:color w:val="auto"/>
                <w:sz w:val="24"/>
                <w:szCs w:val="24"/>
              </w:rPr>
            </w:pPr>
            <w:r w:rsidRPr="00EF6B01">
              <w:rPr>
                <w:rFonts w:ascii="Times New Roman" w:hAnsi="Times New Roman"/>
                <w:b/>
                <w:color w:val="auto"/>
                <w:sz w:val="24"/>
                <w:szCs w:val="24"/>
              </w:rPr>
              <w:t xml:space="preserve">Tiến độ </w:t>
            </w:r>
          </w:p>
        </w:tc>
        <w:tc>
          <w:tcPr>
            <w:tcW w:w="1845" w:type="dxa"/>
            <w:vAlign w:val="center"/>
          </w:tcPr>
          <w:p w14:paraId="7A14D86F" w14:textId="77777777" w:rsidR="00CC6224" w:rsidRPr="00EF6B01" w:rsidRDefault="00CD5477" w:rsidP="00D3223C">
            <w:pPr>
              <w:jc w:val="center"/>
              <w:rPr>
                <w:rFonts w:ascii="Times New Roman" w:hAnsi="Times New Roman"/>
                <w:b/>
                <w:color w:val="auto"/>
                <w:sz w:val="24"/>
                <w:szCs w:val="24"/>
              </w:rPr>
            </w:pPr>
            <w:r w:rsidRPr="00EF6B01">
              <w:rPr>
                <w:rFonts w:ascii="Times New Roman" w:hAnsi="Times New Roman"/>
                <w:b/>
                <w:color w:val="auto"/>
                <w:sz w:val="24"/>
                <w:szCs w:val="24"/>
              </w:rPr>
              <w:t>Cá nhân/đơn vị thực hiên</w:t>
            </w:r>
          </w:p>
        </w:tc>
      </w:tr>
      <w:tr w:rsidR="00BB32E9" w:rsidRPr="00EF6B01" w14:paraId="752211D5" w14:textId="77777777" w:rsidTr="00D3223C">
        <w:trPr>
          <w:jc w:val="center"/>
        </w:trPr>
        <w:tc>
          <w:tcPr>
            <w:tcW w:w="401" w:type="dxa"/>
            <w:vAlign w:val="center"/>
          </w:tcPr>
          <w:p w14:paraId="3DD560AC" w14:textId="77777777" w:rsidR="00CC6224" w:rsidRPr="00EF6B01" w:rsidRDefault="00CD5477" w:rsidP="00D3223C">
            <w:pPr>
              <w:jc w:val="center"/>
              <w:rPr>
                <w:rFonts w:ascii="Times New Roman" w:hAnsi="Times New Roman"/>
                <w:color w:val="auto"/>
                <w:sz w:val="24"/>
                <w:szCs w:val="24"/>
              </w:rPr>
            </w:pPr>
            <w:r w:rsidRPr="00EF6B01">
              <w:rPr>
                <w:rFonts w:ascii="Times New Roman" w:hAnsi="Times New Roman"/>
                <w:color w:val="auto"/>
                <w:sz w:val="24"/>
                <w:szCs w:val="24"/>
              </w:rPr>
              <w:t>1</w:t>
            </w:r>
          </w:p>
        </w:tc>
        <w:tc>
          <w:tcPr>
            <w:tcW w:w="1871" w:type="dxa"/>
            <w:vAlign w:val="center"/>
          </w:tcPr>
          <w:p w14:paraId="3DEA8C63" w14:textId="77777777" w:rsidR="00CC6224" w:rsidRPr="00EF6B01" w:rsidRDefault="00CD5477" w:rsidP="00D3223C">
            <w:pPr>
              <w:ind w:left="45" w:right="59"/>
              <w:jc w:val="both"/>
              <w:rPr>
                <w:rFonts w:ascii="Times New Roman" w:hAnsi="Times New Roman"/>
                <w:b/>
                <w:color w:val="auto"/>
                <w:sz w:val="24"/>
                <w:szCs w:val="24"/>
              </w:rPr>
            </w:pPr>
            <w:r w:rsidRPr="00EF6B01">
              <w:rPr>
                <w:rFonts w:ascii="Times New Roman" w:hAnsi="Times New Roman"/>
                <w:color w:val="auto"/>
                <w:sz w:val="24"/>
                <w:szCs w:val="24"/>
              </w:rPr>
              <w:t>Rà soát thực trạng về năng lực quản trị của đội ngũ CBQL của nhà trường</w:t>
            </w:r>
          </w:p>
        </w:tc>
        <w:tc>
          <w:tcPr>
            <w:tcW w:w="2401" w:type="dxa"/>
            <w:vAlign w:val="center"/>
          </w:tcPr>
          <w:p w14:paraId="6A188D00" w14:textId="77777777" w:rsidR="00CC6224" w:rsidRPr="00EF6B01" w:rsidRDefault="00CD5477" w:rsidP="00D3223C">
            <w:pPr>
              <w:pStyle w:val="ListParagraph"/>
              <w:tabs>
                <w:tab w:val="left" w:pos="-108"/>
              </w:tabs>
              <w:spacing w:before="0"/>
              <w:ind w:left="45" w:right="59"/>
              <w:jc w:val="both"/>
              <w:rPr>
                <w:sz w:val="24"/>
                <w:szCs w:val="24"/>
              </w:rPr>
            </w:pPr>
            <w:r w:rsidRPr="00EF6B01">
              <w:rPr>
                <w:sz w:val="24"/>
                <w:szCs w:val="24"/>
              </w:rPr>
              <w:t>- Sử dụng khung năng lực chi tiết để đánh giá 2 tiêu chí:</w:t>
            </w:r>
          </w:p>
          <w:p w14:paraId="4AE62D70" w14:textId="1804D16F" w:rsidR="00CC6224" w:rsidRPr="00EF6B01" w:rsidRDefault="00CD5477" w:rsidP="00D3223C">
            <w:pPr>
              <w:ind w:left="45" w:right="59"/>
              <w:jc w:val="both"/>
              <w:rPr>
                <w:rFonts w:ascii="Times New Roman" w:hAnsi="Times New Roman"/>
                <w:color w:val="auto"/>
                <w:sz w:val="24"/>
                <w:szCs w:val="24"/>
              </w:rPr>
            </w:pPr>
            <w:r w:rsidRPr="00EF6B01">
              <w:rPr>
                <w:rFonts w:ascii="Times New Roman" w:hAnsi="Times New Roman"/>
                <w:color w:val="auto"/>
                <w:sz w:val="24"/>
                <w:szCs w:val="24"/>
              </w:rPr>
              <w:t>1/ Đánh giá nhận</w:t>
            </w:r>
            <w:r w:rsidR="00E6119F" w:rsidRPr="00EF6B01">
              <w:rPr>
                <w:rFonts w:ascii="Times New Roman" w:hAnsi="Times New Roman"/>
                <w:color w:val="auto"/>
                <w:sz w:val="24"/>
                <w:szCs w:val="24"/>
              </w:rPr>
              <w:t xml:space="preserve"> </w:t>
            </w:r>
            <w:r w:rsidRPr="00EF6B01">
              <w:rPr>
                <w:rFonts w:ascii="Times New Roman" w:hAnsi="Times New Roman"/>
                <w:color w:val="auto"/>
                <w:sz w:val="24"/>
                <w:szCs w:val="24"/>
              </w:rPr>
              <w:t>thức vê khung NL quản trị</w:t>
            </w:r>
          </w:p>
          <w:p w14:paraId="7B6A05DD" w14:textId="77777777" w:rsidR="00CC6224" w:rsidRPr="00EF6B01" w:rsidRDefault="00CD5477" w:rsidP="00D3223C">
            <w:pPr>
              <w:tabs>
                <w:tab w:val="left" w:pos="252"/>
              </w:tabs>
              <w:ind w:left="45" w:right="59"/>
              <w:jc w:val="both"/>
              <w:rPr>
                <w:rFonts w:ascii="Times New Roman" w:hAnsi="Times New Roman"/>
                <w:color w:val="auto"/>
                <w:sz w:val="24"/>
                <w:szCs w:val="24"/>
              </w:rPr>
            </w:pPr>
            <w:r w:rsidRPr="00EF6B01">
              <w:rPr>
                <w:rFonts w:ascii="Times New Roman" w:hAnsi="Times New Roman"/>
                <w:color w:val="auto"/>
                <w:sz w:val="24"/>
                <w:szCs w:val="24"/>
              </w:rPr>
              <w:t>2/Xác định mức độ đạt được so với Khung NL quản trị</w:t>
            </w:r>
          </w:p>
        </w:tc>
        <w:tc>
          <w:tcPr>
            <w:tcW w:w="1418" w:type="dxa"/>
            <w:vAlign w:val="center"/>
          </w:tcPr>
          <w:p w14:paraId="2D6FE9DF" w14:textId="77777777" w:rsidR="00CC6224" w:rsidRPr="00EF6B01" w:rsidRDefault="00CD5477" w:rsidP="00D3223C">
            <w:pPr>
              <w:ind w:left="45" w:right="59"/>
              <w:jc w:val="both"/>
              <w:rPr>
                <w:rFonts w:ascii="Times New Roman" w:hAnsi="Times New Roman"/>
                <w:color w:val="auto"/>
                <w:sz w:val="24"/>
                <w:szCs w:val="24"/>
              </w:rPr>
            </w:pPr>
            <w:r w:rsidRPr="00EF6B01">
              <w:rPr>
                <w:rFonts w:ascii="Times New Roman" w:hAnsi="Times New Roman"/>
                <w:color w:val="auto"/>
                <w:sz w:val="24"/>
                <w:szCs w:val="24"/>
              </w:rPr>
              <w:t>Phiếu đánh giá NL quản trị dành cho CBQL của nhà trường</w:t>
            </w:r>
          </w:p>
        </w:tc>
        <w:tc>
          <w:tcPr>
            <w:tcW w:w="842" w:type="dxa"/>
            <w:vAlign w:val="center"/>
          </w:tcPr>
          <w:p w14:paraId="396BC9C8" w14:textId="77777777" w:rsidR="00CC6224" w:rsidRPr="00EF6B01" w:rsidRDefault="00CD5477" w:rsidP="00D3223C">
            <w:pPr>
              <w:ind w:left="45" w:right="59"/>
              <w:jc w:val="both"/>
              <w:rPr>
                <w:rFonts w:ascii="Times New Roman" w:hAnsi="Times New Roman"/>
                <w:color w:val="auto"/>
                <w:sz w:val="24"/>
                <w:szCs w:val="24"/>
              </w:rPr>
            </w:pPr>
            <w:r w:rsidRPr="00EF6B01">
              <w:rPr>
                <w:rFonts w:ascii="Times New Roman" w:hAnsi="Times New Roman"/>
                <w:color w:val="auto"/>
                <w:sz w:val="24"/>
                <w:szCs w:val="24"/>
              </w:rPr>
              <w:t xml:space="preserve">Tháng </w:t>
            </w:r>
          </w:p>
        </w:tc>
        <w:tc>
          <w:tcPr>
            <w:tcW w:w="1845" w:type="dxa"/>
            <w:vAlign w:val="center"/>
          </w:tcPr>
          <w:p w14:paraId="7728D937" w14:textId="77777777" w:rsidR="00CC6224" w:rsidRPr="00EF6B01" w:rsidRDefault="00CD5477" w:rsidP="00D3223C">
            <w:pPr>
              <w:ind w:left="45" w:right="59"/>
              <w:jc w:val="both"/>
              <w:rPr>
                <w:rFonts w:ascii="Times New Roman" w:hAnsi="Times New Roman"/>
                <w:color w:val="auto"/>
                <w:sz w:val="24"/>
                <w:szCs w:val="24"/>
              </w:rPr>
            </w:pPr>
            <w:r w:rsidRPr="00EF6B01">
              <w:rPr>
                <w:rFonts w:ascii="Times New Roman" w:hAnsi="Times New Roman"/>
                <w:color w:val="auto"/>
                <w:sz w:val="24"/>
                <w:szCs w:val="24"/>
              </w:rPr>
              <w:t>Lãnh đạo NT, Tô trưởng, phó tổ trưởng Bộ môn, Giáo viên cốt cán, các chuyên gia</w:t>
            </w:r>
          </w:p>
        </w:tc>
      </w:tr>
      <w:tr w:rsidR="00BB32E9" w:rsidRPr="00EF6B01" w14:paraId="02CE859A" w14:textId="77777777" w:rsidTr="00D3223C">
        <w:trPr>
          <w:jc w:val="center"/>
        </w:trPr>
        <w:tc>
          <w:tcPr>
            <w:tcW w:w="401" w:type="dxa"/>
            <w:vAlign w:val="center"/>
          </w:tcPr>
          <w:p w14:paraId="37130626" w14:textId="77777777" w:rsidR="00CC6224" w:rsidRPr="00EF6B01" w:rsidRDefault="00CD5477" w:rsidP="00D3223C">
            <w:pPr>
              <w:jc w:val="center"/>
              <w:rPr>
                <w:rFonts w:ascii="Times New Roman" w:hAnsi="Times New Roman"/>
                <w:color w:val="auto"/>
                <w:sz w:val="24"/>
                <w:szCs w:val="24"/>
              </w:rPr>
            </w:pPr>
            <w:r w:rsidRPr="00EF6B01">
              <w:rPr>
                <w:rFonts w:ascii="Times New Roman" w:hAnsi="Times New Roman"/>
                <w:color w:val="auto"/>
                <w:sz w:val="24"/>
                <w:szCs w:val="24"/>
              </w:rPr>
              <w:lastRenderedPageBreak/>
              <w:t>2</w:t>
            </w:r>
          </w:p>
        </w:tc>
        <w:tc>
          <w:tcPr>
            <w:tcW w:w="1871" w:type="dxa"/>
            <w:vAlign w:val="center"/>
          </w:tcPr>
          <w:p w14:paraId="6FDFBDB0" w14:textId="77777777" w:rsidR="00CC6224" w:rsidRPr="00EF6B01" w:rsidRDefault="00CD5477" w:rsidP="005642A3">
            <w:pPr>
              <w:spacing w:line="276" w:lineRule="auto"/>
              <w:ind w:left="45" w:right="57"/>
              <w:jc w:val="both"/>
              <w:rPr>
                <w:rFonts w:ascii="Times New Roman" w:hAnsi="Times New Roman"/>
                <w:color w:val="auto"/>
                <w:sz w:val="24"/>
                <w:szCs w:val="24"/>
              </w:rPr>
            </w:pPr>
            <w:r w:rsidRPr="00EF6B01">
              <w:rPr>
                <w:rFonts w:ascii="Times New Roman" w:hAnsi="Times New Roman"/>
                <w:color w:val="auto"/>
                <w:sz w:val="24"/>
                <w:szCs w:val="24"/>
              </w:rPr>
              <w:t>Đánh giá các minh chứng hoạt động của đội ngũ CBQL bám sát các mức độ của Khung năng lực quản trị</w:t>
            </w:r>
          </w:p>
        </w:tc>
        <w:tc>
          <w:tcPr>
            <w:tcW w:w="2401" w:type="dxa"/>
            <w:vAlign w:val="center"/>
          </w:tcPr>
          <w:p w14:paraId="757CF9A0" w14:textId="77777777" w:rsidR="00CC6224" w:rsidRPr="00EF6B01" w:rsidRDefault="00CD5477" w:rsidP="005642A3">
            <w:pPr>
              <w:pStyle w:val="ListParagraph"/>
              <w:tabs>
                <w:tab w:val="left" w:pos="-108"/>
              </w:tabs>
              <w:spacing w:before="0" w:line="276" w:lineRule="auto"/>
              <w:ind w:left="45" w:right="57"/>
              <w:jc w:val="both"/>
              <w:rPr>
                <w:sz w:val="24"/>
                <w:szCs w:val="24"/>
              </w:rPr>
            </w:pPr>
            <w:r w:rsidRPr="00EF6B01">
              <w:rPr>
                <w:sz w:val="24"/>
                <w:szCs w:val="24"/>
              </w:rPr>
              <w:t>Xây dựng hệ thống minh chứng theo chức danh và vị trí việc làm của đội ngũ bám sát Khung NL quản trị</w:t>
            </w:r>
          </w:p>
        </w:tc>
        <w:tc>
          <w:tcPr>
            <w:tcW w:w="1418" w:type="dxa"/>
            <w:vAlign w:val="center"/>
          </w:tcPr>
          <w:p w14:paraId="56817685" w14:textId="77777777" w:rsidR="00CC6224" w:rsidRPr="00EF6B01" w:rsidRDefault="00CD5477" w:rsidP="000729B9">
            <w:pPr>
              <w:spacing w:line="264" w:lineRule="auto"/>
              <w:ind w:left="45" w:right="57"/>
              <w:jc w:val="both"/>
              <w:rPr>
                <w:rFonts w:ascii="Times New Roman" w:hAnsi="Times New Roman"/>
                <w:color w:val="auto"/>
                <w:sz w:val="24"/>
                <w:szCs w:val="24"/>
              </w:rPr>
            </w:pPr>
            <w:r w:rsidRPr="00EF6B01">
              <w:rPr>
                <w:rFonts w:ascii="Times New Roman" w:hAnsi="Times New Roman"/>
                <w:color w:val="auto"/>
                <w:sz w:val="24"/>
                <w:szCs w:val="24"/>
              </w:rPr>
              <w:t xml:space="preserve">Bảng minh chứng hoạt động sử dung trong các minh chứng đánh giá thi đua </w:t>
            </w:r>
          </w:p>
        </w:tc>
        <w:tc>
          <w:tcPr>
            <w:tcW w:w="842" w:type="dxa"/>
            <w:vAlign w:val="center"/>
          </w:tcPr>
          <w:p w14:paraId="3FACAED9" w14:textId="77777777" w:rsidR="00CC6224" w:rsidRPr="00EF6B01" w:rsidRDefault="00CD5477" w:rsidP="000729B9">
            <w:pPr>
              <w:spacing w:line="264" w:lineRule="auto"/>
              <w:ind w:left="45" w:right="57"/>
              <w:jc w:val="both"/>
              <w:rPr>
                <w:rFonts w:ascii="Times New Roman" w:hAnsi="Times New Roman"/>
                <w:color w:val="auto"/>
                <w:sz w:val="24"/>
                <w:szCs w:val="24"/>
              </w:rPr>
            </w:pPr>
            <w:r w:rsidRPr="00EF6B01">
              <w:rPr>
                <w:rFonts w:ascii="Times New Roman" w:hAnsi="Times New Roman"/>
                <w:color w:val="auto"/>
                <w:sz w:val="24"/>
                <w:szCs w:val="24"/>
              </w:rPr>
              <w:t xml:space="preserve">Tháng </w:t>
            </w:r>
          </w:p>
        </w:tc>
        <w:tc>
          <w:tcPr>
            <w:tcW w:w="1845" w:type="dxa"/>
            <w:vAlign w:val="center"/>
          </w:tcPr>
          <w:p w14:paraId="5EBC8F33" w14:textId="77777777" w:rsidR="00CC6224" w:rsidRPr="00EF6B01" w:rsidRDefault="00CD5477" w:rsidP="000729B9">
            <w:pPr>
              <w:spacing w:line="264" w:lineRule="auto"/>
              <w:ind w:left="45" w:right="57"/>
              <w:jc w:val="both"/>
              <w:rPr>
                <w:rFonts w:ascii="Times New Roman" w:hAnsi="Times New Roman"/>
                <w:color w:val="auto"/>
                <w:sz w:val="24"/>
                <w:szCs w:val="24"/>
              </w:rPr>
            </w:pPr>
            <w:r w:rsidRPr="00EF6B01">
              <w:rPr>
                <w:rFonts w:ascii="Times New Roman" w:hAnsi="Times New Roman"/>
                <w:color w:val="auto"/>
                <w:sz w:val="24"/>
                <w:szCs w:val="24"/>
              </w:rPr>
              <w:t>Lãnh đạo NT, Hội đồng trường, Tô trưởng, phó tổ trưởng Bộ môn, các chuyên gia</w:t>
            </w:r>
          </w:p>
        </w:tc>
      </w:tr>
      <w:tr w:rsidR="00BB32E9" w:rsidRPr="00EF6B01" w14:paraId="31D1FA3C" w14:textId="77777777" w:rsidTr="00D3223C">
        <w:trPr>
          <w:jc w:val="center"/>
        </w:trPr>
        <w:tc>
          <w:tcPr>
            <w:tcW w:w="401" w:type="dxa"/>
            <w:vAlign w:val="center"/>
          </w:tcPr>
          <w:p w14:paraId="47E811E7" w14:textId="77777777" w:rsidR="00CC6224" w:rsidRPr="00EF6B01" w:rsidRDefault="00CD5477" w:rsidP="00D3223C">
            <w:pPr>
              <w:jc w:val="center"/>
              <w:rPr>
                <w:rFonts w:ascii="Times New Roman" w:hAnsi="Times New Roman"/>
                <w:color w:val="auto"/>
                <w:sz w:val="24"/>
                <w:szCs w:val="24"/>
              </w:rPr>
            </w:pPr>
            <w:r w:rsidRPr="00EF6B01">
              <w:rPr>
                <w:rFonts w:ascii="Times New Roman" w:hAnsi="Times New Roman"/>
                <w:color w:val="auto"/>
                <w:sz w:val="24"/>
                <w:szCs w:val="24"/>
              </w:rPr>
              <w:t>3</w:t>
            </w:r>
          </w:p>
        </w:tc>
        <w:tc>
          <w:tcPr>
            <w:tcW w:w="1871" w:type="dxa"/>
            <w:vAlign w:val="center"/>
          </w:tcPr>
          <w:p w14:paraId="2D03A429" w14:textId="0BE35443" w:rsidR="00CC6224" w:rsidRPr="00EF6B01" w:rsidRDefault="00CD5477" w:rsidP="005642A3">
            <w:pPr>
              <w:spacing w:line="276" w:lineRule="auto"/>
              <w:ind w:left="45" w:right="57"/>
              <w:jc w:val="both"/>
              <w:rPr>
                <w:rFonts w:ascii="Times New Roman" w:hAnsi="Times New Roman"/>
                <w:color w:val="auto"/>
                <w:sz w:val="24"/>
                <w:szCs w:val="24"/>
              </w:rPr>
            </w:pPr>
            <w:r w:rsidRPr="00EF6B01">
              <w:rPr>
                <w:rFonts w:ascii="Times New Roman" w:hAnsi="Times New Roman"/>
                <w:color w:val="auto"/>
                <w:sz w:val="24"/>
                <w:szCs w:val="24"/>
              </w:rPr>
              <w:t>Phân cấp độ các năng lực quản trị</w:t>
            </w:r>
            <w:r w:rsidR="00E6119F" w:rsidRPr="00EF6B01">
              <w:rPr>
                <w:rFonts w:ascii="Times New Roman" w:hAnsi="Times New Roman"/>
                <w:color w:val="auto"/>
                <w:sz w:val="24"/>
                <w:szCs w:val="24"/>
              </w:rPr>
              <w:t xml:space="preserve"> </w:t>
            </w:r>
            <w:r w:rsidRPr="00EF6B01">
              <w:rPr>
                <w:rFonts w:ascii="Times New Roman" w:hAnsi="Times New Roman"/>
                <w:color w:val="auto"/>
                <w:sz w:val="24"/>
                <w:szCs w:val="24"/>
              </w:rPr>
              <w:t>của đội ngũ CBQL của nhà trường</w:t>
            </w:r>
          </w:p>
        </w:tc>
        <w:tc>
          <w:tcPr>
            <w:tcW w:w="2401" w:type="dxa"/>
            <w:vAlign w:val="center"/>
          </w:tcPr>
          <w:p w14:paraId="7FBD902F" w14:textId="77777777" w:rsidR="00CC6224" w:rsidRPr="00EF6B01" w:rsidRDefault="00CD5477" w:rsidP="005642A3">
            <w:pPr>
              <w:pStyle w:val="ListParagraph"/>
              <w:tabs>
                <w:tab w:val="left" w:pos="-108"/>
              </w:tabs>
              <w:spacing w:before="0" w:line="276" w:lineRule="auto"/>
              <w:ind w:left="45" w:right="57"/>
              <w:jc w:val="both"/>
              <w:rPr>
                <w:sz w:val="24"/>
                <w:szCs w:val="24"/>
              </w:rPr>
            </w:pPr>
            <w:r w:rsidRPr="00EF6B01">
              <w:rPr>
                <w:sz w:val="24"/>
                <w:szCs w:val="24"/>
              </w:rPr>
              <w:t>Tổ chức họp đánh giá và đưa ra các thông tin dự báo về các loại đối tượng có nhu cầu bồi dưỡng NLQT</w:t>
            </w:r>
          </w:p>
        </w:tc>
        <w:tc>
          <w:tcPr>
            <w:tcW w:w="1418" w:type="dxa"/>
            <w:vAlign w:val="center"/>
          </w:tcPr>
          <w:p w14:paraId="26514C5E" w14:textId="77777777" w:rsidR="00CC6224" w:rsidRPr="00EF6B01" w:rsidRDefault="00CD5477" w:rsidP="000729B9">
            <w:pPr>
              <w:spacing w:line="264" w:lineRule="auto"/>
              <w:ind w:left="45" w:right="57"/>
              <w:jc w:val="both"/>
              <w:rPr>
                <w:rFonts w:ascii="Times New Roman" w:hAnsi="Times New Roman"/>
                <w:color w:val="auto"/>
                <w:sz w:val="24"/>
                <w:szCs w:val="24"/>
              </w:rPr>
            </w:pPr>
            <w:r w:rsidRPr="00EF6B01">
              <w:rPr>
                <w:rFonts w:ascii="Times New Roman" w:hAnsi="Times New Roman"/>
                <w:color w:val="auto"/>
                <w:sz w:val="24"/>
                <w:szCs w:val="24"/>
              </w:rPr>
              <w:t>Bảng phân loại đối tượng được bồi dưỡng</w:t>
            </w:r>
          </w:p>
        </w:tc>
        <w:tc>
          <w:tcPr>
            <w:tcW w:w="842" w:type="dxa"/>
            <w:vAlign w:val="center"/>
          </w:tcPr>
          <w:p w14:paraId="17EB7E34" w14:textId="77777777" w:rsidR="00CC6224" w:rsidRPr="00EF6B01" w:rsidRDefault="00CD5477" w:rsidP="000729B9">
            <w:pPr>
              <w:spacing w:line="264" w:lineRule="auto"/>
              <w:ind w:left="45" w:right="57"/>
              <w:jc w:val="both"/>
              <w:rPr>
                <w:rFonts w:ascii="Times New Roman" w:hAnsi="Times New Roman"/>
                <w:color w:val="auto"/>
                <w:sz w:val="24"/>
                <w:szCs w:val="24"/>
              </w:rPr>
            </w:pPr>
            <w:r w:rsidRPr="00EF6B01">
              <w:rPr>
                <w:rFonts w:ascii="Times New Roman" w:hAnsi="Times New Roman"/>
                <w:color w:val="auto"/>
                <w:sz w:val="24"/>
                <w:szCs w:val="24"/>
              </w:rPr>
              <w:t xml:space="preserve">Tháng </w:t>
            </w:r>
          </w:p>
          <w:p w14:paraId="40555261" w14:textId="77777777" w:rsidR="00CC6224" w:rsidRPr="00EF6B01" w:rsidRDefault="00CC6224" w:rsidP="000729B9">
            <w:pPr>
              <w:spacing w:line="264" w:lineRule="auto"/>
              <w:ind w:left="45" w:right="57"/>
              <w:jc w:val="both"/>
              <w:rPr>
                <w:rFonts w:ascii="Times New Roman" w:hAnsi="Times New Roman"/>
                <w:color w:val="auto"/>
                <w:sz w:val="24"/>
                <w:szCs w:val="24"/>
              </w:rPr>
            </w:pPr>
          </w:p>
        </w:tc>
        <w:tc>
          <w:tcPr>
            <w:tcW w:w="1845" w:type="dxa"/>
            <w:vAlign w:val="center"/>
          </w:tcPr>
          <w:p w14:paraId="244623A3" w14:textId="77777777" w:rsidR="00CC6224" w:rsidRPr="00EF6B01" w:rsidRDefault="00CD5477" w:rsidP="000729B9">
            <w:pPr>
              <w:spacing w:line="264" w:lineRule="auto"/>
              <w:ind w:left="45" w:right="57"/>
              <w:jc w:val="both"/>
              <w:rPr>
                <w:rFonts w:ascii="Times New Roman" w:hAnsi="Times New Roman"/>
                <w:color w:val="auto"/>
                <w:sz w:val="24"/>
                <w:szCs w:val="24"/>
              </w:rPr>
            </w:pPr>
            <w:r w:rsidRPr="00EF6B01">
              <w:rPr>
                <w:rFonts w:ascii="Times New Roman" w:hAnsi="Times New Roman"/>
                <w:color w:val="auto"/>
                <w:sz w:val="24"/>
                <w:szCs w:val="24"/>
              </w:rPr>
              <w:t>Lãnh đạo NT, Hội đồng trường, các chuyên gia</w:t>
            </w:r>
          </w:p>
        </w:tc>
      </w:tr>
      <w:tr w:rsidR="00BB32E9" w:rsidRPr="00EF6B01" w14:paraId="0E70E37B" w14:textId="77777777" w:rsidTr="00D3223C">
        <w:trPr>
          <w:jc w:val="center"/>
        </w:trPr>
        <w:tc>
          <w:tcPr>
            <w:tcW w:w="401" w:type="dxa"/>
            <w:vAlign w:val="center"/>
          </w:tcPr>
          <w:p w14:paraId="5F79975A" w14:textId="77777777" w:rsidR="00CC6224" w:rsidRPr="00EF6B01" w:rsidRDefault="00CD5477" w:rsidP="00D3223C">
            <w:pPr>
              <w:jc w:val="center"/>
              <w:rPr>
                <w:rFonts w:ascii="Times New Roman" w:hAnsi="Times New Roman"/>
                <w:color w:val="auto"/>
                <w:sz w:val="24"/>
                <w:szCs w:val="24"/>
              </w:rPr>
            </w:pPr>
            <w:r w:rsidRPr="00EF6B01">
              <w:rPr>
                <w:rFonts w:ascii="Times New Roman" w:hAnsi="Times New Roman"/>
                <w:color w:val="auto"/>
                <w:sz w:val="24"/>
                <w:szCs w:val="24"/>
              </w:rPr>
              <w:t>4</w:t>
            </w:r>
          </w:p>
        </w:tc>
        <w:tc>
          <w:tcPr>
            <w:tcW w:w="1871" w:type="dxa"/>
            <w:vAlign w:val="center"/>
          </w:tcPr>
          <w:p w14:paraId="56B04371" w14:textId="77777777" w:rsidR="00CC6224" w:rsidRPr="00EF6B01" w:rsidRDefault="00CD5477" w:rsidP="005642A3">
            <w:pPr>
              <w:spacing w:line="276" w:lineRule="auto"/>
              <w:ind w:left="45" w:right="57"/>
              <w:jc w:val="both"/>
              <w:rPr>
                <w:rFonts w:ascii="Times New Roman" w:hAnsi="Times New Roman"/>
                <w:color w:val="auto"/>
                <w:sz w:val="24"/>
                <w:szCs w:val="24"/>
              </w:rPr>
            </w:pPr>
            <w:r w:rsidRPr="00EF6B01">
              <w:rPr>
                <w:rFonts w:ascii="Times New Roman" w:hAnsi="Times New Roman"/>
                <w:color w:val="auto"/>
                <w:sz w:val="24"/>
                <w:szCs w:val="24"/>
              </w:rPr>
              <w:t>Xây dựng kế hoạch đào tạo, bồi dưỡng đội ngũ theo từng giai đoạn cụ thể</w:t>
            </w:r>
          </w:p>
        </w:tc>
        <w:tc>
          <w:tcPr>
            <w:tcW w:w="2401" w:type="dxa"/>
            <w:vAlign w:val="center"/>
          </w:tcPr>
          <w:p w14:paraId="43182788" w14:textId="77777777" w:rsidR="00CC6224" w:rsidRPr="00EF6B01" w:rsidRDefault="00CD5477" w:rsidP="005642A3">
            <w:pPr>
              <w:pStyle w:val="ListParagraph"/>
              <w:tabs>
                <w:tab w:val="left" w:pos="-108"/>
              </w:tabs>
              <w:spacing w:before="0" w:line="276" w:lineRule="auto"/>
              <w:ind w:left="45" w:right="57"/>
              <w:jc w:val="both"/>
              <w:rPr>
                <w:sz w:val="24"/>
                <w:szCs w:val="24"/>
              </w:rPr>
            </w:pPr>
            <w:r w:rsidRPr="00EF6B01">
              <w:rPr>
                <w:sz w:val="24"/>
                <w:szCs w:val="24"/>
              </w:rPr>
              <w:t>Đề xuất các điều kiện về nguồn lực và thời gian tổ chức bồi dưỡng NL quản trị</w:t>
            </w:r>
          </w:p>
        </w:tc>
        <w:tc>
          <w:tcPr>
            <w:tcW w:w="1418" w:type="dxa"/>
            <w:vAlign w:val="center"/>
          </w:tcPr>
          <w:p w14:paraId="10B17250" w14:textId="77777777" w:rsidR="00CC6224" w:rsidRPr="00EF6B01" w:rsidRDefault="00CD5477" w:rsidP="000729B9">
            <w:pPr>
              <w:spacing w:line="264" w:lineRule="auto"/>
              <w:ind w:left="45" w:right="57"/>
              <w:jc w:val="both"/>
              <w:rPr>
                <w:rFonts w:ascii="Times New Roman" w:hAnsi="Times New Roman"/>
                <w:color w:val="auto"/>
                <w:sz w:val="24"/>
                <w:szCs w:val="24"/>
              </w:rPr>
            </w:pPr>
            <w:r w:rsidRPr="00EF6B01">
              <w:rPr>
                <w:rFonts w:ascii="Times New Roman" w:hAnsi="Times New Roman"/>
                <w:color w:val="auto"/>
                <w:sz w:val="24"/>
                <w:szCs w:val="24"/>
              </w:rPr>
              <w:t>Kế hoạch bồi dưỡng đội ngũ trong lộ trình 5 năm</w:t>
            </w:r>
          </w:p>
        </w:tc>
        <w:tc>
          <w:tcPr>
            <w:tcW w:w="842" w:type="dxa"/>
            <w:vAlign w:val="center"/>
          </w:tcPr>
          <w:p w14:paraId="027B1BBE" w14:textId="77777777" w:rsidR="00CC6224" w:rsidRPr="00EF6B01" w:rsidRDefault="00CD5477" w:rsidP="000729B9">
            <w:pPr>
              <w:spacing w:line="264" w:lineRule="auto"/>
              <w:ind w:left="45" w:right="57"/>
              <w:jc w:val="both"/>
              <w:rPr>
                <w:rFonts w:ascii="Times New Roman" w:hAnsi="Times New Roman"/>
                <w:color w:val="auto"/>
                <w:sz w:val="24"/>
                <w:szCs w:val="24"/>
              </w:rPr>
            </w:pPr>
            <w:r w:rsidRPr="00EF6B01">
              <w:rPr>
                <w:rFonts w:ascii="Times New Roman" w:hAnsi="Times New Roman"/>
                <w:color w:val="auto"/>
                <w:sz w:val="24"/>
                <w:szCs w:val="24"/>
              </w:rPr>
              <w:t xml:space="preserve">Tháng </w:t>
            </w:r>
          </w:p>
        </w:tc>
        <w:tc>
          <w:tcPr>
            <w:tcW w:w="1845" w:type="dxa"/>
            <w:vAlign w:val="center"/>
          </w:tcPr>
          <w:p w14:paraId="47E3EFBC" w14:textId="77777777" w:rsidR="00CC6224" w:rsidRPr="00EF6B01" w:rsidRDefault="00CD5477" w:rsidP="000729B9">
            <w:pPr>
              <w:spacing w:line="264" w:lineRule="auto"/>
              <w:ind w:left="45" w:right="57"/>
              <w:jc w:val="both"/>
              <w:rPr>
                <w:rFonts w:ascii="Times New Roman" w:hAnsi="Times New Roman"/>
                <w:color w:val="auto"/>
                <w:sz w:val="24"/>
                <w:szCs w:val="24"/>
              </w:rPr>
            </w:pPr>
            <w:r w:rsidRPr="00EF6B01">
              <w:rPr>
                <w:rFonts w:ascii="Times New Roman" w:hAnsi="Times New Roman"/>
                <w:color w:val="auto"/>
                <w:sz w:val="24"/>
                <w:szCs w:val="24"/>
              </w:rPr>
              <w:t>Lãnh đạo nhà trường</w:t>
            </w:r>
          </w:p>
        </w:tc>
      </w:tr>
      <w:tr w:rsidR="00BB32E9" w:rsidRPr="00EF6B01" w14:paraId="1A441AEF" w14:textId="77777777" w:rsidTr="00D3223C">
        <w:trPr>
          <w:trHeight w:val="656"/>
          <w:jc w:val="center"/>
        </w:trPr>
        <w:tc>
          <w:tcPr>
            <w:tcW w:w="401" w:type="dxa"/>
            <w:vAlign w:val="center"/>
          </w:tcPr>
          <w:p w14:paraId="1BD3AA8C" w14:textId="77777777" w:rsidR="00CC6224" w:rsidRPr="00EF6B01" w:rsidRDefault="00CD5477" w:rsidP="00D3223C">
            <w:pPr>
              <w:jc w:val="center"/>
              <w:rPr>
                <w:rFonts w:ascii="Times New Roman" w:hAnsi="Times New Roman"/>
                <w:color w:val="auto"/>
                <w:sz w:val="24"/>
                <w:szCs w:val="24"/>
              </w:rPr>
            </w:pPr>
            <w:r w:rsidRPr="00EF6B01">
              <w:rPr>
                <w:rFonts w:ascii="Times New Roman" w:hAnsi="Times New Roman"/>
                <w:color w:val="auto"/>
                <w:sz w:val="24"/>
                <w:szCs w:val="24"/>
              </w:rPr>
              <w:t>5</w:t>
            </w:r>
          </w:p>
        </w:tc>
        <w:tc>
          <w:tcPr>
            <w:tcW w:w="1871" w:type="dxa"/>
            <w:vAlign w:val="center"/>
          </w:tcPr>
          <w:p w14:paraId="697209B2" w14:textId="688C516B" w:rsidR="00CC6224" w:rsidRPr="00EF6B01" w:rsidRDefault="00CD5477" w:rsidP="005642A3">
            <w:pPr>
              <w:spacing w:line="276" w:lineRule="auto"/>
              <w:ind w:left="45" w:right="57"/>
              <w:jc w:val="both"/>
              <w:rPr>
                <w:rFonts w:ascii="Times New Roman" w:hAnsi="Times New Roman"/>
                <w:color w:val="auto"/>
                <w:sz w:val="24"/>
                <w:szCs w:val="24"/>
              </w:rPr>
            </w:pPr>
            <w:r w:rsidRPr="00EF6B01">
              <w:rPr>
                <w:rFonts w:ascii="Times New Roman" w:hAnsi="Times New Roman"/>
                <w:color w:val="auto"/>
                <w:sz w:val="24"/>
                <w:szCs w:val="24"/>
              </w:rPr>
              <w:t xml:space="preserve">Xây dựng các kịch bản đào tạo, bồi dưỡng đội ngũ hiệu trưởng trường THPT công lập tự chủ </w:t>
            </w:r>
            <w:r w:rsidR="00F35916" w:rsidRPr="00EF6B01">
              <w:rPr>
                <w:rFonts w:ascii="Times New Roman" w:hAnsi="Times New Roman"/>
                <w:color w:val="auto"/>
                <w:sz w:val="24"/>
                <w:szCs w:val="24"/>
              </w:rPr>
              <w:t>tài chính</w:t>
            </w:r>
            <w:r w:rsidRPr="00EF6B01">
              <w:rPr>
                <w:rFonts w:ascii="Times New Roman" w:hAnsi="Times New Roman"/>
                <w:color w:val="auto"/>
                <w:sz w:val="24"/>
                <w:szCs w:val="24"/>
              </w:rPr>
              <w:t xml:space="preserve"> theo các cấp độ năng lực quản trị</w:t>
            </w:r>
          </w:p>
        </w:tc>
        <w:tc>
          <w:tcPr>
            <w:tcW w:w="2401" w:type="dxa"/>
            <w:vAlign w:val="center"/>
          </w:tcPr>
          <w:p w14:paraId="56EAF071" w14:textId="77777777" w:rsidR="00CC6224" w:rsidRPr="00EF6B01" w:rsidRDefault="00CD5477" w:rsidP="005642A3">
            <w:pPr>
              <w:pStyle w:val="ListParagraph"/>
              <w:tabs>
                <w:tab w:val="left" w:pos="-108"/>
              </w:tabs>
              <w:spacing w:before="0" w:line="276" w:lineRule="auto"/>
              <w:ind w:left="45" w:right="57"/>
              <w:jc w:val="both"/>
              <w:rPr>
                <w:sz w:val="24"/>
                <w:szCs w:val="24"/>
              </w:rPr>
            </w:pPr>
            <w:r w:rsidRPr="00EF6B01">
              <w:rPr>
                <w:sz w:val="24"/>
                <w:szCs w:val="24"/>
              </w:rPr>
              <w:t>Tùy thuộc vào các mức độ năng lực đạt được của đội ngũ CBQL các cấp trong nhà trường để xây dựng các loại kịch bản đào tạo</w:t>
            </w:r>
          </w:p>
        </w:tc>
        <w:tc>
          <w:tcPr>
            <w:tcW w:w="1418" w:type="dxa"/>
            <w:vAlign w:val="center"/>
          </w:tcPr>
          <w:p w14:paraId="0E1705C8" w14:textId="77777777" w:rsidR="00CC6224" w:rsidRPr="00EF6B01" w:rsidRDefault="00CD5477" w:rsidP="000729B9">
            <w:pPr>
              <w:spacing w:line="264" w:lineRule="auto"/>
              <w:ind w:left="45" w:right="57"/>
              <w:jc w:val="both"/>
              <w:rPr>
                <w:rFonts w:ascii="Times New Roman" w:hAnsi="Times New Roman"/>
                <w:color w:val="auto"/>
                <w:sz w:val="24"/>
                <w:szCs w:val="24"/>
              </w:rPr>
            </w:pPr>
            <w:r w:rsidRPr="00EF6B01">
              <w:rPr>
                <w:rFonts w:ascii="Times New Roman" w:hAnsi="Times New Roman"/>
                <w:color w:val="auto"/>
                <w:sz w:val="24"/>
                <w:szCs w:val="24"/>
              </w:rPr>
              <w:t>Kịch bản đào tạo bồi dưỡng NL quản trị của CBQL nhà trường</w:t>
            </w:r>
          </w:p>
        </w:tc>
        <w:tc>
          <w:tcPr>
            <w:tcW w:w="842" w:type="dxa"/>
            <w:vAlign w:val="center"/>
          </w:tcPr>
          <w:p w14:paraId="24457E42" w14:textId="77777777" w:rsidR="00CC6224" w:rsidRPr="00EF6B01" w:rsidRDefault="00CD5477" w:rsidP="000729B9">
            <w:pPr>
              <w:spacing w:line="264" w:lineRule="auto"/>
              <w:ind w:left="45" w:right="57"/>
              <w:jc w:val="both"/>
              <w:rPr>
                <w:rFonts w:ascii="Times New Roman" w:hAnsi="Times New Roman"/>
                <w:color w:val="auto"/>
                <w:sz w:val="24"/>
                <w:szCs w:val="24"/>
              </w:rPr>
            </w:pPr>
            <w:r w:rsidRPr="00EF6B01">
              <w:rPr>
                <w:rFonts w:ascii="Times New Roman" w:hAnsi="Times New Roman"/>
                <w:color w:val="auto"/>
                <w:sz w:val="24"/>
                <w:szCs w:val="24"/>
              </w:rPr>
              <w:t xml:space="preserve">Tháng </w:t>
            </w:r>
          </w:p>
        </w:tc>
        <w:tc>
          <w:tcPr>
            <w:tcW w:w="1845" w:type="dxa"/>
            <w:vAlign w:val="center"/>
          </w:tcPr>
          <w:p w14:paraId="19097116" w14:textId="77777777" w:rsidR="00CC6224" w:rsidRPr="00EF6B01" w:rsidRDefault="00CD5477" w:rsidP="000729B9">
            <w:pPr>
              <w:spacing w:line="264" w:lineRule="auto"/>
              <w:ind w:left="45" w:right="57"/>
              <w:jc w:val="both"/>
              <w:rPr>
                <w:rFonts w:ascii="Times New Roman" w:hAnsi="Times New Roman"/>
                <w:color w:val="auto"/>
                <w:sz w:val="24"/>
                <w:szCs w:val="24"/>
              </w:rPr>
            </w:pPr>
            <w:r w:rsidRPr="00EF6B01">
              <w:rPr>
                <w:rFonts w:ascii="Times New Roman" w:hAnsi="Times New Roman"/>
                <w:color w:val="auto"/>
                <w:sz w:val="24"/>
                <w:szCs w:val="24"/>
              </w:rPr>
              <w:t>Lãnh đạo nhà trường. Các chuyên gia</w:t>
            </w:r>
          </w:p>
        </w:tc>
      </w:tr>
      <w:tr w:rsidR="00AB367A" w:rsidRPr="00EF6B01" w14:paraId="0F7BE99D" w14:textId="77777777" w:rsidTr="00D3223C">
        <w:trPr>
          <w:jc w:val="center"/>
        </w:trPr>
        <w:tc>
          <w:tcPr>
            <w:tcW w:w="401" w:type="dxa"/>
            <w:vAlign w:val="center"/>
          </w:tcPr>
          <w:p w14:paraId="41C9F04E" w14:textId="77777777" w:rsidR="00CC6224" w:rsidRPr="00EF6B01" w:rsidRDefault="00CD5477" w:rsidP="00D3223C">
            <w:pPr>
              <w:jc w:val="center"/>
              <w:rPr>
                <w:rFonts w:ascii="Times New Roman" w:hAnsi="Times New Roman"/>
                <w:color w:val="auto"/>
                <w:sz w:val="24"/>
                <w:szCs w:val="24"/>
              </w:rPr>
            </w:pPr>
            <w:r w:rsidRPr="00EF6B01">
              <w:rPr>
                <w:rFonts w:ascii="Times New Roman" w:hAnsi="Times New Roman"/>
                <w:color w:val="auto"/>
                <w:sz w:val="24"/>
                <w:szCs w:val="24"/>
              </w:rPr>
              <w:t>6</w:t>
            </w:r>
          </w:p>
        </w:tc>
        <w:tc>
          <w:tcPr>
            <w:tcW w:w="1871" w:type="dxa"/>
            <w:vAlign w:val="center"/>
          </w:tcPr>
          <w:p w14:paraId="7B14C3FD" w14:textId="77777777" w:rsidR="00CC6224" w:rsidRPr="00EF6B01" w:rsidRDefault="00CD5477" w:rsidP="000729B9">
            <w:pPr>
              <w:spacing w:line="264" w:lineRule="auto"/>
              <w:ind w:left="45" w:right="57"/>
              <w:jc w:val="both"/>
              <w:rPr>
                <w:rFonts w:ascii="Times New Roman" w:hAnsi="Times New Roman"/>
                <w:color w:val="auto"/>
                <w:sz w:val="24"/>
                <w:szCs w:val="24"/>
              </w:rPr>
            </w:pPr>
            <w:r w:rsidRPr="00EF6B01">
              <w:rPr>
                <w:rFonts w:ascii="Times New Roman" w:hAnsi="Times New Roman"/>
                <w:color w:val="auto"/>
                <w:sz w:val="24"/>
                <w:szCs w:val="24"/>
              </w:rPr>
              <w:t xml:space="preserve"> Xây dựng các văn bản, quy định về thay đổi phương thức và cơ chế đánh giá về CBQL các cấp và GV theo hướng đáp ứng khung năng lực quản trị cho đội ngũ</w:t>
            </w:r>
          </w:p>
        </w:tc>
        <w:tc>
          <w:tcPr>
            <w:tcW w:w="2401" w:type="dxa"/>
            <w:vAlign w:val="center"/>
          </w:tcPr>
          <w:p w14:paraId="66AFB113" w14:textId="77777777" w:rsidR="00CC6224" w:rsidRPr="00EF6B01" w:rsidRDefault="00CD5477" w:rsidP="000729B9">
            <w:pPr>
              <w:pStyle w:val="ListParagraph"/>
              <w:tabs>
                <w:tab w:val="left" w:pos="-108"/>
              </w:tabs>
              <w:spacing w:before="0" w:line="264" w:lineRule="auto"/>
              <w:ind w:left="45" w:right="57"/>
              <w:jc w:val="both"/>
              <w:rPr>
                <w:sz w:val="24"/>
                <w:szCs w:val="24"/>
              </w:rPr>
            </w:pPr>
            <w:r w:rsidRPr="00EF6B01">
              <w:rPr>
                <w:sz w:val="24"/>
                <w:szCs w:val="24"/>
              </w:rPr>
              <w:t>Sau khi có các kết quả đánh giá, phân loại và dự báo nhu cầu về bồi dưỡng NL quản trị nhà trường.</w:t>
            </w:r>
          </w:p>
        </w:tc>
        <w:tc>
          <w:tcPr>
            <w:tcW w:w="1418" w:type="dxa"/>
            <w:vAlign w:val="center"/>
          </w:tcPr>
          <w:p w14:paraId="7D2922F4" w14:textId="77777777" w:rsidR="00CC6224" w:rsidRPr="00EF6B01" w:rsidRDefault="00CD5477" w:rsidP="000729B9">
            <w:pPr>
              <w:spacing w:line="264" w:lineRule="auto"/>
              <w:ind w:left="45" w:right="57"/>
              <w:jc w:val="both"/>
              <w:rPr>
                <w:rFonts w:ascii="Times New Roman" w:hAnsi="Times New Roman"/>
                <w:color w:val="auto"/>
                <w:sz w:val="24"/>
                <w:szCs w:val="24"/>
              </w:rPr>
            </w:pPr>
            <w:r w:rsidRPr="00EF6B01">
              <w:rPr>
                <w:rFonts w:ascii="Times New Roman" w:hAnsi="Times New Roman"/>
                <w:color w:val="auto"/>
                <w:sz w:val="24"/>
                <w:szCs w:val="24"/>
              </w:rPr>
              <w:t>Các văn bản, quy định hướng dẫn thực hiện bồi dưỡng NL quản trị</w:t>
            </w:r>
          </w:p>
        </w:tc>
        <w:tc>
          <w:tcPr>
            <w:tcW w:w="842" w:type="dxa"/>
            <w:vAlign w:val="center"/>
          </w:tcPr>
          <w:p w14:paraId="2E2EF0EA" w14:textId="77777777" w:rsidR="00CC6224" w:rsidRPr="00EF6B01" w:rsidRDefault="00CD5477" w:rsidP="000729B9">
            <w:pPr>
              <w:spacing w:line="264" w:lineRule="auto"/>
              <w:ind w:left="45" w:right="57"/>
              <w:jc w:val="both"/>
              <w:rPr>
                <w:rFonts w:ascii="Times New Roman" w:hAnsi="Times New Roman"/>
                <w:color w:val="auto"/>
                <w:sz w:val="24"/>
                <w:szCs w:val="24"/>
              </w:rPr>
            </w:pPr>
            <w:r w:rsidRPr="00EF6B01">
              <w:rPr>
                <w:rFonts w:ascii="Times New Roman" w:hAnsi="Times New Roman"/>
                <w:color w:val="auto"/>
                <w:sz w:val="24"/>
                <w:szCs w:val="24"/>
              </w:rPr>
              <w:t xml:space="preserve">Tháng </w:t>
            </w:r>
          </w:p>
        </w:tc>
        <w:tc>
          <w:tcPr>
            <w:tcW w:w="1845" w:type="dxa"/>
            <w:vAlign w:val="center"/>
          </w:tcPr>
          <w:p w14:paraId="59DD07AA" w14:textId="77777777" w:rsidR="00CC6224" w:rsidRPr="00EF6B01" w:rsidRDefault="00CD5477" w:rsidP="000729B9">
            <w:pPr>
              <w:spacing w:line="264" w:lineRule="auto"/>
              <w:ind w:left="45" w:right="57"/>
              <w:jc w:val="both"/>
              <w:rPr>
                <w:rFonts w:ascii="Times New Roman" w:hAnsi="Times New Roman"/>
                <w:color w:val="auto"/>
                <w:sz w:val="24"/>
                <w:szCs w:val="24"/>
              </w:rPr>
            </w:pPr>
            <w:r w:rsidRPr="00EF6B01">
              <w:rPr>
                <w:rFonts w:ascii="Times New Roman" w:hAnsi="Times New Roman"/>
                <w:color w:val="auto"/>
                <w:sz w:val="24"/>
                <w:szCs w:val="24"/>
              </w:rPr>
              <w:t>Lãnh đạo nhà trường, Hội đồng trường</w:t>
            </w:r>
          </w:p>
        </w:tc>
      </w:tr>
    </w:tbl>
    <w:p w14:paraId="13CA176F" w14:textId="77777777" w:rsidR="00460E31" w:rsidRPr="00EF6B01" w:rsidRDefault="00460E31" w:rsidP="000729B9">
      <w:pPr>
        <w:spacing w:line="360" w:lineRule="auto"/>
        <w:jc w:val="both"/>
        <w:rPr>
          <w:rFonts w:ascii="Times New Roman" w:hAnsi="Times New Roman"/>
          <w:b/>
          <w:i/>
          <w:color w:val="auto"/>
          <w:sz w:val="26"/>
          <w:szCs w:val="26"/>
        </w:rPr>
      </w:pPr>
    </w:p>
    <w:p w14:paraId="550315EE" w14:textId="4D8F76B7" w:rsidR="00BF3CA0" w:rsidRPr="00EF6B01" w:rsidRDefault="00CD5477" w:rsidP="000729B9">
      <w:pPr>
        <w:spacing w:line="360" w:lineRule="auto"/>
        <w:jc w:val="both"/>
        <w:rPr>
          <w:rFonts w:ascii="Times New Roman" w:hAnsi="Times New Roman"/>
          <w:color w:val="auto"/>
          <w:sz w:val="26"/>
          <w:szCs w:val="26"/>
          <w:lang w:val="vi-VN"/>
        </w:rPr>
      </w:pPr>
      <w:r w:rsidRPr="00EF6B01">
        <w:rPr>
          <w:rFonts w:ascii="Times New Roman" w:hAnsi="Times New Roman"/>
          <w:b/>
          <w:i/>
          <w:color w:val="auto"/>
          <w:sz w:val="26"/>
          <w:szCs w:val="26"/>
        </w:rPr>
        <w:lastRenderedPageBreak/>
        <w:t>2</w:t>
      </w:r>
      <w:r w:rsidR="002F510F" w:rsidRPr="00EF6B01">
        <w:rPr>
          <w:rFonts w:ascii="Times New Roman" w:hAnsi="Times New Roman"/>
          <w:b/>
          <w:i/>
          <w:color w:val="auto"/>
          <w:sz w:val="26"/>
          <w:szCs w:val="26"/>
        </w:rPr>
        <w:t xml:space="preserve">) </w:t>
      </w:r>
      <w:r w:rsidRPr="00EF6B01">
        <w:rPr>
          <w:rFonts w:ascii="Times New Roman" w:hAnsi="Times New Roman"/>
          <w:b/>
          <w:i/>
          <w:color w:val="auto"/>
          <w:sz w:val="26"/>
          <w:szCs w:val="26"/>
        </w:rPr>
        <w:t xml:space="preserve">Kết quả thử nghiệm về đánh giá tác động của hiệu quả tổ chức bồi dưỡng dựa trên khung năng lực đến </w:t>
      </w:r>
      <w:r w:rsidR="008677C9" w:rsidRPr="00EF6B01">
        <w:rPr>
          <w:rFonts w:ascii="Times New Roman" w:hAnsi="Times New Roman"/>
          <w:b/>
          <w:i/>
          <w:color w:val="auto"/>
          <w:sz w:val="26"/>
          <w:szCs w:val="26"/>
        </w:rPr>
        <w:t>năng lực quản trị nhà trường</w:t>
      </w:r>
      <w:r w:rsidRPr="00EF6B01">
        <w:rPr>
          <w:rFonts w:ascii="Times New Roman" w:hAnsi="Times New Roman"/>
          <w:b/>
          <w:i/>
          <w:color w:val="auto"/>
          <w:sz w:val="26"/>
          <w:szCs w:val="26"/>
        </w:rPr>
        <w:t xml:space="preserve"> của </w:t>
      </w:r>
      <w:r w:rsidR="00C22C6E" w:rsidRPr="00EF6B01">
        <w:rPr>
          <w:rFonts w:ascii="Times New Roman" w:hAnsi="Times New Roman"/>
          <w:b/>
          <w:i/>
          <w:color w:val="auto"/>
          <w:sz w:val="26"/>
          <w:szCs w:val="26"/>
          <w:lang w:val="vi-VN"/>
        </w:rPr>
        <w:t>Ban G</w:t>
      </w:r>
      <w:r w:rsidR="00630326" w:rsidRPr="00EF6B01">
        <w:rPr>
          <w:rFonts w:ascii="Times New Roman" w:hAnsi="Times New Roman"/>
          <w:b/>
          <w:i/>
          <w:color w:val="auto"/>
          <w:sz w:val="26"/>
          <w:szCs w:val="26"/>
          <w:lang w:val="vi-VN"/>
        </w:rPr>
        <w:t>i</w:t>
      </w:r>
      <w:r w:rsidR="00C22C6E" w:rsidRPr="00EF6B01">
        <w:rPr>
          <w:rFonts w:ascii="Times New Roman" w:hAnsi="Times New Roman"/>
          <w:b/>
          <w:i/>
          <w:color w:val="auto"/>
          <w:sz w:val="26"/>
          <w:szCs w:val="26"/>
          <w:lang w:val="vi-VN"/>
        </w:rPr>
        <w:t>ám hiệu nhà trường và đội ngũ được quy hoạch.</w:t>
      </w:r>
    </w:p>
    <w:p w14:paraId="726D2A64" w14:textId="52972AD4" w:rsidR="00BF3CA0" w:rsidRPr="00EF6B01" w:rsidRDefault="00BF3CA0" w:rsidP="000729B9">
      <w:pPr>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Trong quá trình xây dựng kế hoạch tổ chức triển khai bồi dưỡng phát triển </w:t>
      </w:r>
      <w:r w:rsidR="008677C9"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cho đội ngũ CBQL</w:t>
      </w:r>
      <w:r w:rsidR="00894475"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nhà trường ở cấp trường, kết quả thử nghiệm về năng lực xây dựng</w:t>
      </w:r>
      <w:r w:rsidR="00894475"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 xml:space="preserve">kế hoạch bồi dưỡng dựa trên Khung chương trình bồi dưỡng NLQT của Hiệu trưởng qua 3 mức độ đánh giá như: </w:t>
      </w:r>
    </w:p>
    <w:p w14:paraId="610043D9" w14:textId="1D383DFE" w:rsidR="00BF3CA0" w:rsidRPr="00EF6B01" w:rsidRDefault="00BF3CA0" w:rsidP="00CE0F82">
      <w:pPr>
        <w:pStyle w:val="TableParagraph"/>
        <w:spacing w:line="360" w:lineRule="auto"/>
        <w:ind w:firstLine="576"/>
        <w:jc w:val="both"/>
        <w:rPr>
          <w:sz w:val="26"/>
          <w:szCs w:val="26"/>
          <w:lang w:val="vi-VN"/>
        </w:rPr>
      </w:pPr>
      <w:r w:rsidRPr="00EF6B01">
        <w:rPr>
          <w:sz w:val="26"/>
          <w:szCs w:val="26"/>
          <w:lang w:val="vi-VN"/>
        </w:rPr>
        <w:t>Mức 1:</w:t>
      </w:r>
      <w:r w:rsidR="00894475" w:rsidRPr="00EF6B01">
        <w:rPr>
          <w:sz w:val="26"/>
          <w:szCs w:val="26"/>
          <w:lang w:val="vi-VN"/>
        </w:rPr>
        <w:t xml:space="preserve"> </w:t>
      </w:r>
      <w:r w:rsidRPr="00EF6B01">
        <w:rPr>
          <w:sz w:val="26"/>
          <w:szCs w:val="26"/>
          <w:lang w:val="vi-VN"/>
        </w:rPr>
        <w:t>Rất phù hợp; Mức 2: Phù hợp; Mức 3: Không phù hợp.</w:t>
      </w:r>
    </w:p>
    <w:p w14:paraId="19F296CB" w14:textId="56E7E7D7" w:rsidR="00CE0F82" w:rsidRPr="00EF6B01" w:rsidRDefault="00BF3CA0" w:rsidP="00180C88">
      <w:pPr>
        <w:pStyle w:val="TableParagraph"/>
        <w:spacing w:line="360" w:lineRule="auto"/>
        <w:ind w:firstLine="576"/>
        <w:jc w:val="both"/>
        <w:rPr>
          <w:b/>
          <w:sz w:val="26"/>
          <w:szCs w:val="26"/>
          <w:lang w:val="vi-VN"/>
        </w:rPr>
      </w:pPr>
      <w:r w:rsidRPr="00EF6B01">
        <w:rPr>
          <w:sz w:val="26"/>
          <w:szCs w:val="26"/>
          <w:lang w:val="vi-VN"/>
        </w:rPr>
        <w:t>Kết quá đánh giá được thể hiện ở bảng dưới đây:</w:t>
      </w:r>
      <w:r w:rsidR="00180C88" w:rsidRPr="00EF6B01">
        <w:rPr>
          <w:sz w:val="26"/>
          <w:szCs w:val="26"/>
          <w:lang w:val="vi-VN"/>
        </w:rPr>
        <w:t xml:space="preserve"> </w:t>
      </w:r>
    </w:p>
    <w:p w14:paraId="12352BA3" w14:textId="67CFFF76" w:rsidR="00BF3CA0" w:rsidRPr="00EF6B01" w:rsidRDefault="00BF3CA0" w:rsidP="00460E31">
      <w:pPr>
        <w:pStyle w:val="50"/>
        <w:spacing w:line="264" w:lineRule="auto"/>
        <w:rPr>
          <w:b w:val="0"/>
          <w:i/>
        </w:rPr>
      </w:pPr>
      <w:bookmarkStart w:id="721" w:name="_Toc143777278"/>
      <w:r w:rsidRPr="00EF6B01">
        <w:t>Bảng 3.</w:t>
      </w:r>
      <w:r w:rsidR="000F2EF6" w:rsidRPr="00EF6B01">
        <w:t>5</w:t>
      </w:r>
      <w:r w:rsidRPr="00EF6B01">
        <w:t>. Bảng đánh giá kết quả thử nghiệm về tính phù hợp trong chỉ đạo</w:t>
      </w:r>
      <w:r w:rsidR="000729B9" w:rsidRPr="00EF6B01">
        <w:br/>
      </w:r>
      <w:r w:rsidRPr="00EF6B01">
        <w:t xml:space="preserve">triển khai bồi dưỡng </w:t>
      </w:r>
      <w:r w:rsidR="008677C9" w:rsidRPr="00EF6B01">
        <w:t>năng lực quản trị nhà trường</w:t>
      </w:r>
      <w:r w:rsidRPr="00EF6B01">
        <w:t xml:space="preserve"> cho đội ngũ </w:t>
      </w:r>
      <w:r w:rsidR="000729B9" w:rsidRPr="00EF6B01">
        <w:br/>
      </w:r>
      <w:r w:rsidRPr="00EF6B01">
        <w:t>quy hoạch</w:t>
      </w:r>
      <w:r w:rsidR="000729B9" w:rsidRPr="00EF6B01">
        <w:t xml:space="preserve"> </w:t>
      </w:r>
      <w:r w:rsidRPr="00EF6B01">
        <w:t>nguồn</w:t>
      </w:r>
      <w:r w:rsidR="002F510F" w:rsidRPr="00EF6B01">
        <w:t xml:space="preserve"> </w:t>
      </w:r>
      <w:r w:rsidRPr="00EF6B01">
        <w:t xml:space="preserve">và luân chuyển nguồn của cấp trường </w:t>
      </w:r>
      <w:r w:rsidR="000729B9" w:rsidRPr="00EF6B01">
        <w:br/>
      </w:r>
      <w:r w:rsidRPr="00EF6B01">
        <w:rPr>
          <w:i/>
        </w:rPr>
        <w:t>(các trường tham gia thực nghiệm)</w:t>
      </w:r>
      <w:bookmarkEnd w:id="721"/>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0"/>
        <w:gridCol w:w="492"/>
        <w:gridCol w:w="792"/>
        <w:gridCol w:w="470"/>
        <w:gridCol w:w="756"/>
        <w:gridCol w:w="477"/>
        <w:gridCol w:w="767"/>
        <w:gridCol w:w="530"/>
        <w:gridCol w:w="740"/>
      </w:tblGrid>
      <w:tr w:rsidR="00BB32E9" w:rsidRPr="00EF6B01" w14:paraId="0B854D9A" w14:textId="77777777" w:rsidTr="000729B9">
        <w:trPr>
          <w:trHeight w:val="20"/>
          <w:tblHeader/>
        </w:trPr>
        <w:tc>
          <w:tcPr>
            <w:tcW w:w="0" w:type="auto"/>
            <w:vMerge w:val="restart"/>
            <w:shd w:val="clear" w:color="auto" w:fill="auto"/>
            <w:vAlign w:val="center"/>
            <w:hideMark/>
          </w:tcPr>
          <w:p w14:paraId="47A9C9CE" w14:textId="77777777" w:rsidR="00BC293F" w:rsidRPr="00EF6B01" w:rsidRDefault="00BC293F" w:rsidP="00BC293F">
            <w:pPr>
              <w:jc w:val="center"/>
              <w:rPr>
                <w:rFonts w:ascii="Times New Roman" w:hAnsi="Times New Roman"/>
                <w:b/>
                <w:bCs/>
                <w:color w:val="auto"/>
                <w:sz w:val="24"/>
                <w:szCs w:val="24"/>
              </w:rPr>
            </w:pPr>
            <w:r w:rsidRPr="00EF6B01">
              <w:rPr>
                <w:rFonts w:ascii="Times New Roman" w:hAnsi="Times New Roman"/>
                <w:b/>
                <w:bCs/>
                <w:color w:val="auto"/>
                <w:sz w:val="24"/>
                <w:szCs w:val="24"/>
              </w:rPr>
              <w:t>Nội dung</w:t>
            </w:r>
          </w:p>
        </w:tc>
        <w:tc>
          <w:tcPr>
            <w:tcW w:w="0" w:type="auto"/>
            <w:gridSpan w:val="8"/>
            <w:shd w:val="clear" w:color="auto" w:fill="auto"/>
            <w:vAlign w:val="center"/>
            <w:hideMark/>
          </w:tcPr>
          <w:p w14:paraId="57AFBA27" w14:textId="77777777" w:rsidR="00BC293F" w:rsidRPr="00EF6B01" w:rsidRDefault="00BC293F" w:rsidP="00BC293F">
            <w:pPr>
              <w:jc w:val="center"/>
              <w:rPr>
                <w:rFonts w:ascii="Times New Roman" w:hAnsi="Times New Roman"/>
                <w:b/>
                <w:bCs/>
                <w:color w:val="auto"/>
                <w:sz w:val="24"/>
                <w:szCs w:val="24"/>
              </w:rPr>
            </w:pPr>
            <w:r w:rsidRPr="00EF6B01">
              <w:rPr>
                <w:rFonts w:ascii="Times New Roman" w:hAnsi="Times New Roman"/>
                <w:b/>
                <w:bCs/>
                <w:color w:val="auto"/>
                <w:sz w:val="24"/>
                <w:szCs w:val="24"/>
              </w:rPr>
              <w:t>Mức độ phù hợp</w:t>
            </w:r>
          </w:p>
        </w:tc>
      </w:tr>
      <w:tr w:rsidR="00BB32E9" w:rsidRPr="00EF6B01" w14:paraId="0A854016" w14:textId="77777777" w:rsidTr="000729B9">
        <w:trPr>
          <w:trHeight w:val="20"/>
          <w:tblHeader/>
        </w:trPr>
        <w:tc>
          <w:tcPr>
            <w:tcW w:w="0" w:type="auto"/>
            <w:vMerge/>
            <w:vAlign w:val="center"/>
            <w:hideMark/>
          </w:tcPr>
          <w:p w14:paraId="13FEC1D9" w14:textId="77777777" w:rsidR="00BC293F" w:rsidRPr="00EF6B01" w:rsidRDefault="00BC293F" w:rsidP="00BC293F">
            <w:pPr>
              <w:rPr>
                <w:rFonts w:ascii="Times New Roman" w:hAnsi="Times New Roman"/>
                <w:b/>
                <w:bCs/>
                <w:color w:val="auto"/>
                <w:sz w:val="24"/>
                <w:szCs w:val="24"/>
              </w:rPr>
            </w:pPr>
          </w:p>
        </w:tc>
        <w:tc>
          <w:tcPr>
            <w:tcW w:w="0" w:type="auto"/>
            <w:gridSpan w:val="2"/>
            <w:shd w:val="clear" w:color="auto" w:fill="auto"/>
            <w:vAlign w:val="center"/>
            <w:hideMark/>
          </w:tcPr>
          <w:p w14:paraId="2F5F5E73" w14:textId="77777777" w:rsidR="00BC293F" w:rsidRPr="00EF6B01" w:rsidRDefault="00BC293F" w:rsidP="00BC293F">
            <w:pPr>
              <w:jc w:val="center"/>
              <w:rPr>
                <w:rFonts w:ascii="Times New Roman" w:hAnsi="Times New Roman"/>
                <w:b/>
                <w:bCs/>
                <w:color w:val="auto"/>
                <w:sz w:val="24"/>
                <w:szCs w:val="24"/>
              </w:rPr>
            </w:pPr>
            <w:r w:rsidRPr="00EF6B01">
              <w:rPr>
                <w:rFonts w:ascii="Times New Roman" w:hAnsi="Times New Roman"/>
                <w:b/>
                <w:bCs/>
                <w:color w:val="auto"/>
                <w:sz w:val="24"/>
                <w:szCs w:val="24"/>
              </w:rPr>
              <w:t>Rất phù hợp</w:t>
            </w:r>
          </w:p>
        </w:tc>
        <w:tc>
          <w:tcPr>
            <w:tcW w:w="0" w:type="auto"/>
            <w:gridSpan w:val="2"/>
            <w:shd w:val="clear" w:color="auto" w:fill="auto"/>
            <w:vAlign w:val="center"/>
            <w:hideMark/>
          </w:tcPr>
          <w:p w14:paraId="78B73997" w14:textId="77777777" w:rsidR="00BC293F" w:rsidRPr="00EF6B01" w:rsidRDefault="00BC293F" w:rsidP="00BC293F">
            <w:pPr>
              <w:jc w:val="center"/>
              <w:rPr>
                <w:rFonts w:ascii="Times New Roman" w:hAnsi="Times New Roman"/>
                <w:b/>
                <w:bCs/>
                <w:color w:val="auto"/>
                <w:sz w:val="24"/>
                <w:szCs w:val="24"/>
              </w:rPr>
            </w:pPr>
            <w:r w:rsidRPr="00EF6B01">
              <w:rPr>
                <w:rFonts w:ascii="Times New Roman" w:hAnsi="Times New Roman"/>
                <w:b/>
                <w:bCs/>
                <w:color w:val="auto"/>
                <w:sz w:val="24"/>
                <w:szCs w:val="24"/>
              </w:rPr>
              <w:t>Phù hợp</w:t>
            </w:r>
          </w:p>
        </w:tc>
        <w:tc>
          <w:tcPr>
            <w:tcW w:w="0" w:type="auto"/>
            <w:gridSpan w:val="2"/>
            <w:shd w:val="clear" w:color="auto" w:fill="auto"/>
            <w:vAlign w:val="center"/>
            <w:hideMark/>
          </w:tcPr>
          <w:p w14:paraId="28295190" w14:textId="77777777" w:rsidR="00BC293F" w:rsidRPr="00EF6B01" w:rsidRDefault="00BC293F" w:rsidP="00BC293F">
            <w:pPr>
              <w:jc w:val="center"/>
              <w:rPr>
                <w:rFonts w:ascii="Times New Roman" w:hAnsi="Times New Roman"/>
                <w:b/>
                <w:bCs/>
                <w:color w:val="auto"/>
                <w:sz w:val="24"/>
                <w:szCs w:val="24"/>
              </w:rPr>
            </w:pPr>
            <w:r w:rsidRPr="00EF6B01">
              <w:rPr>
                <w:rFonts w:ascii="Times New Roman" w:hAnsi="Times New Roman"/>
                <w:b/>
                <w:bCs/>
                <w:color w:val="auto"/>
                <w:sz w:val="24"/>
                <w:szCs w:val="24"/>
              </w:rPr>
              <w:t>Ít phù hợp</w:t>
            </w:r>
          </w:p>
        </w:tc>
        <w:tc>
          <w:tcPr>
            <w:tcW w:w="0" w:type="auto"/>
            <w:gridSpan w:val="2"/>
            <w:shd w:val="clear" w:color="auto" w:fill="auto"/>
            <w:vAlign w:val="center"/>
            <w:hideMark/>
          </w:tcPr>
          <w:p w14:paraId="542AD6F4" w14:textId="77777777" w:rsidR="00BC293F" w:rsidRPr="00EF6B01" w:rsidRDefault="00BC293F" w:rsidP="00BC293F">
            <w:pPr>
              <w:jc w:val="center"/>
              <w:rPr>
                <w:rFonts w:ascii="Times New Roman" w:hAnsi="Times New Roman"/>
                <w:b/>
                <w:bCs/>
                <w:color w:val="auto"/>
                <w:sz w:val="24"/>
                <w:szCs w:val="24"/>
              </w:rPr>
            </w:pPr>
            <w:r w:rsidRPr="00EF6B01">
              <w:rPr>
                <w:rFonts w:ascii="Times New Roman" w:hAnsi="Times New Roman"/>
                <w:b/>
                <w:bCs/>
                <w:color w:val="auto"/>
                <w:sz w:val="24"/>
                <w:szCs w:val="24"/>
              </w:rPr>
              <w:t xml:space="preserve">Không phù hợp </w:t>
            </w:r>
          </w:p>
        </w:tc>
      </w:tr>
      <w:tr w:rsidR="00BB32E9" w:rsidRPr="00EF6B01" w14:paraId="44E42B38" w14:textId="77777777" w:rsidTr="000729B9">
        <w:trPr>
          <w:trHeight w:val="20"/>
          <w:tblHeader/>
        </w:trPr>
        <w:tc>
          <w:tcPr>
            <w:tcW w:w="0" w:type="auto"/>
            <w:vMerge/>
            <w:vAlign w:val="center"/>
            <w:hideMark/>
          </w:tcPr>
          <w:p w14:paraId="34F83F9E" w14:textId="77777777" w:rsidR="00BC293F" w:rsidRPr="00EF6B01" w:rsidRDefault="00BC293F" w:rsidP="00BC293F">
            <w:pPr>
              <w:rPr>
                <w:rFonts w:ascii="Times New Roman" w:hAnsi="Times New Roman"/>
                <w:b/>
                <w:bCs/>
                <w:color w:val="auto"/>
                <w:sz w:val="24"/>
                <w:szCs w:val="24"/>
              </w:rPr>
            </w:pPr>
          </w:p>
        </w:tc>
        <w:tc>
          <w:tcPr>
            <w:tcW w:w="0" w:type="auto"/>
            <w:shd w:val="clear" w:color="auto" w:fill="auto"/>
            <w:vAlign w:val="center"/>
            <w:hideMark/>
          </w:tcPr>
          <w:p w14:paraId="32AD7002" w14:textId="77777777" w:rsidR="00BC293F" w:rsidRPr="00EF6B01" w:rsidRDefault="00BC293F" w:rsidP="00BC293F">
            <w:pPr>
              <w:jc w:val="center"/>
              <w:rPr>
                <w:rFonts w:ascii="Times New Roman" w:hAnsi="Times New Roman"/>
                <w:i/>
                <w:iCs/>
                <w:color w:val="auto"/>
                <w:sz w:val="24"/>
                <w:szCs w:val="24"/>
              </w:rPr>
            </w:pPr>
            <w:r w:rsidRPr="00EF6B01">
              <w:rPr>
                <w:rFonts w:ascii="Times New Roman" w:hAnsi="Times New Roman"/>
                <w:i/>
                <w:iCs/>
                <w:color w:val="auto"/>
                <w:sz w:val="24"/>
                <w:szCs w:val="24"/>
              </w:rPr>
              <w:t>SL</w:t>
            </w:r>
          </w:p>
        </w:tc>
        <w:tc>
          <w:tcPr>
            <w:tcW w:w="0" w:type="auto"/>
            <w:shd w:val="clear" w:color="auto" w:fill="auto"/>
            <w:vAlign w:val="center"/>
            <w:hideMark/>
          </w:tcPr>
          <w:p w14:paraId="42AECDE0" w14:textId="77777777" w:rsidR="00BC293F" w:rsidRPr="00EF6B01" w:rsidRDefault="00BC293F" w:rsidP="00BC293F">
            <w:pPr>
              <w:jc w:val="center"/>
              <w:rPr>
                <w:rFonts w:ascii="Times New Roman" w:hAnsi="Times New Roman"/>
                <w:i/>
                <w:iCs/>
                <w:color w:val="auto"/>
                <w:sz w:val="24"/>
                <w:szCs w:val="24"/>
              </w:rPr>
            </w:pPr>
            <w:r w:rsidRPr="00EF6B01">
              <w:rPr>
                <w:rFonts w:ascii="Times New Roman" w:hAnsi="Times New Roman"/>
                <w:i/>
                <w:iCs/>
                <w:color w:val="auto"/>
                <w:sz w:val="24"/>
                <w:szCs w:val="24"/>
              </w:rPr>
              <w:t>%</w:t>
            </w:r>
          </w:p>
        </w:tc>
        <w:tc>
          <w:tcPr>
            <w:tcW w:w="0" w:type="auto"/>
            <w:shd w:val="clear" w:color="auto" w:fill="auto"/>
            <w:vAlign w:val="center"/>
            <w:hideMark/>
          </w:tcPr>
          <w:p w14:paraId="471CD959" w14:textId="77777777" w:rsidR="00BC293F" w:rsidRPr="00EF6B01" w:rsidRDefault="00BC293F" w:rsidP="00BC293F">
            <w:pPr>
              <w:jc w:val="center"/>
              <w:rPr>
                <w:rFonts w:ascii="Times New Roman" w:hAnsi="Times New Roman"/>
                <w:i/>
                <w:iCs/>
                <w:color w:val="auto"/>
                <w:sz w:val="24"/>
                <w:szCs w:val="24"/>
              </w:rPr>
            </w:pPr>
            <w:r w:rsidRPr="00EF6B01">
              <w:rPr>
                <w:rFonts w:ascii="Times New Roman" w:hAnsi="Times New Roman"/>
                <w:i/>
                <w:iCs/>
                <w:color w:val="auto"/>
                <w:sz w:val="24"/>
                <w:szCs w:val="24"/>
              </w:rPr>
              <w:t>SL</w:t>
            </w:r>
          </w:p>
        </w:tc>
        <w:tc>
          <w:tcPr>
            <w:tcW w:w="0" w:type="auto"/>
            <w:shd w:val="clear" w:color="auto" w:fill="auto"/>
            <w:vAlign w:val="center"/>
            <w:hideMark/>
          </w:tcPr>
          <w:p w14:paraId="38CB1668" w14:textId="77777777" w:rsidR="00BC293F" w:rsidRPr="00EF6B01" w:rsidRDefault="00BC293F" w:rsidP="00BC293F">
            <w:pPr>
              <w:jc w:val="center"/>
              <w:rPr>
                <w:rFonts w:ascii="Times New Roman" w:hAnsi="Times New Roman"/>
                <w:i/>
                <w:iCs/>
                <w:color w:val="auto"/>
                <w:sz w:val="24"/>
                <w:szCs w:val="24"/>
              </w:rPr>
            </w:pPr>
            <w:r w:rsidRPr="00EF6B01">
              <w:rPr>
                <w:rFonts w:ascii="Times New Roman" w:hAnsi="Times New Roman"/>
                <w:i/>
                <w:iCs/>
                <w:color w:val="auto"/>
                <w:sz w:val="24"/>
                <w:szCs w:val="24"/>
              </w:rPr>
              <w:t>%</w:t>
            </w:r>
          </w:p>
        </w:tc>
        <w:tc>
          <w:tcPr>
            <w:tcW w:w="0" w:type="auto"/>
            <w:shd w:val="clear" w:color="auto" w:fill="auto"/>
            <w:vAlign w:val="center"/>
            <w:hideMark/>
          </w:tcPr>
          <w:p w14:paraId="62275CE9" w14:textId="77777777" w:rsidR="00BC293F" w:rsidRPr="00EF6B01" w:rsidRDefault="00BC293F" w:rsidP="00BC293F">
            <w:pPr>
              <w:jc w:val="center"/>
              <w:rPr>
                <w:rFonts w:ascii="Times New Roman" w:hAnsi="Times New Roman"/>
                <w:i/>
                <w:iCs/>
                <w:color w:val="auto"/>
                <w:sz w:val="24"/>
                <w:szCs w:val="24"/>
              </w:rPr>
            </w:pPr>
            <w:r w:rsidRPr="00EF6B01">
              <w:rPr>
                <w:rFonts w:ascii="Times New Roman" w:hAnsi="Times New Roman"/>
                <w:i/>
                <w:iCs/>
                <w:color w:val="auto"/>
                <w:sz w:val="24"/>
                <w:szCs w:val="24"/>
              </w:rPr>
              <w:t>SL</w:t>
            </w:r>
          </w:p>
        </w:tc>
        <w:tc>
          <w:tcPr>
            <w:tcW w:w="0" w:type="auto"/>
            <w:shd w:val="clear" w:color="auto" w:fill="auto"/>
            <w:vAlign w:val="center"/>
            <w:hideMark/>
          </w:tcPr>
          <w:p w14:paraId="1B243B47" w14:textId="77777777" w:rsidR="00BC293F" w:rsidRPr="00EF6B01" w:rsidRDefault="00BC293F" w:rsidP="00BC293F">
            <w:pPr>
              <w:jc w:val="center"/>
              <w:rPr>
                <w:rFonts w:ascii="Times New Roman" w:hAnsi="Times New Roman"/>
                <w:i/>
                <w:iCs/>
                <w:color w:val="auto"/>
                <w:sz w:val="24"/>
                <w:szCs w:val="24"/>
              </w:rPr>
            </w:pPr>
            <w:r w:rsidRPr="00EF6B01">
              <w:rPr>
                <w:rFonts w:ascii="Times New Roman" w:hAnsi="Times New Roman"/>
                <w:i/>
                <w:iCs/>
                <w:color w:val="auto"/>
                <w:sz w:val="24"/>
                <w:szCs w:val="24"/>
              </w:rPr>
              <w:t>%</w:t>
            </w:r>
          </w:p>
        </w:tc>
        <w:tc>
          <w:tcPr>
            <w:tcW w:w="0" w:type="auto"/>
            <w:shd w:val="clear" w:color="auto" w:fill="auto"/>
            <w:vAlign w:val="center"/>
            <w:hideMark/>
          </w:tcPr>
          <w:p w14:paraId="5802C418" w14:textId="77777777" w:rsidR="00BC293F" w:rsidRPr="00EF6B01" w:rsidRDefault="00BC293F" w:rsidP="00BC293F">
            <w:pPr>
              <w:jc w:val="center"/>
              <w:rPr>
                <w:rFonts w:ascii="Times New Roman" w:hAnsi="Times New Roman"/>
                <w:i/>
                <w:iCs/>
                <w:color w:val="auto"/>
                <w:sz w:val="24"/>
                <w:szCs w:val="24"/>
              </w:rPr>
            </w:pPr>
            <w:r w:rsidRPr="00EF6B01">
              <w:rPr>
                <w:rFonts w:ascii="Times New Roman" w:hAnsi="Times New Roman"/>
                <w:i/>
                <w:iCs/>
                <w:color w:val="auto"/>
                <w:sz w:val="24"/>
                <w:szCs w:val="24"/>
              </w:rPr>
              <w:t>SL</w:t>
            </w:r>
          </w:p>
        </w:tc>
        <w:tc>
          <w:tcPr>
            <w:tcW w:w="0" w:type="auto"/>
            <w:shd w:val="clear" w:color="auto" w:fill="auto"/>
            <w:vAlign w:val="center"/>
            <w:hideMark/>
          </w:tcPr>
          <w:p w14:paraId="7D29BA7C" w14:textId="77777777" w:rsidR="00BC293F" w:rsidRPr="00EF6B01" w:rsidRDefault="00BC293F" w:rsidP="00BC293F">
            <w:pPr>
              <w:jc w:val="center"/>
              <w:rPr>
                <w:rFonts w:ascii="Times New Roman" w:hAnsi="Times New Roman"/>
                <w:i/>
                <w:iCs/>
                <w:color w:val="auto"/>
                <w:sz w:val="24"/>
                <w:szCs w:val="24"/>
              </w:rPr>
            </w:pPr>
            <w:r w:rsidRPr="00EF6B01">
              <w:rPr>
                <w:rFonts w:ascii="Times New Roman" w:hAnsi="Times New Roman"/>
                <w:i/>
                <w:iCs/>
                <w:color w:val="auto"/>
                <w:sz w:val="24"/>
                <w:szCs w:val="24"/>
              </w:rPr>
              <w:t>%</w:t>
            </w:r>
          </w:p>
        </w:tc>
      </w:tr>
      <w:tr w:rsidR="00BB32E9" w:rsidRPr="00EF6B01" w14:paraId="2AAAAF12" w14:textId="77777777" w:rsidTr="000729B9">
        <w:trPr>
          <w:trHeight w:val="20"/>
        </w:trPr>
        <w:tc>
          <w:tcPr>
            <w:tcW w:w="0" w:type="auto"/>
            <w:shd w:val="clear" w:color="auto" w:fill="auto"/>
            <w:vAlign w:val="center"/>
            <w:hideMark/>
          </w:tcPr>
          <w:p w14:paraId="005AED12" w14:textId="77777777" w:rsidR="00BC293F" w:rsidRPr="00EF6B01" w:rsidRDefault="00BC293F" w:rsidP="005642A3">
            <w:pPr>
              <w:spacing w:line="312" w:lineRule="auto"/>
              <w:jc w:val="both"/>
              <w:rPr>
                <w:rFonts w:ascii="Times New Roman" w:hAnsi="Times New Roman"/>
                <w:color w:val="auto"/>
                <w:sz w:val="24"/>
                <w:szCs w:val="24"/>
              </w:rPr>
            </w:pPr>
            <w:r w:rsidRPr="00EF6B01">
              <w:rPr>
                <w:rFonts w:ascii="Times New Roman" w:hAnsi="Times New Roman"/>
                <w:color w:val="auto"/>
                <w:sz w:val="24"/>
                <w:szCs w:val="24"/>
              </w:rPr>
              <w:t>1. Rà soát thực trạng về năng lực quản trị của đội ngũ CBQL của nhà trường</w:t>
            </w:r>
          </w:p>
        </w:tc>
        <w:tc>
          <w:tcPr>
            <w:tcW w:w="0" w:type="auto"/>
            <w:shd w:val="clear" w:color="auto" w:fill="auto"/>
            <w:vAlign w:val="center"/>
            <w:hideMark/>
          </w:tcPr>
          <w:p w14:paraId="3B458A54" w14:textId="77777777" w:rsidR="00BC293F" w:rsidRPr="00EF6B01" w:rsidRDefault="00BC293F" w:rsidP="00BC293F">
            <w:pPr>
              <w:jc w:val="center"/>
              <w:rPr>
                <w:rFonts w:ascii="Times New Roman" w:hAnsi="Times New Roman"/>
                <w:color w:val="auto"/>
                <w:sz w:val="24"/>
                <w:szCs w:val="24"/>
              </w:rPr>
            </w:pPr>
            <w:r w:rsidRPr="00EF6B01">
              <w:rPr>
                <w:rFonts w:ascii="Times New Roman" w:hAnsi="Times New Roman"/>
                <w:color w:val="auto"/>
                <w:sz w:val="24"/>
                <w:szCs w:val="24"/>
              </w:rPr>
              <w:t>4</w:t>
            </w:r>
          </w:p>
        </w:tc>
        <w:tc>
          <w:tcPr>
            <w:tcW w:w="0" w:type="auto"/>
            <w:shd w:val="clear" w:color="auto" w:fill="auto"/>
            <w:vAlign w:val="center"/>
            <w:hideMark/>
          </w:tcPr>
          <w:p w14:paraId="75D89A98" w14:textId="02C58D36" w:rsidR="00BC293F" w:rsidRPr="00EF6B01" w:rsidRDefault="00BC293F" w:rsidP="000729B9">
            <w:pPr>
              <w:jc w:val="center"/>
              <w:rPr>
                <w:rFonts w:ascii="Times New Roman" w:hAnsi="Times New Roman"/>
                <w:color w:val="auto"/>
                <w:sz w:val="24"/>
                <w:szCs w:val="24"/>
              </w:rPr>
            </w:pPr>
            <w:r w:rsidRPr="00EF6B01">
              <w:rPr>
                <w:rFonts w:ascii="Times New Roman" w:hAnsi="Times New Roman"/>
                <w:color w:val="auto"/>
                <w:sz w:val="24"/>
                <w:szCs w:val="24"/>
              </w:rPr>
              <w:t>22.22</w:t>
            </w:r>
          </w:p>
        </w:tc>
        <w:tc>
          <w:tcPr>
            <w:tcW w:w="0" w:type="auto"/>
            <w:shd w:val="clear" w:color="auto" w:fill="auto"/>
            <w:vAlign w:val="center"/>
            <w:hideMark/>
          </w:tcPr>
          <w:p w14:paraId="11AFBEE5" w14:textId="77777777" w:rsidR="00BC293F" w:rsidRPr="00EF6B01" w:rsidRDefault="00BC293F" w:rsidP="00BC293F">
            <w:pPr>
              <w:jc w:val="center"/>
              <w:rPr>
                <w:rFonts w:ascii="Times New Roman" w:hAnsi="Times New Roman"/>
                <w:color w:val="auto"/>
                <w:sz w:val="24"/>
                <w:szCs w:val="24"/>
              </w:rPr>
            </w:pPr>
            <w:r w:rsidRPr="00EF6B01">
              <w:rPr>
                <w:rFonts w:ascii="Times New Roman" w:hAnsi="Times New Roman"/>
                <w:color w:val="auto"/>
                <w:sz w:val="24"/>
                <w:szCs w:val="24"/>
              </w:rPr>
              <w:t>9</w:t>
            </w:r>
          </w:p>
        </w:tc>
        <w:tc>
          <w:tcPr>
            <w:tcW w:w="0" w:type="auto"/>
            <w:shd w:val="clear" w:color="auto" w:fill="auto"/>
            <w:vAlign w:val="center"/>
            <w:hideMark/>
          </w:tcPr>
          <w:p w14:paraId="1E3B0C78" w14:textId="66295DDD" w:rsidR="00BC293F" w:rsidRPr="00EF6B01" w:rsidRDefault="00BC293F" w:rsidP="000729B9">
            <w:pPr>
              <w:jc w:val="center"/>
              <w:rPr>
                <w:rFonts w:ascii="Times New Roman" w:hAnsi="Times New Roman"/>
                <w:color w:val="auto"/>
                <w:sz w:val="24"/>
                <w:szCs w:val="24"/>
              </w:rPr>
            </w:pPr>
            <w:r w:rsidRPr="00EF6B01">
              <w:rPr>
                <w:rFonts w:ascii="Times New Roman" w:hAnsi="Times New Roman"/>
                <w:color w:val="auto"/>
                <w:sz w:val="24"/>
                <w:szCs w:val="24"/>
              </w:rPr>
              <w:t>50.00</w:t>
            </w:r>
          </w:p>
        </w:tc>
        <w:tc>
          <w:tcPr>
            <w:tcW w:w="0" w:type="auto"/>
            <w:shd w:val="clear" w:color="auto" w:fill="auto"/>
            <w:vAlign w:val="center"/>
            <w:hideMark/>
          </w:tcPr>
          <w:p w14:paraId="5A5A10B0" w14:textId="77777777" w:rsidR="00BC293F" w:rsidRPr="00EF6B01" w:rsidRDefault="00BC293F" w:rsidP="00BC293F">
            <w:pPr>
              <w:jc w:val="center"/>
              <w:rPr>
                <w:rFonts w:ascii="Times New Roman" w:hAnsi="Times New Roman"/>
                <w:color w:val="auto"/>
                <w:sz w:val="24"/>
                <w:szCs w:val="24"/>
              </w:rPr>
            </w:pPr>
            <w:r w:rsidRPr="00EF6B01">
              <w:rPr>
                <w:rFonts w:ascii="Times New Roman" w:hAnsi="Times New Roman"/>
                <w:color w:val="auto"/>
                <w:sz w:val="24"/>
                <w:szCs w:val="24"/>
              </w:rPr>
              <w:t>3</w:t>
            </w:r>
          </w:p>
        </w:tc>
        <w:tc>
          <w:tcPr>
            <w:tcW w:w="0" w:type="auto"/>
            <w:shd w:val="clear" w:color="auto" w:fill="auto"/>
            <w:vAlign w:val="center"/>
            <w:hideMark/>
          </w:tcPr>
          <w:p w14:paraId="4C3F1983" w14:textId="263D38D2" w:rsidR="00BC293F" w:rsidRPr="00EF6B01" w:rsidRDefault="00BC293F" w:rsidP="000729B9">
            <w:pPr>
              <w:jc w:val="center"/>
              <w:rPr>
                <w:rFonts w:ascii="Times New Roman" w:hAnsi="Times New Roman"/>
                <w:color w:val="auto"/>
                <w:sz w:val="24"/>
                <w:szCs w:val="24"/>
              </w:rPr>
            </w:pPr>
            <w:r w:rsidRPr="00EF6B01">
              <w:rPr>
                <w:rFonts w:ascii="Times New Roman" w:hAnsi="Times New Roman"/>
                <w:color w:val="auto"/>
                <w:sz w:val="24"/>
                <w:szCs w:val="24"/>
              </w:rPr>
              <w:t>16.67</w:t>
            </w:r>
          </w:p>
        </w:tc>
        <w:tc>
          <w:tcPr>
            <w:tcW w:w="0" w:type="auto"/>
            <w:shd w:val="clear" w:color="auto" w:fill="auto"/>
            <w:vAlign w:val="center"/>
            <w:hideMark/>
          </w:tcPr>
          <w:p w14:paraId="2BC28DCF" w14:textId="77777777" w:rsidR="00BC293F" w:rsidRPr="00EF6B01" w:rsidRDefault="00BC293F" w:rsidP="00BC293F">
            <w:pPr>
              <w:jc w:val="center"/>
              <w:rPr>
                <w:rFonts w:ascii="Times New Roman" w:hAnsi="Times New Roman"/>
                <w:color w:val="auto"/>
                <w:sz w:val="24"/>
                <w:szCs w:val="24"/>
              </w:rPr>
            </w:pPr>
            <w:r w:rsidRPr="00EF6B01">
              <w:rPr>
                <w:rFonts w:ascii="Times New Roman" w:hAnsi="Times New Roman"/>
                <w:color w:val="auto"/>
                <w:sz w:val="24"/>
                <w:szCs w:val="24"/>
              </w:rPr>
              <w:t>2</w:t>
            </w:r>
          </w:p>
        </w:tc>
        <w:tc>
          <w:tcPr>
            <w:tcW w:w="0" w:type="auto"/>
            <w:shd w:val="clear" w:color="auto" w:fill="auto"/>
            <w:vAlign w:val="center"/>
            <w:hideMark/>
          </w:tcPr>
          <w:p w14:paraId="61C70228" w14:textId="77777777" w:rsidR="00BC293F" w:rsidRPr="00EF6B01" w:rsidRDefault="00BC293F" w:rsidP="00BC293F">
            <w:pPr>
              <w:jc w:val="center"/>
              <w:rPr>
                <w:rFonts w:ascii="Times New Roman" w:hAnsi="Times New Roman"/>
                <w:color w:val="auto"/>
                <w:sz w:val="24"/>
                <w:szCs w:val="24"/>
              </w:rPr>
            </w:pPr>
            <w:r w:rsidRPr="00EF6B01">
              <w:rPr>
                <w:rFonts w:ascii="Times New Roman" w:hAnsi="Times New Roman"/>
                <w:color w:val="auto"/>
                <w:sz w:val="24"/>
                <w:szCs w:val="24"/>
              </w:rPr>
              <w:t>11%</w:t>
            </w:r>
          </w:p>
        </w:tc>
      </w:tr>
      <w:tr w:rsidR="00BB32E9" w:rsidRPr="00EF6B01" w14:paraId="4D902FF7" w14:textId="77777777" w:rsidTr="000729B9">
        <w:trPr>
          <w:trHeight w:val="20"/>
        </w:trPr>
        <w:tc>
          <w:tcPr>
            <w:tcW w:w="0" w:type="auto"/>
            <w:shd w:val="clear" w:color="auto" w:fill="auto"/>
            <w:vAlign w:val="center"/>
            <w:hideMark/>
          </w:tcPr>
          <w:p w14:paraId="710B06A6" w14:textId="77777777" w:rsidR="00BC293F" w:rsidRPr="00EF6B01" w:rsidRDefault="00BC293F" w:rsidP="005642A3">
            <w:pPr>
              <w:spacing w:line="312" w:lineRule="auto"/>
              <w:jc w:val="both"/>
              <w:rPr>
                <w:rFonts w:ascii="Times New Roman" w:hAnsi="Times New Roman"/>
                <w:color w:val="auto"/>
                <w:sz w:val="24"/>
                <w:szCs w:val="24"/>
              </w:rPr>
            </w:pPr>
            <w:r w:rsidRPr="00EF6B01">
              <w:rPr>
                <w:rFonts w:ascii="Times New Roman" w:hAnsi="Times New Roman"/>
                <w:color w:val="auto"/>
                <w:sz w:val="24"/>
                <w:szCs w:val="24"/>
              </w:rPr>
              <w:t>2. Đánh giá các minh chứng hoạt động của đội ngũ CBQL bám sát các mức độ của Khung năng lực quản trị</w:t>
            </w:r>
          </w:p>
        </w:tc>
        <w:tc>
          <w:tcPr>
            <w:tcW w:w="0" w:type="auto"/>
            <w:shd w:val="clear" w:color="auto" w:fill="auto"/>
            <w:vAlign w:val="center"/>
            <w:hideMark/>
          </w:tcPr>
          <w:p w14:paraId="4F0B0896" w14:textId="77777777" w:rsidR="00BC293F" w:rsidRPr="00EF6B01" w:rsidRDefault="00BC293F" w:rsidP="00BC293F">
            <w:pPr>
              <w:jc w:val="center"/>
              <w:rPr>
                <w:rFonts w:ascii="Times New Roman" w:hAnsi="Times New Roman"/>
                <w:color w:val="auto"/>
                <w:sz w:val="24"/>
                <w:szCs w:val="24"/>
              </w:rPr>
            </w:pPr>
            <w:r w:rsidRPr="00EF6B01">
              <w:rPr>
                <w:rFonts w:ascii="Times New Roman" w:hAnsi="Times New Roman"/>
                <w:color w:val="auto"/>
                <w:sz w:val="24"/>
                <w:szCs w:val="24"/>
              </w:rPr>
              <w:t>5</w:t>
            </w:r>
          </w:p>
        </w:tc>
        <w:tc>
          <w:tcPr>
            <w:tcW w:w="0" w:type="auto"/>
            <w:shd w:val="clear" w:color="auto" w:fill="auto"/>
            <w:vAlign w:val="center"/>
            <w:hideMark/>
          </w:tcPr>
          <w:p w14:paraId="75554D1D" w14:textId="6FC700CB" w:rsidR="00BC293F" w:rsidRPr="00EF6B01" w:rsidRDefault="00BC293F" w:rsidP="000729B9">
            <w:pPr>
              <w:jc w:val="center"/>
              <w:rPr>
                <w:rFonts w:ascii="Times New Roman" w:hAnsi="Times New Roman"/>
                <w:color w:val="auto"/>
                <w:sz w:val="24"/>
                <w:szCs w:val="24"/>
              </w:rPr>
            </w:pPr>
            <w:r w:rsidRPr="00EF6B01">
              <w:rPr>
                <w:rFonts w:ascii="Times New Roman" w:hAnsi="Times New Roman"/>
                <w:color w:val="auto"/>
                <w:sz w:val="24"/>
                <w:szCs w:val="24"/>
              </w:rPr>
              <w:t>27.78</w:t>
            </w:r>
          </w:p>
        </w:tc>
        <w:tc>
          <w:tcPr>
            <w:tcW w:w="0" w:type="auto"/>
            <w:shd w:val="clear" w:color="auto" w:fill="auto"/>
            <w:vAlign w:val="center"/>
            <w:hideMark/>
          </w:tcPr>
          <w:p w14:paraId="647C3D94" w14:textId="77777777" w:rsidR="00BC293F" w:rsidRPr="00EF6B01" w:rsidRDefault="00BC293F" w:rsidP="00BC293F">
            <w:pPr>
              <w:jc w:val="center"/>
              <w:rPr>
                <w:rFonts w:ascii="Times New Roman" w:hAnsi="Times New Roman"/>
                <w:color w:val="auto"/>
                <w:sz w:val="24"/>
                <w:szCs w:val="24"/>
              </w:rPr>
            </w:pPr>
            <w:r w:rsidRPr="00EF6B01">
              <w:rPr>
                <w:rFonts w:ascii="Times New Roman" w:hAnsi="Times New Roman"/>
                <w:color w:val="auto"/>
                <w:sz w:val="24"/>
                <w:szCs w:val="24"/>
              </w:rPr>
              <w:t>10</w:t>
            </w:r>
          </w:p>
        </w:tc>
        <w:tc>
          <w:tcPr>
            <w:tcW w:w="0" w:type="auto"/>
            <w:shd w:val="clear" w:color="auto" w:fill="auto"/>
            <w:vAlign w:val="center"/>
            <w:hideMark/>
          </w:tcPr>
          <w:p w14:paraId="0D535446" w14:textId="5C02E550" w:rsidR="00BC293F" w:rsidRPr="00EF6B01" w:rsidRDefault="00BC293F" w:rsidP="000729B9">
            <w:pPr>
              <w:jc w:val="center"/>
              <w:rPr>
                <w:rFonts w:ascii="Times New Roman" w:hAnsi="Times New Roman"/>
                <w:color w:val="auto"/>
                <w:sz w:val="24"/>
                <w:szCs w:val="24"/>
              </w:rPr>
            </w:pPr>
            <w:r w:rsidRPr="00EF6B01">
              <w:rPr>
                <w:rFonts w:ascii="Times New Roman" w:hAnsi="Times New Roman"/>
                <w:color w:val="auto"/>
                <w:sz w:val="24"/>
                <w:szCs w:val="24"/>
              </w:rPr>
              <w:t>55.56</w:t>
            </w:r>
          </w:p>
        </w:tc>
        <w:tc>
          <w:tcPr>
            <w:tcW w:w="0" w:type="auto"/>
            <w:shd w:val="clear" w:color="auto" w:fill="auto"/>
            <w:vAlign w:val="center"/>
            <w:hideMark/>
          </w:tcPr>
          <w:p w14:paraId="50D4BE6C" w14:textId="77777777" w:rsidR="00BC293F" w:rsidRPr="00EF6B01" w:rsidRDefault="00BC293F" w:rsidP="00BC293F">
            <w:pPr>
              <w:jc w:val="center"/>
              <w:rPr>
                <w:rFonts w:ascii="Times New Roman" w:hAnsi="Times New Roman"/>
                <w:color w:val="auto"/>
                <w:sz w:val="24"/>
                <w:szCs w:val="24"/>
              </w:rPr>
            </w:pPr>
            <w:r w:rsidRPr="00EF6B01">
              <w:rPr>
                <w:rFonts w:ascii="Times New Roman" w:hAnsi="Times New Roman"/>
                <w:color w:val="auto"/>
                <w:sz w:val="24"/>
                <w:szCs w:val="24"/>
              </w:rPr>
              <w:t>2</w:t>
            </w:r>
          </w:p>
        </w:tc>
        <w:tc>
          <w:tcPr>
            <w:tcW w:w="0" w:type="auto"/>
            <w:shd w:val="clear" w:color="auto" w:fill="auto"/>
            <w:vAlign w:val="center"/>
            <w:hideMark/>
          </w:tcPr>
          <w:p w14:paraId="0C9A0988" w14:textId="2A374ACC" w:rsidR="00BC293F" w:rsidRPr="00EF6B01" w:rsidRDefault="00BC293F" w:rsidP="000729B9">
            <w:pPr>
              <w:jc w:val="center"/>
              <w:rPr>
                <w:rFonts w:ascii="Times New Roman" w:hAnsi="Times New Roman"/>
                <w:color w:val="auto"/>
                <w:sz w:val="24"/>
                <w:szCs w:val="24"/>
              </w:rPr>
            </w:pPr>
            <w:r w:rsidRPr="00EF6B01">
              <w:rPr>
                <w:rFonts w:ascii="Times New Roman" w:hAnsi="Times New Roman"/>
                <w:color w:val="auto"/>
                <w:sz w:val="24"/>
                <w:szCs w:val="24"/>
              </w:rPr>
              <w:t>11.11</w:t>
            </w:r>
          </w:p>
        </w:tc>
        <w:tc>
          <w:tcPr>
            <w:tcW w:w="0" w:type="auto"/>
            <w:shd w:val="clear" w:color="auto" w:fill="auto"/>
            <w:vAlign w:val="center"/>
            <w:hideMark/>
          </w:tcPr>
          <w:p w14:paraId="0C6C6726" w14:textId="77777777" w:rsidR="00BC293F" w:rsidRPr="00EF6B01" w:rsidRDefault="00BC293F" w:rsidP="00BC293F">
            <w:pPr>
              <w:jc w:val="center"/>
              <w:rPr>
                <w:rFonts w:ascii="Times New Roman" w:hAnsi="Times New Roman"/>
                <w:color w:val="auto"/>
                <w:sz w:val="24"/>
                <w:szCs w:val="24"/>
              </w:rPr>
            </w:pPr>
            <w:r w:rsidRPr="00EF6B01">
              <w:rPr>
                <w:rFonts w:ascii="Times New Roman" w:hAnsi="Times New Roman"/>
                <w:color w:val="auto"/>
                <w:sz w:val="24"/>
                <w:szCs w:val="24"/>
              </w:rPr>
              <w:t>1</w:t>
            </w:r>
          </w:p>
        </w:tc>
        <w:tc>
          <w:tcPr>
            <w:tcW w:w="0" w:type="auto"/>
            <w:shd w:val="clear" w:color="auto" w:fill="auto"/>
            <w:vAlign w:val="center"/>
            <w:hideMark/>
          </w:tcPr>
          <w:p w14:paraId="35BDCDE2" w14:textId="77777777" w:rsidR="00BC293F" w:rsidRPr="00EF6B01" w:rsidRDefault="00BC293F" w:rsidP="00BC293F">
            <w:pPr>
              <w:jc w:val="center"/>
              <w:rPr>
                <w:rFonts w:ascii="Times New Roman" w:hAnsi="Times New Roman"/>
                <w:color w:val="auto"/>
                <w:sz w:val="24"/>
                <w:szCs w:val="24"/>
              </w:rPr>
            </w:pPr>
            <w:r w:rsidRPr="00EF6B01">
              <w:rPr>
                <w:rFonts w:ascii="Times New Roman" w:hAnsi="Times New Roman"/>
                <w:color w:val="auto"/>
                <w:sz w:val="24"/>
                <w:szCs w:val="24"/>
              </w:rPr>
              <w:t>6%</w:t>
            </w:r>
          </w:p>
        </w:tc>
      </w:tr>
      <w:tr w:rsidR="00BB32E9" w:rsidRPr="00EF6B01" w14:paraId="7485216A" w14:textId="77777777" w:rsidTr="000729B9">
        <w:trPr>
          <w:trHeight w:val="20"/>
        </w:trPr>
        <w:tc>
          <w:tcPr>
            <w:tcW w:w="0" w:type="auto"/>
            <w:shd w:val="clear" w:color="auto" w:fill="auto"/>
            <w:vAlign w:val="center"/>
            <w:hideMark/>
          </w:tcPr>
          <w:p w14:paraId="2F8D00E8" w14:textId="77777777" w:rsidR="00BC293F" w:rsidRPr="00EF6B01" w:rsidRDefault="00BC293F" w:rsidP="000729B9">
            <w:pPr>
              <w:spacing w:line="288" w:lineRule="auto"/>
              <w:jc w:val="both"/>
              <w:rPr>
                <w:rFonts w:ascii="Times New Roman" w:hAnsi="Times New Roman"/>
                <w:color w:val="auto"/>
                <w:sz w:val="24"/>
                <w:szCs w:val="24"/>
              </w:rPr>
            </w:pPr>
            <w:r w:rsidRPr="00EF6B01">
              <w:rPr>
                <w:rFonts w:ascii="Times New Roman" w:hAnsi="Times New Roman"/>
                <w:color w:val="auto"/>
                <w:sz w:val="24"/>
                <w:szCs w:val="24"/>
              </w:rPr>
              <w:t>3. Phân cấp độ các năng lực quản trị của đội ngũ CBQL của nhà trường</w:t>
            </w:r>
          </w:p>
        </w:tc>
        <w:tc>
          <w:tcPr>
            <w:tcW w:w="0" w:type="auto"/>
            <w:shd w:val="clear" w:color="auto" w:fill="auto"/>
            <w:vAlign w:val="center"/>
            <w:hideMark/>
          </w:tcPr>
          <w:p w14:paraId="4F688684" w14:textId="77777777" w:rsidR="00BC293F" w:rsidRPr="00EF6B01" w:rsidRDefault="00BC293F" w:rsidP="00BC293F">
            <w:pPr>
              <w:jc w:val="center"/>
              <w:rPr>
                <w:rFonts w:ascii="Times New Roman" w:hAnsi="Times New Roman"/>
                <w:color w:val="auto"/>
                <w:sz w:val="24"/>
                <w:szCs w:val="24"/>
              </w:rPr>
            </w:pPr>
            <w:r w:rsidRPr="00EF6B01">
              <w:rPr>
                <w:rFonts w:ascii="Times New Roman" w:hAnsi="Times New Roman"/>
                <w:color w:val="auto"/>
                <w:sz w:val="24"/>
                <w:szCs w:val="24"/>
              </w:rPr>
              <w:t>2</w:t>
            </w:r>
          </w:p>
        </w:tc>
        <w:tc>
          <w:tcPr>
            <w:tcW w:w="0" w:type="auto"/>
            <w:shd w:val="clear" w:color="auto" w:fill="auto"/>
            <w:vAlign w:val="center"/>
            <w:hideMark/>
          </w:tcPr>
          <w:p w14:paraId="77FD65AB" w14:textId="40766415" w:rsidR="00BC293F" w:rsidRPr="00EF6B01" w:rsidRDefault="00BC293F" w:rsidP="000729B9">
            <w:pPr>
              <w:jc w:val="center"/>
              <w:rPr>
                <w:rFonts w:ascii="Times New Roman" w:hAnsi="Times New Roman"/>
                <w:color w:val="auto"/>
                <w:sz w:val="24"/>
                <w:szCs w:val="24"/>
              </w:rPr>
            </w:pPr>
            <w:r w:rsidRPr="00EF6B01">
              <w:rPr>
                <w:rFonts w:ascii="Times New Roman" w:hAnsi="Times New Roman"/>
                <w:color w:val="auto"/>
                <w:sz w:val="24"/>
                <w:szCs w:val="24"/>
              </w:rPr>
              <w:t>11.11</w:t>
            </w:r>
          </w:p>
        </w:tc>
        <w:tc>
          <w:tcPr>
            <w:tcW w:w="0" w:type="auto"/>
            <w:shd w:val="clear" w:color="auto" w:fill="auto"/>
            <w:vAlign w:val="center"/>
            <w:hideMark/>
          </w:tcPr>
          <w:p w14:paraId="4F324AA7" w14:textId="77777777" w:rsidR="00BC293F" w:rsidRPr="00EF6B01" w:rsidRDefault="00BC293F" w:rsidP="00BC293F">
            <w:pPr>
              <w:jc w:val="center"/>
              <w:rPr>
                <w:rFonts w:ascii="Times New Roman" w:hAnsi="Times New Roman"/>
                <w:color w:val="auto"/>
                <w:sz w:val="24"/>
                <w:szCs w:val="24"/>
              </w:rPr>
            </w:pPr>
            <w:r w:rsidRPr="00EF6B01">
              <w:rPr>
                <w:rFonts w:ascii="Times New Roman" w:hAnsi="Times New Roman"/>
                <w:color w:val="auto"/>
                <w:sz w:val="24"/>
                <w:szCs w:val="24"/>
              </w:rPr>
              <w:t>12</w:t>
            </w:r>
          </w:p>
        </w:tc>
        <w:tc>
          <w:tcPr>
            <w:tcW w:w="0" w:type="auto"/>
            <w:shd w:val="clear" w:color="auto" w:fill="auto"/>
            <w:vAlign w:val="center"/>
            <w:hideMark/>
          </w:tcPr>
          <w:p w14:paraId="5766DA7C" w14:textId="76241BD4" w:rsidR="00BC293F" w:rsidRPr="00EF6B01" w:rsidRDefault="00BC293F" w:rsidP="000729B9">
            <w:pPr>
              <w:jc w:val="center"/>
              <w:rPr>
                <w:rFonts w:ascii="Times New Roman" w:hAnsi="Times New Roman"/>
                <w:color w:val="auto"/>
                <w:sz w:val="24"/>
                <w:szCs w:val="24"/>
              </w:rPr>
            </w:pPr>
            <w:r w:rsidRPr="00EF6B01">
              <w:rPr>
                <w:rFonts w:ascii="Times New Roman" w:hAnsi="Times New Roman"/>
                <w:color w:val="auto"/>
                <w:sz w:val="24"/>
                <w:szCs w:val="24"/>
              </w:rPr>
              <w:t>66.67</w:t>
            </w:r>
          </w:p>
        </w:tc>
        <w:tc>
          <w:tcPr>
            <w:tcW w:w="0" w:type="auto"/>
            <w:shd w:val="clear" w:color="auto" w:fill="auto"/>
            <w:vAlign w:val="center"/>
            <w:hideMark/>
          </w:tcPr>
          <w:p w14:paraId="1FD89D84" w14:textId="77777777" w:rsidR="00BC293F" w:rsidRPr="00EF6B01" w:rsidRDefault="00BC293F" w:rsidP="00BC293F">
            <w:pPr>
              <w:jc w:val="center"/>
              <w:rPr>
                <w:rFonts w:ascii="Times New Roman" w:hAnsi="Times New Roman"/>
                <w:color w:val="auto"/>
                <w:sz w:val="24"/>
                <w:szCs w:val="24"/>
              </w:rPr>
            </w:pPr>
            <w:r w:rsidRPr="00EF6B01">
              <w:rPr>
                <w:rFonts w:ascii="Times New Roman" w:hAnsi="Times New Roman"/>
                <w:color w:val="auto"/>
                <w:sz w:val="24"/>
                <w:szCs w:val="24"/>
              </w:rPr>
              <w:t>2</w:t>
            </w:r>
          </w:p>
        </w:tc>
        <w:tc>
          <w:tcPr>
            <w:tcW w:w="0" w:type="auto"/>
            <w:shd w:val="clear" w:color="auto" w:fill="auto"/>
            <w:vAlign w:val="center"/>
            <w:hideMark/>
          </w:tcPr>
          <w:p w14:paraId="541F9BF5" w14:textId="1A1EC9FA" w:rsidR="00BC293F" w:rsidRPr="00EF6B01" w:rsidRDefault="00BC293F" w:rsidP="000729B9">
            <w:pPr>
              <w:jc w:val="center"/>
              <w:rPr>
                <w:rFonts w:ascii="Times New Roman" w:hAnsi="Times New Roman"/>
                <w:color w:val="auto"/>
                <w:sz w:val="24"/>
                <w:szCs w:val="24"/>
              </w:rPr>
            </w:pPr>
            <w:r w:rsidRPr="00EF6B01">
              <w:rPr>
                <w:rFonts w:ascii="Times New Roman" w:hAnsi="Times New Roman"/>
                <w:color w:val="auto"/>
                <w:sz w:val="24"/>
                <w:szCs w:val="24"/>
              </w:rPr>
              <w:t>11.11</w:t>
            </w:r>
          </w:p>
        </w:tc>
        <w:tc>
          <w:tcPr>
            <w:tcW w:w="0" w:type="auto"/>
            <w:shd w:val="clear" w:color="auto" w:fill="auto"/>
            <w:vAlign w:val="center"/>
            <w:hideMark/>
          </w:tcPr>
          <w:p w14:paraId="5BAED906" w14:textId="77777777" w:rsidR="00BC293F" w:rsidRPr="00EF6B01" w:rsidRDefault="00BC293F" w:rsidP="00BC293F">
            <w:pPr>
              <w:jc w:val="center"/>
              <w:rPr>
                <w:rFonts w:ascii="Times New Roman" w:hAnsi="Times New Roman"/>
                <w:color w:val="auto"/>
                <w:sz w:val="24"/>
                <w:szCs w:val="24"/>
              </w:rPr>
            </w:pPr>
            <w:r w:rsidRPr="00EF6B01">
              <w:rPr>
                <w:rFonts w:ascii="Times New Roman" w:hAnsi="Times New Roman"/>
                <w:color w:val="auto"/>
                <w:sz w:val="24"/>
                <w:szCs w:val="24"/>
              </w:rPr>
              <w:t>2</w:t>
            </w:r>
          </w:p>
        </w:tc>
        <w:tc>
          <w:tcPr>
            <w:tcW w:w="0" w:type="auto"/>
            <w:shd w:val="clear" w:color="auto" w:fill="auto"/>
            <w:vAlign w:val="center"/>
            <w:hideMark/>
          </w:tcPr>
          <w:p w14:paraId="5DC89EE8" w14:textId="77777777" w:rsidR="00BC293F" w:rsidRPr="00EF6B01" w:rsidRDefault="00BC293F" w:rsidP="00BC293F">
            <w:pPr>
              <w:jc w:val="center"/>
              <w:rPr>
                <w:rFonts w:ascii="Times New Roman" w:hAnsi="Times New Roman"/>
                <w:color w:val="auto"/>
                <w:sz w:val="24"/>
                <w:szCs w:val="24"/>
              </w:rPr>
            </w:pPr>
            <w:r w:rsidRPr="00EF6B01">
              <w:rPr>
                <w:rFonts w:ascii="Times New Roman" w:hAnsi="Times New Roman"/>
                <w:color w:val="auto"/>
                <w:sz w:val="24"/>
                <w:szCs w:val="24"/>
              </w:rPr>
              <w:t>11%</w:t>
            </w:r>
          </w:p>
        </w:tc>
      </w:tr>
      <w:tr w:rsidR="00BB32E9" w:rsidRPr="00EF6B01" w14:paraId="33F9EC8C" w14:textId="77777777" w:rsidTr="000729B9">
        <w:trPr>
          <w:trHeight w:val="20"/>
        </w:trPr>
        <w:tc>
          <w:tcPr>
            <w:tcW w:w="0" w:type="auto"/>
            <w:shd w:val="clear" w:color="auto" w:fill="auto"/>
            <w:vAlign w:val="center"/>
            <w:hideMark/>
          </w:tcPr>
          <w:p w14:paraId="325FD85E" w14:textId="77777777" w:rsidR="00BC293F" w:rsidRPr="00EF6B01" w:rsidRDefault="00BC293F" w:rsidP="000729B9">
            <w:pPr>
              <w:spacing w:line="288" w:lineRule="auto"/>
              <w:jc w:val="both"/>
              <w:rPr>
                <w:rFonts w:ascii="Times New Roman" w:hAnsi="Times New Roman"/>
                <w:color w:val="auto"/>
                <w:sz w:val="24"/>
                <w:szCs w:val="24"/>
              </w:rPr>
            </w:pPr>
            <w:r w:rsidRPr="00EF6B01">
              <w:rPr>
                <w:rFonts w:ascii="Times New Roman" w:hAnsi="Times New Roman"/>
                <w:color w:val="auto"/>
                <w:sz w:val="24"/>
                <w:szCs w:val="24"/>
              </w:rPr>
              <w:t>4. Xây dựng kế hoạch đào tạo, bồi dưỡng đội ngũ theo từng giai đoạn cụ thể</w:t>
            </w:r>
          </w:p>
        </w:tc>
        <w:tc>
          <w:tcPr>
            <w:tcW w:w="0" w:type="auto"/>
            <w:shd w:val="clear" w:color="auto" w:fill="auto"/>
            <w:vAlign w:val="center"/>
            <w:hideMark/>
          </w:tcPr>
          <w:p w14:paraId="21FC678A" w14:textId="77777777" w:rsidR="00BC293F" w:rsidRPr="00EF6B01" w:rsidRDefault="00BC293F" w:rsidP="00BC293F">
            <w:pPr>
              <w:jc w:val="center"/>
              <w:rPr>
                <w:rFonts w:ascii="Times New Roman" w:hAnsi="Times New Roman"/>
                <w:color w:val="auto"/>
                <w:sz w:val="24"/>
                <w:szCs w:val="24"/>
              </w:rPr>
            </w:pPr>
            <w:r w:rsidRPr="00EF6B01">
              <w:rPr>
                <w:rFonts w:ascii="Times New Roman" w:hAnsi="Times New Roman"/>
                <w:color w:val="auto"/>
                <w:sz w:val="24"/>
                <w:szCs w:val="24"/>
              </w:rPr>
              <w:t>9</w:t>
            </w:r>
          </w:p>
        </w:tc>
        <w:tc>
          <w:tcPr>
            <w:tcW w:w="0" w:type="auto"/>
            <w:shd w:val="clear" w:color="auto" w:fill="auto"/>
            <w:vAlign w:val="center"/>
            <w:hideMark/>
          </w:tcPr>
          <w:p w14:paraId="6B1CE75B" w14:textId="18EA5F9C" w:rsidR="00BC293F" w:rsidRPr="00EF6B01" w:rsidRDefault="00BC293F" w:rsidP="000729B9">
            <w:pPr>
              <w:jc w:val="center"/>
              <w:rPr>
                <w:rFonts w:ascii="Times New Roman" w:hAnsi="Times New Roman"/>
                <w:color w:val="auto"/>
                <w:sz w:val="24"/>
                <w:szCs w:val="24"/>
              </w:rPr>
            </w:pPr>
            <w:r w:rsidRPr="00EF6B01">
              <w:rPr>
                <w:rFonts w:ascii="Times New Roman" w:hAnsi="Times New Roman"/>
                <w:color w:val="auto"/>
                <w:sz w:val="24"/>
                <w:szCs w:val="24"/>
              </w:rPr>
              <w:t>50.00</w:t>
            </w:r>
          </w:p>
        </w:tc>
        <w:tc>
          <w:tcPr>
            <w:tcW w:w="0" w:type="auto"/>
            <w:shd w:val="clear" w:color="auto" w:fill="auto"/>
            <w:vAlign w:val="center"/>
            <w:hideMark/>
          </w:tcPr>
          <w:p w14:paraId="4EE4802C" w14:textId="77777777" w:rsidR="00BC293F" w:rsidRPr="00EF6B01" w:rsidRDefault="00BC293F" w:rsidP="00BC293F">
            <w:pPr>
              <w:jc w:val="center"/>
              <w:rPr>
                <w:rFonts w:ascii="Times New Roman" w:hAnsi="Times New Roman"/>
                <w:color w:val="auto"/>
                <w:sz w:val="24"/>
                <w:szCs w:val="24"/>
              </w:rPr>
            </w:pPr>
            <w:r w:rsidRPr="00EF6B01">
              <w:rPr>
                <w:rFonts w:ascii="Times New Roman" w:hAnsi="Times New Roman"/>
                <w:color w:val="auto"/>
                <w:sz w:val="24"/>
                <w:szCs w:val="24"/>
              </w:rPr>
              <w:t>5</w:t>
            </w:r>
          </w:p>
        </w:tc>
        <w:tc>
          <w:tcPr>
            <w:tcW w:w="0" w:type="auto"/>
            <w:shd w:val="clear" w:color="auto" w:fill="auto"/>
            <w:vAlign w:val="center"/>
            <w:hideMark/>
          </w:tcPr>
          <w:p w14:paraId="2F160A67" w14:textId="624C9830" w:rsidR="00BC293F" w:rsidRPr="00EF6B01" w:rsidRDefault="00BC293F" w:rsidP="000729B9">
            <w:pPr>
              <w:jc w:val="center"/>
              <w:rPr>
                <w:rFonts w:ascii="Times New Roman" w:hAnsi="Times New Roman"/>
                <w:color w:val="auto"/>
                <w:sz w:val="24"/>
                <w:szCs w:val="24"/>
              </w:rPr>
            </w:pPr>
            <w:r w:rsidRPr="00EF6B01">
              <w:rPr>
                <w:rFonts w:ascii="Times New Roman" w:hAnsi="Times New Roman"/>
                <w:color w:val="auto"/>
                <w:sz w:val="24"/>
                <w:szCs w:val="24"/>
              </w:rPr>
              <w:t>27.78</w:t>
            </w:r>
          </w:p>
        </w:tc>
        <w:tc>
          <w:tcPr>
            <w:tcW w:w="0" w:type="auto"/>
            <w:shd w:val="clear" w:color="auto" w:fill="auto"/>
            <w:vAlign w:val="center"/>
            <w:hideMark/>
          </w:tcPr>
          <w:p w14:paraId="7B99D2E7" w14:textId="77777777" w:rsidR="00BC293F" w:rsidRPr="00EF6B01" w:rsidRDefault="00BC293F" w:rsidP="00BC293F">
            <w:pPr>
              <w:jc w:val="center"/>
              <w:rPr>
                <w:rFonts w:ascii="Times New Roman" w:hAnsi="Times New Roman"/>
                <w:color w:val="auto"/>
                <w:sz w:val="24"/>
                <w:szCs w:val="24"/>
              </w:rPr>
            </w:pPr>
            <w:r w:rsidRPr="00EF6B01">
              <w:rPr>
                <w:rFonts w:ascii="Times New Roman" w:hAnsi="Times New Roman"/>
                <w:color w:val="auto"/>
                <w:sz w:val="24"/>
                <w:szCs w:val="24"/>
              </w:rPr>
              <w:t>2</w:t>
            </w:r>
          </w:p>
        </w:tc>
        <w:tc>
          <w:tcPr>
            <w:tcW w:w="0" w:type="auto"/>
            <w:shd w:val="clear" w:color="auto" w:fill="auto"/>
            <w:vAlign w:val="center"/>
            <w:hideMark/>
          </w:tcPr>
          <w:p w14:paraId="573CDEAE" w14:textId="0E5626E5" w:rsidR="00BC293F" w:rsidRPr="00EF6B01" w:rsidRDefault="00BC293F" w:rsidP="000729B9">
            <w:pPr>
              <w:jc w:val="center"/>
              <w:rPr>
                <w:rFonts w:ascii="Times New Roman" w:hAnsi="Times New Roman"/>
                <w:color w:val="auto"/>
                <w:sz w:val="24"/>
                <w:szCs w:val="24"/>
              </w:rPr>
            </w:pPr>
            <w:r w:rsidRPr="00EF6B01">
              <w:rPr>
                <w:rFonts w:ascii="Times New Roman" w:hAnsi="Times New Roman"/>
                <w:color w:val="auto"/>
                <w:sz w:val="24"/>
                <w:szCs w:val="24"/>
              </w:rPr>
              <w:t>11.11</w:t>
            </w:r>
          </w:p>
        </w:tc>
        <w:tc>
          <w:tcPr>
            <w:tcW w:w="0" w:type="auto"/>
            <w:shd w:val="clear" w:color="auto" w:fill="auto"/>
            <w:vAlign w:val="center"/>
            <w:hideMark/>
          </w:tcPr>
          <w:p w14:paraId="55378F4D" w14:textId="77777777" w:rsidR="00BC293F" w:rsidRPr="00EF6B01" w:rsidRDefault="00BC293F" w:rsidP="00BC293F">
            <w:pPr>
              <w:jc w:val="center"/>
              <w:rPr>
                <w:rFonts w:ascii="Times New Roman" w:hAnsi="Times New Roman"/>
                <w:color w:val="auto"/>
                <w:sz w:val="24"/>
                <w:szCs w:val="24"/>
              </w:rPr>
            </w:pPr>
            <w:r w:rsidRPr="00EF6B01">
              <w:rPr>
                <w:rFonts w:ascii="Times New Roman" w:hAnsi="Times New Roman"/>
                <w:color w:val="auto"/>
                <w:sz w:val="24"/>
                <w:szCs w:val="24"/>
              </w:rPr>
              <w:t>2</w:t>
            </w:r>
          </w:p>
        </w:tc>
        <w:tc>
          <w:tcPr>
            <w:tcW w:w="0" w:type="auto"/>
            <w:shd w:val="clear" w:color="auto" w:fill="auto"/>
            <w:vAlign w:val="center"/>
            <w:hideMark/>
          </w:tcPr>
          <w:p w14:paraId="4F8171DC" w14:textId="77777777" w:rsidR="00BC293F" w:rsidRPr="00EF6B01" w:rsidRDefault="00BC293F" w:rsidP="00BC293F">
            <w:pPr>
              <w:jc w:val="center"/>
              <w:rPr>
                <w:rFonts w:ascii="Times New Roman" w:hAnsi="Times New Roman"/>
                <w:color w:val="auto"/>
                <w:sz w:val="24"/>
                <w:szCs w:val="24"/>
              </w:rPr>
            </w:pPr>
            <w:r w:rsidRPr="00EF6B01">
              <w:rPr>
                <w:rFonts w:ascii="Times New Roman" w:hAnsi="Times New Roman"/>
                <w:color w:val="auto"/>
                <w:sz w:val="24"/>
                <w:szCs w:val="24"/>
              </w:rPr>
              <w:t>11%</w:t>
            </w:r>
          </w:p>
        </w:tc>
      </w:tr>
      <w:tr w:rsidR="00BB32E9" w:rsidRPr="00EF6B01" w14:paraId="358F0B27" w14:textId="77777777" w:rsidTr="000729B9">
        <w:trPr>
          <w:trHeight w:val="20"/>
        </w:trPr>
        <w:tc>
          <w:tcPr>
            <w:tcW w:w="0" w:type="auto"/>
            <w:shd w:val="clear" w:color="auto" w:fill="auto"/>
            <w:vAlign w:val="center"/>
            <w:hideMark/>
          </w:tcPr>
          <w:p w14:paraId="15F498B8" w14:textId="77777777" w:rsidR="00BC293F" w:rsidRPr="00EF6B01" w:rsidRDefault="00BC293F" w:rsidP="000729B9">
            <w:pPr>
              <w:spacing w:line="288" w:lineRule="auto"/>
              <w:jc w:val="both"/>
              <w:rPr>
                <w:rFonts w:ascii="Times New Roman" w:hAnsi="Times New Roman"/>
                <w:color w:val="auto"/>
                <w:sz w:val="24"/>
                <w:szCs w:val="24"/>
              </w:rPr>
            </w:pPr>
            <w:r w:rsidRPr="00EF6B01">
              <w:rPr>
                <w:rFonts w:ascii="Times New Roman" w:hAnsi="Times New Roman"/>
                <w:color w:val="auto"/>
                <w:sz w:val="24"/>
                <w:szCs w:val="24"/>
              </w:rPr>
              <w:t>5. Xây dựng các kịch bản đào tạo, bồi dưỡng đội ngũ hiệu trưởng trường THPT công lập tự chủ tài chính theo các cấp độ năng lực quản trị</w:t>
            </w:r>
          </w:p>
        </w:tc>
        <w:tc>
          <w:tcPr>
            <w:tcW w:w="0" w:type="auto"/>
            <w:shd w:val="clear" w:color="auto" w:fill="auto"/>
            <w:vAlign w:val="center"/>
            <w:hideMark/>
          </w:tcPr>
          <w:p w14:paraId="639386DC" w14:textId="77777777" w:rsidR="00BC293F" w:rsidRPr="00EF6B01" w:rsidRDefault="00BC293F" w:rsidP="00BC293F">
            <w:pPr>
              <w:jc w:val="center"/>
              <w:rPr>
                <w:rFonts w:ascii="Times New Roman" w:hAnsi="Times New Roman"/>
                <w:color w:val="auto"/>
                <w:sz w:val="24"/>
                <w:szCs w:val="24"/>
              </w:rPr>
            </w:pPr>
            <w:r w:rsidRPr="00EF6B01">
              <w:rPr>
                <w:rFonts w:ascii="Times New Roman" w:hAnsi="Times New Roman"/>
                <w:color w:val="auto"/>
                <w:sz w:val="24"/>
                <w:szCs w:val="24"/>
              </w:rPr>
              <w:t>5</w:t>
            </w:r>
          </w:p>
        </w:tc>
        <w:tc>
          <w:tcPr>
            <w:tcW w:w="0" w:type="auto"/>
            <w:shd w:val="clear" w:color="auto" w:fill="auto"/>
            <w:vAlign w:val="center"/>
            <w:hideMark/>
          </w:tcPr>
          <w:p w14:paraId="2DA992B8" w14:textId="72629F50" w:rsidR="00BC293F" w:rsidRPr="00EF6B01" w:rsidRDefault="00BC293F" w:rsidP="000729B9">
            <w:pPr>
              <w:jc w:val="center"/>
              <w:rPr>
                <w:rFonts w:ascii="Times New Roman" w:hAnsi="Times New Roman"/>
                <w:color w:val="auto"/>
                <w:sz w:val="24"/>
                <w:szCs w:val="24"/>
              </w:rPr>
            </w:pPr>
            <w:r w:rsidRPr="00EF6B01">
              <w:rPr>
                <w:rFonts w:ascii="Times New Roman" w:hAnsi="Times New Roman"/>
                <w:color w:val="auto"/>
                <w:sz w:val="24"/>
                <w:szCs w:val="24"/>
              </w:rPr>
              <w:t>27.78</w:t>
            </w:r>
          </w:p>
        </w:tc>
        <w:tc>
          <w:tcPr>
            <w:tcW w:w="0" w:type="auto"/>
            <w:shd w:val="clear" w:color="auto" w:fill="auto"/>
            <w:vAlign w:val="center"/>
            <w:hideMark/>
          </w:tcPr>
          <w:p w14:paraId="5D6E6CCA" w14:textId="77777777" w:rsidR="00BC293F" w:rsidRPr="00EF6B01" w:rsidRDefault="00BC293F" w:rsidP="00BC293F">
            <w:pPr>
              <w:jc w:val="center"/>
              <w:rPr>
                <w:rFonts w:ascii="Times New Roman" w:hAnsi="Times New Roman"/>
                <w:color w:val="auto"/>
                <w:sz w:val="24"/>
                <w:szCs w:val="24"/>
              </w:rPr>
            </w:pPr>
            <w:r w:rsidRPr="00EF6B01">
              <w:rPr>
                <w:rFonts w:ascii="Times New Roman" w:hAnsi="Times New Roman"/>
                <w:color w:val="auto"/>
                <w:sz w:val="24"/>
                <w:szCs w:val="24"/>
              </w:rPr>
              <w:t>11</w:t>
            </w:r>
          </w:p>
        </w:tc>
        <w:tc>
          <w:tcPr>
            <w:tcW w:w="0" w:type="auto"/>
            <w:shd w:val="clear" w:color="auto" w:fill="auto"/>
            <w:vAlign w:val="center"/>
            <w:hideMark/>
          </w:tcPr>
          <w:p w14:paraId="70507A50" w14:textId="2F77532A" w:rsidR="00BC293F" w:rsidRPr="00EF6B01" w:rsidRDefault="00BC293F" w:rsidP="000729B9">
            <w:pPr>
              <w:jc w:val="center"/>
              <w:rPr>
                <w:rFonts w:ascii="Times New Roman" w:hAnsi="Times New Roman"/>
                <w:color w:val="auto"/>
                <w:sz w:val="24"/>
                <w:szCs w:val="24"/>
              </w:rPr>
            </w:pPr>
            <w:r w:rsidRPr="00EF6B01">
              <w:rPr>
                <w:rFonts w:ascii="Times New Roman" w:hAnsi="Times New Roman"/>
                <w:color w:val="auto"/>
                <w:sz w:val="24"/>
                <w:szCs w:val="24"/>
              </w:rPr>
              <w:t>61.11</w:t>
            </w:r>
          </w:p>
        </w:tc>
        <w:tc>
          <w:tcPr>
            <w:tcW w:w="0" w:type="auto"/>
            <w:shd w:val="clear" w:color="auto" w:fill="auto"/>
            <w:vAlign w:val="center"/>
            <w:hideMark/>
          </w:tcPr>
          <w:p w14:paraId="5A7155B5" w14:textId="77777777" w:rsidR="00BC293F" w:rsidRPr="00EF6B01" w:rsidRDefault="00BC293F" w:rsidP="00BC293F">
            <w:pPr>
              <w:jc w:val="center"/>
              <w:rPr>
                <w:rFonts w:ascii="Times New Roman" w:hAnsi="Times New Roman"/>
                <w:color w:val="auto"/>
                <w:sz w:val="24"/>
                <w:szCs w:val="24"/>
              </w:rPr>
            </w:pPr>
            <w:r w:rsidRPr="00EF6B01">
              <w:rPr>
                <w:rFonts w:ascii="Times New Roman" w:hAnsi="Times New Roman"/>
                <w:color w:val="auto"/>
                <w:sz w:val="24"/>
                <w:szCs w:val="24"/>
              </w:rPr>
              <w:t>1</w:t>
            </w:r>
          </w:p>
        </w:tc>
        <w:tc>
          <w:tcPr>
            <w:tcW w:w="0" w:type="auto"/>
            <w:shd w:val="clear" w:color="auto" w:fill="auto"/>
            <w:vAlign w:val="center"/>
            <w:hideMark/>
          </w:tcPr>
          <w:p w14:paraId="48F1EA54" w14:textId="72C86EF8" w:rsidR="00BC293F" w:rsidRPr="00EF6B01" w:rsidRDefault="00BC293F" w:rsidP="000729B9">
            <w:pPr>
              <w:jc w:val="center"/>
              <w:rPr>
                <w:rFonts w:ascii="Times New Roman" w:hAnsi="Times New Roman"/>
                <w:color w:val="auto"/>
                <w:sz w:val="24"/>
                <w:szCs w:val="24"/>
              </w:rPr>
            </w:pPr>
            <w:r w:rsidRPr="00EF6B01">
              <w:rPr>
                <w:rFonts w:ascii="Times New Roman" w:hAnsi="Times New Roman"/>
                <w:color w:val="auto"/>
                <w:sz w:val="24"/>
                <w:szCs w:val="24"/>
              </w:rPr>
              <w:t>5.56</w:t>
            </w:r>
          </w:p>
        </w:tc>
        <w:tc>
          <w:tcPr>
            <w:tcW w:w="0" w:type="auto"/>
            <w:shd w:val="clear" w:color="auto" w:fill="auto"/>
            <w:vAlign w:val="center"/>
            <w:hideMark/>
          </w:tcPr>
          <w:p w14:paraId="03B76FBC" w14:textId="77777777" w:rsidR="00BC293F" w:rsidRPr="00EF6B01" w:rsidRDefault="00BC293F" w:rsidP="00BC293F">
            <w:pPr>
              <w:jc w:val="center"/>
              <w:rPr>
                <w:rFonts w:ascii="Times New Roman" w:hAnsi="Times New Roman"/>
                <w:color w:val="auto"/>
                <w:sz w:val="24"/>
                <w:szCs w:val="24"/>
              </w:rPr>
            </w:pPr>
            <w:r w:rsidRPr="00EF6B01">
              <w:rPr>
                <w:rFonts w:ascii="Times New Roman" w:hAnsi="Times New Roman"/>
                <w:color w:val="auto"/>
                <w:sz w:val="24"/>
                <w:szCs w:val="24"/>
              </w:rPr>
              <w:t>1</w:t>
            </w:r>
          </w:p>
        </w:tc>
        <w:tc>
          <w:tcPr>
            <w:tcW w:w="0" w:type="auto"/>
            <w:shd w:val="clear" w:color="auto" w:fill="auto"/>
            <w:vAlign w:val="center"/>
            <w:hideMark/>
          </w:tcPr>
          <w:p w14:paraId="2F464342" w14:textId="77777777" w:rsidR="00BC293F" w:rsidRPr="00EF6B01" w:rsidRDefault="00BC293F" w:rsidP="00BC293F">
            <w:pPr>
              <w:jc w:val="center"/>
              <w:rPr>
                <w:rFonts w:ascii="Times New Roman" w:hAnsi="Times New Roman"/>
                <w:color w:val="auto"/>
                <w:sz w:val="24"/>
                <w:szCs w:val="24"/>
              </w:rPr>
            </w:pPr>
            <w:r w:rsidRPr="00EF6B01">
              <w:rPr>
                <w:rFonts w:ascii="Times New Roman" w:hAnsi="Times New Roman"/>
                <w:color w:val="auto"/>
                <w:sz w:val="24"/>
                <w:szCs w:val="24"/>
              </w:rPr>
              <w:t>6%</w:t>
            </w:r>
          </w:p>
        </w:tc>
      </w:tr>
      <w:tr w:rsidR="00BB32E9" w:rsidRPr="00EF6B01" w14:paraId="26604D79" w14:textId="77777777" w:rsidTr="000729B9">
        <w:trPr>
          <w:trHeight w:val="20"/>
        </w:trPr>
        <w:tc>
          <w:tcPr>
            <w:tcW w:w="0" w:type="auto"/>
            <w:shd w:val="clear" w:color="auto" w:fill="auto"/>
            <w:vAlign w:val="center"/>
            <w:hideMark/>
          </w:tcPr>
          <w:p w14:paraId="4BAB9848" w14:textId="77777777" w:rsidR="00BC293F" w:rsidRPr="00EF6B01" w:rsidRDefault="00BC293F" w:rsidP="000729B9">
            <w:pPr>
              <w:spacing w:line="288" w:lineRule="auto"/>
              <w:jc w:val="both"/>
              <w:rPr>
                <w:rFonts w:ascii="Times New Roman" w:hAnsi="Times New Roman"/>
                <w:color w:val="auto"/>
                <w:sz w:val="24"/>
                <w:szCs w:val="24"/>
              </w:rPr>
            </w:pPr>
            <w:r w:rsidRPr="00EF6B01">
              <w:rPr>
                <w:rFonts w:ascii="Times New Roman" w:hAnsi="Times New Roman"/>
                <w:color w:val="auto"/>
                <w:sz w:val="24"/>
                <w:szCs w:val="24"/>
              </w:rPr>
              <w:t>6. Xây dựng các văn bản, quy định về thay đổi phương thức và cơ chế đánh giá về CBQL các cấp và GV theo hướng đáp ứng khung năng lực quản trị cho đội ngũ</w:t>
            </w:r>
          </w:p>
        </w:tc>
        <w:tc>
          <w:tcPr>
            <w:tcW w:w="0" w:type="auto"/>
            <w:shd w:val="clear" w:color="auto" w:fill="auto"/>
            <w:vAlign w:val="center"/>
            <w:hideMark/>
          </w:tcPr>
          <w:p w14:paraId="10FDD614" w14:textId="77777777" w:rsidR="00BC293F" w:rsidRPr="00EF6B01" w:rsidRDefault="00BC293F" w:rsidP="00BC293F">
            <w:pPr>
              <w:jc w:val="center"/>
              <w:rPr>
                <w:rFonts w:ascii="Times New Roman" w:hAnsi="Times New Roman"/>
                <w:color w:val="auto"/>
                <w:sz w:val="24"/>
                <w:szCs w:val="24"/>
              </w:rPr>
            </w:pPr>
            <w:r w:rsidRPr="00EF6B01">
              <w:rPr>
                <w:rFonts w:ascii="Times New Roman" w:hAnsi="Times New Roman"/>
                <w:color w:val="auto"/>
                <w:sz w:val="24"/>
                <w:szCs w:val="24"/>
              </w:rPr>
              <w:t>3</w:t>
            </w:r>
          </w:p>
        </w:tc>
        <w:tc>
          <w:tcPr>
            <w:tcW w:w="0" w:type="auto"/>
            <w:shd w:val="clear" w:color="auto" w:fill="auto"/>
            <w:vAlign w:val="center"/>
            <w:hideMark/>
          </w:tcPr>
          <w:p w14:paraId="750A8186" w14:textId="4C86B061" w:rsidR="00BC293F" w:rsidRPr="00EF6B01" w:rsidRDefault="00BC293F" w:rsidP="000729B9">
            <w:pPr>
              <w:jc w:val="center"/>
              <w:rPr>
                <w:rFonts w:ascii="Times New Roman" w:hAnsi="Times New Roman"/>
                <w:color w:val="auto"/>
                <w:sz w:val="24"/>
                <w:szCs w:val="24"/>
              </w:rPr>
            </w:pPr>
            <w:r w:rsidRPr="00EF6B01">
              <w:rPr>
                <w:rFonts w:ascii="Times New Roman" w:hAnsi="Times New Roman"/>
                <w:color w:val="auto"/>
                <w:sz w:val="24"/>
                <w:szCs w:val="24"/>
              </w:rPr>
              <w:t>16.67</w:t>
            </w:r>
          </w:p>
        </w:tc>
        <w:tc>
          <w:tcPr>
            <w:tcW w:w="0" w:type="auto"/>
            <w:shd w:val="clear" w:color="auto" w:fill="auto"/>
            <w:vAlign w:val="center"/>
            <w:hideMark/>
          </w:tcPr>
          <w:p w14:paraId="2F17DDBA" w14:textId="77777777" w:rsidR="00BC293F" w:rsidRPr="00EF6B01" w:rsidRDefault="00BC293F" w:rsidP="00BC293F">
            <w:pPr>
              <w:jc w:val="center"/>
              <w:rPr>
                <w:rFonts w:ascii="Times New Roman" w:hAnsi="Times New Roman"/>
                <w:color w:val="auto"/>
                <w:sz w:val="24"/>
                <w:szCs w:val="24"/>
              </w:rPr>
            </w:pPr>
            <w:r w:rsidRPr="00EF6B01">
              <w:rPr>
                <w:rFonts w:ascii="Times New Roman" w:hAnsi="Times New Roman"/>
                <w:color w:val="auto"/>
                <w:sz w:val="24"/>
                <w:szCs w:val="24"/>
              </w:rPr>
              <w:t>12</w:t>
            </w:r>
          </w:p>
        </w:tc>
        <w:tc>
          <w:tcPr>
            <w:tcW w:w="0" w:type="auto"/>
            <w:shd w:val="clear" w:color="auto" w:fill="auto"/>
            <w:vAlign w:val="center"/>
            <w:hideMark/>
          </w:tcPr>
          <w:p w14:paraId="41A1FFB6" w14:textId="0FBE310D" w:rsidR="00BC293F" w:rsidRPr="00EF6B01" w:rsidRDefault="00BC293F" w:rsidP="000729B9">
            <w:pPr>
              <w:jc w:val="center"/>
              <w:rPr>
                <w:rFonts w:ascii="Times New Roman" w:hAnsi="Times New Roman"/>
                <w:color w:val="auto"/>
                <w:sz w:val="24"/>
                <w:szCs w:val="24"/>
              </w:rPr>
            </w:pPr>
            <w:r w:rsidRPr="00EF6B01">
              <w:rPr>
                <w:rFonts w:ascii="Times New Roman" w:hAnsi="Times New Roman"/>
                <w:color w:val="auto"/>
                <w:sz w:val="24"/>
                <w:szCs w:val="24"/>
              </w:rPr>
              <w:t>66.67</w:t>
            </w:r>
          </w:p>
        </w:tc>
        <w:tc>
          <w:tcPr>
            <w:tcW w:w="0" w:type="auto"/>
            <w:shd w:val="clear" w:color="auto" w:fill="auto"/>
            <w:vAlign w:val="center"/>
            <w:hideMark/>
          </w:tcPr>
          <w:p w14:paraId="7EDBCC78" w14:textId="77777777" w:rsidR="00BC293F" w:rsidRPr="00EF6B01" w:rsidRDefault="00BC293F" w:rsidP="00BC293F">
            <w:pPr>
              <w:jc w:val="center"/>
              <w:rPr>
                <w:rFonts w:ascii="Times New Roman" w:hAnsi="Times New Roman"/>
                <w:color w:val="auto"/>
                <w:sz w:val="24"/>
                <w:szCs w:val="24"/>
              </w:rPr>
            </w:pPr>
            <w:r w:rsidRPr="00EF6B01">
              <w:rPr>
                <w:rFonts w:ascii="Times New Roman" w:hAnsi="Times New Roman"/>
                <w:color w:val="auto"/>
                <w:sz w:val="24"/>
                <w:szCs w:val="24"/>
              </w:rPr>
              <w:t>2</w:t>
            </w:r>
          </w:p>
        </w:tc>
        <w:tc>
          <w:tcPr>
            <w:tcW w:w="0" w:type="auto"/>
            <w:shd w:val="clear" w:color="auto" w:fill="auto"/>
            <w:vAlign w:val="center"/>
            <w:hideMark/>
          </w:tcPr>
          <w:p w14:paraId="51401240" w14:textId="0E6C7B72" w:rsidR="00BC293F" w:rsidRPr="00EF6B01" w:rsidRDefault="00BC293F" w:rsidP="000729B9">
            <w:pPr>
              <w:jc w:val="center"/>
              <w:rPr>
                <w:rFonts w:ascii="Times New Roman" w:hAnsi="Times New Roman"/>
                <w:color w:val="auto"/>
                <w:sz w:val="24"/>
                <w:szCs w:val="24"/>
              </w:rPr>
            </w:pPr>
            <w:r w:rsidRPr="00EF6B01">
              <w:rPr>
                <w:rFonts w:ascii="Times New Roman" w:hAnsi="Times New Roman"/>
                <w:color w:val="auto"/>
                <w:sz w:val="24"/>
                <w:szCs w:val="24"/>
              </w:rPr>
              <w:t>11.11</w:t>
            </w:r>
          </w:p>
        </w:tc>
        <w:tc>
          <w:tcPr>
            <w:tcW w:w="0" w:type="auto"/>
            <w:shd w:val="clear" w:color="auto" w:fill="auto"/>
            <w:vAlign w:val="center"/>
            <w:hideMark/>
          </w:tcPr>
          <w:p w14:paraId="2209086E" w14:textId="77777777" w:rsidR="00BC293F" w:rsidRPr="00EF6B01" w:rsidRDefault="00BC293F" w:rsidP="00BC293F">
            <w:pPr>
              <w:jc w:val="center"/>
              <w:rPr>
                <w:rFonts w:ascii="Times New Roman" w:hAnsi="Times New Roman"/>
                <w:color w:val="auto"/>
                <w:sz w:val="24"/>
                <w:szCs w:val="24"/>
              </w:rPr>
            </w:pPr>
            <w:r w:rsidRPr="00EF6B01">
              <w:rPr>
                <w:rFonts w:ascii="Times New Roman" w:hAnsi="Times New Roman"/>
                <w:color w:val="auto"/>
                <w:sz w:val="24"/>
                <w:szCs w:val="24"/>
              </w:rPr>
              <w:t>1</w:t>
            </w:r>
          </w:p>
        </w:tc>
        <w:tc>
          <w:tcPr>
            <w:tcW w:w="0" w:type="auto"/>
            <w:shd w:val="clear" w:color="auto" w:fill="auto"/>
            <w:vAlign w:val="center"/>
            <w:hideMark/>
          </w:tcPr>
          <w:p w14:paraId="4F951C02" w14:textId="77777777" w:rsidR="00BC293F" w:rsidRPr="00EF6B01" w:rsidRDefault="00BC293F" w:rsidP="00BC293F">
            <w:pPr>
              <w:jc w:val="center"/>
              <w:rPr>
                <w:rFonts w:ascii="Times New Roman" w:hAnsi="Times New Roman"/>
                <w:color w:val="auto"/>
                <w:sz w:val="24"/>
                <w:szCs w:val="24"/>
              </w:rPr>
            </w:pPr>
            <w:r w:rsidRPr="00EF6B01">
              <w:rPr>
                <w:rFonts w:ascii="Times New Roman" w:hAnsi="Times New Roman"/>
                <w:color w:val="auto"/>
                <w:sz w:val="24"/>
                <w:szCs w:val="24"/>
              </w:rPr>
              <w:t>6%</w:t>
            </w:r>
          </w:p>
        </w:tc>
      </w:tr>
    </w:tbl>
    <w:p w14:paraId="7B60ECF7" w14:textId="77777777" w:rsidR="00BC293F" w:rsidRPr="00EF6B01" w:rsidRDefault="00BC293F" w:rsidP="00FE4177">
      <w:pPr>
        <w:spacing w:line="360" w:lineRule="auto"/>
        <w:jc w:val="both"/>
        <w:rPr>
          <w:rFonts w:ascii="Times New Roman" w:hAnsi="Times New Roman"/>
          <w:b/>
          <w:i/>
          <w:color w:val="auto"/>
          <w:sz w:val="26"/>
          <w:szCs w:val="26"/>
        </w:rPr>
      </w:pPr>
    </w:p>
    <w:p w14:paraId="4D8DBB69" w14:textId="7460ADD3" w:rsidR="00D81EE5" w:rsidRPr="00EF6B01" w:rsidRDefault="004C3D68" w:rsidP="00FE4177">
      <w:pPr>
        <w:spacing w:line="360" w:lineRule="auto"/>
        <w:jc w:val="both"/>
        <w:rPr>
          <w:rFonts w:ascii="Times New Roman" w:hAnsi="Times New Roman"/>
          <w:b/>
          <w:color w:val="auto"/>
          <w:sz w:val="26"/>
          <w:szCs w:val="26"/>
        </w:rPr>
      </w:pPr>
      <w:r w:rsidRPr="00EF6B01">
        <w:rPr>
          <w:rFonts w:ascii="Times New Roman" w:hAnsi="Times New Roman"/>
          <w:b/>
          <w:i/>
          <w:color w:val="auto"/>
          <w:sz w:val="26"/>
          <w:szCs w:val="26"/>
        </w:rPr>
        <w:lastRenderedPageBreak/>
        <w:tab/>
      </w:r>
      <w:r w:rsidR="00CD5477" w:rsidRPr="00EF6B01">
        <w:rPr>
          <w:rFonts w:ascii="Times New Roman" w:hAnsi="Times New Roman"/>
          <w:b/>
          <w:i/>
          <w:color w:val="auto"/>
          <w:sz w:val="26"/>
          <w:szCs w:val="26"/>
        </w:rPr>
        <w:t>* Kết quả thử nghiệm cho thấy:</w:t>
      </w:r>
      <w:r w:rsidR="00CD5477" w:rsidRPr="00EF6B01">
        <w:rPr>
          <w:rFonts w:ascii="Times New Roman" w:hAnsi="Times New Roman"/>
          <w:i/>
          <w:color w:val="auto"/>
          <w:sz w:val="26"/>
          <w:szCs w:val="26"/>
        </w:rPr>
        <w:t xml:space="preserve"> </w:t>
      </w:r>
      <w:r w:rsidR="008677C9" w:rsidRPr="00EF6B01">
        <w:rPr>
          <w:rFonts w:ascii="Times New Roman" w:hAnsi="Times New Roman"/>
          <w:color w:val="auto"/>
          <w:sz w:val="26"/>
          <w:szCs w:val="26"/>
        </w:rPr>
        <w:t>Năng lực quản trị nhà trường</w:t>
      </w:r>
      <w:r w:rsidR="00CD5477" w:rsidRPr="00EF6B01">
        <w:rPr>
          <w:rFonts w:ascii="Times New Roman" w:hAnsi="Times New Roman"/>
          <w:color w:val="auto"/>
          <w:sz w:val="26"/>
          <w:szCs w:val="26"/>
        </w:rPr>
        <w:t xml:space="preserve"> của hiệu trưởng bắt nguồn đầu từ kế hoạch triển khai bồi dưỡng </w:t>
      </w:r>
      <w:r w:rsidR="008677C9" w:rsidRPr="00EF6B01">
        <w:rPr>
          <w:rFonts w:ascii="Times New Roman" w:hAnsi="Times New Roman"/>
          <w:color w:val="auto"/>
          <w:sz w:val="26"/>
          <w:szCs w:val="26"/>
        </w:rPr>
        <w:t>năng lực quản trị nhà trường</w:t>
      </w:r>
      <w:r w:rsidR="00CD5477" w:rsidRPr="00EF6B01">
        <w:rPr>
          <w:rFonts w:ascii="Times New Roman" w:hAnsi="Times New Roman"/>
          <w:color w:val="auto"/>
          <w:sz w:val="26"/>
          <w:szCs w:val="26"/>
        </w:rPr>
        <w:t xml:space="preserve"> dựa theo khung năng lực và các chiến lược bồi dưỡng cho đội ngũ hiệu trưởng theo nguồn luân chuyển hoặc nguồn quy hoạch sẽ tiết kiệm thời gian, kinh phí và hiệu quả rất nhiều so với đào tạo đ</w:t>
      </w:r>
      <w:r w:rsidR="00F775F4" w:rsidRPr="00EF6B01">
        <w:rPr>
          <w:rFonts w:ascii="Times New Roman" w:hAnsi="Times New Roman"/>
          <w:color w:val="auto"/>
          <w:sz w:val="26"/>
          <w:szCs w:val="26"/>
        </w:rPr>
        <w:t>ạ</w:t>
      </w:r>
      <w:r w:rsidR="00CD5477" w:rsidRPr="00EF6B01">
        <w:rPr>
          <w:rFonts w:ascii="Times New Roman" w:hAnsi="Times New Roman"/>
          <w:color w:val="auto"/>
          <w:sz w:val="26"/>
          <w:szCs w:val="26"/>
        </w:rPr>
        <w:t xml:space="preserve">i trà như trước đây. Hình thức tổ chức bồi dưỡng theo kiểu “cuốn chiếu” sẽ hỗ trợ rất nhiều cho các nhà quản lý khi tham gia các khóa học và học theo các modul vừa sức với năng lực và vị trí mình đang đảm </w:t>
      </w:r>
      <w:r w:rsidR="00254628" w:rsidRPr="00EF6B01">
        <w:rPr>
          <w:rFonts w:ascii="Times New Roman" w:hAnsi="Times New Roman"/>
          <w:color w:val="auto"/>
          <w:sz w:val="26"/>
          <w:szCs w:val="26"/>
        </w:rPr>
        <w:t>nhi</w:t>
      </w:r>
      <w:r w:rsidR="00254628" w:rsidRPr="00EF6B01">
        <w:rPr>
          <w:rFonts w:ascii="Times New Roman" w:hAnsi="Times New Roman"/>
          <w:color w:val="auto"/>
          <w:sz w:val="26"/>
          <w:szCs w:val="26"/>
          <w:lang w:val="vi-VN"/>
        </w:rPr>
        <w:t>ệ</w:t>
      </w:r>
      <w:r w:rsidR="00CD5477" w:rsidRPr="00EF6B01">
        <w:rPr>
          <w:rFonts w:ascii="Times New Roman" w:hAnsi="Times New Roman"/>
          <w:color w:val="auto"/>
          <w:sz w:val="26"/>
          <w:szCs w:val="26"/>
        </w:rPr>
        <w:t xml:space="preserve">m. Nếu tổ chức đúng cách, bài bản và khoa học sẽ thay đổi các </w:t>
      </w:r>
      <w:r w:rsidR="008677C9" w:rsidRPr="00EF6B01">
        <w:rPr>
          <w:rFonts w:ascii="Times New Roman" w:hAnsi="Times New Roman"/>
          <w:color w:val="auto"/>
          <w:sz w:val="26"/>
          <w:szCs w:val="26"/>
        </w:rPr>
        <w:t>năng lực quản trị nhà trường</w:t>
      </w:r>
      <w:r w:rsidR="00CD5477" w:rsidRPr="00EF6B01">
        <w:rPr>
          <w:rFonts w:ascii="Times New Roman" w:hAnsi="Times New Roman"/>
          <w:color w:val="auto"/>
          <w:sz w:val="26"/>
          <w:szCs w:val="26"/>
        </w:rPr>
        <w:t xml:space="preserve"> của đội ngũ và xác định các nhóm năng lực còn hạn chế và sát với từng cấp quản lý, từng mức độ trong tự chủ của từng cá nhân.</w:t>
      </w:r>
      <w:r w:rsidR="00727EB2" w:rsidRPr="00EF6B01">
        <w:rPr>
          <w:rFonts w:ascii="Times New Roman" w:hAnsi="Times New Roman"/>
          <w:color w:val="auto"/>
          <w:sz w:val="26"/>
          <w:szCs w:val="26"/>
        </w:rPr>
        <w:t xml:space="preserve"> </w:t>
      </w:r>
    </w:p>
    <w:p w14:paraId="2EE45C3B" w14:textId="77777777" w:rsidR="0075513E" w:rsidRPr="00EF6B01" w:rsidRDefault="0075513E">
      <w:pPr>
        <w:spacing w:after="160" w:line="259" w:lineRule="auto"/>
        <w:rPr>
          <w:rFonts w:ascii="Times New Roman" w:hAnsi="Times New Roman"/>
          <w:b/>
          <w:color w:val="auto"/>
          <w:sz w:val="26"/>
          <w:szCs w:val="26"/>
        </w:rPr>
      </w:pPr>
      <w:r w:rsidRPr="00EF6B01">
        <w:rPr>
          <w:rFonts w:ascii="Times New Roman" w:hAnsi="Times New Roman"/>
          <w:color w:val="auto"/>
        </w:rPr>
        <w:br w:type="page"/>
      </w:r>
    </w:p>
    <w:p w14:paraId="6887B95F" w14:textId="1CFCF233" w:rsidR="00CC6224" w:rsidRPr="00EF6B01" w:rsidRDefault="00CD5477" w:rsidP="00CE0F82">
      <w:pPr>
        <w:pStyle w:val="10"/>
        <w:spacing w:line="480" w:lineRule="auto"/>
        <w:rPr>
          <w:b w:val="0"/>
        </w:rPr>
      </w:pPr>
      <w:bookmarkStart w:id="722" w:name="_Toc156661050"/>
      <w:r w:rsidRPr="00EF6B01">
        <w:lastRenderedPageBreak/>
        <w:t>Kết luận Chương 3</w:t>
      </w:r>
      <w:bookmarkEnd w:id="722"/>
    </w:p>
    <w:p w14:paraId="39DF516C" w14:textId="77777777" w:rsidR="00D52485" w:rsidRPr="00EF6B01" w:rsidRDefault="00CD5477" w:rsidP="00B373BF">
      <w:pPr>
        <w:spacing w:line="312" w:lineRule="auto"/>
        <w:ind w:firstLine="720"/>
        <w:jc w:val="both"/>
        <w:rPr>
          <w:rFonts w:ascii="Times New Roman" w:hAnsi="Times New Roman"/>
          <w:color w:val="auto"/>
          <w:sz w:val="26"/>
          <w:szCs w:val="26"/>
        </w:rPr>
      </w:pPr>
      <w:r w:rsidRPr="00EF6B01">
        <w:rPr>
          <w:rFonts w:ascii="Times New Roman" w:hAnsi="Times New Roman"/>
          <w:color w:val="auto"/>
          <w:sz w:val="26"/>
          <w:szCs w:val="26"/>
        </w:rPr>
        <w:t>Trên cơ sở các quan điểm và nguyên tắc định hướng xây dựng giải pháp, Chương 3 của Luận án đã tập trung vào các nội dung cụ thể sau:</w:t>
      </w:r>
    </w:p>
    <w:p w14:paraId="18ABA3A6" w14:textId="3F5E96DE" w:rsidR="0068558B" w:rsidRPr="00EF6B01" w:rsidRDefault="00CD5477" w:rsidP="00B373BF">
      <w:pPr>
        <w:spacing w:line="312" w:lineRule="auto"/>
        <w:ind w:firstLine="720"/>
        <w:jc w:val="both"/>
        <w:rPr>
          <w:rFonts w:ascii="Times New Roman" w:hAnsi="Times New Roman"/>
          <w:color w:val="auto"/>
          <w:spacing w:val="2"/>
          <w:sz w:val="26"/>
          <w:szCs w:val="26"/>
        </w:rPr>
      </w:pPr>
      <w:r w:rsidRPr="00EF6B01">
        <w:rPr>
          <w:rFonts w:ascii="Times New Roman" w:hAnsi="Times New Roman"/>
          <w:color w:val="auto"/>
          <w:spacing w:val="2"/>
          <w:sz w:val="26"/>
          <w:szCs w:val="26"/>
        </w:rPr>
        <w:t xml:space="preserve">1. Đề xuất được 06 giải pháp phát triển </w:t>
      </w:r>
      <w:r w:rsidR="008677C9" w:rsidRPr="00EF6B01">
        <w:rPr>
          <w:rFonts w:ascii="Times New Roman" w:hAnsi="Times New Roman"/>
          <w:color w:val="auto"/>
          <w:spacing w:val="2"/>
          <w:sz w:val="26"/>
          <w:szCs w:val="26"/>
        </w:rPr>
        <w:t>năng lực quản trị nhà trường</w:t>
      </w:r>
      <w:r w:rsidRPr="00EF6B01">
        <w:rPr>
          <w:rFonts w:ascii="Times New Roman" w:hAnsi="Times New Roman"/>
          <w:color w:val="auto"/>
          <w:spacing w:val="2"/>
          <w:sz w:val="26"/>
          <w:szCs w:val="26"/>
        </w:rPr>
        <w:t xml:space="preserve"> cho hiệu trưởng các trường </w:t>
      </w:r>
      <w:r w:rsidR="000214E7" w:rsidRPr="00EF6B01">
        <w:rPr>
          <w:rFonts w:ascii="Times New Roman" w:hAnsi="Times New Roman"/>
          <w:color w:val="auto"/>
          <w:spacing w:val="2"/>
          <w:sz w:val="26"/>
          <w:szCs w:val="26"/>
        </w:rPr>
        <w:t>THPT công lập tự chủ tài chính</w:t>
      </w:r>
      <w:r w:rsidRPr="00EF6B01">
        <w:rPr>
          <w:rFonts w:ascii="Times New Roman" w:hAnsi="Times New Roman"/>
          <w:color w:val="auto"/>
          <w:spacing w:val="2"/>
          <w:sz w:val="26"/>
          <w:szCs w:val="26"/>
        </w:rPr>
        <w:t xml:space="preserve"> trong bối cảnh đổi mới giáo dục mang tính cấp thiết và khả thi. Cụ </w:t>
      </w:r>
      <w:r w:rsidR="00CE4992" w:rsidRPr="00EF6B01">
        <w:rPr>
          <w:rFonts w:ascii="Times New Roman" w:hAnsi="Times New Roman"/>
          <w:color w:val="auto"/>
          <w:spacing w:val="2"/>
          <w:sz w:val="26"/>
          <w:szCs w:val="26"/>
        </w:rPr>
        <w:t>thể:</w:t>
      </w:r>
      <w:r w:rsidR="00F80025" w:rsidRPr="00EF6B01">
        <w:rPr>
          <w:rFonts w:ascii="Times New Roman" w:hAnsi="Times New Roman"/>
          <w:color w:val="auto"/>
          <w:spacing w:val="2"/>
          <w:sz w:val="26"/>
          <w:szCs w:val="26"/>
        </w:rPr>
        <w:t xml:space="preserve"> </w:t>
      </w:r>
      <w:r w:rsidRPr="00EF6B01">
        <w:rPr>
          <w:rFonts w:ascii="Times New Roman" w:hAnsi="Times New Roman"/>
          <w:b/>
          <w:color w:val="auto"/>
          <w:spacing w:val="2"/>
          <w:sz w:val="26"/>
          <w:szCs w:val="26"/>
        </w:rPr>
        <w:t>Giải pháp 1</w:t>
      </w:r>
      <w:r w:rsidR="00C83DDE" w:rsidRPr="00EF6B01">
        <w:rPr>
          <w:rFonts w:ascii="Times New Roman" w:hAnsi="Times New Roman"/>
          <w:b/>
          <w:color w:val="auto"/>
          <w:spacing w:val="2"/>
          <w:sz w:val="26"/>
          <w:szCs w:val="26"/>
        </w:rPr>
        <w:t>:</w:t>
      </w:r>
      <w:r w:rsidRPr="00EF6B01">
        <w:rPr>
          <w:rFonts w:ascii="Times New Roman" w:hAnsi="Times New Roman"/>
          <w:b/>
          <w:color w:val="auto"/>
          <w:spacing w:val="2"/>
          <w:sz w:val="26"/>
          <w:szCs w:val="26"/>
        </w:rPr>
        <w:t xml:space="preserve"> </w:t>
      </w:r>
      <w:r w:rsidR="00C83DDE" w:rsidRPr="00EF6B01">
        <w:rPr>
          <w:rFonts w:ascii="Times New Roman" w:hAnsi="Times New Roman"/>
          <w:color w:val="auto"/>
          <w:spacing w:val="2"/>
          <w:sz w:val="26"/>
          <w:szCs w:val="26"/>
        </w:rPr>
        <w:t>Tổ chức cụ thể hóa và triển khai thực hiện khung năng lực của hiệu trưởng trường THPT công lập tự chủ tài chính phù hợp với điều kiện thực tiễn và đáp ứn</w:t>
      </w:r>
      <w:r w:rsidR="00C83DDE" w:rsidRPr="00EF6B01">
        <w:rPr>
          <w:rFonts w:ascii="Times New Roman" w:hAnsi="Times New Roman"/>
          <w:color w:val="auto"/>
          <w:spacing w:val="2"/>
          <w:sz w:val="26"/>
          <w:szCs w:val="26"/>
          <w:lang w:val="vi-VN"/>
        </w:rPr>
        <w:t>g</w:t>
      </w:r>
      <w:r w:rsidR="00C83DDE" w:rsidRPr="00EF6B01">
        <w:rPr>
          <w:rFonts w:ascii="Times New Roman" w:hAnsi="Times New Roman"/>
          <w:color w:val="auto"/>
          <w:spacing w:val="2"/>
          <w:sz w:val="26"/>
          <w:szCs w:val="26"/>
        </w:rPr>
        <w:t xml:space="preserve"> các yêu cầu đổi mới giáo dục</w:t>
      </w:r>
      <w:r w:rsidR="00F80025" w:rsidRPr="00EF6B01">
        <w:rPr>
          <w:rFonts w:ascii="Times New Roman" w:hAnsi="Times New Roman"/>
          <w:color w:val="auto"/>
          <w:spacing w:val="2"/>
          <w:sz w:val="26"/>
          <w:szCs w:val="26"/>
        </w:rPr>
        <w:t xml:space="preserve">; </w:t>
      </w:r>
      <w:r w:rsidRPr="00EF6B01">
        <w:rPr>
          <w:rFonts w:ascii="Times New Roman" w:hAnsi="Times New Roman"/>
          <w:b/>
          <w:color w:val="auto"/>
          <w:spacing w:val="2"/>
          <w:sz w:val="26"/>
          <w:szCs w:val="26"/>
        </w:rPr>
        <w:t xml:space="preserve">Giải pháp 2. </w:t>
      </w:r>
      <w:r w:rsidR="00C83DDE" w:rsidRPr="00EF6B01">
        <w:rPr>
          <w:rFonts w:ascii="Times New Roman" w:hAnsi="Times New Roman"/>
          <w:color w:val="auto"/>
          <w:spacing w:val="2"/>
          <w:sz w:val="26"/>
          <w:szCs w:val="26"/>
        </w:rPr>
        <w:t xml:space="preserve">Tổ chức xây dựng và thực hiện kế hoạch phát triển năng lực quản trị nhà trường cho hiệu trưởng các trường THPT công lập tự chủ tài chính </w:t>
      </w:r>
      <w:r w:rsidR="00C83DDE" w:rsidRPr="00EF6B01">
        <w:rPr>
          <w:rFonts w:ascii="Times New Roman" w:hAnsi="Times New Roman"/>
          <w:color w:val="auto"/>
          <w:spacing w:val="2"/>
          <w:sz w:val="26"/>
          <w:szCs w:val="26"/>
          <w:lang w:val="vi-VN"/>
        </w:rPr>
        <w:t xml:space="preserve">dựa </w:t>
      </w:r>
      <w:r w:rsidR="00C83DDE" w:rsidRPr="00EF6B01">
        <w:rPr>
          <w:rFonts w:ascii="Times New Roman" w:hAnsi="Times New Roman"/>
          <w:color w:val="auto"/>
          <w:spacing w:val="2"/>
          <w:sz w:val="26"/>
          <w:szCs w:val="26"/>
        </w:rPr>
        <w:t>và</w:t>
      </w:r>
      <w:r w:rsidR="00C83DDE" w:rsidRPr="00EF6B01">
        <w:rPr>
          <w:rFonts w:ascii="Times New Roman" w:hAnsi="Times New Roman"/>
          <w:color w:val="auto"/>
          <w:spacing w:val="2"/>
          <w:sz w:val="26"/>
          <w:szCs w:val="26"/>
          <w:lang w:val="vi-VN"/>
        </w:rPr>
        <w:t>o</w:t>
      </w:r>
      <w:r w:rsidR="00C83DDE" w:rsidRPr="00EF6B01">
        <w:rPr>
          <w:rFonts w:ascii="Times New Roman" w:hAnsi="Times New Roman"/>
          <w:color w:val="auto"/>
          <w:spacing w:val="2"/>
          <w:sz w:val="26"/>
          <w:szCs w:val="26"/>
        </w:rPr>
        <w:t xml:space="preserve"> khung năng lực quản trị nhà trường và phù hợp với yêu cầu c</w:t>
      </w:r>
      <w:r w:rsidR="00C83DDE" w:rsidRPr="00EF6B01">
        <w:rPr>
          <w:rFonts w:ascii="Times New Roman" w:hAnsi="Times New Roman"/>
          <w:b/>
          <w:i/>
          <w:color w:val="auto"/>
          <w:spacing w:val="2"/>
          <w:sz w:val="26"/>
          <w:szCs w:val="26"/>
        </w:rPr>
        <w:t xml:space="preserve">ủa </w:t>
      </w:r>
      <w:r w:rsidR="00C83DDE" w:rsidRPr="00EF6B01">
        <w:rPr>
          <w:rFonts w:ascii="Times New Roman" w:hAnsi="Times New Roman"/>
          <w:color w:val="auto"/>
          <w:spacing w:val="2"/>
          <w:sz w:val="26"/>
          <w:szCs w:val="26"/>
        </w:rPr>
        <w:t>bối cảnh thực tiễn đổi mới giáo dục</w:t>
      </w:r>
      <w:r w:rsidR="00C21CB7" w:rsidRPr="00EF6B01">
        <w:rPr>
          <w:rFonts w:ascii="Times New Roman" w:hAnsi="Times New Roman"/>
          <w:color w:val="auto"/>
          <w:spacing w:val="2"/>
          <w:sz w:val="26"/>
          <w:szCs w:val="26"/>
        </w:rPr>
        <w:t xml:space="preserve">; </w:t>
      </w:r>
      <w:r w:rsidRPr="00EF6B01">
        <w:rPr>
          <w:rFonts w:ascii="Times New Roman" w:hAnsi="Times New Roman"/>
          <w:b/>
          <w:color w:val="auto"/>
          <w:spacing w:val="2"/>
          <w:sz w:val="26"/>
          <w:szCs w:val="26"/>
        </w:rPr>
        <w:t xml:space="preserve">Giải pháp 3. </w:t>
      </w:r>
      <w:r w:rsidR="00E0104A" w:rsidRPr="00EF6B01">
        <w:rPr>
          <w:rFonts w:ascii="Times New Roman" w:hAnsi="Times New Roman"/>
          <w:color w:val="auto"/>
          <w:spacing w:val="2"/>
          <w:sz w:val="26"/>
        </w:rPr>
        <w:t>Quản lý phát triển chương trình, nội dung bồi dưỡng năng lực quản trị nhà trường cho hiệu trưởng các trường công lập tự chủ tài chính dựa vào khung năng lực quản trị nhà trường của hiệu trưởng</w:t>
      </w:r>
      <w:r w:rsidR="0024246C" w:rsidRPr="00EF6B01">
        <w:rPr>
          <w:rFonts w:ascii="Times New Roman" w:hAnsi="Times New Roman"/>
          <w:color w:val="auto"/>
          <w:spacing w:val="2"/>
          <w:sz w:val="26"/>
          <w:szCs w:val="26"/>
        </w:rPr>
        <w:t xml:space="preserve">; </w:t>
      </w:r>
      <w:r w:rsidRPr="00EF6B01">
        <w:rPr>
          <w:rFonts w:ascii="Times New Roman" w:hAnsi="Times New Roman"/>
          <w:b/>
          <w:color w:val="auto"/>
          <w:spacing w:val="2"/>
          <w:sz w:val="26"/>
          <w:szCs w:val="26"/>
        </w:rPr>
        <w:t>Giải pháp 4.</w:t>
      </w:r>
      <w:r w:rsidRPr="00EF6B01">
        <w:rPr>
          <w:rFonts w:ascii="Times New Roman" w:hAnsi="Times New Roman"/>
          <w:color w:val="auto"/>
          <w:spacing w:val="2"/>
          <w:sz w:val="26"/>
          <w:szCs w:val="26"/>
        </w:rPr>
        <w:t xml:space="preserve"> </w:t>
      </w:r>
      <w:r w:rsidR="00C83DDE" w:rsidRPr="00EF6B01">
        <w:rPr>
          <w:rFonts w:ascii="Times New Roman" w:hAnsi="Times New Roman"/>
          <w:color w:val="auto"/>
          <w:spacing w:val="2"/>
          <w:sz w:val="26"/>
          <w:szCs w:val="26"/>
        </w:rPr>
        <w:t>Chỉ đạo triển khai bồi dưỡng năng lực quản trị nhà trường cho hiệu trưởng các trường trung học phổ thông công lập tự chủ tài chính dựa vào khung năng lực và chương trình, nội dung bồi dưỡng đề xuất phù hợp với đối tượng và thực tiễn triển khai</w:t>
      </w:r>
      <w:r w:rsidR="00DB03EB" w:rsidRPr="00EF6B01">
        <w:rPr>
          <w:rFonts w:ascii="Times New Roman" w:hAnsi="Times New Roman"/>
          <w:color w:val="auto"/>
          <w:spacing w:val="2"/>
          <w:sz w:val="26"/>
          <w:szCs w:val="26"/>
        </w:rPr>
        <w:t xml:space="preserve">; </w:t>
      </w:r>
      <w:r w:rsidRPr="00EF6B01">
        <w:rPr>
          <w:rFonts w:ascii="Times New Roman" w:hAnsi="Times New Roman"/>
          <w:b/>
          <w:color w:val="auto"/>
          <w:spacing w:val="2"/>
          <w:sz w:val="26"/>
          <w:szCs w:val="26"/>
        </w:rPr>
        <w:t>Giải pháp 5:</w:t>
      </w:r>
      <w:r w:rsidRPr="00EF6B01">
        <w:rPr>
          <w:rFonts w:ascii="Times New Roman" w:hAnsi="Times New Roman"/>
          <w:color w:val="auto"/>
          <w:spacing w:val="2"/>
          <w:sz w:val="26"/>
          <w:szCs w:val="26"/>
        </w:rPr>
        <w:t xml:space="preserve"> </w:t>
      </w:r>
      <w:r w:rsidR="00816F6E" w:rsidRPr="00EF6B01">
        <w:rPr>
          <w:rFonts w:ascii="Times New Roman" w:hAnsi="Times New Roman"/>
          <w:color w:val="auto"/>
          <w:spacing w:val="2"/>
          <w:sz w:val="26"/>
          <w:szCs w:val="26"/>
        </w:rPr>
        <w:t>Quản lý thực hiện bổ sung, hoàn thiện chính sách tuyển dụng và sử dụng Hiệu trưởng các trường trung học phổ thông công lập tự chủ tài chính dựa vào khung năng lực quản trị nhà trường và phù hợp với yêu cầu đổi mới giáo dục</w:t>
      </w:r>
      <w:r w:rsidR="003279A5" w:rsidRPr="00EF6B01">
        <w:rPr>
          <w:rFonts w:ascii="Times New Roman" w:hAnsi="Times New Roman"/>
          <w:color w:val="auto"/>
          <w:spacing w:val="2"/>
          <w:sz w:val="26"/>
          <w:szCs w:val="26"/>
        </w:rPr>
        <w:t xml:space="preserve">; </w:t>
      </w:r>
      <w:r w:rsidRPr="00EF6B01">
        <w:rPr>
          <w:rFonts w:ascii="Times New Roman" w:hAnsi="Times New Roman"/>
          <w:b/>
          <w:color w:val="auto"/>
          <w:spacing w:val="2"/>
          <w:sz w:val="26"/>
          <w:szCs w:val="26"/>
        </w:rPr>
        <w:t>Giải pháp 6:</w:t>
      </w:r>
      <w:r w:rsidRPr="00EF6B01">
        <w:rPr>
          <w:rFonts w:ascii="Times New Roman" w:hAnsi="Times New Roman"/>
          <w:color w:val="auto"/>
          <w:spacing w:val="2"/>
          <w:sz w:val="26"/>
          <w:szCs w:val="26"/>
        </w:rPr>
        <w:t xml:space="preserve"> </w:t>
      </w:r>
      <w:r w:rsidR="00C83DDE" w:rsidRPr="00EF6B01">
        <w:rPr>
          <w:rFonts w:ascii="Times New Roman" w:hAnsi="Times New Roman"/>
          <w:bCs/>
          <w:iCs/>
          <w:color w:val="auto"/>
          <w:spacing w:val="2"/>
          <w:sz w:val="26"/>
          <w:szCs w:val="26"/>
        </w:rPr>
        <w:t>Tổ chức thiết lập mối quan hệ và tăng cường vai trò tham dự của hiệu trưởng với hoạt động của chính quyền địa phương về nâng cao chất lượng giáo dục của nhà trường</w:t>
      </w:r>
      <w:r w:rsidR="0068558B" w:rsidRPr="00EF6B01">
        <w:rPr>
          <w:rFonts w:ascii="Times New Roman" w:hAnsi="Times New Roman"/>
          <w:color w:val="auto"/>
          <w:spacing w:val="2"/>
          <w:sz w:val="26"/>
          <w:szCs w:val="26"/>
        </w:rPr>
        <w:t>.</w:t>
      </w:r>
    </w:p>
    <w:p w14:paraId="0B84A023" w14:textId="36C6311D" w:rsidR="00CC6224" w:rsidRPr="00EF6B01" w:rsidRDefault="00CD5477" w:rsidP="00B373BF">
      <w:pPr>
        <w:spacing w:line="312" w:lineRule="auto"/>
        <w:ind w:firstLine="720"/>
        <w:jc w:val="both"/>
        <w:rPr>
          <w:rFonts w:ascii="Times New Roman" w:hAnsi="Times New Roman"/>
          <w:color w:val="auto"/>
          <w:spacing w:val="-4"/>
          <w:sz w:val="26"/>
          <w:szCs w:val="26"/>
        </w:rPr>
      </w:pPr>
      <w:r w:rsidRPr="00EF6B01">
        <w:rPr>
          <w:rFonts w:ascii="Times New Roman" w:hAnsi="Times New Roman"/>
          <w:color w:val="auto"/>
          <w:spacing w:val="-4"/>
          <w:sz w:val="26"/>
          <w:szCs w:val="26"/>
        </w:rPr>
        <w:t xml:space="preserve">2. Các giải pháp đưa ra được khảo nghiệm ở hai tiêu chí: tính cấp thiết và tính khả thi và kết quả cho thấy: Các giải pháp của Luận án đề xuất được khảo nghiệm đều được đánh giá ở mức độ cao. Trong Chương 3 đã tổ chức thử nghiệm Giải pháp 4 và phân tích các kết quả thử nghiệm tác động tới chất lượng giáo dục của các trường </w:t>
      </w:r>
      <w:r w:rsidR="000214E7" w:rsidRPr="00EF6B01">
        <w:rPr>
          <w:rFonts w:ascii="Times New Roman" w:hAnsi="Times New Roman"/>
          <w:color w:val="auto"/>
          <w:spacing w:val="-4"/>
          <w:sz w:val="26"/>
          <w:szCs w:val="26"/>
        </w:rPr>
        <w:t>THPT công lập tự chủ tài chính</w:t>
      </w:r>
      <w:r w:rsidRPr="00EF6B01">
        <w:rPr>
          <w:rFonts w:ascii="Times New Roman" w:hAnsi="Times New Roman"/>
          <w:color w:val="auto"/>
          <w:spacing w:val="-4"/>
          <w:sz w:val="26"/>
          <w:szCs w:val="26"/>
        </w:rPr>
        <w:t xml:space="preserve">. Kết quả thử nghiệm cho thấy: </w:t>
      </w:r>
      <w:r w:rsidR="008677C9" w:rsidRPr="00EF6B01">
        <w:rPr>
          <w:rFonts w:ascii="Times New Roman" w:hAnsi="Times New Roman"/>
          <w:color w:val="auto"/>
          <w:spacing w:val="-4"/>
          <w:sz w:val="26"/>
          <w:szCs w:val="26"/>
        </w:rPr>
        <w:t>Năng lực quản trị nhà trường</w:t>
      </w:r>
      <w:r w:rsidRPr="00EF6B01">
        <w:rPr>
          <w:rFonts w:ascii="Times New Roman" w:hAnsi="Times New Roman"/>
          <w:color w:val="auto"/>
          <w:spacing w:val="-4"/>
          <w:sz w:val="26"/>
          <w:szCs w:val="26"/>
        </w:rPr>
        <w:t xml:space="preserve"> của hiệu trưởng bắt nguồn đầu từ kế hoạch triển khai bồi dưỡng </w:t>
      </w:r>
      <w:r w:rsidR="008677C9" w:rsidRPr="00EF6B01">
        <w:rPr>
          <w:rFonts w:ascii="Times New Roman" w:hAnsi="Times New Roman"/>
          <w:color w:val="auto"/>
          <w:spacing w:val="-4"/>
          <w:sz w:val="26"/>
          <w:szCs w:val="26"/>
        </w:rPr>
        <w:t>năng lực quản trị nhà trường</w:t>
      </w:r>
      <w:r w:rsidRPr="00EF6B01">
        <w:rPr>
          <w:rFonts w:ascii="Times New Roman" w:hAnsi="Times New Roman"/>
          <w:color w:val="auto"/>
          <w:spacing w:val="-4"/>
          <w:sz w:val="26"/>
          <w:szCs w:val="26"/>
        </w:rPr>
        <w:t xml:space="preserve"> dựa theo khung năng lực và các chiến lược bồi dưỡng cho đội ngũ hiệu trưởng theo nguồn luân chuyển hoặc nguồn quy hoạch sẽ tiết kiệm thời gian, kinh phí và hiệu quả rất nhiều so với đào tạo đ</w:t>
      </w:r>
      <w:r w:rsidR="00AE5FB1" w:rsidRPr="00EF6B01">
        <w:rPr>
          <w:rFonts w:ascii="Times New Roman" w:hAnsi="Times New Roman"/>
          <w:color w:val="auto"/>
          <w:spacing w:val="-4"/>
          <w:sz w:val="26"/>
          <w:szCs w:val="26"/>
        </w:rPr>
        <w:t>ạ</w:t>
      </w:r>
      <w:r w:rsidRPr="00EF6B01">
        <w:rPr>
          <w:rFonts w:ascii="Times New Roman" w:hAnsi="Times New Roman"/>
          <w:color w:val="auto"/>
          <w:spacing w:val="-4"/>
          <w:sz w:val="26"/>
          <w:szCs w:val="26"/>
        </w:rPr>
        <w:t xml:space="preserve">i trà như trước đây. Hình thức tổ chức bồi dưỡng theo kiểu “cuốn chiếu” sẽ hỗ trợ rất nhiều cho các nhà quản lý khi tham gia các khóa học và học theo các modul vừa sức với năng </w:t>
      </w:r>
      <w:r w:rsidR="0031302F" w:rsidRPr="00EF6B01">
        <w:rPr>
          <w:rFonts w:ascii="Times New Roman" w:hAnsi="Times New Roman"/>
          <w:color w:val="auto"/>
          <w:spacing w:val="-4"/>
          <w:sz w:val="26"/>
          <w:szCs w:val="26"/>
        </w:rPr>
        <w:t>lực và vị trí mình đang đảm nhiệ</w:t>
      </w:r>
      <w:r w:rsidRPr="00EF6B01">
        <w:rPr>
          <w:rFonts w:ascii="Times New Roman" w:hAnsi="Times New Roman"/>
          <w:color w:val="auto"/>
          <w:spacing w:val="-4"/>
          <w:sz w:val="26"/>
          <w:szCs w:val="26"/>
        </w:rPr>
        <w:t xml:space="preserve">m. </w:t>
      </w:r>
    </w:p>
    <w:p w14:paraId="7A00193B" w14:textId="2ACEA94D" w:rsidR="00CC6224" w:rsidRPr="00EF6B01" w:rsidRDefault="000501F5" w:rsidP="00E0104A">
      <w:pPr>
        <w:spacing w:after="160" w:line="259" w:lineRule="auto"/>
        <w:jc w:val="center"/>
        <w:rPr>
          <w:rFonts w:ascii="Times New Roman" w:hAnsi="Times New Roman"/>
          <w:b/>
          <w:color w:val="auto"/>
          <w:szCs w:val="28"/>
        </w:rPr>
      </w:pPr>
      <w:bookmarkStart w:id="723" w:name="_Toc156661051"/>
      <w:r w:rsidRPr="00EF6B01">
        <w:rPr>
          <w:rFonts w:ascii="Times New Roman" w:hAnsi="Times New Roman"/>
          <w:color w:val="auto"/>
        </w:rPr>
        <w:br w:type="page"/>
      </w:r>
      <w:r w:rsidR="00CD5477" w:rsidRPr="00EF6B01">
        <w:rPr>
          <w:rFonts w:ascii="Times New Roman" w:hAnsi="Times New Roman"/>
          <w:b/>
          <w:color w:val="auto"/>
          <w:szCs w:val="28"/>
        </w:rPr>
        <w:lastRenderedPageBreak/>
        <w:t>KẾT LUẬN VÀ KHUYẾN NGHỊ</w:t>
      </w:r>
      <w:bookmarkEnd w:id="723"/>
    </w:p>
    <w:p w14:paraId="70D4E750" w14:textId="77777777" w:rsidR="00CC6224" w:rsidRPr="00EF6B01" w:rsidRDefault="00CD5477" w:rsidP="00FE4177">
      <w:pPr>
        <w:pStyle w:val="20"/>
        <w:spacing w:line="360" w:lineRule="auto"/>
        <w:rPr>
          <w:b w:val="0"/>
        </w:rPr>
      </w:pPr>
      <w:bookmarkStart w:id="724" w:name="_Toc156661052"/>
      <w:r w:rsidRPr="00EF6B01">
        <w:t>1. Kết luận</w:t>
      </w:r>
      <w:bookmarkEnd w:id="724"/>
    </w:p>
    <w:p w14:paraId="32BAE412" w14:textId="16EFF9CB" w:rsidR="00D52485" w:rsidRPr="00EF6B01" w:rsidRDefault="00CD5477" w:rsidP="00FE4177">
      <w:pPr>
        <w:spacing w:line="360" w:lineRule="auto"/>
        <w:ind w:firstLine="720"/>
        <w:jc w:val="both"/>
        <w:rPr>
          <w:rFonts w:ascii="Times New Roman" w:hAnsi="Times New Roman"/>
          <w:color w:val="auto"/>
          <w:sz w:val="26"/>
          <w:szCs w:val="26"/>
        </w:rPr>
      </w:pPr>
      <w:r w:rsidRPr="00EF6B01">
        <w:rPr>
          <w:rFonts w:ascii="Times New Roman" w:hAnsi="Times New Roman"/>
          <w:color w:val="auto"/>
          <w:sz w:val="26"/>
          <w:szCs w:val="26"/>
        </w:rPr>
        <w:t xml:space="preserve">Luận án đã tập trung nghiên cứu lý luận và thực tiễn về phát triển </w:t>
      </w:r>
      <w:r w:rsidR="008677C9"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cho hiệu trưởng các trường THPT công lập tự chủ </w:t>
      </w:r>
      <w:r w:rsidR="00F35916" w:rsidRPr="00EF6B01">
        <w:rPr>
          <w:rFonts w:ascii="Times New Roman" w:hAnsi="Times New Roman"/>
          <w:color w:val="auto"/>
          <w:sz w:val="26"/>
          <w:szCs w:val="26"/>
        </w:rPr>
        <w:t>tài chính</w:t>
      </w:r>
      <w:r w:rsidRPr="00EF6B01">
        <w:rPr>
          <w:rFonts w:ascii="Times New Roman" w:hAnsi="Times New Roman"/>
          <w:color w:val="auto"/>
          <w:sz w:val="26"/>
          <w:szCs w:val="26"/>
        </w:rPr>
        <w:t xml:space="preserve"> trong bối cảnh đổi mới giáo dục. Cụ thể:</w:t>
      </w:r>
    </w:p>
    <w:p w14:paraId="46CC51B1" w14:textId="574DE136" w:rsidR="00D52485" w:rsidRPr="00EF6B01" w:rsidRDefault="00CD5477" w:rsidP="00FE4177">
      <w:pPr>
        <w:spacing w:line="360" w:lineRule="auto"/>
        <w:ind w:firstLine="720"/>
        <w:jc w:val="both"/>
        <w:rPr>
          <w:rFonts w:ascii="Times New Roman" w:hAnsi="Times New Roman"/>
          <w:color w:val="auto"/>
          <w:sz w:val="26"/>
          <w:szCs w:val="26"/>
        </w:rPr>
      </w:pPr>
      <w:r w:rsidRPr="00EF6B01">
        <w:rPr>
          <w:rFonts w:ascii="Times New Roman" w:hAnsi="Times New Roman"/>
          <w:color w:val="auto"/>
          <w:sz w:val="26"/>
          <w:szCs w:val="26"/>
        </w:rPr>
        <w:t xml:space="preserve">1. Luận án đã xây dựng cơ sở lý luận về phát triển </w:t>
      </w:r>
      <w:r w:rsidR="008677C9"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cho hiệu trưởng các trường THPT công lập TCTC </w:t>
      </w:r>
      <w:r w:rsidR="003C2F54" w:rsidRPr="00EF6B01">
        <w:rPr>
          <w:rFonts w:ascii="Times New Roman" w:hAnsi="Times New Roman"/>
          <w:color w:val="auto"/>
          <w:sz w:val="26"/>
          <w:szCs w:val="26"/>
        </w:rPr>
        <w:t>chi thường xuyên và đầu tư</w:t>
      </w:r>
      <w:r w:rsidRPr="00EF6B01">
        <w:rPr>
          <w:rFonts w:ascii="Times New Roman" w:hAnsi="Times New Roman"/>
          <w:color w:val="auto"/>
          <w:sz w:val="26"/>
          <w:szCs w:val="26"/>
        </w:rPr>
        <w:t xml:space="preserve"> trong bối cảnh đổi mới giáo dục. Bao gồm: </w:t>
      </w:r>
    </w:p>
    <w:p w14:paraId="2766D443" w14:textId="695FD310" w:rsidR="00D52485" w:rsidRPr="00EF6B01" w:rsidRDefault="00CD5477" w:rsidP="00FE4177">
      <w:pPr>
        <w:spacing w:line="360" w:lineRule="auto"/>
        <w:ind w:firstLine="720"/>
        <w:jc w:val="both"/>
        <w:rPr>
          <w:rFonts w:ascii="Times New Roman" w:hAnsi="Times New Roman"/>
          <w:color w:val="auto"/>
          <w:sz w:val="26"/>
          <w:szCs w:val="26"/>
        </w:rPr>
      </w:pPr>
      <w:r w:rsidRPr="00EF6B01">
        <w:rPr>
          <w:rFonts w:ascii="Times New Roman" w:hAnsi="Times New Roman"/>
          <w:color w:val="auto"/>
          <w:sz w:val="26"/>
          <w:szCs w:val="26"/>
        </w:rPr>
        <w:t xml:space="preserve">- Luận án đã xây dựng được các khái niệm chính như: Quản trị, Năng lực quản trị, Phát triển năng lực quản trị trường phổ thông.... Luận án cũng đã phân tích được trường THPT công lập tự chủ </w:t>
      </w:r>
      <w:r w:rsidR="00F35916" w:rsidRPr="00EF6B01">
        <w:rPr>
          <w:rFonts w:ascii="Times New Roman" w:hAnsi="Times New Roman"/>
          <w:color w:val="auto"/>
          <w:sz w:val="26"/>
          <w:szCs w:val="26"/>
        </w:rPr>
        <w:t>tài chính</w:t>
      </w:r>
      <w:r w:rsidRPr="00EF6B01">
        <w:rPr>
          <w:rFonts w:ascii="Times New Roman" w:hAnsi="Times New Roman"/>
          <w:color w:val="auto"/>
          <w:sz w:val="26"/>
          <w:szCs w:val="26"/>
        </w:rPr>
        <w:t xml:space="preserve"> trong hệ thống giáo dục quốc dân. Đã xây dựng được Khung </w:t>
      </w:r>
      <w:r w:rsidR="008677C9"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của hiệu trưởng các trường THPT công lập tự chủ </w:t>
      </w:r>
      <w:r w:rsidR="00F35916" w:rsidRPr="00EF6B01">
        <w:rPr>
          <w:rFonts w:ascii="Times New Roman" w:hAnsi="Times New Roman"/>
          <w:color w:val="auto"/>
          <w:sz w:val="26"/>
          <w:szCs w:val="26"/>
        </w:rPr>
        <w:t>tài chính</w:t>
      </w:r>
      <w:r w:rsidRPr="00EF6B01">
        <w:rPr>
          <w:rFonts w:ascii="Times New Roman" w:hAnsi="Times New Roman"/>
          <w:color w:val="auto"/>
          <w:sz w:val="26"/>
          <w:szCs w:val="26"/>
        </w:rPr>
        <w:t xml:space="preserve"> trong bối cảnh đổi mới giáo dục. </w:t>
      </w:r>
    </w:p>
    <w:p w14:paraId="2EE9C377" w14:textId="6919C694" w:rsidR="00D52485" w:rsidRPr="00EF6B01" w:rsidRDefault="00CD5477" w:rsidP="00FE4177">
      <w:pPr>
        <w:tabs>
          <w:tab w:val="left" w:pos="720"/>
        </w:tabs>
        <w:spacing w:line="360" w:lineRule="auto"/>
        <w:ind w:firstLine="720"/>
        <w:jc w:val="both"/>
        <w:rPr>
          <w:rFonts w:ascii="Times New Roman" w:hAnsi="Times New Roman"/>
          <w:color w:val="auto"/>
          <w:sz w:val="26"/>
          <w:szCs w:val="26"/>
        </w:rPr>
      </w:pPr>
      <w:r w:rsidRPr="00EF6B01">
        <w:rPr>
          <w:rFonts w:ascii="Times New Roman" w:hAnsi="Times New Roman"/>
          <w:color w:val="auto"/>
          <w:sz w:val="26"/>
          <w:szCs w:val="26"/>
        </w:rPr>
        <w:t xml:space="preserve">- Luận án đã xây dựng được khung lý thuyết về phát triển </w:t>
      </w:r>
      <w:r w:rsidR="008677C9"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cho hiệu trưởng các trường </w:t>
      </w:r>
      <w:r w:rsidR="000214E7" w:rsidRPr="00EF6B01">
        <w:rPr>
          <w:rFonts w:ascii="Times New Roman" w:hAnsi="Times New Roman"/>
          <w:color w:val="auto"/>
          <w:sz w:val="26"/>
          <w:szCs w:val="26"/>
        </w:rPr>
        <w:t>THPT công lập tự chủ tài chính</w:t>
      </w:r>
      <w:r w:rsidRPr="00EF6B01">
        <w:rPr>
          <w:rFonts w:ascii="Times New Roman" w:hAnsi="Times New Roman"/>
          <w:color w:val="auto"/>
          <w:sz w:val="26"/>
          <w:szCs w:val="26"/>
        </w:rPr>
        <w:t xml:space="preserve">. Gồm các nội dung như: Xây dựng kế hoạch chiến lược phát triển </w:t>
      </w:r>
      <w:r w:rsidR="008677C9"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cho Hiệu trưởng dựa trên Khung năng lực hiệu trưởng trường THPT công lập </w:t>
      </w:r>
      <w:r w:rsidR="00305F17" w:rsidRPr="00EF6B01">
        <w:rPr>
          <w:rFonts w:ascii="Times New Roman" w:hAnsi="Times New Roman"/>
          <w:color w:val="auto"/>
          <w:sz w:val="26"/>
          <w:szCs w:val="26"/>
        </w:rPr>
        <w:t>tự chủ tài chính</w:t>
      </w:r>
      <w:r w:rsidRPr="00EF6B01">
        <w:rPr>
          <w:rFonts w:ascii="Times New Roman" w:hAnsi="Times New Roman"/>
          <w:color w:val="auto"/>
          <w:sz w:val="26"/>
          <w:szCs w:val="26"/>
        </w:rPr>
        <w:t xml:space="preserve">, Tổ chức, xây dựng chương trình, tài liệu bồi dưỡng phát triển </w:t>
      </w:r>
      <w:r w:rsidR="008677C9"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cho Hiệu trưởng theo Khung </w:t>
      </w:r>
      <w:r w:rsidR="008677C9"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của hiệu trưởng trường THPT công lập </w:t>
      </w:r>
      <w:r w:rsidR="00305F17" w:rsidRPr="00EF6B01">
        <w:rPr>
          <w:rFonts w:ascii="Times New Roman" w:hAnsi="Times New Roman"/>
          <w:color w:val="auto"/>
          <w:sz w:val="26"/>
          <w:szCs w:val="26"/>
        </w:rPr>
        <w:t>tự chủ tài chính</w:t>
      </w:r>
      <w:r w:rsidRPr="00EF6B01">
        <w:rPr>
          <w:rFonts w:ascii="Times New Roman" w:hAnsi="Times New Roman"/>
          <w:color w:val="auto"/>
          <w:sz w:val="26"/>
          <w:szCs w:val="26"/>
        </w:rPr>
        <w:t xml:space="preserve">, Đổi mới phương thức bồi dưỡng </w:t>
      </w:r>
      <w:r w:rsidR="008677C9"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cho hiệu trưởng các trường THPT công lập tự chủ, Xây dựng đội ngũ tham gia bồi dưỡng </w:t>
      </w:r>
      <w:r w:rsidR="008677C9"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cho hiệu trưởng các trường THPT công lập tự chủ, Hoàn thiện chính sách luân chuyển môi trường quản lý khác nhau trong các trường THPT công</w:t>
      </w:r>
      <w:r w:rsidR="00E6119F" w:rsidRPr="00EF6B01">
        <w:rPr>
          <w:rFonts w:ascii="Times New Roman" w:hAnsi="Times New Roman"/>
          <w:color w:val="auto"/>
          <w:sz w:val="26"/>
          <w:szCs w:val="26"/>
        </w:rPr>
        <w:t xml:space="preserve"> </w:t>
      </w:r>
      <w:r w:rsidRPr="00EF6B01">
        <w:rPr>
          <w:rFonts w:ascii="Times New Roman" w:hAnsi="Times New Roman"/>
          <w:color w:val="auto"/>
          <w:sz w:val="26"/>
          <w:szCs w:val="26"/>
        </w:rPr>
        <w:t xml:space="preserve">lập tự chủ, Hoàn thiện chính sách phân cấp và tự chủ cho hiệu trưởng trong lĩnh vực nhân sự và tài chính. Các nôi dụng phát triển </w:t>
      </w:r>
      <w:r w:rsidR="008677C9"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cho hiệu trưởng các trường THPT trong bối cảnh đổi mới giáo dục đã thể hiện được phân cấp và vai trò, trách nhiệm của các cấp quản lý từ các cơ quan quản lý Nhà nước, các cấp quản lý Sở Ngành đối với phát triển </w:t>
      </w:r>
      <w:r w:rsidR="008677C9"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cho hiệu trưởng các trường THPT công lập tự chủ </w:t>
      </w:r>
      <w:r w:rsidR="00F35916" w:rsidRPr="00EF6B01">
        <w:rPr>
          <w:rFonts w:ascii="Times New Roman" w:hAnsi="Times New Roman"/>
          <w:color w:val="auto"/>
          <w:sz w:val="26"/>
          <w:szCs w:val="26"/>
        </w:rPr>
        <w:t>tài chính</w:t>
      </w:r>
      <w:r w:rsidRPr="00EF6B01">
        <w:rPr>
          <w:rFonts w:ascii="Times New Roman" w:hAnsi="Times New Roman"/>
          <w:color w:val="auto"/>
          <w:sz w:val="26"/>
          <w:szCs w:val="26"/>
        </w:rPr>
        <w:t>.</w:t>
      </w:r>
    </w:p>
    <w:p w14:paraId="58FC7DC0" w14:textId="1734CA07" w:rsidR="00D52485" w:rsidRPr="00EF6B01" w:rsidRDefault="00CD5477" w:rsidP="00FE4177">
      <w:pPr>
        <w:spacing w:line="360" w:lineRule="auto"/>
        <w:ind w:firstLine="720"/>
        <w:jc w:val="both"/>
        <w:rPr>
          <w:rFonts w:ascii="Times New Roman" w:hAnsi="Times New Roman"/>
          <w:b/>
          <w:i/>
          <w:color w:val="auto"/>
          <w:sz w:val="26"/>
          <w:szCs w:val="26"/>
        </w:rPr>
      </w:pPr>
      <w:r w:rsidRPr="00EF6B01">
        <w:rPr>
          <w:rFonts w:ascii="Times New Roman" w:hAnsi="Times New Roman"/>
          <w:color w:val="auto"/>
          <w:sz w:val="26"/>
          <w:szCs w:val="26"/>
        </w:rPr>
        <w:lastRenderedPageBreak/>
        <w:t xml:space="preserve">- Luận án cũng đã xác định các yếu tố ảnh hưởng đến phát triển </w:t>
      </w:r>
      <w:r w:rsidR="008677C9"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cho hiệu trưởng các trường </w:t>
      </w:r>
      <w:r w:rsidR="000214E7" w:rsidRPr="00EF6B01">
        <w:rPr>
          <w:rFonts w:ascii="Times New Roman" w:hAnsi="Times New Roman"/>
          <w:color w:val="auto"/>
          <w:sz w:val="26"/>
          <w:szCs w:val="26"/>
        </w:rPr>
        <w:t>THPT công lập tự chủ tài chính</w:t>
      </w:r>
      <w:r w:rsidRPr="00EF6B01">
        <w:rPr>
          <w:rFonts w:ascii="Times New Roman" w:hAnsi="Times New Roman"/>
          <w:color w:val="auto"/>
          <w:sz w:val="26"/>
          <w:szCs w:val="26"/>
        </w:rPr>
        <w:t xml:space="preserve"> trong bối cảnh đổi mới giáo dục hiện nay như: </w:t>
      </w:r>
      <w:r w:rsidRPr="00EF6B01">
        <w:rPr>
          <w:rFonts w:ascii="Times New Roman" w:hAnsi="Times New Roman"/>
          <w:color w:val="auto"/>
          <w:sz w:val="26"/>
          <w:szCs w:val="26"/>
          <w:lang w:val="vi-VN" w:eastAsia="vi-VN"/>
        </w:rPr>
        <w:t xml:space="preserve">Thể chế, chính sách và hành lang pháp lý của Nhà nước đối với mô hình </w:t>
      </w:r>
      <w:r w:rsidR="00305F17" w:rsidRPr="00EF6B01">
        <w:rPr>
          <w:rFonts w:ascii="Times New Roman" w:hAnsi="Times New Roman"/>
          <w:color w:val="auto"/>
          <w:sz w:val="26"/>
          <w:szCs w:val="26"/>
          <w:lang w:val="vi-VN" w:eastAsia="vi-VN"/>
        </w:rPr>
        <w:t>tự chủ tài chính</w:t>
      </w:r>
      <w:r w:rsidRPr="00EF6B01">
        <w:rPr>
          <w:rFonts w:ascii="Times New Roman" w:hAnsi="Times New Roman"/>
          <w:color w:val="auto"/>
          <w:sz w:val="26"/>
          <w:szCs w:val="26"/>
          <w:lang w:eastAsia="vi-VN"/>
        </w:rPr>
        <w:t xml:space="preserve">, </w:t>
      </w:r>
      <w:r w:rsidRPr="00EF6B01">
        <w:rPr>
          <w:rFonts w:ascii="Times New Roman" w:hAnsi="Times New Roman"/>
          <w:color w:val="auto"/>
          <w:sz w:val="26"/>
          <w:szCs w:val="26"/>
          <w:lang w:val="vi-VN" w:eastAsia="vi-VN"/>
        </w:rPr>
        <w:t>Năng lực quản lý của Nhà nước và các cấp quản lý ngành dọc</w:t>
      </w:r>
      <w:r w:rsidRPr="00EF6B01">
        <w:rPr>
          <w:rFonts w:ascii="Times New Roman" w:hAnsi="Times New Roman"/>
          <w:color w:val="auto"/>
          <w:sz w:val="26"/>
          <w:szCs w:val="26"/>
          <w:lang w:eastAsia="vi-VN"/>
        </w:rPr>
        <w:t xml:space="preserve">, </w:t>
      </w:r>
      <w:r w:rsidRPr="00EF6B01">
        <w:rPr>
          <w:rFonts w:ascii="Times New Roman" w:hAnsi="Times New Roman"/>
          <w:color w:val="auto"/>
          <w:sz w:val="26"/>
          <w:szCs w:val="26"/>
          <w:lang w:val="vi-VN" w:eastAsia="vi-VN"/>
        </w:rPr>
        <w:t>Mức độ phân cấp và trao quyền tự chủ của Nhà nước với trường THPT công lập tự chủ</w:t>
      </w:r>
      <w:r w:rsidRPr="00EF6B01">
        <w:rPr>
          <w:rFonts w:ascii="Times New Roman" w:hAnsi="Times New Roman"/>
          <w:color w:val="auto"/>
          <w:sz w:val="26"/>
          <w:szCs w:val="26"/>
          <w:lang w:eastAsia="vi-VN"/>
        </w:rPr>
        <w:t xml:space="preserve">, </w:t>
      </w:r>
      <w:r w:rsidRPr="00EF6B01">
        <w:rPr>
          <w:rFonts w:ascii="Times New Roman" w:hAnsi="Times New Roman"/>
          <w:color w:val="auto"/>
          <w:sz w:val="26"/>
          <w:szCs w:val="26"/>
          <w:lang w:val="vi-VN" w:eastAsia="vi-VN"/>
        </w:rPr>
        <w:t>Hệ thống quản lý, giám sát của Nhà nước trong xác định các nguồn thu và trích lập quỹ phát triển trong nhà trường</w:t>
      </w:r>
      <w:r w:rsidRPr="00EF6B01">
        <w:rPr>
          <w:rFonts w:ascii="Times New Roman" w:hAnsi="Times New Roman"/>
          <w:color w:val="auto"/>
          <w:sz w:val="26"/>
          <w:szCs w:val="26"/>
          <w:lang w:eastAsia="vi-VN"/>
        </w:rPr>
        <w:t xml:space="preserve">, </w:t>
      </w:r>
      <w:r w:rsidRPr="00EF6B01">
        <w:rPr>
          <w:rFonts w:ascii="Times New Roman" w:hAnsi="Times New Roman"/>
          <w:color w:val="auto"/>
          <w:sz w:val="26"/>
          <w:szCs w:val="26"/>
          <w:lang w:val="vi-VN" w:eastAsia="vi-VN"/>
        </w:rPr>
        <w:t>Năng lực thích ứng và chuyển hóa của hiệu trưởng với mô hình trường học như là doanh nghiệp</w:t>
      </w:r>
      <w:r w:rsidRPr="00EF6B01">
        <w:rPr>
          <w:rFonts w:ascii="Times New Roman" w:hAnsi="Times New Roman"/>
          <w:color w:val="auto"/>
          <w:sz w:val="26"/>
          <w:szCs w:val="26"/>
          <w:lang w:eastAsia="vi-VN"/>
        </w:rPr>
        <w:t xml:space="preserve">, </w:t>
      </w:r>
      <w:r w:rsidRPr="00EF6B01">
        <w:rPr>
          <w:rFonts w:ascii="Times New Roman" w:hAnsi="Times New Roman"/>
          <w:color w:val="auto"/>
          <w:sz w:val="26"/>
          <w:szCs w:val="26"/>
          <w:lang w:val="vi-VN" w:eastAsia="vi-VN"/>
        </w:rPr>
        <w:t xml:space="preserve">Chiến lược phát triển năng lực của hiệu trường trường THPT </w:t>
      </w:r>
      <w:r w:rsidR="00B80763" w:rsidRPr="00EF6B01">
        <w:rPr>
          <w:rFonts w:ascii="Times New Roman" w:hAnsi="Times New Roman"/>
          <w:color w:val="auto"/>
          <w:sz w:val="26"/>
          <w:szCs w:val="26"/>
          <w:lang w:val="vi-VN" w:eastAsia="vi-VN"/>
        </w:rPr>
        <w:t xml:space="preserve">tự chủ </w:t>
      </w:r>
      <w:r w:rsidRPr="00EF6B01">
        <w:rPr>
          <w:rFonts w:ascii="Times New Roman" w:hAnsi="Times New Roman"/>
          <w:color w:val="auto"/>
          <w:sz w:val="26"/>
          <w:szCs w:val="26"/>
          <w:lang w:val="vi-VN" w:eastAsia="vi-VN"/>
        </w:rPr>
        <w:t xml:space="preserve">tài chính </w:t>
      </w:r>
      <w:r w:rsidR="006B0F01" w:rsidRPr="00EF6B01">
        <w:rPr>
          <w:rFonts w:ascii="Times New Roman" w:hAnsi="Times New Roman"/>
          <w:color w:val="auto"/>
          <w:sz w:val="26"/>
          <w:szCs w:val="26"/>
          <w:lang w:eastAsia="vi-VN"/>
        </w:rPr>
        <w:t>chi thường xuyên và đầu tư</w:t>
      </w:r>
      <w:r w:rsidRPr="00EF6B01">
        <w:rPr>
          <w:rFonts w:ascii="Times New Roman" w:hAnsi="Times New Roman"/>
          <w:color w:val="auto"/>
          <w:sz w:val="26"/>
          <w:szCs w:val="26"/>
          <w:lang w:eastAsia="vi-VN"/>
        </w:rPr>
        <w:t xml:space="preserve">. </w:t>
      </w:r>
    </w:p>
    <w:p w14:paraId="69712090" w14:textId="2D11149E" w:rsidR="00D52485" w:rsidRPr="00EF6B01" w:rsidRDefault="00CD5477" w:rsidP="00FE4177">
      <w:pPr>
        <w:spacing w:line="360" w:lineRule="auto"/>
        <w:ind w:firstLine="720"/>
        <w:jc w:val="both"/>
        <w:rPr>
          <w:rFonts w:ascii="Times New Roman" w:hAnsi="Times New Roman"/>
          <w:color w:val="auto"/>
          <w:spacing w:val="-2"/>
          <w:sz w:val="26"/>
          <w:szCs w:val="26"/>
        </w:rPr>
      </w:pPr>
      <w:r w:rsidRPr="00EF6B01">
        <w:rPr>
          <w:rFonts w:ascii="Times New Roman" w:hAnsi="Times New Roman"/>
          <w:color w:val="auto"/>
          <w:spacing w:val="-2"/>
          <w:sz w:val="26"/>
          <w:szCs w:val="26"/>
          <w:lang w:eastAsia="vi-VN"/>
        </w:rPr>
        <w:t xml:space="preserve">2. Luận án đã phân tích kinh nghiệm quốc tế về phát triển </w:t>
      </w:r>
      <w:r w:rsidR="008677C9" w:rsidRPr="00EF6B01">
        <w:rPr>
          <w:rFonts w:ascii="Times New Roman" w:hAnsi="Times New Roman"/>
          <w:color w:val="auto"/>
          <w:spacing w:val="-2"/>
          <w:sz w:val="26"/>
          <w:szCs w:val="26"/>
          <w:lang w:eastAsia="vi-VN"/>
        </w:rPr>
        <w:t>năng lực quản trị nhà trường</w:t>
      </w:r>
      <w:r w:rsidRPr="00EF6B01">
        <w:rPr>
          <w:rFonts w:ascii="Times New Roman" w:hAnsi="Times New Roman"/>
          <w:color w:val="auto"/>
          <w:spacing w:val="-2"/>
          <w:sz w:val="26"/>
          <w:szCs w:val="26"/>
          <w:lang w:eastAsia="vi-VN"/>
        </w:rPr>
        <w:t xml:space="preserve"> cho hiệu trưởng các trường THPT công lập tự chủ </w:t>
      </w:r>
      <w:r w:rsidR="00F35916" w:rsidRPr="00EF6B01">
        <w:rPr>
          <w:rFonts w:ascii="Times New Roman" w:hAnsi="Times New Roman"/>
          <w:color w:val="auto"/>
          <w:spacing w:val="-2"/>
          <w:sz w:val="26"/>
          <w:szCs w:val="26"/>
          <w:lang w:eastAsia="vi-VN"/>
        </w:rPr>
        <w:t>tài chính</w:t>
      </w:r>
      <w:r w:rsidRPr="00EF6B01">
        <w:rPr>
          <w:rFonts w:ascii="Times New Roman" w:hAnsi="Times New Roman"/>
          <w:color w:val="auto"/>
          <w:spacing w:val="-2"/>
          <w:sz w:val="26"/>
          <w:szCs w:val="26"/>
          <w:lang w:eastAsia="vi-VN"/>
        </w:rPr>
        <w:t xml:space="preserve"> của một số nước như: </w:t>
      </w:r>
      <w:r w:rsidRPr="00EF6B01">
        <w:rPr>
          <w:rFonts w:ascii="Times New Roman" w:hAnsi="Times New Roman"/>
          <w:color w:val="auto"/>
          <w:spacing w:val="-2"/>
          <w:sz w:val="26"/>
          <w:szCs w:val="26"/>
        </w:rPr>
        <w:t xml:space="preserve">Hồng Kong, Úc, Nhật Bản, Hà Lan, Nhật Bản và Châu Âu rút ra một số bài học để vận dụng cho Việt Nam trong việc phát triển các mô hình nhà trường </w:t>
      </w:r>
      <w:r w:rsidR="000214E7" w:rsidRPr="00EF6B01">
        <w:rPr>
          <w:rFonts w:ascii="Times New Roman" w:hAnsi="Times New Roman"/>
          <w:color w:val="auto"/>
          <w:spacing w:val="-2"/>
          <w:sz w:val="26"/>
          <w:szCs w:val="26"/>
        </w:rPr>
        <w:t>THPT công lập tự chủ tài chính</w:t>
      </w:r>
      <w:r w:rsidRPr="00EF6B01">
        <w:rPr>
          <w:rFonts w:ascii="Times New Roman" w:hAnsi="Times New Roman"/>
          <w:color w:val="auto"/>
          <w:spacing w:val="-2"/>
          <w:sz w:val="26"/>
          <w:szCs w:val="26"/>
        </w:rPr>
        <w:t xml:space="preserve"> và các nội dung phát triển </w:t>
      </w:r>
      <w:r w:rsidR="008677C9" w:rsidRPr="00EF6B01">
        <w:rPr>
          <w:rFonts w:ascii="Times New Roman" w:hAnsi="Times New Roman"/>
          <w:color w:val="auto"/>
          <w:spacing w:val="-2"/>
          <w:sz w:val="26"/>
          <w:szCs w:val="26"/>
        </w:rPr>
        <w:t>năng lực quản trị nhà trường</w:t>
      </w:r>
      <w:r w:rsidRPr="00EF6B01">
        <w:rPr>
          <w:rFonts w:ascii="Times New Roman" w:hAnsi="Times New Roman"/>
          <w:color w:val="auto"/>
          <w:spacing w:val="-2"/>
          <w:sz w:val="26"/>
          <w:szCs w:val="26"/>
        </w:rPr>
        <w:t xml:space="preserve"> cho hiệu trưởng các trường </w:t>
      </w:r>
      <w:r w:rsidR="000214E7" w:rsidRPr="00EF6B01">
        <w:rPr>
          <w:rFonts w:ascii="Times New Roman" w:hAnsi="Times New Roman"/>
          <w:color w:val="auto"/>
          <w:spacing w:val="-2"/>
          <w:sz w:val="26"/>
          <w:szCs w:val="26"/>
        </w:rPr>
        <w:t>THPT công lập tự chủ tài chính</w:t>
      </w:r>
      <w:r w:rsidRPr="00EF6B01">
        <w:rPr>
          <w:rFonts w:ascii="Times New Roman" w:hAnsi="Times New Roman"/>
          <w:color w:val="auto"/>
          <w:spacing w:val="-2"/>
          <w:sz w:val="26"/>
          <w:szCs w:val="26"/>
        </w:rPr>
        <w:t xml:space="preserve"> trong bối cảnh đổi mới giáo dục tại Việt Nam.</w:t>
      </w:r>
    </w:p>
    <w:p w14:paraId="33FB3125" w14:textId="2EA07CBF" w:rsidR="00D52485" w:rsidRPr="00EF6B01" w:rsidRDefault="00CD5477" w:rsidP="00FE4177">
      <w:pPr>
        <w:tabs>
          <w:tab w:val="left" w:pos="360"/>
        </w:tabs>
        <w:spacing w:line="360" w:lineRule="auto"/>
        <w:jc w:val="both"/>
        <w:rPr>
          <w:rFonts w:ascii="Times New Roman" w:hAnsi="Times New Roman"/>
          <w:color w:val="auto"/>
          <w:sz w:val="26"/>
          <w:szCs w:val="26"/>
        </w:rPr>
      </w:pPr>
      <w:r w:rsidRPr="00EF6B01">
        <w:rPr>
          <w:rFonts w:ascii="Times New Roman" w:hAnsi="Times New Roman"/>
          <w:color w:val="auto"/>
          <w:sz w:val="26"/>
          <w:szCs w:val="26"/>
        </w:rPr>
        <w:tab/>
      </w:r>
      <w:r w:rsidRPr="00EF6B01">
        <w:rPr>
          <w:rFonts w:ascii="Times New Roman" w:hAnsi="Times New Roman"/>
          <w:color w:val="auto"/>
          <w:sz w:val="26"/>
          <w:szCs w:val="26"/>
        </w:rPr>
        <w:tab/>
        <w:t xml:space="preserve">Với kết quả khảo sát tại 10 trường THPT công lập </w:t>
      </w:r>
      <w:r w:rsidR="00305F17" w:rsidRPr="00EF6B01">
        <w:rPr>
          <w:rFonts w:ascii="Times New Roman" w:hAnsi="Times New Roman"/>
          <w:color w:val="auto"/>
          <w:sz w:val="26"/>
          <w:szCs w:val="26"/>
        </w:rPr>
        <w:t>tự chủ tài chính</w:t>
      </w:r>
      <w:r w:rsidRPr="00EF6B01">
        <w:rPr>
          <w:rFonts w:ascii="Times New Roman" w:hAnsi="Times New Roman"/>
          <w:color w:val="auto"/>
          <w:sz w:val="26"/>
          <w:szCs w:val="26"/>
        </w:rPr>
        <w:t xml:space="preserve"> như: Trường THPT Phan Huy Chú</w:t>
      </w:r>
      <w:r w:rsidR="00110F75" w:rsidRPr="00EF6B01">
        <w:rPr>
          <w:rFonts w:ascii="Times New Roman" w:hAnsi="Times New Roman"/>
          <w:color w:val="auto"/>
          <w:sz w:val="26"/>
          <w:szCs w:val="26"/>
        </w:rPr>
        <w:t xml:space="preserve"> </w:t>
      </w:r>
      <w:r w:rsidR="00DF1F0C" w:rsidRPr="00EF6B01">
        <w:rPr>
          <w:rFonts w:ascii="Times New Roman" w:hAnsi="Times New Roman"/>
          <w:color w:val="auto"/>
          <w:sz w:val="26"/>
          <w:szCs w:val="26"/>
        </w:rPr>
        <w:t>-</w:t>
      </w:r>
      <w:r w:rsidR="00110F75" w:rsidRPr="00EF6B01">
        <w:rPr>
          <w:rFonts w:ascii="Times New Roman" w:hAnsi="Times New Roman"/>
          <w:color w:val="auto"/>
          <w:sz w:val="26"/>
          <w:szCs w:val="26"/>
        </w:rPr>
        <w:t xml:space="preserve"> Đống Đa</w:t>
      </w:r>
      <w:r w:rsidRPr="00EF6B01">
        <w:rPr>
          <w:rFonts w:ascii="Times New Roman" w:hAnsi="Times New Roman"/>
          <w:color w:val="auto"/>
          <w:sz w:val="26"/>
          <w:szCs w:val="26"/>
        </w:rPr>
        <w:t xml:space="preserve">, Trường THPT Hoàng Cầu, Trường THPT Thực nghiệm, Trường THPT Hồng Quang, Trường THPT Kim Thành 1, Trường THPT Đào Duy Từ, Trường THPT Thiên Hộ Dương, Trường THPT Lấp Vò 2, Trường THPT Lê Quý Đôn, Trường THPT Hoàng Hoa Thám đã được thể hiện trên 15 bảng đã phân tích về thực trạng </w:t>
      </w:r>
      <w:r w:rsidR="008677C9"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của hiệu trưởng các trường </w:t>
      </w:r>
      <w:r w:rsidR="000214E7" w:rsidRPr="00EF6B01">
        <w:rPr>
          <w:rFonts w:ascii="Times New Roman" w:hAnsi="Times New Roman"/>
          <w:color w:val="auto"/>
          <w:sz w:val="26"/>
          <w:szCs w:val="26"/>
        </w:rPr>
        <w:t>THPT công lập tự chủ tài chính</w:t>
      </w:r>
      <w:r w:rsidRPr="00EF6B01">
        <w:rPr>
          <w:rFonts w:ascii="Times New Roman" w:hAnsi="Times New Roman"/>
          <w:color w:val="auto"/>
          <w:sz w:val="26"/>
          <w:szCs w:val="26"/>
        </w:rPr>
        <w:t xml:space="preserve"> và thực trạng phát triển </w:t>
      </w:r>
      <w:r w:rsidR="008677C9"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của hiệu trưởng các trường </w:t>
      </w:r>
      <w:r w:rsidR="000214E7" w:rsidRPr="00EF6B01">
        <w:rPr>
          <w:rFonts w:ascii="Times New Roman" w:hAnsi="Times New Roman"/>
          <w:color w:val="auto"/>
          <w:sz w:val="26"/>
          <w:szCs w:val="26"/>
        </w:rPr>
        <w:t>THPT công lập tự chủ tài chính</w:t>
      </w:r>
      <w:r w:rsidRPr="00EF6B01">
        <w:rPr>
          <w:rFonts w:ascii="Times New Roman" w:hAnsi="Times New Roman"/>
          <w:color w:val="auto"/>
          <w:sz w:val="26"/>
          <w:szCs w:val="26"/>
        </w:rPr>
        <w:t xml:space="preserve">. Các nội dung thực trạng đều đạt ở mức trung bình trở lên. Tuy nhiên, qua phỏng vấn và quan sát ở các địa bàn khảo sát thì vấn đề </w:t>
      </w:r>
      <w:r w:rsidR="008677C9"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của đội ngũ hiệu trưởng các trường THPT lại phụ thuộc rất nhiều vào hệ thống quản lý, thể chế, chính sách và năng lực cá nhân của từng hiệu trưởng mỗi địa phương.</w:t>
      </w:r>
    </w:p>
    <w:p w14:paraId="46992372" w14:textId="77777777" w:rsidR="00D52485" w:rsidRPr="00EF6B01" w:rsidRDefault="00CD5477" w:rsidP="00FE4177">
      <w:pPr>
        <w:spacing w:line="360" w:lineRule="auto"/>
        <w:jc w:val="both"/>
        <w:rPr>
          <w:rFonts w:ascii="Times New Roman" w:hAnsi="Times New Roman"/>
          <w:color w:val="auto"/>
          <w:sz w:val="26"/>
          <w:szCs w:val="26"/>
        </w:rPr>
      </w:pPr>
      <w:r w:rsidRPr="00EF6B01">
        <w:rPr>
          <w:rFonts w:ascii="Times New Roman" w:hAnsi="Times New Roman"/>
          <w:color w:val="auto"/>
          <w:sz w:val="26"/>
          <w:szCs w:val="26"/>
        </w:rPr>
        <w:lastRenderedPageBreak/>
        <w:tab/>
        <w:t>3. Trên cơ sở các quan điểm và nguyên tắc định hướng xây dựng giải pháp, Chương 3 của Luận án đã tập trung vào các nội dung cụ thể sau:</w:t>
      </w:r>
    </w:p>
    <w:p w14:paraId="7BF19F6E" w14:textId="3BAFBEFE" w:rsidR="00D52485" w:rsidRPr="00EF6B01" w:rsidRDefault="00CD5477" w:rsidP="00C83DDE">
      <w:pPr>
        <w:tabs>
          <w:tab w:val="left" w:pos="360"/>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ab/>
      </w:r>
      <w:r w:rsidRPr="00EF6B01">
        <w:rPr>
          <w:rFonts w:ascii="Times New Roman" w:hAnsi="Times New Roman"/>
          <w:color w:val="auto"/>
          <w:sz w:val="26"/>
          <w:szCs w:val="26"/>
        </w:rPr>
        <w:tab/>
        <w:t xml:space="preserve">- Đề xuất được 06 giải pháp phát triển </w:t>
      </w:r>
      <w:r w:rsidR="008677C9" w:rsidRPr="00EF6B01">
        <w:rPr>
          <w:rFonts w:ascii="Times New Roman" w:hAnsi="Times New Roman"/>
          <w:color w:val="auto"/>
          <w:sz w:val="26"/>
          <w:szCs w:val="26"/>
        </w:rPr>
        <w:t>năng lực quản trị nhà trường</w:t>
      </w:r>
      <w:r w:rsidRPr="00EF6B01">
        <w:rPr>
          <w:rFonts w:ascii="Times New Roman" w:hAnsi="Times New Roman"/>
          <w:color w:val="auto"/>
          <w:sz w:val="26"/>
          <w:szCs w:val="26"/>
        </w:rPr>
        <w:t xml:space="preserve"> cho hiệu trưởng các trường </w:t>
      </w:r>
      <w:r w:rsidR="000214E7" w:rsidRPr="00EF6B01">
        <w:rPr>
          <w:rFonts w:ascii="Times New Roman" w:hAnsi="Times New Roman"/>
          <w:color w:val="auto"/>
          <w:sz w:val="26"/>
          <w:szCs w:val="26"/>
        </w:rPr>
        <w:t>THPT công lập tự chủ tài chính</w:t>
      </w:r>
      <w:r w:rsidRPr="00EF6B01">
        <w:rPr>
          <w:rFonts w:ascii="Times New Roman" w:hAnsi="Times New Roman"/>
          <w:color w:val="auto"/>
          <w:sz w:val="26"/>
          <w:szCs w:val="26"/>
        </w:rPr>
        <w:t xml:space="preserve"> trong bối cảnh đổi mới giáo dục mang tính cấp thiết và khả thi. Gồm các giải pháp như sau:</w:t>
      </w:r>
    </w:p>
    <w:p w14:paraId="237D49CE" w14:textId="77777777" w:rsidR="00C83DDE" w:rsidRPr="00EF6B01" w:rsidRDefault="00C83DDE" w:rsidP="00C83DDE">
      <w:pPr>
        <w:pStyle w:val="30"/>
        <w:spacing w:line="312" w:lineRule="auto"/>
        <w:ind w:firstLine="709"/>
        <w:rPr>
          <w:b w:val="0"/>
          <w:i w:val="0"/>
        </w:rPr>
      </w:pPr>
      <w:bookmarkStart w:id="725" w:name="_Toc156661053"/>
      <w:r w:rsidRPr="00EF6B01">
        <w:rPr>
          <w:b w:val="0"/>
          <w:i w:val="0"/>
        </w:rPr>
        <w:t>Giải pháp 1: Tổ chức cụ thể hóa và triển khai thực hiện khung năng lực của hiệu trưởng trường THPT công lập tự chủ tài chính phù hợp với điều kiện thực tiễn và đáp ứn</w:t>
      </w:r>
      <w:r w:rsidRPr="00EF6B01">
        <w:rPr>
          <w:b w:val="0"/>
          <w:i w:val="0"/>
          <w:lang w:val="vi-VN"/>
        </w:rPr>
        <w:t>g</w:t>
      </w:r>
      <w:r w:rsidRPr="00EF6B01">
        <w:rPr>
          <w:b w:val="0"/>
          <w:i w:val="0"/>
        </w:rPr>
        <w:t xml:space="preserve"> các yêu cầu đổi mới giáo dục</w:t>
      </w:r>
      <w:bookmarkEnd w:id="725"/>
    </w:p>
    <w:p w14:paraId="188538A8" w14:textId="77777777" w:rsidR="00C83DDE" w:rsidRPr="00EF6B01" w:rsidRDefault="00C83DDE" w:rsidP="00C83DDE">
      <w:pPr>
        <w:pStyle w:val="30"/>
        <w:spacing w:line="312" w:lineRule="auto"/>
        <w:ind w:firstLine="709"/>
        <w:rPr>
          <w:b w:val="0"/>
          <w:i w:val="0"/>
          <w:spacing w:val="-4"/>
        </w:rPr>
      </w:pPr>
      <w:bookmarkStart w:id="726" w:name="_Toc156661054"/>
      <w:r w:rsidRPr="00EF6B01">
        <w:rPr>
          <w:b w:val="0"/>
          <w:i w:val="0"/>
        </w:rPr>
        <w:t xml:space="preserve">Giải pháp 2: </w:t>
      </w:r>
      <w:r w:rsidRPr="00EF6B01">
        <w:rPr>
          <w:b w:val="0"/>
          <w:i w:val="0"/>
          <w:spacing w:val="-4"/>
        </w:rPr>
        <w:t xml:space="preserve">Tổ chức xây dựng và thực hiện kế hoạch phát triển năng lực quản trị nhà trường cho hiệu trưởng các trường THPT công lập tự chủ tài chính </w:t>
      </w:r>
      <w:r w:rsidRPr="00EF6B01">
        <w:rPr>
          <w:b w:val="0"/>
          <w:i w:val="0"/>
          <w:spacing w:val="-4"/>
          <w:lang w:val="vi-VN"/>
        </w:rPr>
        <w:t xml:space="preserve">dựa </w:t>
      </w:r>
      <w:r w:rsidRPr="00EF6B01">
        <w:rPr>
          <w:b w:val="0"/>
          <w:i w:val="0"/>
          <w:spacing w:val="-4"/>
        </w:rPr>
        <w:t>và</w:t>
      </w:r>
      <w:r w:rsidRPr="00EF6B01">
        <w:rPr>
          <w:b w:val="0"/>
          <w:i w:val="0"/>
          <w:spacing w:val="-4"/>
          <w:lang w:val="vi-VN"/>
        </w:rPr>
        <w:t>o</w:t>
      </w:r>
      <w:r w:rsidRPr="00EF6B01">
        <w:rPr>
          <w:b w:val="0"/>
          <w:i w:val="0"/>
          <w:spacing w:val="-4"/>
        </w:rPr>
        <w:t xml:space="preserve"> khung năng lực quản trị nhà trường và phù hợp với yêu cầu của bối cảnh thực tiễn đổi mới giáo dục</w:t>
      </w:r>
      <w:bookmarkEnd w:id="726"/>
    </w:p>
    <w:p w14:paraId="49DB502F" w14:textId="1A916AA3" w:rsidR="00C83DDE" w:rsidRPr="00EF6B01" w:rsidRDefault="00C83DDE" w:rsidP="00C83DDE">
      <w:pPr>
        <w:pStyle w:val="30"/>
        <w:spacing w:line="312" w:lineRule="auto"/>
        <w:ind w:firstLine="709"/>
        <w:rPr>
          <w:b w:val="0"/>
          <w:i w:val="0"/>
        </w:rPr>
      </w:pPr>
      <w:bookmarkStart w:id="727" w:name="_Toc156661055"/>
      <w:r w:rsidRPr="00EF6B01">
        <w:rPr>
          <w:b w:val="0"/>
          <w:i w:val="0"/>
        </w:rPr>
        <w:t xml:space="preserve">Giải pháp 3: </w:t>
      </w:r>
      <w:bookmarkEnd w:id="727"/>
      <w:r w:rsidR="00E0104A" w:rsidRPr="00EF6B01">
        <w:rPr>
          <w:b w:val="0"/>
          <w:i w:val="0"/>
        </w:rPr>
        <w:t>Quản lý phát triển chương trình, nội dung bồi dưỡng năng lực quản trị nhà trường cho hiệu trưởng các trường công lập tự chủ tài chính dựa vào khung năng lực quản trị nhà trường của hiệu trưởng.</w:t>
      </w:r>
    </w:p>
    <w:p w14:paraId="7D9FFC07" w14:textId="77777777" w:rsidR="00C83DDE" w:rsidRPr="00EF6B01" w:rsidRDefault="00C83DDE" w:rsidP="00C83DDE">
      <w:pPr>
        <w:pStyle w:val="30"/>
        <w:spacing w:line="312" w:lineRule="auto"/>
        <w:ind w:firstLine="709"/>
        <w:rPr>
          <w:b w:val="0"/>
          <w:i w:val="0"/>
        </w:rPr>
      </w:pPr>
      <w:bookmarkStart w:id="728" w:name="_Toc156661056"/>
      <w:r w:rsidRPr="00EF6B01">
        <w:rPr>
          <w:b w:val="0"/>
          <w:i w:val="0"/>
        </w:rPr>
        <w:t>Giải pháp 4: Chỉ đạo triển khai bồi dưỡng năng lực quản trị nhà trường cho hiệu trưởng các trường trung học phổ thông công lập tự chủ tài chính dựa vào khung năng lực và chương trình, nội dung bồi dưỡng đề xuất phù hợp với đối tượng và thực tiễn triển khai</w:t>
      </w:r>
      <w:bookmarkEnd w:id="728"/>
    </w:p>
    <w:p w14:paraId="1F382E66" w14:textId="5DE28CB0" w:rsidR="00DD398C" w:rsidRPr="00EF6B01" w:rsidRDefault="00C83DDE" w:rsidP="00C83DDE">
      <w:pPr>
        <w:pStyle w:val="30"/>
        <w:spacing w:line="312" w:lineRule="auto"/>
        <w:ind w:firstLine="709"/>
        <w:rPr>
          <w:b w:val="0"/>
          <w:i w:val="0"/>
        </w:rPr>
      </w:pPr>
      <w:bookmarkStart w:id="729" w:name="_Toc156661057"/>
      <w:r w:rsidRPr="00EF6B01">
        <w:rPr>
          <w:b w:val="0"/>
          <w:i w:val="0"/>
        </w:rPr>
        <w:t xml:space="preserve">Giải pháp 5: </w:t>
      </w:r>
      <w:bookmarkStart w:id="730" w:name="_Toc156661058"/>
      <w:bookmarkEnd w:id="729"/>
      <w:r w:rsidR="00E0104A" w:rsidRPr="00EF6B01">
        <w:rPr>
          <w:b w:val="0"/>
          <w:i w:val="0"/>
        </w:rPr>
        <w:t>Quản lý thực hiện bổ sung, hoàn thiện chính sách tuyển dụng và sử dụng Hiệu trưởng các trường trung học phổ thông công lập tự chủ tài chính dựa vào khung năng lực quản trị nhà trường và phù hợp với yêu cầu đổi mới giáo dục</w:t>
      </w:r>
      <w:r w:rsidR="00F046DB" w:rsidRPr="00EF6B01">
        <w:rPr>
          <w:b w:val="0"/>
          <w:i w:val="0"/>
        </w:rPr>
        <w:t>.</w:t>
      </w:r>
    </w:p>
    <w:p w14:paraId="66386A71" w14:textId="5D479BFD" w:rsidR="00C751FC" w:rsidRPr="00EF6B01" w:rsidRDefault="00C83DDE" w:rsidP="00C83DDE">
      <w:pPr>
        <w:pStyle w:val="30"/>
        <w:spacing w:line="312" w:lineRule="auto"/>
        <w:ind w:firstLine="709"/>
        <w:rPr>
          <w:b w:val="0"/>
          <w:i w:val="0"/>
          <w:lang w:val="vi-VN"/>
        </w:rPr>
      </w:pPr>
      <w:r w:rsidRPr="00EF6B01">
        <w:rPr>
          <w:b w:val="0"/>
          <w:i w:val="0"/>
        </w:rPr>
        <w:t>Giải pháp 6: Tổ chức thiết lập mối quan hệ và tăng cường vai trò tham dự của hiệu trưởng với hoạt động của chính quyền địa phương về nâng cao chất lượng giáo dục của nhà trường.</w:t>
      </w:r>
      <w:bookmarkEnd w:id="730"/>
    </w:p>
    <w:p w14:paraId="1F47F623" w14:textId="3C786E0F" w:rsidR="00D52485" w:rsidRPr="00EF6B01" w:rsidRDefault="00CD5477" w:rsidP="00FE4177">
      <w:pPr>
        <w:spacing w:line="360" w:lineRule="auto"/>
        <w:ind w:firstLine="567"/>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 Các giải pháp đưa ra được khảo nghiệm ở hai tiêu chí: tính cấp thiết và tính khả thi và kết quả cho thấy: Các giải pháp của Luận án đề xuất được khảo nghiệm đều được đánh giá ở mức độ cao. Các giải pháp đề xuất đảm bảo các mối tương quan thuận chặt nếu được đưa vào áp dụng trong thực tiễn quản trị của hiệu trưởng các trường </w:t>
      </w:r>
      <w:r w:rsidR="000214E7" w:rsidRPr="00EF6B01">
        <w:rPr>
          <w:rFonts w:ascii="Times New Roman" w:hAnsi="Times New Roman"/>
          <w:color w:val="auto"/>
          <w:sz w:val="26"/>
          <w:szCs w:val="26"/>
          <w:lang w:val="vi-VN"/>
        </w:rPr>
        <w:t>THPT công lập tự chủ tài chính</w:t>
      </w:r>
      <w:r w:rsidRPr="00EF6B01">
        <w:rPr>
          <w:rFonts w:ascii="Times New Roman" w:hAnsi="Times New Roman"/>
          <w:color w:val="auto"/>
          <w:sz w:val="26"/>
          <w:szCs w:val="26"/>
          <w:lang w:val="vi-VN"/>
        </w:rPr>
        <w:t>.</w:t>
      </w:r>
    </w:p>
    <w:p w14:paraId="26BA5D9B" w14:textId="77968872" w:rsidR="00CC6224" w:rsidRPr="00EF6B01" w:rsidRDefault="00CD5477" w:rsidP="00FE4177">
      <w:pPr>
        <w:spacing w:line="360" w:lineRule="auto"/>
        <w:jc w:val="both"/>
        <w:rPr>
          <w:rFonts w:ascii="Times New Roman" w:hAnsi="Times New Roman"/>
          <w:color w:val="auto"/>
          <w:sz w:val="26"/>
          <w:szCs w:val="26"/>
          <w:lang w:val="vi-VN"/>
        </w:rPr>
      </w:pPr>
      <w:r w:rsidRPr="00EF6B01">
        <w:rPr>
          <w:rFonts w:ascii="Times New Roman" w:hAnsi="Times New Roman"/>
          <w:color w:val="auto"/>
          <w:sz w:val="26"/>
          <w:szCs w:val="26"/>
          <w:lang w:val="vi-VN"/>
        </w:rPr>
        <w:tab/>
        <w:t>- Đã tổ chức thử nghiệm Giải pháp 4 với 48</w:t>
      </w:r>
      <w:r w:rsidR="00AA049E"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mẫu tại 1 trường THPT Phan Huy Chú</w:t>
      </w:r>
      <w:r w:rsidR="00110F75" w:rsidRPr="00EF6B01">
        <w:rPr>
          <w:rFonts w:ascii="Times New Roman" w:hAnsi="Times New Roman"/>
          <w:color w:val="auto"/>
          <w:sz w:val="26"/>
          <w:szCs w:val="26"/>
          <w:lang w:val="vi-VN"/>
        </w:rPr>
        <w:t xml:space="preserve"> </w:t>
      </w:r>
      <w:r w:rsidR="00DF1F0C" w:rsidRPr="00EF6B01">
        <w:rPr>
          <w:rFonts w:ascii="Times New Roman" w:hAnsi="Times New Roman"/>
          <w:color w:val="auto"/>
          <w:sz w:val="26"/>
          <w:szCs w:val="26"/>
          <w:lang w:val="vi-VN"/>
        </w:rPr>
        <w:t>-</w:t>
      </w:r>
      <w:r w:rsidR="00110F75" w:rsidRPr="00EF6B01">
        <w:rPr>
          <w:rFonts w:ascii="Times New Roman" w:hAnsi="Times New Roman"/>
          <w:color w:val="auto"/>
          <w:sz w:val="26"/>
          <w:szCs w:val="26"/>
          <w:lang w:val="vi-VN"/>
        </w:rPr>
        <w:t xml:space="preserve"> </w:t>
      </w:r>
      <w:r w:rsidR="00254628" w:rsidRPr="00EF6B01">
        <w:rPr>
          <w:rFonts w:ascii="Times New Roman" w:hAnsi="Times New Roman"/>
          <w:color w:val="auto"/>
          <w:sz w:val="26"/>
          <w:szCs w:val="26"/>
          <w:lang w:val="vi-VN"/>
        </w:rPr>
        <w:t>Đ</w:t>
      </w:r>
      <w:r w:rsidR="00110F75" w:rsidRPr="00EF6B01">
        <w:rPr>
          <w:rFonts w:ascii="Times New Roman" w:hAnsi="Times New Roman"/>
          <w:color w:val="auto"/>
          <w:sz w:val="26"/>
          <w:szCs w:val="26"/>
          <w:lang w:val="vi-VN"/>
        </w:rPr>
        <w:t>ống Đa</w:t>
      </w:r>
      <w:r w:rsidRPr="00EF6B01">
        <w:rPr>
          <w:rFonts w:ascii="Times New Roman" w:hAnsi="Times New Roman"/>
          <w:color w:val="auto"/>
          <w:sz w:val="26"/>
          <w:szCs w:val="26"/>
          <w:lang w:val="vi-VN"/>
        </w:rPr>
        <w:t>, trường THPT Hoàng Cầu, Hà Nội</w:t>
      </w:r>
      <w:r w:rsidR="00E6119F" w:rsidRPr="00EF6B01">
        <w:rPr>
          <w:rFonts w:ascii="Times New Roman" w:hAnsi="Times New Roman"/>
          <w:color w:val="auto"/>
          <w:sz w:val="26"/>
          <w:szCs w:val="26"/>
          <w:lang w:val="vi-VN"/>
        </w:rPr>
        <w:t xml:space="preserve"> </w:t>
      </w:r>
      <w:r w:rsidRPr="00EF6B01">
        <w:rPr>
          <w:rFonts w:ascii="Times New Roman" w:hAnsi="Times New Roman"/>
          <w:color w:val="auto"/>
          <w:sz w:val="26"/>
          <w:szCs w:val="26"/>
          <w:lang w:val="vi-VN"/>
        </w:rPr>
        <w:t xml:space="preserve">và phân tích các kết quả thử nghiệm tác động tới chất lượng giáo dục của các trường </w:t>
      </w:r>
      <w:r w:rsidR="000214E7" w:rsidRPr="00EF6B01">
        <w:rPr>
          <w:rFonts w:ascii="Times New Roman" w:hAnsi="Times New Roman"/>
          <w:color w:val="auto"/>
          <w:sz w:val="26"/>
          <w:szCs w:val="26"/>
          <w:lang w:val="vi-VN"/>
        </w:rPr>
        <w:t xml:space="preserve">THPT công lập tự chủ tài </w:t>
      </w:r>
      <w:r w:rsidR="000214E7" w:rsidRPr="00EF6B01">
        <w:rPr>
          <w:rFonts w:ascii="Times New Roman" w:hAnsi="Times New Roman"/>
          <w:color w:val="auto"/>
          <w:sz w:val="26"/>
          <w:szCs w:val="26"/>
          <w:lang w:val="vi-VN"/>
        </w:rPr>
        <w:lastRenderedPageBreak/>
        <w:t>chính</w:t>
      </w:r>
      <w:r w:rsidRPr="00EF6B01">
        <w:rPr>
          <w:rFonts w:ascii="Times New Roman" w:hAnsi="Times New Roman"/>
          <w:color w:val="auto"/>
          <w:sz w:val="26"/>
          <w:szCs w:val="26"/>
          <w:lang w:val="vi-VN"/>
        </w:rPr>
        <w:t>. Kết quả thử ng</w:t>
      </w:r>
      <w:r w:rsidR="00254628" w:rsidRPr="00EF6B01">
        <w:rPr>
          <w:rFonts w:ascii="Times New Roman" w:hAnsi="Times New Roman"/>
          <w:color w:val="auto"/>
          <w:sz w:val="26"/>
          <w:szCs w:val="26"/>
          <w:lang w:val="vi-VN"/>
        </w:rPr>
        <w:t>h</w:t>
      </w:r>
      <w:r w:rsidRPr="00EF6B01">
        <w:rPr>
          <w:rFonts w:ascii="Times New Roman" w:hAnsi="Times New Roman"/>
          <w:color w:val="auto"/>
          <w:sz w:val="26"/>
          <w:szCs w:val="26"/>
          <w:lang w:val="vi-VN"/>
        </w:rPr>
        <w:t xml:space="preserve">iệm cho thấy: </w:t>
      </w:r>
      <w:r w:rsidR="008677C9"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của hiệu trưởng bắt nguồn đầu từ kế hoạch triển khai bồi dưỡng </w:t>
      </w:r>
      <w:r w:rsidR="008677C9"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dựa theo khung năng lực và các chiến lược bồi dưỡng cho đội ngũ hiệu trưởng theo nguồn luân chuyển hoặc nguồn quy hoạch sẽ tiết kiệm thời gian, kinh phí và hiệu quả rất nhiều so với đào tạo đ</w:t>
      </w:r>
      <w:r w:rsidR="00374458" w:rsidRPr="00EF6B01">
        <w:rPr>
          <w:rFonts w:ascii="Times New Roman" w:hAnsi="Times New Roman"/>
          <w:color w:val="auto"/>
          <w:sz w:val="26"/>
          <w:szCs w:val="26"/>
        </w:rPr>
        <w:t>ak</w:t>
      </w:r>
      <w:r w:rsidRPr="00EF6B01">
        <w:rPr>
          <w:rFonts w:ascii="Times New Roman" w:hAnsi="Times New Roman"/>
          <w:color w:val="auto"/>
          <w:sz w:val="26"/>
          <w:szCs w:val="26"/>
          <w:lang w:val="vi-VN"/>
        </w:rPr>
        <w:t xml:space="preserve">i trà như trước đây. Hình thức tổ chức bồi dưỡng theo kiểu “cuốn chiếu” sẽ hỗ trợ rất nhiều cho các nhà quản lý khi tham gia các khóa học và học theo các modul vừa sức với năng lực và vị trí mình đang đảm </w:t>
      </w:r>
      <w:r w:rsidR="00254628" w:rsidRPr="00EF6B01">
        <w:rPr>
          <w:rFonts w:ascii="Times New Roman" w:hAnsi="Times New Roman"/>
          <w:color w:val="auto"/>
          <w:sz w:val="26"/>
          <w:szCs w:val="26"/>
          <w:lang w:val="vi-VN"/>
        </w:rPr>
        <w:t>nhiệ</w:t>
      </w:r>
      <w:r w:rsidRPr="00EF6B01">
        <w:rPr>
          <w:rFonts w:ascii="Times New Roman" w:hAnsi="Times New Roman"/>
          <w:color w:val="auto"/>
          <w:sz w:val="26"/>
          <w:szCs w:val="26"/>
          <w:lang w:val="vi-VN"/>
        </w:rPr>
        <w:t xml:space="preserve">m. Nếu tổ chức đúng cách, bài bản và khoa học sẽ thay đổi các </w:t>
      </w:r>
      <w:r w:rsidR="008677C9"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của đội ngũ và xác định các nhóm năng lực còn hạn chế và sát với từng cấp quản lý, từng mức độ trong tự chủ của từng cá nhân.</w:t>
      </w:r>
    </w:p>
    <w:p w14:paraId="301CBAC7" w14:textId="77777777" w:rsidR="00D52485" w:rsidRPr="00EF6B01" w:rsidRDefault="00CD5477" w:rsidP="00FE4177">
      <w:pPr>
        <w:pStyle w:val="20"/>
        <w:spacing w:line="360" w:lineRule="auto"/>
        <w:rPr>
          <w:lang w:val="vi-VN"/>
        </w:rPr>
      </w:pPr>
      <w:bookmarkStart w:id="731" w:name="_Toc156661059"/>
      <w:r w:rsidRPr="00EF6B01">
        <w:rPr>
          <w:lang w:val="vi-VN"/>
        </w:rPr>
        <w:t>2. Khuyến nghị</w:t>
      </w:r>
      <w:bookmarkEnd w:id="731"/>
    </w:p>
    <w:p w14:paraId="593628DA" w14:textId="77777777" w:rsidR="00D52485" w:rsidRPr="00EF6B01" w:rsidRDefault="00CD5477" w:rsidP="00FE4177">
      <w:pPr>
        <w:spacing w:line="360" w:lineRule="auto"/>
        <w:jc w:val="both"/>
        <w:rPr>
          <w:rFonts w:ascii="Times New Roman" w:hAnsi="Times New Roman"/>
          <w:b/>
          <w:i/>
          <w:color w:val="auto"/>
          <w:sz w:val="26"/>
          <w:szCs w:val="26"/>
          <w:lang w:val="vi-VN"/>
        </w:rPr>
      </w:pPr>
      <w:r w:rsidRPr="00EF6B01">
        <w:rPr>
          <w:rFonts w:ascii="Times New Roman" w:hAnsi="Times New Roman"/>
          <w:b/>
          <w:color w:val="auto"/>
          <w:sz w:val="26"/>
          <w:szCs w:val="26"/>
          <w:lang w:val="vi-VN"/>
        </w:rPr>
        <w:t>2.</w:t>
      </w:r>
      <w:r w:rsidRPr="00EF6B01">
        <w:rPr>
          <w:rFonts w:ascii="Times New Roman" w:hAnsi="Times New Roman"/>
          <w:b/>
          <w:i/>
          <w:color w:val="auto"/>
          <w:sz w:val="26"/>
          <w:szCs w:val="26"/>
          <w:lang w:val="vi-VN"/>
        </w:rPr>
        <w:t xml:space="preserve">1. Đối với Đối với UBND tỉnh, thành phố và các Sở GD&amp;ĐT </w:t>
      </w:r>
    </w:p>
    <w:p w14:paraId="0DCA14C1" w14:textId="77777777" w:rsidR="00D52485" w:rsidRPr="00EF6B01" w:rsidRDefault="00CD5477" w:rsidP="00FE4177">
      <w:pPr>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Cần xây dựng kế hoạch chiến lược về lộ trình tự chủ cho các trường phổ thông trong giai đoạn và tầm nhìn cụ thể trong chiến lược giáo dục địa phương. Trong đó xác định rõ các bên liên quan trong việc xây dựng và thực hiện triển khai vè nhân sự, tài chính, CSVC và điều kiện đáp ứng tự chủ đối với các bậc học, loại hình nhà trường cụ thể.</w:t>
      </w:r>
    </w:p>
    <w:p w14:paraId="1C8AF6A0" w14:textId="77777777" w:rsidR="00D52485" w:rsidRPr="00EF6B01" w:rsidRDefault="00CD5477" w:rsidP="00FE4177">
      <w:pPr>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 Ủy ban nhân dân tỉnh, thành phố ban hành các văn bản hướng dẫn, tư vấn và giám sát các nhà trường THPT công lập tham gia đăng ký các mức độ tự chủ </w:t>
      </w:r>
    </w:p>
    <w:p w14:paraId="1A2408AE" w14:textId="7AD9C7C9" w:rsidR="00D52485" w:rsidRPr="00EF6B01" w:rsidRDefault="00CD5477" w:rsidP="00FE4177">
      <w:pPr>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 Giao trách nhiệm cho Sở Nội vụ phối hợp với Sở Giáo dục và Đào tạo xây dựng các chính sách tuyển dụng hiệu trưởng và CBQL các cấp trong nhà trường </w:t>
      </w:r>
      <w:r w:rsidR="000214E7" w:rsidRPr="00EF6B01">
        <w:rPr>
          <w:rFonts w:ascii="Times New Roman" w:hAnsi="Times New Roman"/>
          <w:color w:val="auto"/>
          <w:sz w:val="26"/>
          <w:szCs w:val="26"/>
          <w:lang w:val="vi-VN"/>
        </w:rPr>
        <w:t>THPT công lập tự chủ tài chính</w:t>
      </w:r>
      <w:r w:rsidRPr="00EF6B01">
        <w:rPr>
          <w:rFonts w:ascii="Times New Roman" w:hAnsi="Times New Roman"/>
          <w:color w:val="auto"/>
          <w:sz w:val="26"/>
          <w:szCs w:val="26"/>
          <w:lang w:val="vi-VN"/>
        </w:rPr>
        <w:t xml:space="preserve"> để thực hiện công tác tuyển dụng, luân chuyển và bổ nhiệm CBQL các nhà trường phù hợp với mô hình tự chủ và bối cảnh đổi mới giáo dục hiện nay.</w:t>
      </w:r>
    </w:p>
    <w:p w14:paraId="736DC9A8" w14:textId="34610729" w:rsidR="00D52485" w:rsidRPr="00EF6B01" w:rsidRDefault="00CD5477" w:rsidP="00FE4177">
      <w:pPr>
        <w:spacing w:line="360" w:lineRule="auto"/>
        <w:ind w:firstLine="720"/>
        <w:jc w:val="both"/>
        <w:rPr>
          <w:rFonts w:ascii="Times New Roman" w:hAnsi="Times New Roman"/>
          <w:color w:val="auto"/>
          <w:spacing w:val="-2"/>
          <w:sz w:val="26"/>
          <w:szCs w:val="26"/>
          <w:lang w:val="vi-VN"/>
        </w:rPr>
      </w:pPr>
      <w:r w:rsidRPr="00EF6B01">
        <w:rPr>
          <w:rFonts w:ascii="Times New Roman" w:hAnsi="Times New Roman"/>
          <w:color w:val="auto"/>
          <w:spacing w:val="-2"/>
          <w:sz w:val="26"/>
          <w:szCs w:val="26"/>
          <w:lang w:val="vi-VN"/>
        </w:rPr>
        <w:t xml:space="preserve">- Làm rõ quyền hạn, trách nhiệm và Bản mô tả vị trí việc làm của Hiệu trưởng các trường THPT công lập tự chủ </w:t>
      </w:r>
      <w:r w:rsidR="00F35916" w:rsidRPr="00EF6B01">
        <w:rPr>
          <w:rFonts w:ascii="Times New Roman" w:hAnsi="Times New Roman"/>
          <w:color w:val="auto"/>
          <w:spacing w:val="-2"/>
          <w:sz w:val="26"/>
          <w:szCs w:val="26"/>
          <w:lang w:val="vi-VN"/>
        </w:rPr>
        <w:t>tài chính</w:t>
      </w:r>
      <w:r w:rsidRPr="00EF6B01">
        <w:rPr>
          <w:rFonts w:ascii="Times New Roman" w:hAnsi="Times New Roman"/>
          <w:color w:val="auto"/>
          <w:spacing w:val="-2"/>
          <w:sz w:val="26"/>
          <w:szCs w:val="26"/>
          <w:lang w:val="vi-VN"/>
        </w:rPr>
        <w:t xml:space="preserve"> để là cơ sở pháp lý cũng như cơ sở đánh giá </w:t>
      </w:r>
      <w:r w:rsidR="008677C9" w:rsidRPr="00EF6B01">
        <w:rPr>
          <w:rFonts w:ascii="Times New Roman" w:hAnsi="Times New Roman"/>
          <w:color w:val="auto"/>
          <w:spacing w:val="-2"/>
          <w:sz w:val="26"/>
          <w:szCs w:val="26"/>
          <w:lang w:val="vi-VN"/>
        </w:rPr>
        <w:t>năng lực quản trị nhà trường</w:t>
      </w:r>
      <w:r w:rsidRPr="00EF6B01">
        <w:rPr>
          <w:rFonts w:ascii="Times New Roman" w:hAnsi="Times New Roman"/>
          <w:color w:val="auto"/>
          <w:spacing w:val="-2"/>
          <w:sz w:val="26"/>
          <w:szCs w:val="26"/>
          <w:lang w:val="vi-VN"/>
        </w:rPr>
        <w:t xml:space="preserve"> cho hiệu trưởng gắn với hiệu quả công việc.</w:t>
      </w:r>
    </w:p>
    <w:p w14:paraId="55DE390D" w14:textId="3DC966B8" w:rsidR="00D52485" w:rsidRPr="00EF6B01" w:rsidRDefault="00CD5477" w:rsidP="00FE4177">
      <w:pPr>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 Thẩm định hệ thống giám sát </w:t>
      </w:r>
      <w:r w:rsidR="008677C9"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của hiệu trưởng các trường </w:t>
      </w:r>
      <w:r w:rsidR="000214E7" w:rsidRPr="00EF6B01">
        <w:rPr>
          <w:rFonts w:ascii="Times New Roman" w:hAnsi="Times New Roman"/>
          <w:color w:val="auto"/>
          <w:sz w:val="26"/>
          <w:szCs w:val="26"/>
          <w:lang w:val="vi-VN"/>
        </w:rPr>
        <w:t>THPT công lập tự chủ tài chính</w:t>
      </w:r>
      <w:r w:rsidRPr="00EF6B01">
        <w:rPr>
          <w:rFonts w:ascii="Times New Roman" w:hAnsi="Times New Roman"/>
          <w:color w:val="auto"/>
          <w:sz w:val="26"/>
          <w:szCs w:val="26"/>
          <w:lang w:val="vi-VN"/>
        </w:rPr>
        <w:t xml:space="preserve"> như là một thước đo chất lượng đội ngũ hiệu trưởng để có thể thực hiện các chính sách khuyến khích như: tạo động lực, sự </w:t>
      </w:r>
      <w:r w:rsidRPr="00EF6B01">
        <w:rPr>
          <w:rFonts w:ascii="Times New Roman" w:hAnsi="Times New Roman"/>
          <w:color w:val="auto"/>
          <w:sz w:val="26"/>
          <w:szCs w:val="26"/>
          <w:lang w:val="vi-VN"/>
        </w:rPr>
        <w:lastRenderedPageBreak/>
        <w:t>thăng tiến,..hoặc rà soát tiếp tục bồi dưỡng phát triển thông qua luân chuyển hoặc các phương thức đào tạo cụ thể.</w:t>
      </w:r>
    </w:p>
    <w:p w14:paraId="493F8DDA" w14:textId="0CE07DFD" w:rsidR="00D52485" w:rsidRPr="00EF6B01" w:rsidRDefault="00CD5477" w:rsidP="00FE4177">
      <w:pPr>
        <w:spacing w:line="360" w:lineRule="auto"/>
        <w:jc w:val="both"/>
        <w:rPr>
          <w:rFonts w:ascii="Times New Roman" w:hAnsi="Times New Roman"/>
          <w:b/>
          <w:i/>
          <w:color w:val="auto"/>
          <w:sz w:val="26"/>
          <w:szCs w:val="26"/>
          <w:lang w:val="vi-VN"/>
        </w:rPr>
      </w:pPr>
      <w:r w:rsidRPr="00EF6B01">
        <w:rPr>
          <w:rFonts w:ascii="Times New Roman" w:hAnsi="Times New Roman"/>
          <w:b/>
          <w:i/>
          <w:color w:val="auto"/>
          <w:sz w:val="26"/>
          <w:szCs w:val="26"/>
          <w:lang w:val="vi-VN"/>
        </w:rPr>
        <w:t>2.</w:t>
      </w:r>
      <w:r w:rsidR="0099106B" w:rsidRPr="00EF6B01">
        <w:rPr>
          <w:rFonts w:ascii="Times New Roman" w:hAnsi="Times New Roman"/>
          <w:b/>
          <w:i/>
          <w:color w:val="auto"/>
          <w:sz w:val="26"/>
          <w:szCs w:val="26"/>
          <w:lang w:val="vi-VN"/>
        </w:rPr>
        <w:t>2</w:t>
      </w:r>
      <w:r w:rsidRPr="00EF6B01">
        <w:rPr>
          <w:rFonts w:ascii="Times New Roman" w:hAnsi="Times New Roman"/>
          <w:b/>
          <w:i/>
          <w:color w:val="auto"/>
          <w:sz w:val="26"/>
          <w:szCs w:val="26"/>
          <w:lang w:val="vi-VN"/>
        </w:rPr>
        <w:t>. Bộ Giáo dục và đào tạo và các Sở GD&amp;ĐT</w:t>
      </w:r>
    </w:p>
    <w:p w14:paraId="2631ADC7" w14:textId="0A10B7CE" w:rsidR="00D52485" w:rsidRPr="00EF6B01" w:rsidRDefault="00D6594C" w:rsidP="00FE4177">
      <w:pPr>
        <w:spacing w:line="360" w:lineRule="auto"/>
        <w:jc w:val="both"/>
        <w:rPr>
          <w:rFonts w:ascii="Times New Roman" w:hAnsi="Times New Roman"/>
          <w:b/>
          <w:color w:val="auto"/>
          <w:sz w:val="26"/>
          <w:szCs w:val="26"/>
          <w:lang w:val="vi-VN"/>
        </w:rPr>
      </w:pPr>
      <w:r w:rsidRPr="00EF6B01">
        <w:rPr>
          <w:rFonts w:ascii="Times New Roman" w:hAnsi="Times New Roman"/>
          <w:b/>
          <w:color w:val="auto"/>
          <w:sz w:val="26"/>
          <w:szCs w:val="26"/>
        </w:rPr>
        <w:t xml:space="preserve">+ </w:t>
      </w:r>
      <w:r w:rsidR="00CD5477" w:rsidRPr="00EF6B01">
        <w:rPr>
          <w:rFonts w:ascii="Times New Roman" w:hAnsi="Times New Roman"/>
          <w:b/>
          <w:color w:val="auto"/>
          <w:sz w:val="26"/>
          <w:szCs w:val="26"/>
          <w:lang w:val="vi-VN"/>
        </w:rPr>
        <w:t xml:space="preserve">Đối với Bộ giáo dục và Đào tạo </w:t>
      </w:r>
    </w:p>
    <w:p w14:paraId="5AE46D01" w14:textId="7045A75E" w:rsidR="00D52485" w:rsidRPr="00EF6B01" w:rsidRDefault="00CD5477" w:rsidP="00FE4177">
      <w:pPr>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 Cần điều chỉnh, hoàn thiện các chính sách nhà giáo và CBQL các trường phổ thông </w:t>
      </w:r>
      <w:r w:rsidR="002D4D21" w:rsidRPr="00EF6B01">
        <w:rPr>
          <w:rFonts w:ascii="Times New Roman" w:hAnsi="Times New Roman"/>
          <w:color w:val="auto"/>
          <w:sz w:val="26"/>
          <w:szCs w:val="26"/>
          <w:lang w:val="vi-VN"/>
        </w:rPr>
        <w:t>tự chủ tài chính chi thường xuyên và đầu tư</w:t>
      </w:r>
      <w:r w:rsidRPr="00EF6B01">
        <w:rPr>
          <w:rFonts w:ascii="Times New Roman" w:hAnsi="Times New Roman"/>
          <w:color w:val="auto"/>
          <w:sz w:val="26"/>
          <w:szCs w:val="26"/>
          <w:lang w:val="vi-VN"/>
        </w:rPr>
        <w:t xml:space="preserve"> để khuyến khích tạo động lực làm việc của đội ngũ gắn với các chính sách về lương, về các quyền lợi từ lao động nghề nghiệp của giáo viên.</w:t>
      </w:r>
    </w:p>
    <w:p w14:paraId="0836A4AC" w14:textId="77777777" w:rsidR="00D52485" w:rsidRPr="00EF6B01" w:rsidRDefault="00CD5477" w:rsidP="00FE4177">
      <w:pPr>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 Hoàn thiện hơn về các mô hình tự chủ phổ thông để làm rõ các thành phần, lĩnh vực phân cấp, trao quyền ở các hoạt động quản trị trong nhà trường của các cấp quản lý và đội ngũ giáo viên, nhân viên trong mô hình nhà trường tự chủ về 2 mảng : hành chính và chuyên môn. </w:t>
      </w:r>
    </w:p>
    <w:p w14:paraId="3357FDC7" w14:textId="77777777" w:rsidR="00D52485" w:rsidRPr="00EF6B01" w:rsidRDefault="00CD5477" w:rsidP="00FE4177">
      <w:pPr>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Tăng phân cấp cho hiệu trưởng trong việc cải tiến và điều chỉnh các vị trí mô tả việc làm của đội ngũ để quản trị nhân sự chất lượng và phù hợp với mục tiêu chất lượng giáo dục của mỗi nhà trường.</w:t>
      </w:r>
    </w:p>
    <w:p w14:paraId="51AF83F9" w14:textId="76C78128" w:rsidR="00D52485" w:rsidRPr="00EF6B01" w:rsidRDefault="00D6594C" w:rsidP="00FE4177">
      <w:pPr>
        <w:spacing w:line="360" w:lineRule="auto"/>
        <w:jc w:val="both"/>
        <w:rPr>
          <w:rFonts w:ascii="Times New Roman" w:hAnsi="Times New Roman"/>
          <w:b/>
          <w:color w:val="auto"/>
          <w:sz w:val="26"/>
          <w:szCs w:val="26"/>
          <w:lang w:val="vi-VN"/>
        </w:rPr>
      </w:pPr>
      <w:r w:rsidRPr="00EF6B01">
        <w:rPr>
          <w:rFonts w:ascii="Times New Roman" w:hAnsi="Times New Roman"/>
          <w:b/>
          <w:color w:val="auto"/>
          <w:sz w:val="26"/>
          <w:szCs w:val="26"/>
        </w:rPr>
        <w:t xml:space="preserve">+ </w:t>
      </w:r>
      <w:r w:rsidR="00CD5477" w:rsidRPr="00EF6B01">
        <w:rPr>
          <w:rFonts w:ascii="Times New Roman" w:hAnsi="Times New Roman"/>
          <w:b/>
          <w:color w:val="auto"/>
          <w:sz w:val="26"/>
          <w:szCs w:val="26"/>
          <w:lang w:val="vi-VN"/>
        </w:rPr>
        <w:t>Sở Giáo dục và Đào tạo</w:t>
      </w:r>
    </w:p>
    <w:p w14:paraId="5566C8A3" w14:textId="099CA228" w:rsidR="00D52485" w:rsidRPr="00EF6B01" w:rsidRDefault="00CD5477" w:rsidP="00FE4177">
      <w:pPr>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 Tham mưu cho Sở Nội vụ trong việc xây dựng lại quyền hạn và trách nhiệm của các chức danh hiệu trưởng các trường THPT công lập tự chủ </w:t>
      </w:r>
      <w:r w:rsidR="00F35916" w:rsidRPr="00EF6B01">
        <w:rPr>
          <w:rFonts w:ascii="Times New Roman" w:hAnsi="Times New Roman"/>
          <w:color w:val="auto"/>
          <w:sz w:val="26"/>
          <w:szCs w:val="26"/>
          <w:lang w:val="vi-VN"/>
        </w:rPr>
        <w:t>tài chính</w:t>
      </w:r>
      <w:r w:rsidRPr="00EF6B01">
        <w:rPr>
          <w:rFonts w:ascii="Times New Roman" w:hAnsi="Times New Roman"/>
          <w:color w:val="auto"/>
          <w:sz w:val="26"/>
          <w:szCs w:val="26"/>
          <w:lang w:val="vi-VN"/>
        </w:rPr>
        <w:t>.</w:t>
      </w:r>
    </w:p>
    <w:p w14:paraId="632C059B" w14:textId="2362D3A3" w:rsidR="00D52485" w:rsidRPr="00EF6B01" w:rsidRDefault="00CD5477" w:rsidP="00FE4177">
      <w:pPr>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 Phối hợp với các cơ sở đào tạo như: Viện, Học viên và các trường Đại học xây dựng, biên soạn chương trình bồi dưỡng </w:t>
      </w:r>
      <w:r w:rsidR="008677C9"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cho hiệu trưởng các trường THPT công lập tự chủ và tổ chức thẩm định các chương trình bồi dưỡng </w:t>
      </w:r>
      <w:r w:rsidR="008677C9"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cho hiệu trưởng các trường THPT tự chủ </w:t>
      </w:r>
      <w:r w:rsidR="00F35916" w:rsidRPr="00EF6B01">
        <w:rPr>
          <w:rFonts w:ascii="Times New Roman" w:hAnsi="Times New Roman"/>
          <w:color w:val="auto"/>
          <w:sz w:val="26"/>
          <w:szCs w:val="26"/>
          <w:lang w:val="vi-VN"/>
        </w:rPr>
        <w:t>tài chính</w:t>
      </w:r>
      <w:r w:rsidRPr="00EF6B01">
        <w:rPr>
          <w:rFonts w:ascii="Times New Roman" w:hAnsi="Times New Roman"/>
          <w:color w:val="auto"/>
          <w:sz w:val="26"/>
          <w:szCs w:val="26"/>
          <w:lang w:val="vi-VN"/>
        </w:rPr>
        <w:t xml:space="preserve"> trong bối cảnh đổi mới giáo dục trên cơ sở bám sát chủ trương của chính phủ, của Bộ giáo dục và đào tạo và gắn với chiến lược phát triển giáo dục địa phương và các điều kiện kinh tế, chính trị, xã hội của địa phương.</w:t>
      </w:r>
    </w:p>
    <w:p w14:paraId="33CAE264" w14:textId="15E41DEF" w:rsidR="0075513E" w:rsidRPr="00EF6B01" w:rsidRDefault="00CD5477" w:rsidP="008F58B7">
      <w:pPr>
        <w:spacing w:line="360" w:lineRule="auto"/>
        <w:ind w:firstLine="720"/>
        <w:jc w:val="both"/>
        <w:rPr>
          <w:rFonts w:ascii="Times New Roman" w:hAnsi="Times New Roman"/>
          <w:b/>
          <w:i/>
          <w:color w:val="auto"/>
          <w:sz w:val="26"/>
          <w:szCs w:val="26"/>
          <w:lang w:val="vi-VN"/>
        </w:rPr>
      </w:pPr>
      <w:r w:rsidRPr="00EF6B01">
        <w:rPr>
          <w:rFonts w:ascii="Times New Roman" w:hAnsi="Times New Roman"/>
          <w:color w:val="auto"/>
          <w:sz w:val="26"/>
          <w:szCs w:val="26"/>
          <w:lang w:val="vi-VN"/>
        </w:rPr>
        <w:t xml:space="preserve">- Rà soát thực trạng về </w:t>
      </w:r>
      <w:r w:rsidR="008677C9"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của đội ngũ và xây dựng hệ thống kiểm soát, đánh giá hiệu trưởng một cách công khai, minh bạch để có kế hoạch bồi dưỡng theo thực tiễn.</w:t>
      </w:r>
    </w:p>
    <w:p w14:paraId="17733D5C" w14:textId="77777777" w:rsidR="00B373BF" w:rsidRPr="00EF6B01" w:rsidRDefault="00B373BF">
      <w:pPr>
        <w:spacing w:after="160" w:line="259" w:lineRule="auto"/>
        <w:rPr>
          <w:rFonts w:ascii="Times New Roman" w:hAnsi="Times New Roman"/>
          <w:b/>
          <w:i/>
          <w:color w:val="auto"/>
          <w:sz w:val="26"/>
          <w:szCs w:val="26"/>
          <w:lang w:val="vi-VN"/>
        </w:rPr>
      </w:pPr>
      <w:r w:rsidRPr="00EF6B01">
        <w:rPr>
          <w:rFonts w:ascii="Times New Roman" w:hAnsi="Times New Roman"/>
          <w:b/>
          <w:i/>
          <w:color w:val="auto"/>
          <w:sz w:val="26"/>
          <w:szCs w:val="26"/>
          <w:lang w:val="vi-VN"/>
        </w:rPr>
        <w:br w:type="page"/>
      </w:r>
    </w:p>
    <w:p w14:paraId="6D0D15F4" w14:textId="78134CB9" w:rsidR="00D52485" w:rsidRPr="00EF6B01" w:rsidRDefault="00CD5477" w:rsidP="00FE4177">
      <w:pPr>
        <w:spacing w:line="360" w:lineRule="auto"/>
        <w:jc w:val="both"/>
        <w:rPr>
          <w:rFonts w:ascii="Times New Roman" w:hAnsi="Times New Roman"/>
          <w:b/>
          <w:i/>
          <w:color w:val="auto"/>
          <w:sz w:val="26"/>
          <w:szCs w:val="26"/>
          <w:lang w:val="vi-VN"/>
        </w:rPr>
      </w:pPr>
      <w:r w:rsidRPr="00EF6B01">
        <w:rPr>
          <w:rFonts w:ascii="Times New Roman" w:hAnsi="Times New Roman"/>
          <w:b/>
          <w:i/>
          <w:color w:val="auto"/>
          <w:sz w:val="26"/>
          <w:szCs w:val="26"/>
          <w:lang w:val="vi-VN"/>
        </w:rPr>
        <w:lastRenderedPageBreak/>
        <w:t>2.</w:t>
      </w:r>
      <w:r w:rsidR="0099106B" w:rsidRPr="00EF6B01">
        <w:rPr>
          <w:rFonts w:ascii="Times New Roman" w:hAnsi="Times New Roman"/>
          <w:b/>
          <w:i/>
          <w:color w:val="auto"/>
          <w:sz w:val="26"/>
          <w:szCs w:val="26"/>
          <w:lang w:val="vi-VN"/>
        </w:rPr>
        <w:t>3</w:t>
      </w:r>
      <w:r w:rsidRPr="00EF6B01">
        <w:rPr>
          <w:rFonts w:ascii="Times New Roman" w:hAnsi="Times New Roman"/>
          <w:b/>
          <w:i/>
          <w:color w:val="auto"/>
          <w:sz w:val="26"/>
          <w:szCs w:val="26"/>
          <w:lang w:val="vi-VN"/>
        </w:rPr>
        <w:t xml:space="preserve">. Đối với các trường THPT công lập </w:t>
      </w:r>
      <w:r w:rsidR="00305F17" w:rsidRPr="00EF6B01">
        <w:rPr>
          <w:rFonts w:ascii="Times New Roman" w:hAnsi="Times New Roman"/>
          <w:b/>
          <w:i/>
          <w:color w:val="auto"/>
          <w:sz w:val="26"/>
          <w:szCs w:val="26"/>
          <w:lang w:val="vi-VN"/>
        </w:rPr>
        <w:t>tự chủ tài chính</w:t>
      </w:r>
    </w:p>
    <w:p w14:paraId="2A1023E8" w14:textId="77777777" w:rsidR="00D52485" w:rsidRPr="00EF6B01" w:rsidRDefault="00CD5477" w:rsidP="00FE4177">
      <w:pPr>
        <w:spacing w:line="360" w:lineRule="auto"/>
        <w:ind w:firstLine="720"/>
        <w:jc w:val="both"/>
        <w:rPr>
          <w:rFonts w:ascii="Times New Roman" w:hAnsi="Times New Roman"/>
          <w:color w:val="auto"/>
          <w:sz w:val="26"/>
          <w:szCs w:val="26"/>
          <w:lang w:val="vi-VN"/>
        </w:rPr>
      </w:pPr>
      <w:r w:rsidRPr="00EF6B01">
        <w:rPr>
          <w:rFonts w:ascii="Times New Roman" w:hAnsi="Times New Roman"/>
          <w:b/>
          <w:color w:val="auto"/>
          <w:sz w:val="26"/>
          <w:szCs w:val="26"/>
          <w:lang w:val="vi-VN"/>
        </w:rPr>
        <w:t xml:space="preserve">- </w:t>
      </w:r>
      <w:r w:rsidRPr="00EF6B01">
        <w:rPr>
          <w:rFonts w:ascii="Times New Roman" w:hAnsi="Times New Roman"/>
          <w:color w:val="auto"/>
          <w:sz w:val="26"/>
          <w:szCs w:val="26"/>
          <w:lang w:val="vi-VN"/>
        </w:rPr>
        <w:t>Nhà trường cần phải có chiến lược phát triển nhà trường để xác định các nguồn lực hỗ trợ cho lộ trình tự chủ của mỗi nhà trường. Trong chiến lược cần xác định rõ mục tiêu chất lượng giáo dục gắn với các điều kiện về nguồn thu hợp pháp trong mỗi nhà trường.</w:t>
      </w:r>
    </w:p>
    <w:p w14:paraId="483E5545" w14:textId="0541EF00" w:rsidR="00D52485" w:rsidRPr="00EF6B01" w:rsidRDefault="00CD5477" w:rsidP="00FE4177">
      <w:pPr>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ml:space="preserve">- Các cấp quản lý của nhà trường chính là đội ngũ tiên phong trong quá trình thay đổi và hướng tới tự chủ. Vì vậy, </w:t>
      </w:r>
      <w:r w:rsidR="008677C9" w:rsidRPr="00EF6B01">
        <w:rPr>
          <w:rFonts w:ascii="Times New Roman" w:hAnsi="Times New Roman"/>
          <w:color w:val="auto"/>
          <w:sz w:val="26"/>
          <w:szCs w:val="26"/>
          <w:lang w:val="vi-VN"/>
        </w:rPr>
        <w:t>năng lực quản trị nhà trường</w:t>
      </w:r>
      <w:r w:rsidRPr="00EF6B01">
        <w:rPr>
          <w:rFonts w:ascii="Times New Roman" w:hAnsi="Times New Roman"/>
          <w:color w:val="auto"/>
          <w:sz w:val="26"/>
          <w:szCs w:val="26"/>
          <w:lang w:val="vi-VN"/>
        </w:rPr>
        <w:t xml:space="preserve"> sẽ phát triển một cách đồng bộ và nhất quán trong các cấp quản lý của nhà trường thì mới cam kết được chất lượng giáo dục của nhà trường.</w:t>
      </w:r>
    </w:p>
    <w:p w14:paraId="1A5A17AD" w14:textId="77777777" w:rsidR="00D52485" w:rsidRPr="00EF6B01" w:rsidRDefault="00CD5477" w:rsidP="00FE4177">
      <w:pPr>
        <w:spacing w:line="360" w:lineRule="auto"/>
        <w:ind w:firstLine="720"/>
        <w:jc w:val="both"/>
        <w:rPr>
          <w:rFonts w:ascii="Times New Roman" w:hAnsi="Times New Roman"/>
          <w:color w:val="auto"/>
          <w:sz w:val="26"/>
          <w:szCs w:val="26"/>
          <w:lang w:val="vi-VN"/>
        </w:rPr>
      </w:pPr>
      <w:r w:rsidRPr="00EF6B01">
        <w:rPr>
          <w:rFonts w:ascii="Times New Roman" w:hAnsi="Times New Roman"/>
          <w:color w:val="auto"/>
          <w:sz w:val="26"/>
          <w:szCs w:val="26"/>
          <w:lang w:val="vi-VN"/>
        </w:rPr>
        <w:t>- Xây dựng hệ thống kiểm soát chất lượng một cách minh bạch với các bên liên quan thì sẽ làm cho quá trình cam kết và giải trình xã hội về chất lượng giáo dục của nhà trường ngày càng rõ ràng và tin cậy hơn.</w:t>
      </w:r>
    </w:p>
    <w:p w14:paraId="0D4B1900" w14:textId="77777777" w:rsidR="004C3D68" w:rsidRPr="00EF6B01" w:rsidRDefault="004C3D68" w:rsidP="00FE4177">
      <w:pPr>
        <w:spacing w:line="360" w:lineRule="auto"/>
        <w:rPr>
          <w:rFonts w:ascii="Times New Roman" w:hAnsi="Times New Roman"/>
          <w:b/>
          <w:color w:val="auto"/>
          <w:sz w:val="26"/>
          <w:szCs w:val="26"/>
          <w:lang w:val="vi-VN"/>
        </w:rPr>
      </w:pPr>
      <w:r w:rsidRPr="00EF6B01">
        <w:rPr>
          <w:rFonts w:ascii="Times New Roman" w:hAnsi="Times New Roman"/>
          <w:color w:val="auto"/>
          <w:sz w:val="26"/>
          <w:szCs w:val="26"/>
          <w:lang w:val="vi-VN"/>
        </w:rPr>
        <w:br w:type="page"/>
      </w:r>
    </w:p>
    <w:p w14:paraId="150ABD9D" w14:textId="77777777" w:rsidR="00CC6224" w:rsidRPr="00EF6B01" w:rsidRDefault="00CD5477" w:rsidP="00FE4177">
      <w:pPr>
        <w:pStyle w:val="10"/>
        <w:spacing w:line="360" w:lineRule="auto"/>
        <w:rPr>
          <w:b w:val="0"/>
          <w:lang w:val="vi-VN"/>
        </w:rPr>
      </w:pPr>
      <w:bookmarkStart w:id="732" w:name="_Toc156661060"/>
      <w:r w:rsidRPr="00EF6B01">
        <w:rPr>
          <w:lang w:val="vi-VN"/>
        </w:rPr>
        <w:lastRenderedPageBreak/>
        <w:t>TÀI LIỆU THAM KHẢO</w:t>
      </w:r>
      <w:bookmarkEnd w:id="732"/>
    </w:p>
    <w:p w14:paraId="5818F4BE" w14:textId="77777777" w:rsidR="00D52485" w:rsidRPr="00EF6B01" w:rsidRDefault="00CD5477" w:rsidP="00B373BF">
      <w:pPr>
        <w:pStyle w:val="FootnoteText"/>
        <w:spacing w:line="336" w:lineRule="auto"/>
        <w:rPr>
          <w:rFonts w:ascii="Times New Roman" w:eastAsia="Times New Roman" w:hAnsi="Times New Roman"/>
          <w:b/>
          <w:sz w:val="26"/>
          <w:szCs w:val="26"/>
        </w:rPr>
      </w:pPr>
      <w:r w:rsidRPr="00EF6B01">
        <w:rPr>
          <w:rFonts w:ascii="Times New Roman" w:eastAsia="Times New Roman" w:hAnsi="Times New Roman"/>
          <w:b/>
          <w:sz w:val="26"/>
          <w:szCs w:val="26"/>
        </w:rPr>
        <w:t>Tiếng Việt</w:t>
      </w:r>
    </w:p>
    <w:p w14:paraId="41C2C960" w14:textId="77777777" w:rsidR="00D43158" w:rsidRPr="00EF6B01" w:rsidRDefault="00D43158" w:rsidP="00B373BF">
      <w:pPr>
        <w:pStyle w:val="EndNoteBibliography"/>
        <w:numPr>
          <w:ilvl w:val="0"/>
          <w:numId w:val="16"/>
        </w:numPr>
        <w:spacing w:line="336" w:lineRule="auto"/>
        <w:ind w:left="567" w:hanging="567"/>
        <w:rPr>
          <w:sz w:val="26"/>
          <w:szCs w:val="26"/>
          <w:lang w:val="vi-VN"/>
        </w:rPr>
      </w:pPr>
      <w:r w:rsidRPr="00EF6B01">
        <w:rPr>
          <w:sz w:val="26"/>
          <w:szCs w:val="26"/>
          <w:lang w:val="vi-VN"/>
        </w:rPr>
        <w:t xml:space="preserve">Bộ Giáo dục và Đào tạo (2018), Thông tư 32 ngày 26 tháng 12 năm 2018 ban hành </w:t>
      </w:r>
      <w:r w:rsidRPr="00EF6B01">
        <w:rPr>
          <w:bCs/>
          <w:sz w:val="26"/>
          <w:szCs w:val="26"/>
          <w:lang w:val="vi-VN"/>
        </w:rPr>
        <w:t>Chương trình giáo dục phổ thông 2018.</w:t>
      </w:r>
    </w:p>
    <w:p w14:paraId="68B43F8A" w14:textId="5D5D65E3" w:rsidR="00D43158" w:rsidRPr="00EF6B01" w:rsidRDefault="00D43158" w:rsidP="00B373BF">
      <w:pPr>
        <w:pStyle w:val="ListParagraph"/>
        <w:numPr>
          <w:ilvl w:val="0"/>
          <w:numId w:val="16"/>
        </w:numPr>
        <w:spacing w:before="0" w:line="336" w:lineRule="auto"/>
        <w:ind w:left="567" w:hanging="567"/>
        <w:jc w:val="both"/>
        <w:rPr>
          <w:sz w:val="26"/>
          <w:szCs w:val="26"/>
          <w:lang w:val="vi-VN"/>
        </w:rPr>
      </w:pPr>
      <w:r w:rsidRPr="00EF6B01">
        <w:rPr>
          <w:sz w:val="26"/>
          <w:szCs w:val="26"/>
          <w:lang w:val="vi-VN"/>
        </w:rPr>
        <w:t>Bộ Giáo dục và Đào tạo (2018), Thông tư</w:t>
      </w:r>
      <w:r w:rsidR="00C2310F" w:rsidRPr="00EF6B01">
        <w:rPr>
          <w:sz w:val="26"/>
          <w:szCs w:val="26"/>
          <w:lang w:val="vi-VN"/>
        </w:rPr>
        <w:t xml:space="preserve"> </w:t>
      </w:r>
      <w:r w:rsidRPr="00EF6B01">
        <w:rPr>
          <w:sz w:val="26"/>
          <w:szCs w:val="26"/>
          <w:lang w:val="vi-VN"/>
        </w:rPr>
        <w:t>14/2018/TT-BGDĐT ngày 20/7/2018 của Bộ trưởng Bộ Giáo dục và Đào tạo quy định chuẩn hiệu trưởng cơ sở giáo dục phổ thông.</w:t>
      </w:r>
    </w:p>
    <w:p w14:paraId="65F67EE7" w14:textId="77777777" w:rsidR="00D43158" w:rsidRPr="00EF6B01" w:rsidRDefault="00D43158" w:rsidP="00B373BF">
      <w:pPr>
        <w:pStyle w:val="ListParagraph"/>
        <w:numPr>
          <w:ilvl w:val="0"/>
          <w:numId w:val="16"/>
        </w:numPr>
        <w:spacing w:before="0" w:line="336" w:lineRule="auto"/>
        <w:ind w:left="567" w:hanging="567"/>
        <w:jc w:val="both"/>
        <w:rPr>
          <w:sz w:val="26"/>
          <w:szCs w:val="26"/>
          <w:lang w:val="vi-VN"/>
        </w:rPr>
      </w:pPr>
      <w:r w:rsidRPr="00EF6B01">
        <w:rPr>
          <w:bCs/>
          <w:sz w:val="26"/>
          <w:szCs w:val="26"/>
          <w:lang w:val="vi-VN"/>
        </w:rPr>
        <w:t>Cao Thanh Xuân (2015) “Phát triển đội ngũ hiệu trưởng trường trung học phổ thông các tỉnh Bắc Tây nguyên trong bối cảnh đổi mới giáo dục”.</w:t>
      </w:r>
    </w:p>
    <w:p w14:paraId="3C6F41BB" w14:textId="77777777" w:rsidR="00D43158" w:rsidRPr="00EF6B01" w:rsidRDefault="00D43158" w:rsidP="00B373BF">
      <w:pPr>
        <w:pStyle w:val="ListParagraph"/>
        <w:numPr>
          <w:ilvl w:val="0"/>
          <w:numId w:val="16"/>
        </w:numPr>
        <w:spacing w:before="0" w:line="336" w:lineRule="auto"/>
        <w:ind w:left="567" w:hanging="567"/>
        <w:jc w:val="both"/>
        <w:rPr>
          <w:sz w:val="26"/>
          <w:szCs w:val="26"/>
          <w:lang w:val="vi-VN"/>
        </w:rPr>
      </w:pPr>
      <w:r w:rsidRPr="00EF6B01">
        <w:rPr>
          <w:sz w:val="26"/>
          <w:szCs w:val="26"/>
          <w:lang w:val="vi-VN"/>
        </w:rPr>
        <w:t>Chu Cẩm Thơ (2019), Mô hình nghiên cứu trường THPT công lập tự chủ, Báo cáo nghiên cứu.</w:t>
      </w:r>
    </w:p>
    <w:p w14:paraId="1C163067" w14:textId="77777777" w:rsidR="00D43158" w:rsidRPr="00EF6B01" w:rsidRDefault="00D43158" w:rsidP="00B373BF">
      <w:pPr>
        <w:pStyle w:val="EndNoteBibliography"/>
        <w:numPr>
          <w:ilvl w:val="0"/>
          <w:numId w:val="16"/>
        </w:numPr>
        <w:spacing w:line="336" w:lineRule="auto"/>
        <w:ind w:left="567" w:hanging="567"/>
        <w:rPr>
          <w:sz w:val="26"/>
          <w:szCs w:val="26"/>
          <w:lang w:val="vi-VN"/>
        </w:rPr>
      </w:pPr>
      <w:r w:rsidRPr="00EF6B01">
        <w:rPr>
          <w:sz w:val="26"/>
          <w:szCs w:val="26"/>
          <w:lang w:val="vi-VN"/>
        </w:rPr>
        <w:t>Đặng Thị Thanh Huyền (2017) về nghiên cứu xây dựng chuẩn hiệu trưởng trường phổ thông đáp ứng yêu cầu đổi mới căn bản, toàn diện giáo dục, Journal of Education Management, 2017, Vol. 9, No. 12, pp. 1-9.</w:t>
      </w:r>
    </w:p>
    <w:p w14:paraId="1A4B9B23" w14:textId="77777777" w:rsidR="00D43158" w:rsidRPr="00EF6B01" w:rsidRDefault="00D43158" w:rsidP="00B373BF">
      <w:pPr>
        <w:pStyle w:val="EndNoteBibliography"/>
        <w:numPr>
          <w:ilvl w:val="0"/>
          <w:numId w:val="16"/>
        </w:numPr>
        <w:spacing w:line="336" w:lineRule="auto"/>
        <w:ind w:left="567" w:hanging="567"/>
        <w:rPr>
          <w:spacing w:val="-2"/>
          <w:sz w:val="26"/>
          <w:szCs w:val="26"/>
          <w:lang w:val="vi-VN"/>
        </w:rPr>
      </w:pPr>
      <w:r w:rsidRPr="00EF6B01">
        <w:rPr>
          <w:spacing w:val="-2"/>
          <w:sz w:val="26"/>
          <w:szCs w:val="26"/>
          <w:lang w:val="vi-VN"/>
        </w:rPr>
        <w:t>Đỗ Thị Thu Hằng, Trần Thị Bích Liễu (2013), Phân cấp quản lý tài chính đối với giáo dục phổ thông ở Việt Nam - Một nghiên cứu tình huống tại Hà Nội, Tạp chí Khoa học ĐHQGHN, Nghiên cứu Giáo dục, Tập 29, Số 1 (2013) 14-26.</w:t>
      </w:r>
    </w:p>
    <w:p w14:paraId="618B5EA3" w14:textId="77777777" w:rsidR="00D43158" w:rsidRPr="00EF6B01" w:rsidRDefault="00D43158" w:rsidP="00B373BF">
      <w:pPr>
        <w:pStyle w:val="EndNoteBibliography"/>
        <w:numPr>
          <w:ilvl w:val="0"/>
          <w:numId w:val="16"/>
        </w:numPr>
        <w:spacing w:line="336" w:lineRule="auto"/>
        <w:ind w:left="567" w:hanging="567"/>
        <w:rPr>
          <w:sz w:val="26"/>
          <w:szCs w:val="26"/>
          <w:lang w:val="vi-VN"/>
        </w:rPr>
      </w:pPr>
      <w:r w:rsidRPr="00EF6B01">
        <w:rPr>
          <w:sz w:val="26"/>
          <w:szCs w:val="26"/>
          <w:lang w:val="vi-VN"/>
        </w:rPr>
        <w:t>Duy Tuyên (2019), Thanh Hóa thực hiện thí điểm tự chủ một số trường THPT công lập, Trang web UBND Tỉnh Thanh Hóa.</w:t>
      </w:r>
    </w:p>
    <w:p w14:paraId="3ABA73A6" w14:textId="77777777" w:rsidR="00D43158" w:rsidRPr="00EF6B01" w:rsidRDefault="00D43158" w:rsidP="00B373BF">
      <w:pPr>
        <w:pStyle w:val="EndNoteBibliography"/>
        <w:numPr>
          <w:ilvl w:val="0"/>
          <w:numId w:val="16"/>
        </w:numPr>
        <w:spacing w:line="336" w:lineRule="auto"/>
        <w:ind w:left="567" w:hanging="567"/>
        <w:rPr>
          <w:bCs/>
          <w:sz w:val="26"/>
          <w:szCs w:val="26"/>
          <w:lang w:val="vi-VN"/>
        </w:rPr>
      </w:pPr>
      <w:r w:rsidRPr="00EF6B01">
        <w:rPr>
          <w:bCs/>
          <w:sz w:val="26"/>
          <w:szCs w:val="26"/>
          <w:lang w:val="vi-VN"/>
        </w:rPr>
        <w:t>Hà Linh (2019), Quyền tự chủ cho trường phổ thông chất lượng cao, tạp chí giáo dục online.</w:t>
      </w:r>
    </w:p>
    <w:p w14:paraId="205DE93F" w14:textId="6152D273" w:rsidR="00D43158" w:rsidRPr="00EF6B01" w:rsidRDefault="00D43158" w:rsidP="00B373BF">
      <w:pPr>
        <w:pStyle w:val="EndNoteBibliography"/>
        <w:numPr>
          <w:ilvl w:val="0"/>
          <w:numId w:val="16"/>
        </w:numPr>
        <w:spacing w:line="336" w:lineRule="auto"/>
        <w:ind w:left="567" w:hanging="567"/>
        <w:rPr>
          <w:sz w:val="26"/>
          <w:szCs w:val="26"/>
          <w:lang w:val="es-AR"/>
        </w:rPr>
      </w:pPr>
      <w:r w:rsidRPr="00EF6B01">
        <w:rPr>
          <w:sz w:val="26"/>
          <w:szCs w:val="26"/>
          <w:lang w:val="es-AR"/>
        </w:rPr>
        <w:t xml:space="preserve">La </w:t>
      </w:r>
      <w:r w:rsidR="005152BE" w:rsidRPr="00EF6B01">
        <w:rPr>
          <w:sz w:val="26"/>
          <w:szCs w:val="26"/>
          <w:lang w:val="es-AR"/>
        </w:rPr>
        <w:t xml:space="preserve">Thị Kim </w:t>
      </w:r>
      <w:r w:rsidRPr="00EF6B01">
        <w:rPr>
          <w:sz w:val="26"/>
          <w:szCs w:val="26"/>
          <w:lang w:val="es-AR"/>
        </w:rPr>
        <w:t xml:space="preserve">Bách (2019), Vai trò của Hiệu trưởng trường phổ thông trong việc kiến tạo môi trường phát triển năng lực nghề nghiệp cho đội ngũ giáo viên, Hội thảo Khoa học quốc gia </w:t>
      </w:r>
    </w:p>
    <w:p w14:paraId="4DC9DEB7" w14:textId="77777777" w:rsidR="00D43158" w:rsidRPr="00EF6B01" w:rsidRDefault="00D43158" w:rsidP="00B373BF">
      <w:pPr>
        <w:pStyle w:val="ListParagraph"/>
        <w:numPr>
          <w:ilvl w:val="0"/>
          <w:numId w:val="16"/>
        </w:numPr>
        <w:spacing w:before="0" w:line="336" w:lineRule="auto"/>
        <w:ind w:left="567" w:hanging="567"/>
        <w:jc w:val="both"/>
        <w:rPr>
          <w:sz w:val="26"/>
          <w:szCs w:val="26"/>
          <w:lang w:val="es-AR"/>
        </w:rPr>
      </w:pPr>
      <w:r w:rsidRPr="00EF6B01">
        <w:rPr>
          <w:noProof/>
          <w:sz w:val="26"/>
          <w:szCs w:val="26"/>
          <w:lang w:val="es-AR"/>
        </w:rPr>
        <w:t>Lã Tiến (2019), Khó khăn khi trường phổ thông thực hành tự chủ tài chính, Tạp chí giáo dục.</w:t>
      </w:r>
      <w:r w:rsidRPr="00EF6B01">
        <w:rPr>
          <w:sz w:val="26"/>
          <w:szCs w:val="26"/>
          <w:lang w:val="es-AR"/>
        </w:rPr>
        <w:t xml:space="preserve"> </w:t>
      </w:r>
    </w:p>
    <w:p w14:paraId="34B432BC" w14:textId="0A2E4A86" w:rsidR="00D43158" w:rsidRPr="00EF6B01" w:rsidRDefault="00337C00" w:rsidP="00B373BF">
      <w:pPr>
        <w:pStyle w:val="EndNoteBibliography"/>
        <w:numPr>
          <w:ilvl w:val="0"/>
          <w:numId w:val="16"/>
        </w:numPr>
        <w:spacing w:line="336" w:lineRule="auto"/>
        <w:ind w:left="567" w:hanging="567"/>
        <w:rPr>
          <w:sz w:val="26"/>
          <w:szCs w:val="26"/>
          <w:lang w:val="es-AR"/>
        </w:rPr>
      </w:pPr>
      <w:r w:rsidRPr="00EF6B01">
        <w:rPr>
          <w:sz w:val="26"/>
          <w:szCs w:val="26"/>
          <w:lang w:val="es-AR"/>
        </w:rPr>
        <w:t xml:space="preserve">Lê Đăng </w:t>
      </w:r>
      <w:r w:rsidR="00D43158" w:rsidRPr="00EF6B01">
        <w:rPr>
          <w:sz w:val="26"/>
          <w:szCs w:val="26"/>
          <w:lang w:val="es-AR"/>
        </w:rPr>
        <w:t>(2019), Chuẩn hiệu trưởng: Thước đo năng lực trong đổi mới giáo dục, Báo giáo dục và thời đại online.</w:t>
      </w:r>
    </w:p>
    <w:p w14:paraId="000B1C36" w14:textId="77777777" w:rsidR="00D43158" w:rsidRPr="00EF6B01" w:rsidRDefault="00D43158" w:rsidP="00B373BF">
      <w:pPr>
        <w:pStyle w:val="EndNoteBibliography"/>
        <w:numPr>
          <w:ilvl w:val="0"/>
          <w:numId w:val="16"/>
        </w:numPr>
        <w:spacing w:line="336" w:lineRule="auto"/>
        <w:ind w:left="567" w:hanging="567"/>
        <w:rPr>
          <w:sz w:val="26"/>
          <w:szCs w:val="26"/>
        </w:rPr>
      </w:pPr>
      <w:r w:rsidRPr="00EF6B01">
        <w:rPr>
          <w:sz w:val="26"/>
          <w:szCs w:val="26"/>
          <w:lang w:val="es-AR"/>
        </w:rPr>
        <w:t xml:space="preserve">Linh Hương (2019), tự chủ các trường THPT, làm thế nào để khả thi? </w:t>
      </w:r>
      <w:r w:rsidRPr="00EF6B01">
        <w:rPr>
          <w:sz w:val="26"/>
          <w:szCs w:val="26"/>
        </w:rPr>
        <w:t>Tạp chí Văn hóa và đời sống online.</w:t>
      </w:r>
    </w:p>
    <w:p w14:paraId="4545E2CA" w14:textId="77777777" w:rsidR="00D43158" w:rsidRPr="00EF6B01" w:rsidRDefault="00D43158" w:rsidP="00B373BF">
      <w:pPr>
        <w:pStyle w:val="EndNoteBibliography"/>
        <w:numPr>
          <w:ilvl w:val="0"/>
          <w:numId w:val="16"/>
        </w:numPr>
        <w:spacing w:line="336" w:lineRule="auto"/>
        <w:ind w:left="567" w:hanging="567"/>
        <w:rPr>
          <w:bCs/>
          <w:sz w:val="26"/>
          <w:szCs w:val="26"/>
        </w:rPr>
      </w:pPr>
      <w:r w:rsidRPr="00EF6B01">
        <w:rPr>
          <w:bCs/>
          <w:sz w:val="26"/>
          <w:szCs w:val="26"/>
        </w:rPr>
        <w:t>Luật Giáo dục (2019), NXBGDVN</w:t>
      </w:r>
    </w:p>
    <w:p w14:paraId="251A2871" w14:textId="77777777" w:rsidR="00D43158" w:rsidRPr="00EF6B01" w:rsidRDefault="00D43158" w:rsidP="00B373BF">
      <w:pPr>
        <w:pStyle w:val="ListParagraph"/>
        <w:numPr>
          <w:ilvl w:val="0"/>
          <w:numId w:val="16"/>
        </w:numPr>
        <w:spacing w:before="0" w:line="336" w:lineRule="auto"/>
        <w:ind w:left="567" w:hanging="567"/>
        <w:rPr>
          <w:sz w:val="26"/>
          <w:szCs w:val="26"/>
        </w:rPr>
      </w:pPr>
      <w:r w:rsidRPr="00EF6B01">
        <w:rPr>
          <w:sz w:val="26"/>
          <w:szCs w:val="26"/>
        </w:rPr>
        <w:t>Nghị định 16 về Quy chế tự chủ của đơn vị sự nghiệp công lập</w:t>
      </w:r>
    </w:p>
    <w:p w14:paraId="778E3BFB" w14:textId="77777777" w:rsidR="00D43158" w:rsidRPr="00EF6B01" w:rsidRDefault="00D43158" w:rsidP="00B373BF">
      <w:pPr>
        <w:pStyle w:val="ListParagraph"/>
        <w:numPr>
          <w:ilvl w:val="0"/>
          <w:numId w:val="16"/>
        </w:numPr>
        <w:spacing w:before="0" w:line="324" w:lineRule="auto"/>
        <w:ind w:left="567" w:hanging="567"/>
        <w:rPr>
          <w:sz w:val="26"/>
          <w:szCs w:val="26"/>
        </w:rPr>
      </w:pPr>
      <w:r w:rsidRPr="00EF6B01">
        <w:rPr>
          <w:sz w:val="26"/>
          <w:szCs w:val="26"/>
        </w:rPr>
        <w:lastRenderedPageBreak/>
        <w:t xml:space="preserve">Nghị định số 60/2021/NĐ-CP của Chính phủ </w:t>
      </w:r>
    </w:p>
    <w:p w14:paraId="41E856EF" w14:textId="656DD76B" w:rsidR="006111ED" w:rsidRPr="00EF6B01" w:rsidRDefault="00D43158" w:rsidP="00B373BF">
      <w:pPr>
        <w:pStyle w:val="EndNoteBibliography"/>
        <w:numPr>
          <w:ilvl w:val="0"/>
          <w:numId w:val="16"/>
        </w:numPr>
        <w:spacing w:line="324" w:lineRule="auto"/>
        <w:ind w:left="567" w:hanging="567"/>
        <w:rPr>
          <w:sz w:val="26"/>
          <w:szCs w:val="26"/>
        </w:rPr>
      </w:pPr>
      <w:r w:rsidRPr="00EF6B01">
        <w:rPr>
          <w:sz w:val="26"/>
          <w:szCs w:val="26"/>
          <w:lang w:val="es-AR"/>
        </w:rPr>
        <w:t xml:space="preserve">Ngô Thùy Dương (2018), </w:t>
      </w:r>
      <w:r w:rsidRPr="00EF6B01">
        <w:rPr>
          <w:i/>
          <w:sz w:val="26"/>
          <w:szCs w:val="26"/>
          <w:lang w:val="es-AR"/>
        </w:rPr>
        <w:t>Đề xuất chương trình bồi dưỡng năng lực quản trị trường học cho cán bộ quản lý trường phổ thông</w:t>
      </w:r>
      <w:r w:rsidRPr="00EF6B01">
        <w:rPr>
          <w:sz w:val="26"/>
          <w:szCs w:val="26"/>
          <w:lang w:val="es-AR"/>
        </w:rPr>
        <w:t>, Kỉ yếu hội thảo Quản trị nhà trường trước yêu cầu đổi mới chương trình giáo dục phổ thông sau 2019, Học viện Quản lý giáo dục, NXB ĐH Kinh tế quốc dân.</w:t>
      </w:r>
    </w:p>
    <w:p w14:paraId="1EEA675B" w14:textId="77777777" w:rsidR="00D43158" w:rsidRPr="00EF6B01" w:rsidRDefault="00D43158" w:rsidP="00B373BF">
      <w:pPr>
        <w:pStyle w:val="EndNoteBibliography"/>
        <w:numPr>
          <w:ilvl w:val="0"/>
          <w:numId w:val="16"/>
        </w:numPr>
        <w:spacing w:line="324" w:lineRule="auto"/>
        <w:ind w:left="567" w:hanging="567"/>
        <w:rPr>
          <w:sz w:val="26"/>
          <w:szCs w:val="26"/>
        </w:rPr>
      </w:pPr>
      <w:r w:rsidRPr="00EF6B01">
        <w:rPr>
          <w:sz w:val="26"/>
          <w:szCs w:val="26"/>
        </w:rPr>
        <w:t xml:space="preserve">Nguyễn Đức Thắng (2018), thực trạng và đề xuất giải pháp quản lý tài chính tại các trường trung học phổ thông công lập trên địa bàn tỉnh Sóc Trăng ở Sở Giáo dục và Đào tạo tỉnh Sóc Trăng, Tạp chí Tạp chí Giáo dục, Số 437 (Kì 1 - 9/2018), tr 5-26. </w:t>
      </w:r>
    </w:p>
    <w:p w14:paraId="218BC6C8" w14:textId="37582DD9" w:rsidR="00D43158" w:rsidRPr="00EF6B01" w:rsidRDefault="00D43158" w:rsidP="00B373BF">
      <w:pPr>
        <w:pStyle w:val="EndNoteBibliography"/>
        <w:numPr>
          <w:ilvl w:val="0"/>
          <w:numId w:val="16"/>
        </w:numPr>
        <w:spacing w:line="324" w:lineRule="auto"/>
        <w:ind w:left="567" w:hanging="567"/>
        <w:rPr>
          <w:bCs/>
          <w:sz w:val="26"/>
          <w:szCs w:val="26"/>
        </w:rPr>
      </w:pPr>
      <w:r w:rsidRPr="00EF6B01">
        <w:rPr>
          <w:bCs/>
          <w:sz w:val="26"/>
          <w:szCs w:val="26"/>
        </w:rPr>
        <w:t>Nguyễn Hồng Hải (</w:t>
      </w:r>
      <w:r w:rsidR="006B71E3" w:rsidRPr="00EF6B01">
        <w:rPr>
          <w:bCs/>
          <w:sz w:val="26"/>
          <w:szCs w:val="26"/>
        </w:rPr>
        <w:t>2013</w:t>
      </w:r>
      <w:r w:rsidRPr="00EF6B01">
        <w:rPr>
          <w:bCs/>
          <w:sz w:val="26"/>
          <w:szCs w:val="26"/>
        </w:rPr>
        <w:t>), Quản lý đội ngũ hiệu trưởng trường trung học phổ thông đáp ứng yêu cầu đổi mới giáo dục. Luận án tiến sỹ</w:t>
      </w:r>
    </w:p>
    <w:p w14:paraId="13E99ACA" w14:textId="4DBDE7E7" w:rsidR="00D43158" w:rsidRPr="00EF6B01" w:rsidRDefault="00D43158" w:rsidP="00B373BF">
      <w:pPr>
        <w:pStyle w:val="EndNoteBibliography"/>
        <w:numPr>
          <w:ilvl w:val="0"/>
          <w:numId w:val="16"/>
        </w:numPr>
        <w:spacing w:line="324" w:lineRule="auto"/>
        <w:ind w:left="567" w:hanging="567"/>
        <w:rPr>
          <w:bCs/>
          <w:sz w:val="26"/>
          <w:szCs w:val="26"/>
        </w:rPr>
      </w:pPr>
      <w:r w:rsidRPr="00EF6B01">
        <w:rPr>
          <w:bCs/>
          <w:sz w:val="26"/>
          <w:szCs w:val="26"/>
        </w:rPr>
        <w:t>Nguyễn Huy Hoàng (2011), Phát triển đội ngũ Hiệu trưởng trường THPT các tỉnh vùng Tây Bắc theo hướng chuẩn hóa. Luận án tiến sỹ.</w:t>
      </w:r>
    </w:p>
    <w:p w14:paraId="76E99D42" w14:textId="3A6B4451" w:rsidR="00D43158" w:rsidRPr="00EF6B01" w:rsidRDefault="00D43158" w:rsidP="00B373BF">
      <w:pPr>
        <w:pStyle w:val="EndNoteBibliography"/>
        <w:numPr>
          <w:ilvl w:val="0"/>
          <w:numId w:val="16"/>
        </w:numPr>
        <w:spacing w:line="324" w:lineRule="auto"/>
        <w:ind w:left="567" w:hanging="567"/>
        <w:rPr>
          <w:sz w:val="26"/>
          <w:szCs w:val="26"/>
        </w:rPr>
      </w:pPr>
      <w:r w:rsidRPr="00EF6B01">
        <w:rPr>
          <w:sz w:val="26"/>
          <w:szCs w:val="26"/>
          <w:lang w:val="es-AR"/>
        </w:rPr>
        <w:t xml:space="preserve">Nguyễn Vân Anh (2015) về quản lý tài chính trong nhà trường trung học phổ thông theo hướng tăng quyền tự chủ và tự chịu trách nhiệm, Luận án tiến sĩ </w:t>
      </w:r>
    </w:p>
    <w:p w14:paraId="7B42E96E" w14:textId="77777777" w:rsidR="00D43158" w:rsidRPr="00EF6B01" w:rsidRDefault="00D43158" w:rsidP="00B373BF">
      <w:pPr>
        <w:pStyle w:val="EndNoteBibliography"/>
        <w:numPr>
          <w:ilvl w:val="0"/>
          <w:numId w:val="16"/>
        </w:numPr>
        <w:spacing w:line="324" w:lineRule="auto"/>
        <w:ind w:left="567" w:hanging="567"/>
        <w:rPr>
          <w:sz w:val="26"/>
          <w:szCs w:val="26"/>
        </w:rPr>
      </w:pPr>
      <w:r w:rsidRPr="00EF6B01">
        <w:rPr>
          <w:sz w:val="26"/>
          <w:szCs w:val="26"/>
        </w:rPr>
        <w:t>Oanh Trần (2018), Trường chất lượng cao được tự chủ tài chính: Bước đột phá của giáo dục Thủ đô, Tạp chí kinh tế đô thị online.</w:t>
      </w:r>
    </w:p>
    <w:p w14:paraId="580FED67" w14:textId="77777777" w:rsidR="00D43158" w:rsidRPr="00EF6B01" w:rsidRDefault="00D43158" w:rsidP="00B373BF">
      <w:pPr>
        <w:pStyle w:val="EndNoteBibliography"/>
        <w:numPr>
          <w:ilvl w:val="0"/>
          <w:numId w:val="16"/>
        </w:numPr>
        <w:spacing w:line="324" w:lineRule="auto"/>
        <w:ind w:left="567" w:hanging="567"/>
        <w:rPr>
          <w:sz w:val="26"/>
          <w:szCs w:val="26"/>
        </w:rPr>
      </w:pPr>
      <w:r w:rsidRPr="00EF6B01">
        <w:rPr>
          <w:sz w:val="26"/>
          <w:szCs w:val="26"/>
        </w:rPr>
        <w:t xml:space="preserve">Phạm Quang Trình, Trần Hữu Hoan và Phạm Xuân Hùng (2019), Nâng cao chất lượng đội ngũ cán bộ quản lý cơ sở giáo dục phổ thông đáp ứng yêu cầu đổi mới giáo dục, Kỷ yếu Hội thảo Khoa học quốc gia </w:t>
      </w:r>
    </w:p>
    <w:p w14:paraId="624E1CE5" w14:textId="77777777" w:rsidR="00D43158" w:rsidRPr="00EF6B01" w:rsidRDefault="00D43158" w:rsidP="00B373BF">
      <w:pPr>
        <w:pStyle w:val="EndNoteBibliography"/>
        <w:numPr>
          <w:ilvl w:val="0"/>
          <w:numId w:val="16"/>
        </w:numPr>
        <w:spacing w:line="324" w:lineRule="auto"/>
        <w:ind w:left="567" w:hanging="567"/>
        <w:rPr>
          <w:sz w:val="26"/>
          <w:szCs w:val="26"/>
        </w:rPr>
      </w:pPr>
      <w:r w:rsidRPr="00EF6B01">
        <w:rPr>
          <w:sz w:val="26"/>
          <w:szCs w:val="26"/>
        </w:rPr>
        <w:t xml:space="preserve">Phạm Viết Nhụ (2019), Cơ sở đánh giá chất lượng cán bộ quản lý giáo dục phổ thông, Kỷ yếu hội thảo Khoa học quốc gia </w:t>
      </w:r>
    </w:p>
    <w:p w14:paraId="69B766EA" w14:textId="77777777" w:rsidR="00D43158" w:rsidRPr="00EF6B01" w:rsidRDefault="00D43158" w:rsidP="00B373BF">
      <w:pPr>
        <w:pStyle w:val="EndNoteBibliography"/>
        <w:numPr>
          <w:ilvl w:val="0"/>
          <w:numId w:val="16"/>
        </w:numPr>
        <w:spacing w:line="324" w:lineRule="auto"/>
        <w:ind w:left="567" w:hanging="567"/>
        <w:rPr>
          <w:sz w:val="26"/>
          <w:szCs w:val="26"/>
        </w:rPr>
      </w:pPr>
      <w:r w:rsidRPr="00EF6B01">
        <w:rPr>
          <w:sz w:val="26"/>
          <w:szCs w:val="26"/>
        </w:rPr>
        <w:t>Phong Điền, Việt Hà (2010), Khó khăn trong tự chủ tài chính ở các trường THPT, Báo giáo dục và thời đại.</w:t>
      </w:r>
    </w:p>
    <w:p w14:paraId="3BF40429" w14:textId="77777777" w:rsidR="00D43158" w:rsidRPr="00EF6B01" w:rsidRDefault="00D43158" w:rsidP="00B373BF">
      <w:pPr>
        <w:pStyle w:val="EndNoteBibliography"/>
        <w:numPr>
          <w:ilvl w:val="0"/>
          <w:numId w:val="16"/>
        </w:numPr>
        <w:spacing w:line="324" w:lineRule="auto"/>
        <w:ind w:left="567" w:hanging="567"/>
        <w:rPr>
          <w:sz w:val="26"/>
          <w:szCs w:val="26"/>
        </w:rPr>
      </w:pPr>
      <w:r w:rsidRPr="00EF6B01">
        <w:rPr>
          <w:sz w:val="26"/>
          <w:szCs w:val="26"/>
        </w:rPr>
        <w:t>Phùng Nguyên (2019), Tự chủ trong giáo dục phổ thông là xu thế tất yếu, Tạp chí giáo dục.</w:t>
      </w:r>
    </w:p>
    <w:p w14:paraId="1B507AFA" w14:textId="77777777" w:rsidR="00D43158" w:rsidRPr="00EF6B01" w:rsidRDefault="00D43158" w:rsidP="00B373BF">
      <w:pPr>
        <w:pStyle w:val="ListParagraph"/>
        <w:numPr>
          <w:ilvl w:val="0"/>
          <w:numId w:val="16"/>
        </w:numPr>
        <w:spacing w:before="0" w:line="324" w:lineRule="auto"/>
        <w:ind w:left="567" w:hanging="567"/>
        <w:jc w:val="both"/>
        <w:rPr>
          <w:sz w:val="26"/>
          <w:szCs w:val="26"/>
        </w:rPr>
      </w:pPr>
      <w:r w:rsidRPr="00EF6B01">
        <w:rPr>
          <w:sz w:val="26"/>
          <w:szCs w:val="26"/>
        </w:rPr>
        <w:t>Trần Hữu Hoan (2016). Phát triển năng lực quản lý cho Hiệu trưởng trường Trung học phổ thông Việt Nam đáp ứng yêu cầu đổi mới giáo dục hiện nay</w:t>
      </w:r>
      <w:r w:rsidRPr="00EF6B01">
        <w:rPr>
          <w:b/>
          <w:sz w:val="26"/>
          <w:szCs w:val="26"/>
        </w:rPr>
        <w:t xml:space="preserve">. </w:t>
      </w:r>
      <w:r w:rsidRPr="00EF6B01">
        <w:rPr>
          <w:sz w:val="26"/>
          <w:szCs w:val="26"/>
        </w:rPr>
        <w:t>Đề tài cấp Bộ; Mã số: B2016 - HVQ</w:t>
      </w:r>
      <w:r w:rsidRPr="00EF6B01">
        <w:rPr>
          <w:sz w:val="26"/>
          <w:szCs w:val="26"/>
          <w:lang w:val="vi-VN"/>
        </w:rPr>
        <w:t xml:space="preserve"> - 02</w:t>
      </w:r>
    </w:p>
    <w:p w14:paraId="5538EE75" w14:textId="67B7D1D4" w:rsidR="00D43158" w:rsidRPr="00EF6B01" w:rsidRDefault="00D43158" w:rsidP="00B373BF">
      <w:pPr>
        <w:pStyle w:val="ListParagraph"/>
        <w:numPr>
          <w:ilvl w:val="0"/>
          <w:numId w:val="16"/>
        </w:numPr>
        <w:spacing w:before="0" w:line="324" w:lineRule="auto"/>
        <w:ind w:left="567" w:hanging="567"/>
        <w:jc w:val="both"/>
        <w:rPr>
          <w:bCs/>
          <w:sz w:val="26"/>
          <w:szCs w:val="26"/>
        </w:rPr>
      </w:pPr>
      <w:r w:rsidRPr="00EF6B01">
        <w:rPr>
          <w:bCs/>
          <w:sz w:val="26"/>
          <w:szCs w:val="26"/>
        </w:rPr>
        <w:t xml:space="preserve">Trần </w:t>
      </w:r>
      <w:r w:rsidR="00D2710A" w:rsidRPr="00EF6B01">
        <w:rPr>
          <w:bCs/>
          <w:sz w:val="26"/>
          <w:szCs w:val="26"/>
        </w:rPr>
        <w:t xml:space="preserve">Thị </w:t>
      </w:r>
      <w:r w:rsidRPr="00EF6B01">
        <w:rPr>
          <w:bCs/>
          <w:sz w:val="26"/>
          <w:szCs w:val="26"/>
        </w:rPr>
        <w:t>Mai Phương (2021). Quản trị trường THCS ngoài công lập trong bối cảnh hiện nay. Luận án tiến sỹ</w:t>
      </w:r>
    </w:p>
    <w:p w14:paraId="11F993E0" w14:textId="2EAAB465" w:rsidR="005167AF" w:rsidRPr="00EF6B01" w:rsidRDefault="005167AF" w:rsidP="00B373BF">
      <w:pPr>
        <w:pStyle w:val="ListParagraph"/>
        <w:numPr>
          <w:ilvl w:val="0"/>
          <w:numId w:val="16"/>
        </w:numPr>
        <w:spacing w:before="0" w:line="324" w:lineRule="auto"/>
        <w:ind w:left="567" w:hanging="567"/>
        <w:jc w:val="both"/>
        <w:rPr>
          <w:bCs/>
          <w:sz w:val="26"/>
          <w:szCs w:val="26"/>
        </w:rPr>
      </w:pPr>
      <w:r w:rsidRPr="00EF6B01">
        <w:rPr>
          <w:sz w:val="26"/>
          <w:szCs w:val="26"/>
        </w:rPr>
        <w:t>Chu Cẩm Thơ (2019), Mô hình nghiên cứu trường THPT công lập tự chủ, Báo cáo nghiên cứu.</w:t>
      </w:r>
    </w:p>
    <w:p w14:paraId="428A59E3" w14:textId="77777777" w:rsidR="00A640DB" w:rsidRPr="00EF6B01" w:rsidRDefault="00CD5477" w:rsidP="00B373BF">
      <w:pPr>
        <w:spacing w:line="336" w:lineRule="auto"/>
        <w:ind w:left="567" w:hanging="567"/>
        <w:jc w:val="both"/>
        <w:rPr>
          <w:rFonts w:ascii="Times New Roman" w:hAnsi="Times New Roman"/>
          <w:b/>
          <w:bCs/>
          <w:color w:val="auto"/>
          <w:sz w:val="26"/>
          <w:szCs w:val="26"/>
        </w:rPr>
      </w:pPr>
      <w:r w:rsidRPr="00EF6B01">
        <w:rPr>
          <w:rFonts w:ascii="Times New Roman" w:hAnsi="Times New Roman"/>
          <w:b/>
          <w:bCs/>
          <w:color w:val="auto"/>
          <w:sz w:val="26"/>
          <w:szCs w:val="26"/>
        </w:rPr>
        <w:lastRenderedPageBreak/>
        <w:t>Tiếng Anh</w:t>
      </w:r>
    </w:p>
    <w:p w14:paraId="56849C46" w14:textId="77777777" w:rsidR="00D43158" w:rsidRPr="00EF6B01" w:rsidRDefault="00D43158" w:rsidP="00B373BF">
      <w:pPr>
        <w:pStyle w:val="ListParagraph"/>
        <w:numPr>
          <w:ilvl w:val="0"/>
          <w:numId w:val="16"/>
        </w:numPr>
        <w:spacing w:before="0" w:line="336" w:lineRule="auto"/>
        <w:ind w:left="567" w:hanging="567"/>
        <w:jc w:val="both"/>
        <w:rPr>
          <w:bCs/>
          <w:sz w:val="26"/>
          <w:szCs w:val="26"/>
        </w:rPr>
      </w:pPr>
      <w:r w:rsidRPr="00EF6B01">
        <w:rPr>
          <w:bCs/>
          <w:sz w:val="26"/>
          <w:szCs w:val="26"/>
        </w:rPr>
        <w:t>Adeolu Joshua Ayeni1 &amp; Williams Olusola Ibukun (2013). A Conceptual model for School-Based Management Operation and Quality Assurance in Nigerian Secondary Schools. Journal of Education and Learning; Vol. 2, No. 2; 2013</w:t>
      </w:r>
    </w:p>
    <w:p w14:paraId="386BFCAD" w14:textId="77777777" w:rsidR="00D43158" w:rsidRPr="00EF6B01" w:rsidRDefault="008E008A" w:rsidP="00B373BF">
      <w:pPr>
        <w:pStyle w:val="ListParagraph"/>
        <w:numPr>
          <w:ilvl w:val="0"/>
          <w:numId w:val="16"/>
        </w:numPr>
        <w:spacing w:before="0" w:line="336" w:lineRule="auto"/>
        <w:ind w:left="567" w:hanging="567"/>
        <w:jc w:val="both"/>
        <w:rPr>
          <w:bCs/>
          <w:sz w:val="26"/>
          <w:szCs w:val="26"/>
        </w:rPr>
      </w:pPr>
      <w:hyperlink r:id="rId48" w:history="1">
        <w:r w:rsidR="00D43158" w:rsidRPr="00EF6B01">
          <w:rPr>
            <w:bCs/>
            <w:sz w:val="26"/>
            <w:szCs w:val="26"/>
          </w:rPr>
          <w:t>Annemarie Neeleman</w:t>
        </w:r>
      </w:hyperlink>
      <w:r w:rsidR="00D43158" w:rsidRPr="00EF6B01">
        <w:rPr>
          <w:bCs/>
          <w:sz w:val="26"/>
          <w:szCs w:val="26"/>
        </w:rPr>
        <w:t xml:space="preserve"> (2019), The scope of school autonomy in practice: An empirically based classification of school interventions, </w:t>
      </w:r>
      <w:hyperlink r:id="rId49" w:history="1">
        <w:r w:rsidR="00D43158" w:rsidRPr="00EF6B01">
          <w:rPr>
            <w:bCs/>
            <w:sz w:val="26"/>
            <w:szCs w:val="26"/>
          </w:rPr>
          <w:t>Journal of Educational Change</w:t>
        </w:r>
      </w:hyperlink>
    </w:p>
    <w:p w14:paraId="21C94B1F" w14:textId="77777777" w:rsidR="00D43158" w:rsidRPr="00EF6B01" w:rsidRDefault="00D43158" w:rsidP="00B373BF">
      <w:pPr>
        <w:pStyle w:val="ListParagraph"/>
        <w:numPr>
          <w:ilvl w:val="0"/>
          <w:numId w:val="16"/>
        </w:numPr>
        <w:spacing w:before="0" w:line="336" w:lineRule="auto"/>
        <w:ind w:left="567" w:hanging="567"/>
        <w:jc w:val="both"/>
        <w:rPr>
          <w:bCs/>
          <w:sz w:val="26"/>
          <w:szCs w:val="26"/>
        </w:rPr>
      </w:pPr>
      <w:r w:rsidRPr="00EF6B01">
        <w:rPr>
          <w:bCs/>
          <w:sz w:val="26"/>
          <w:szCs w:val="26"/>
        </w:rPr>
        <w:t xml:space="preserve">Australian Professional Standard for Principals and the Leadership Profiles, 2014, ISBN: 978-1-925192-13-1. [8] National Policy Board for Educational Administration, 2015 Professional Standards for Educational Leaders (USA), </w:t>
      </w:r>
      <w:hyperlink r:id="rId50" w:history="1">
        <w:r w:rsidRPr="00EF6B01">
          <w:rPr>
            <w:bCs/>
            <w:sz w:val="26"/>
            <w:szCs w:val="26"/>
          </w:rPr>
          <w:t>http://www.ccsso.org</w:t>
        </w:r>
      </w:hyperlink>
      <w:r w:rsidRPr="00EF6B01">
        <w:rPr>
          <w:bCs/>
          <w:sz w:val="26"/>
          <w:szCs w:val="26"/>
        </w:rPr>
        <w:t>.</w:t>
      </w:r>
    </w:p>
    <w:p w14:paraId="4253A8AC" w14:textId="77777777" w:rsidR="00D43158" w:rsidRPr="00EF6B01" w:rsidRDefault="00D43158" w:rsidP="00B373BF">
      <w:pPr>
        <w:pStyle w:val="ListParagraph"/>
        <w:numPr>
          <w:ilvl w:val="0"/>
          <w:numId w:val="16"/>
        </w:numPr>
        <w:spacing w:before="0" w:line="336" w:lineRule="auto"/>
        <w:ind w:left="567" w:hanging="567"/>
        <w:jc w:val="both"/>
        <w:rPr>
          <w:bCs/>
          <w:sz w:val="26"/>
          <w:szCs w:val="26"/>
        </w:rPr>
      </w:pPr>
      <w:r w:rsidRPr="00EF6B01">
        <w:rPr>
          <w:bCs/>
          <w:sz w:val="26"/>
          <w:szCs w:val="26"/>
        </w:rPr>
        <w:t>Brown, C. R., &amp; Prendergast, L. J. (2020). Improving Academic Performance through a Unique Curriculum Development Process. Journal for Leadership and Instruction, 19(2), 33-37.</w:t>
      </w:r>
    </w:p>
    <w:p w14:paraId="1E7AA21B" w14:textId="77777777" w:rsidR="00D43158" w:rsidRPr="00EF6B01" w:rsidRDefault="00D43158" w:rsidP="00B373BF">
      <w:pPr>
        <w:pStyle w:val="ListParagraph"/>
        <w:numPr>
          <w:ilvl w:val="0"/>
          <w:numId w:val="16"/>
        </w:numPr>
        <w:spacing w:before="0" w:line="336" w:lineRule="auto"/>
        <w:ind w:left="567" w:hanging="567"/>
        <w:jc w:val="both"/>
        <w:rPr>
          <w:bCs/>
          <w:sz w:val="26"/>
          <w:szCs w:val="26"/>
        </w:rPr>
      </w:pPr>
      <w:r w:rsidRPr="00EF6B01">
        <w:rPr>
          <w:bCs/>
          <w:sz w:val="26"/>
          <w:szCs w:val="26"/>
        </w:rPr>
        <w:t xml:space="preserve">Center for Research on Education Outcomes - National Charter School Study 2013. </w:t>
      </w:r>
      <w:hyperlink r:id="rId51" w:history="1">
        <w:r w:rsidRPr="00EF6B01">
          <w:rPr>
            <w:bCs/>
          </w:rPr>
          <w:t>https://credo.stanford.edu/sites/g/files/sbiybj6481/f/ncss_2013_final_draft.pdf</w:t>
        </w:r>
      </w:hyperlink>
    </w:p>
    <w:p w14:paraId="4680A81E" w14:textId="77777777" w:rsidR="00D43158" w:rsidRPr="00EF6B01" w:rsidRDefault="00D43158" w:rsidP="00B373BF">
      <w:pPr>
        <w:pStyle w:val="ListParagraph"/>
        <w:numPr>
          <w:ilvl w:val="0"/>
          <w:numId w:val="16"/>
        </w:numPr>
        <w:spacing w:before="0" w:line="336" w:lineRule="auto"/>
        <w:ind w:left="567" w:hanging="567"/>
        <w:jc w:val="both"/>
        <w:rPr>
          <w:bCs/>
          <w:sz w:val="26"/>
          <w:szCs w:val="26"/>
        </w:rPr>
      </w:pPr>
      <w:r w:rsidRPr="00EF6B01">
        <w:rPr>
          <w:bCs/>
          <w:sz w:val="26"/>
          <w:szCs w:val="26"/>
        </w:rPr>
        <w:t>Davies, B. (2003). Rethinking strategy and strategic leadership in schools. Educational management &amp; administration, 31(3), 295-312.</w:t>
      </w:r>
    </w:p>
    <w:p w14:paraId="50BE5C64" w14:textId="77777777" w:rsidR="00D43158" w:rsidRPr="00EF6B01" w:rsidRDefault="00D43158" w:rsidP="00B373BF">
      <w:pPr>
        <w:pStyle w:val="ListParagraph"/>
        <w:numPr>
          <w:ilvl w:val="0"/>
          <w:numId w:val="16"/>
        </w:numPr>
        <w:spacing w:before="0" w:line="336" w:lineRule="auto"/>
        <w:ind w:left="567" w:hanging="567"/>
        <w:jc w:val="both"/>
        <w:rPr>
          <w:bCs/>
          <w:sz w:val="26"/>
          <w:szCs w:val="26"/>
        </w:rPr>
      </w:pPr>
      <w:r w:rsidRPr="00EF6B01">
        <w:rPr>
          <w:bCs/>
          <w:sz w:val="26"/>
          <w:szCs w:val="26"/>
          <w:lang w:val="pt-BR"/>
        </w:rPr>
        <w:t xml:space="preserve">Dinella, L. M., &amp; Ladd, G. (2009). </w:t>
      </w:r>
      <w:r w:rsidRPr="00EF6B01">
        <w:rPr>
          <w:bCs/>
          <w:sz w:val="26"/>
          <w:szCs w:val="26"/>
        </w:rPr>
        <w:t>Building and maintaining relationships with school stakeholders.</w:t>
      </w:r>
    </w:p>
    <w:p w14:paraId="31EB4BD6" w14:textId="77777777" w:rsidR="00D43158" w:rsidRPr="00EF6B01" w:rsidRDefault="00D43158" w:rsidP="00B373BF">
      <w:pPr>
        <w:pStyle w:val="ListParagraph"/>
        <w:numPr>
          <w:ilvl w:val="0"/>
          <w:numId w:val="16"/>
        </w:numPr>
        <w:spacing w:before="0" w:line="336" w:lineRule="auto"/>
        <w:ind w:left="567" w:hanging="567"/>
        <w:jc w:val="both"/>
        <w:rPr>
          <w:bCs/>
          <w:sz w:val="26"/>
          <w:szCs w:val="26"/>
        </w:rPr>
      </w:pPr>
      <w:r w:rsidRPr="00EF6B01">
        <w:rPr>
          <w:bCs/>
          <w:sz w:val="26"/>
          <w:szCs w:val="26"/>
        </w:rPr>
        <w:t>Dwangu, A. M., &amp; Mahlangu, V. P. (2021). Accountability in the financial management practices of school principals. International Journal of Educational Management, 35(7), 1504-1524.</w:t>
      </w:r>
    </w:p>
    <w:p w14:paraId="7DF59B87" w14:textId="77777777" w:rsidR="00D43158" w:rsidRPr="00EF6B01" w:rsidRDefault="00D43158" w:rsidP="00B373BF">
      <w:pPr>
        <w:pStyle w:val="ListParagraph"/>
        <w:numPr>
          <w:ilvl w:val="0"/>
          <w:numId w:val="16"/>
        </w:numPr>
        <w:spacing w:before="0" w:line="336" w:lineRule="auto"/>
        <w:ind w:left="567" w:hanging="567"/>
        <w:jc w:val="both"/>
        <w:rPr>
          <w:bCs/>
          <w:sz w:val="26"/>
          <w:szCs w:val="26"/>
        </w:rPr>
      </w:pPr>
      <w:r w:rsidRPr="00EF6B01">
        <w:rPr>
          <w:bCs/>
          <w:sz w:val="26"/>
          <w:szCs w:val="26"/>
        </w:rPr>
        <w:t xml:space="preserve">Florida School Leader Assessment (FSLA), </w:t>
      </w:r>
      <w:hyperlink r:id="rId52" w:history="1">
        <w:r w:rsidRPr="00EF6B01">
          <w:rPr>
            <w:bCs/>
          </w:rPr>
          <w:t>http://myvolusiaschools.org</w:t>
        </w:r>
      </w:hyperlink>
      <w:r w:rsidRPr="00EF6B01">
        <w:rPr>
          <w:bCs/>
          <w:sz w:val="26"/>
          <w:szCs w:val="26"/>
        </w:rPr>
        <w:t>.</w:t>
      </w:r>
    </w:p>
    <w:p w14:paraId="525C8899" w14:textId="77777777" w:rsidR="00D43158" w:rsidRPr="00EF6B01" w:rsidRDefault="00D43158" w:rsidP="00B373BF">
      <w:pPr>
        <w:pStyle w:val="ListParagraph"/>
        <w:numPr>
          <w:ilvl w:val="0"/>
          <w:numId w:val="16"/>
        </w:numPr>
        <w:spacing w:before="0" w:line="336" w:lineRule="auto"/>
        <w:ind w:left="567" w:hanging="567"/>
        <w:rPr>
          <w:bCs/>
          <w:sz w:val="26"/>
          <w:szCs w:val="26"/>
        </w:rPr>
      </w:pPr>
      <w:r w:rsidRPr="00EF6B01">
        <w:rPr>
          <w:bCs/>
          <w:sz w:val="26"/>
          <w:szCs w:val="26"/>
        </w:rPr>
        <w:t>Harris, A. (2009). Creative leadership: Developing future leaders. Management in Education, 23(1), 9-11.</w:t>
      </w:r>
    </w:p>
    <w:p w14:paraId="42F1277B" w14:textId="77777777" w:rsidR="00D43158" w:rsidRPr="00EF6B01" w:rsidRDefault="00D43158" w:rsidP="00B373BF">
      <w:pPr>
        <w:pStyle w:val="ListParagraph"/>
        <w:numPr>
          <w:ilvl w:val="0"/>
          <w:numId w:val="16"/>
        </w:numPr>
        <w:spacing w:before="0" w:line="336" w:lineRule="auto"/>
        <w:ind w:left="567" w:hanging="567"/>
        <w:jc w:val="both"/>
        <w:rPr>
          <w:bCs/>
          <w:sz w:val="26"/>
          <w:szCs w:val="26"/>
        </w:rPr>
      </w:pPr>
      <w:r w:rsidRPr="00EF6B01">
        <w:rPr>
          <w:bCs/>
          <w:sz w:val="26"/>
          <w:szCs w:val="26"/>
        </w:rPr>
        <w:t>IBSTPI, Intructor Competencies, www. Aboulerning.com.</w:t>
      </w:r>
    </w:p>
    <w:p w14:paraId="3884619E" w14:textId="77777777" w:rsidR="00D43158" w:rsidRPr="00EF6B01" w:rsidRDefault="00D43158" w:rsidP="00B373BF">
      <w:pPr>
        <w:pStyle w:val="ListParagraph"/>
        <w:numPr>
          <w:ilvl w:val="0"/>
          <w:numId w:val="16"/>
        </w:numPr>
        <w:spacing w:before="0" w:line="336" w:lineRule="auto"/>
        <w:ind w:left="567" w:hanging="567"/>
        <w:jc w:val="both"/>
        <w:rPr>
          <w:bCs/>
          <w:sz w:val="26"/>
          <w:szCs w:val="26"/>
        </w:rPr>
      </w:pPr>
      <w:r w:rsidRPr="00EF6B01">
        <w:rPr>
          <w:bCs/>
          <w:sz w:val="26"/>
          <w:szCs w:val="26"/>
        </w:rPr>
        <w:t>Jung Peng, W., Thomas, S. M., Yang, X., &amp; Li, J. (2006). Developing school evaluation methods to improve the quality of schooling in China: a pilot ‘value added’study. Assessment in education: principles, policy &amp; practice, 13(2), 135-154.</w:t>
      </w:r>
    </w:p>
    <w:p w14:paraId="49A1AC43" w14:textId="77777777" w:rsidR="00D43158" w:rsidRPr="00EF6B01" w:rsidRDefault="00D43158" w:rsidP="00B373BF">
      <w:pPr>
        <w:pStyle w:val="ListParagraph"/>
        <w:numPr>
          <w:ilvl w:val="0"/>
          <w:numId w:val="16"/>
        </w:numPr>
        <w:spacing w:before="0" w:line="336" w:lineRule="auto"/>
        <w:ind w:left="567" w:hanging="567"/>
        <w:jc w:val="both"/>
        <w:rPr>
          <w:bCs/>
          <w:sz w:val="26"/>
          <w:szCs w:val="26"/>
        </w:rPr>
      </w:pPr>
      <w:r w:rsidRPr="00EF6B01">
        <w:rPr>
          <w:bCs/>
          <w:sz w:val="26"/>
          <w:szCs w:val="26"/>
        </w:rPr>
        <w:lastRenderedPageBreak/>
        <w:t>Kolb, D., Lublin, S., Spoth, J., &amp; Baker, R. (1986). Strategic management development: using experiential learning theory to assess and develop managerial competencies. Journal of Management Development, 5(3), 13-24.</w:t>
      </w:r>
    </w:p>
    <w:p w14:paraId="5A5A5337" w14:textId="77777777" w:rsidR="00D43158" w:rsidRPr="00EF6B01" w:rsidRDefault="00D43158" w:rsidP="00B373BF">
      <w:pPr>
        <w:pStyle w:val="ListParagraph"/>
        <w:numPr>
          <w:ilvl w:val="0"/>
          <w:numId w:val="16"/>
        </w:numPr>
        <w:spacing w:before="0" w:line="336" w:lineRule="auto"/>
        <w:ind w:left="567" w:hanging="567"/>
        <w:jc w:val="both"/>
        <w:rPr>
          <w:bCs/>
          <w:sz w:val="26"/>
          <w:szCs w:val="26"/>
        </w:rPr>
      </w:pPr>
      <w:r w:rsidRPr="00EF6B01">
        <w:rPr>
          <w:bCs/>
          <w:sz w:val="26"/>
          <w:szCs w:val="26"/>
        </w:rPr>
        <w:t>Kyriakides, L., &amp; Campbell, R. J. (2004). School self-evaluation and school improvement: A critique of values and procedures. Studies in educational evaluation, 30(1), 23-36.</w:t>
      </w:r>
    </w:p>
    <w:p w14:paraId="228877E9" w14:textId="77777777" w:rsidR="00D43158" w:rsidRPr="00EF6B01" w:rsidRDefault="00D43158" w:rsidP="00B373BF">
      <w:pPr>
        <w:pStyle w:val="ListParagraph"/>
        <w:numPr>
          <w:ilvl w:val="0"/>
          <w:numId w:val="16"/>
        </w:numPr>
        <w:spacing w:before="0" w:line="336" w:lineRule="auto"/>
        <w:ind w:left="567" w:hanging="567"/>
        <w:jc w:val="both"/>
        <w:rPr>
          <w:bCs/>
          <w:sz w:val="26"/>
          <w:szCs w:val="26"/>
        </w:rPr>
      </w:pPr>
      <w:r w:rsidRPr="00EF6B01">
        <w:rPr>
          <w:bCs/>
          <w:sz w:val="26"/>
          <w:szCs w:val="26"/>
        </w:rPr>
        <w:t>Manangan, M. G. S. (2022). School Leadership Practices Towards Enhanced Classroom Management, School Environment, and Academic Performance of Students. American Journal of Humanities and Social Sciences Research, 6(3), 91-104.</w:t>
      </w:r>
    </w:p>
    <w:p w14:paraId="686CD96B" w14:textId="77777777" w:rsidR="00D43158" w:rsidRPr="00EF6B01" w:rsidRDefault="00D43158" w:rsidP="00B373BF">
      <w:pPr>
        <w:pStyle w:val="ListParagraph"/>
        <w:numPr>
          <w:ilvl w:val="0"/>
          <w:numId w:val="16"/>
        </w:numPr>
        <w:spacing w:before="0" w:line="336" w:lineRule="auto"/>
        <w:ind w:left="567" w:hanging="567"/>
        <w:jc w:val="both"/>
        <w:rPr>
          <w:bCs/>
          <w:sz w:val="26"/>
          <w:szCs w:val="26"/>
        </w:rPr>
      </w:pPr>
      <w:r w:rsidRPr="00EF6B01">
        <w:rPr>
          <w:bCs/>
          <w:sz w:val="26"/>
          <w:szCs w:val="26"/>
        </w:rPr>
        <w:t>Marks, H. M., &amp; Printy, S. M. (2003). Principal leadership and school performance: An integration of transformational and instructional leadership. Educational administration quarterly, 39(3), 370-397.</w:t>
      </w:r>
    </w:p>
    <w:p w14:paraId="32DDCB6B" w14:textId="77777777" w:rsidR="00D43158" w:rsidRPr="00EF6B01" w:rsidRDefault="00D43158" w:rsidP="00B373BF">
      <w:pPr>
        <w:pStyle w:val="ListParagraph"/>
        <w:numPr>
          <w:ilvl w:val="0"/>
          <w:numId w:val="16"/>
        </w:numPr>
        <w:spacing w:before="0" w:line="336" w:lineRule="auto"/>
        <w:ind w:left="567" w:hanging="567"/>
        <w:rPr>
          <w:bCs/>
          <w:sz w:val="26"/>
          <w:szCs w:val="26"/>
        </w:rPr>
      </w:pPr>
      <w:r w:rsidRPr="00EF6B01">
        <w:rPr>
          <w:bCs/>
          <w:sz w:val="26"/>
          <w:szCs w:val="26"/>
        </w:rPr>
        <w:t xml:space="preserve">Massachusetts Model System for Educator Evaluation. </w:t>
      </w:r>
      <w:hyperlink r:id="rId53" w:history="1">
        <w:r w:rsidRPr="00EF6B01">
          <w:rPr>
            <w:bCs/>
            <w:sz w:val="26"/>
            <w:szCs w:val="26"/>
          </w:rPr>
          <w:t>http://www.doe.mass.edu</w:t>
        </w:r>
      </w:hyperlink>
      <w:r w:rsidRPr="00EF6B01">
        <w:rPr>
          <w:bCs/>
          <w:sz w:val="26"/>
          <w:szCs w:val="26"/>
        </w:rPr>
        <w:t>.</w:t>
      </w:r>
    </w:p>
    <w:p w14:paraId="01D190C8" w14:textId="77777777" w:rsidR="00D43158" w:rsidRPr="00EF6B01" w:rsidRDefault="00D43158" w:rsidP="00B373BF">
      <w:pPr>
        <w:pStyle w:val="ListParagraph"/>
        <w:numPr>
          <w:ilvl w:val="0"/>
          <w:numId w:val="16"/>
        </w:numPr>
        <w:spacing w:before="0" w:line="336" w:lineRule="auto"/>
        <w:ind w:left="567" w:hanging="567"/>
        <w:jc w:val="both"/>
        <w:rPr>
          <w:bCs/>
          <w:sz w:val="26"/>
          <w:szCs w:val="26"/>
        </w:rPr>
      </w:pPr>
      <w:r w:rsidRPr="00EF6B01">
        <w:rPr>
          <w:bCs/>
          <w:sz w:val="26"/>
          <w:szCs w:val="26"/>
        </w:rPr>
        <w:t xml:space="preserve">Matthew, Amadan (2019), School Autonomy and District Support: How Principals Respond to a Tiered Autonomy Initiative in Philadelphia Public Schools, </w:t>
      </w:r>
      <w:hyperlink r:id="rId54" w:history="1">
        <w:r w:rsidRPr="00EF6B01">
          <w:rPr>
            <w:bCs/>
            <w:sz w:val="26"/>
            <w:szCs w:val="26"/>
          </w:rPr>
          <w:t>https://doi.org/10.1080/15700763.2016.1197278</w:t>
        </w:r>
      </w:hyperlink>
    </w:p>
    <w:p w14:paraId="5FABF204" w14:textId="77777777" w:rsidR="00D43158" w:rsidRPr="00EF6B01" w:rsidRDefault="00D43158" w:rsidP="00B373BF">
      <w:pPr>
        <w:pStyle w:val="ListParagraph"/>
        <w:numPr>
          <w:ilvl w:val="0"/>
          <w:numId w:val="16"/>
        </w:numPr>
        <w:spacing w:before="0" w:line="336" w:lineRule="auto"/>
        <w:ind w:left="567" w:hanging="567"/>
        <w:jc w:val="both"/>
        <w:rPr>
          <w:bCs/>
          <w:sz w:val="26"/>
          <w:szCs w:val="26"/>
        </w:rPr>
      </w:pPr>
      <w:r w:rsidRPr="00EF6B01">
        <w:rPr>
          <w:bCs/>
          <w:sz w:val="26"/>
          <w:szCs w:val="26"/>
          <w:lang w:val="pt-BR"/>
        </w:rPr>
        <w:t xml:space="preserve">Mintrom, Michael; Sandra Vergari (March 24, 1997). </w:t>
      </w:r>
      <w:r w:rsidRPr="00EF6B01">
        <w:rPr>
          <w:bCs/>
          <w:sz w:val="26"/>
          <w:szCs w:val="26"/>
        </w:rPr>
        <w:t>"Political Factors Shaping Charter School Laws". Chicago: American Educational Research Association</w:t>
      </w:r>
    </w:p>
    <w:p w14:paraId="6270677C" w14:textId="77777777" w:rsidR="00D43158" w:rsidRPr="00EF6B01" w:rsidRDefault="00D43158" w:rsidP="00B373BF">
      <w:pPr>
        <w:pStyle w:val="ListParagraph"/>
        <w:numPr>
          <w:ilvl w:val="0"/>
          <w:numId w:val="16"/>
        </w:numPr>
        <w:spacing w:before="0" w:line="336" w:lineRule="auto"/>
        <w:ind w:left="567" w:hanging="567"/>
        <w:jc w:val="both"/>
        <w:rPr>
          <w:bCs/>
          <w:sz w:val="26"/>
          <w:szCs w:val="26"/>
        </w:rPr>
      </w:pPr>
      <w:r w:rsidRPr="00EF6B01">
        <w:rPr>
          <w:bCs/>
          <w:sz w:val="26"/>
          <w:szCs w:val="26"/>
        </w:rPr>
        <w:t>Naz, F., &amp; Rashid, S. (2021). Effective instructional leadership can enhance teachers’ Motivation and improve students’ learning outcomes. sjesr, 4(1), 477-485.</w:t>
      </w:r>
    </w:p>
    <w:p w14:paraId="0D3EDD56" w14:textId="77777777" w:rsidR="00D43158" w:rsidRPr="00EF6B01" w:rsidRDefault="00D43158" w:rsidP="00B373BF">
      <w:pPr>
        <w:pStyle w:val="ListParagraph"/>
        <w:numPr>
          <w:ilvl w:val="0"/>
          <w:numId w:val="16"/>
        </w:numPr>
        <w:spacing w:before="0" w:line="336" w:lineRule="auto"/>
        <w:ind w:left="567" w:hanging="567"/>
        <w:jc w:val="both"/>
        <w:rPr>
          <w:bCs/>
          <w:spacing w:val="-4"/>
          <w:sz w:val="26"/>
          <w:szCs w:val="26"/>
        </w:rPr>
      </w:pPr>
      <w:r w:rsidRPr="00EF6B01">
        <w:rPr>
          <w:bCs/>
          <w:spacing w:val="-4"/>
          <w:sz w:val="26"/>
          <w:szCs w:val="26"/>
        </w:rPr>
        <w:t>Ntseto, V. E. (2009). A programme to facilitate principals' financial management of public schools (Doctoral dissertation, University of the Free State).</w:t>
      </w:r>
    </w:p>
    <w:p w14:paraId="3FBDE530" w14:textId="244E0DD1" w:rsidR="00D43158" w:rsidRPr="00EF6B01" w:rsidRDefault="00BE0A08" w:rsidP="00B373BF">
      <w:pPr>
        <w:pStyle w:val="ListParagraph"/>
        <w:numPr>
          <w:ilvl w:val="0"/>
          <w:numId w:val="16"/>
        </w:numPr>
        <w:spacing w:before="0" w:line="336" w:lineRule="auto"/>
        <w:ind w:left="567" w:hanging="567"/>
        <w:rPr>
          <w:bCs/>
          <w:sz w:val="26"/>
          <w:szCs w:val="26"/>
        </w:rPr>
      </w:pPr>
      <w:r w:rsidRPr="00EF6B01">
        <w:rPr>
          <w:bCs/>
          <w:sz w:val="26"/>
          <w:szCs w:val="26"/>
        </w:rPr>
        <w:t>Odhiambo</w:t>
      </w:r>
      <w:r w:rsidR="00D43158" w:rsidRPr="00EF6B01">
        <w:rPr>
          <w:bCs/>
          <w:sz w:val="26"/>
          <w:szCs w:val="26"/>
        </w:rPr>
        <w:t>, G., &amp; Hii, A. (2012). Key stakeholders' perceptions of effective school leadership. Educational Management Administration &amp; Leadership, 40(2), 232-247.</w:t>
      </w:r>
    </w:p>
    <w:p w14:paraId="61153925" w14:textId="77777777" w:rsidR="00D43158" w:rsidRPr="00EF6B01" w:rsidRDefault="00D43158" w:rsidP="00B373BF">
      <w:pPr>
        <w:pStyle w:val="ListParagraph"/>
        <w:numPr>
          <w:ilvl w:val="0"/>
          <w:numId w:val="16"/>
        </w:numPr>
        <w:spacing w:before="0" w:line="336" w:lineRule="auto"/>
        <w:ind w:left="567" w:hanging="567"/>
        <w:jc w:val="both"/>
        <w:rPr>
          <w:bCs/>
          <w:sz w:val="26"/>
          <w:szCs w:val="26"/>
        </w:rPr>
      </w:pPr>
      <w:r w:rsidRPr="00EF6B01">
        <w:rPr>
          <w:bCs/>
          <w:sz w:val="26"/>
          <w:szCs w:val="26"/>
        </w:rPr>
        <w:t>Rober E. Quinn, Sue R. Faerman, Michael P. Thompson, Michael R. Mc Grath (1995), The Development of Management Models, Michigan Univesity. SABER (2011). School Autonomy and Accountability</w:t>
      </w:r>
    </w:p>
    <w:p w14:paraId="063E2599" w14:textId="77777777" w:rsidR="00D43158" w:rsidRPr="00EF6B01" w:rsidRDefault="00D43158" w:rsidP="00B373BF">
      <w:pPr>
        <w:pStyle w:val="ListParagraph"/>
        <w:numPr>
          <w:ilvl w:val="0"/>
          <w:numId w:val="16"/>
        </w:numPr>
        <w:spacing w:before="0" w:line="336" w:lineRule="auto"/>
        <w:ind w:left="567" w:hanging="567"/>
        <w:jc w:val="both"/>
        <w:rPr>
          <w:bCs/>
          <w:sz w:val="26"/>
          <w:szCs w:val="26"/>
        </w:rPr>
      </w:pPr>
      <w:r w:rsidRPr="00EF6B01">
        <w:rPr>
          <w:bCs/>
          <w:sz w:val="26"/>
          <w:szCs w:val="26"/>
        </w:rPr>
        <w:lastRenderedPageBreak/>
        <w:t>Salamzadeh, Y., YousefNia, M., Radovic Markovic, M., &amp; Salamzadeh, A. (2016). Strategic management development: The role of learning school on promotion of managers' competence. Economía y Sociedad, 21(50), 1-25.</w:t>
      </w:r>
    </w:p>
    <w:p w14:paraId="19351A4D" w14:textId="77777777" w:rsidR="00D43158" w:rsidRPr="00EF6B01" w:rsidRDefault="00D43158" w:rsidP="00B373BF">
      <w:pPr>
        <w:pStyle w:val="ListParagraph"/>
        <w:numPr>
          <w:ilvl w:val="0"/>
          <w:numId w:val="16"/>
        </w:numPr>
        <w:spacing w:before="0" w:line="336" w:lineRule="auto"/>
        <w:ind w:left="567" w:hanging="567"/>
        <w:jc w:val="both"/>
        <w:rPr>
          <w:bCs/>
          <w:sz w:val="26"/>
          <w:szCs w:val="26"/>
        </w:rPr>
      </w:pPr>
      <w:r w:rsidRPr="00EF6B01">
        <w:rPr>
          <w:bCs/>
          <w:sz w:val="26"/>
          <w:szCs w:val="26"/>
        </w:rPr>
        <w:t>Schildkamp, K. (2019). Data-based decision-making for school improvement: Research insights and gaps. Educational research, 61(3), 257-273.</w:t>
      </w:r>
    </w:p>
    <w:p w14:paraId="253ECCE6" w14:textId="77777777" w:rsidR="00D43158" w:rsidRPr="00EF6B01" w:rsidRDefault="00D43158" w:rsidP="00B373BF">
      <w:pPr>
        <w:pStyle w:val="ListParagraph"/>
        <w:numPr>
          <w:ilvl w:val="0"/>
          <w:numId w:val="16"/>
        </w:numPr>
        <w:spacing w:before="0" w:line="336" w:lineRule="auto"/>
        <w:ind w:left="567" w:hanging="567"/>
        <w:jc w:val="both"/>
        <w:rPr>
          <w:bCs/>
          <w:sz w:val="26"/>
          <w:szCs w:val="26"/>
        </w:rPr>
      </w:pPr>
      <w:r w:rsidRPr="00EF6B01">
        <w:rPr>
          <w:bCs/>
          <w:sz w:val="26"/>
          <w:szCs w:val="26"/>
        </w:rPr>
        <w:t>Singapore Ministry of Education (2000), The School Excellence Model: A Guide, Singapore: The School Appraisal Branch, Schools Division, Ministry of Education.</w:t>
      </w:r>
    </w:p>
    <w:p w14:paraId="75474D9F" w14:textId="77777777" w:rsidR="00D43158" w:rsidRPr="00EF6B01" w:rsidRDefault="00D43158" w:rsidP="00B373BF">
      <w:pPr>
        <w:pStyle w:val="ListParagraph"/>
        <w:numPr>
          <w:ilvl w:val="0"/>
          <w:numId w:val="16"/>
        </w:numPr>
        <w:spacing w:before="0" w:line="336" w:lineRule="auto"/>
        <w:ind w:left="567" w:hanging="567"/>
        <w:jc w:val="both"/>
        <w:rPr>
          <w:bCs/>
          <w:sz w:val="26"/>
          <w:szCs w:val="26"/>
        </w:rPr>
      </w:pPr>
      <w:r w:rsidRPr="00EF6B01">
        <w:rPr>
          <w:bCs/>
          <w:sz w:val="26"/>
          <w:szCs w:val="26"/>
        </w:rPr>
        <w:t>Slattery, P. (2012). Curriculum development in the postmodern era: Teaching and learning in an age of accountability. Routledge.</w:t>
      </w:r>
    </w:p>
    <w:p w14:paraId="4B79C432" w14:textId="77777777" w:rsidR="00D43158" w:rsidRPr="00EF6B01" w:rsidRDefault="00D43158" w:rsidP="00B373BF">
      <w:pPr>
        <w:pStyle w:val="ListParagraph"/>
        <w:numPr>
          <w:ilvl w:val="0"/>
          <w:numId w:val="16"/>
        </w:numPr>
        <w:spacing w:before="0" w:line="336" w:lineRule="auto"/>
        <w:ind w:left="567" w:hanging="567"/>
        <w:jc w:val="both"/>
        <w:rPr>
          <w:bCs/>
          <w:sz w:val="26"/>
          <w:szCs w:val="26"/>
        </w:rPr>
      </w:pPr>
      <w:r w:rsidRPr="00EF6B01">
        <w:rPr>
          <w:bCs/>
          <w:sz w:val="26"/>
          <w:szCs w:val="26"/>
        </w:rPr>
        <w:t>Stoll, L., &amp; Temperley, J. (2009). Creative leadership: A challenge of our times. School Leadership and Management, 29(1), 65-78.</w:t>
      </w:r>
    </w:p>
    <w:p w14:paraId="1968A0B0" w14:textId="018A560E" w:rsidR="00D43158" w:rsidRPr="00EF6B01" w:rsidRDefault="00FC0FD0" w:rsidP="00B373BF">
      <w:pPr>
        <w:pStyle w:val="ListParagraph"/>
        <w:numPr>
          <w:ilvl w:val="0"/>
          <w:numId w:val="16"/>
        </w:numPr>
        <w:spacing w:before="0" w:line="336" w:lineRule="auto"/>
        <w:ind w:left="567" w:hanging="567"/>
        <w:jc w:val="both"/>
        <w:rPr>
          <w:bCs/>
          <w:sz w:val="26"/>
          <w:szCs w:val="26"/>
        </w:rPr>
      </w:pPr>
      <w:r w:rsidRPr="00EF6B01">
        <w:rPr>
          <w:bCs/>
          <w:sz w:val="26"/>
          <w:szCs w:val="26"/>
        </w:rPr>
        <w:t>Tsai</w:t>
      </w:r>
      <w:r w:rsidR="00530551" w:rsidRPr="00EF6B01">
        <w:rPr>
          <w:bCs/>
          <w:sz w:val="26"/>
          <w:szCs w:val="26"/>
        </w:rPr>
        <w:t xml:space="preserve">, </w:t>
      </w:r>
      <w:r w:rsidR="00D43158" w:rsidRPr="00EF6B01">
        <w:rPr>
          <w:bCs/>
          <w:sz w:val="26"/>
          <w:szCs w:val="26"/>
        </w:rPr>
        <w:t>K. C. (2012). Creative leadership for directing changes. Business Management and Strategy, 3(2), 76-84.</w:t>
      </w:r>
    </w:p>
    <w:p w14:paraId="5DE93057" w14:textId="77777777" w:rsidR="00D43158" w:rsidRPr="00EF6B01" w:rsidRDefault="00D43158" w:rsidP="00B373BF">
      <w:pPr>
        <w:pStyle w:val="ListParagraph"/>
        <w:numPr>
          <w:ilvl w:val="0"/>
          <w:numId w:val="16"/>
        </w:numPr>
        <w:spacing w:before="0" w:line="336" w:lineRule="auto"/>
        <w:ind w:left="567" w:hanging="567"/>
        <w:jc w:val="both"/>
        <w:rPr>
          <w:bCs/>
          <w:sz w:val="26"/>
          <w:szCs w:val="26"/>
        </w:rPr>
      </w:pPr>
      <w:r w:rsidRPr="00EF6B01">
        <w:rPr>
          <w:bCs/>
          <w:sz w:val="26"/>
          <w:szCs w:val="26"/>
        </w:rPr>
        <w:t>Welch, Mathew (Winter 2011). "Eight-year study and charter legitimacy". Journal of Education. 191 (2): 55-65</w:t>
      </w:r>
    </w:p>
    <w:p w14:paraId="55F0607B" w14:textId="77777777" w:rsidR="00D43158" w:rsidRPr="00EF6B01" w:rsidRDefault="00D43158" w:rsidP="00B373BF">
      <w:pPr>
        <w:pStyle w:val="ListParagraph"/>
        <w:numPr>
          <w:ilvl w:val="0"/>
          <w:numId w:val="16"/>
        </w:numPr>
        <w:spacing w:before="0" w:line="336" w:lineRule="auto"/>
        <w:ind w:left="567" w:hanging="567"/>
        <w:jc w:val="both"/>
        <w:rPr>
          <w:bCs/>
          <w:sz w:val="26"/>
          <w:szCs w:val="26"/>
        </w:rPr>
      </w:pPr>
      <w:r w:rsidRPr="00EF6B01">
        <w:rPr>
          <w:bCs/>
          <w:sz w:val="26"/>
          <w:szCs w:val="26"/>
        </w:rPr>
        <w:t>Wermke, W., &amp; Höstfält, G. (2014). Contextualizing teacher autonomy in time and space: A model for comparing various forms of governing the teaching profession. Journal of curriculum studies, 46(1), 58-80.</w:t>
      </w:r>
    </w:p>
    <w:p w14:paraId="01B23796" w14:textId="77777777" w:rsidR="00D43158" w:rsidRPr="00EF6B01" w:rsidRDefault="00D43158" w:rsidP="00B373BF">
      <w:pPr>
        <w:pStyle w:val="ListParagraph"/>
        <w:numPr>
          <w:ilvl w:val="0"/>
          <w:numId w:val="16"/>
        </w:numPr>
        <w:spacing w:before="0" w:line="336" w:lineRule="auto"/>
        <w:ind w:left="567" w:hanging="567"/>
        <w:jc w:val="both"/>
        <w:rPr>
          <w:bCs/>
          <w:sz w:val="26"/>
          <w:szCs w:val="26"/>
        </w:rPr>
      </w:pPr>
      <w:r w:rsidRPr="00EF6B01">
        <w:rPr>
          <w:bCs/>
          <w:sz w:val="26"/>
          <w:szCs w:val="26"/>
        </w:rPr>
        <w:t xml:space="preserve">West Virginia Board of Education 2011-2012, West Virginia Educator Evaluation System for School Leaders, 2012 </w:t>
      </w:r>
      <w:hyperlink r:id="rId55" w:history="1">
        <w:r w:rsidRPr="00EF6B01">
          <w:rPr>
            <w:bCs/>
            <w:sz w:val="26"/>
            <w:szCs w:val="26"/>
          </w:rPr>
          <w:t>http://wvde.state.wv.us</w:t>
        </w:r>
      </w:hyperlink>
      <w:r w:rsidRPr="00EF6B01">
        <w:rPr>
          <w:bCs/>
          <w:sz w:val="26"/>
          <w:szCs w:val="26"/>
        </w:rPr>
        <w:t>.</w:t>
      </w:r>
    </w:p>
    <w:p w14:paraId="2D0B345C" w14:textId="77777777" w:rsidR="00D43158" w:rsidRPr="00EF6B01" w:rsidRDefault="00D43158" w:rsidP="00B373BF">
      <w:pPr>
        <w:pStyle w:val="ListParagraph"/>
        <w:numPr>
          <w:ilvl w:val="0"/>
          <w:numId w:val="16"/>
        </w:numPr>
        <w:spacing w:before="0" w:line="336" w:lineRule="auto"/>
        <w:ind w:left="567" w:hanging="567"/>
        <w:jc w:val="both"/>
        <w:rPr>
          <w:bCs/>
          <w:sz w:val="26"/>
          <w:szCs w:val="26"/>
        </w:rPr>
      </w:pPr>
      <w:r w:rsidRPr="00EF6B01">
        <w:rPr>
          <w:bCs/>
          <w:sz w:val="26"/>
          <w:szCs w:val="26"/>
        </w:rPr>
        <w:t>Wetaskiwin Regional Public Schools (2018) Administrative Procedure 437 Principal Performance Standards (Principal Quality Practice Standard:Successful School Leadership in Alberta)</w:t>
      </w:r>
    </w:p>
    <w:p w14:paraId="21E4701D" w14:textId="77777777" w:rsidR="00D43158" w:rsidRPr="00EF6B01" w:rsidRDefault="00D43158" w:rsidP="00B373BF">
      <w:pPr>
        <w:pStyle w:val="ListParagraph"/>
        <w:numPr>
          <w:ilvl w:val="0"/>
          <w:numId w:val="16"/>
        </w:numPr>
        <w:spacing w:before="0" w:line="336" w:lineRule="auto"/>
        <w:ind w:left="567" w:hanging="567"/>
        <w:jc w:val="both"/>
        <w:rPr>
          <w:bCs/>
          <w:sz w:val="26"/>
          <w:szCs w:val="26"/>
        </w:rPr>
      </w:pPr>
      <w:r w:rsidRPr="00EF6B01">
        <w:rPr>
          <w:bCs/>
          <w:sz w:val="26"/>
          <w:szCs w:val="26"/>
        </w:rPr>
        <w:t>Wily H. (1991), School-Based Management and its Linkages with School Effectiveness, in Mckay, I. and Caldwell, B.J (Eds). Researching Educational Management Administration: Theory Practice. ACEA, Chapter 12.</w:t>
      </w:r>
    </w:p>
    <w:p w14:paraId="656522A1" w14:textId="4271D847" w:rsidR="00942A18" w:rsidRPr="00EF6B01" w:rsidRDefault="00945279" w:rsidP="00B373BF">
      <w:pPr>
        <w:pStyle w:val="ListParagraph"/>
        <w:numPr>
          <w:ilvl w:val="0"/>
          <w:numId w:val="16"/>
        </w:numPr>
        <w:spacing w:before="0" w:line="336" w:lineRule="auto"/>
        <w:ind w:left="567" w:hanging="567"/>
        <w:jc w:val="both"/>
        <w:rPr>
          <w:bCs/>
          <w:spacing w:val="-4"/>
          <w:sz w:val="26"/>
          <w:szCs w:val="26"/>
        </w:rPr>
      </w:pPr>
      <w:r w:rsidRPr="00EF6B01">
        <w:rPr>
          <w:bCs/>
          <w:spacing w:val="-4"/>
          <w:sz w:val="26"/>
          <w:szCs w:val="26"/>
        </w:rPr>
        <w:t>Education, A. (2006). Principal quality practice standard: Successful school leadership in Alberta-Field review response draft. Retrieved on August, 20, 2007.</w:t>
      </w:r>
    </w:p>
    <w:p w14:paraId="2482EE71" w14:textId="3192963D" w:rsidR="00115F28" w:rsidRPr="00EF6B01" w:rsidRDefault="00115F28" w:rsidP="00B373BF">
      <w:pPr>
        <w:pStyle w:val="ListParagraph"/>
        <w:numPr>
          <w:ilvl w:val="0"/>
          <w:numId w:val="16"/>
        </w:numPr>
        <w:spacing w:before="0" w:line="336" w:lineRule="auto"/>
        <w:ind w:left="567" w:hanging="567"/>
        <w:jc w:val="both"/>
        <w:rPr>
          <w:bCs/>
          <w:sz w:val="26"/>
          <w:szCs w:val="26"/>
        </w:rPr>
      </w:pPr>
      <w:r w:rsidRPr="00EF6B01">
        <w:rPr>
          <w:bCs/>
          <w:sz w:val="26"/>
          <w:szCs w:val="26"/>
        </w:rPr>
        <w:t>Koontz, H., O'Donnell, C., &amp; Weihrich, H. (1986). Essentials of management (Vol. 18). New York: McGraw-Hill.</w:t>
      </w:r>
    </w:p>
    <w:p w14:paraId="19B0DC92" w14:textId="310A9160" w:rsidR="00860F58" w:rsidRPr="00EF6B01" w:rsidRDefault="00860F58" w:rsidP="007D64B9">
      <w:pPr>
        <w:pStyle w:val="FootnoteText"/>
        <w:spacing w:line="348" w:lineRule="auto"/>
        <w:ind w:left="567" w:hanging="567"/>
        <w:rPr>
          <w:rFonts w:ascii="Times New Roman" w:eastAsia="Times New Roman" w:hAnsi="Times New Roman"/>
          <w:sz w:val="26"/>
          <w:szCs w:val="26"/>
        </w:rPr>
      </w:pPr>
    </w:p>
    <w:p w14:paraId="7248AD89" w14:textId="4F3083CB" w:rsidR="007D64B9" w:rsidRPr="00EF6B01" w:rsidRDefault="007D64B9" w:rsidP="007D64B9">
      <w:pPr>
        <w:pStyle w:val="10"/>
        <w:rPr>
          <w:lang w:val="vi-VN"/>
        </w:rPr>
      </w:pPr>
      <w:bookmarkStart w:id="733" w:name="_Toc156661061"/>
      <w:bookmarkStart w:id="734" w:name="_Toc50737269"/>
      <w:bookmarkStart w:id="735" w:name="_Toc50739492"/>
      <w:bookmarkStart w:id="736" w:name="_Toc50795511"/>
      <w:bookmarkStart w:id="737" w:name="_Toc50799836"/>
      <w:bookmarkStart w:id="738" w:name="_Toc52971197"/>
      <w:r w:rsidRPr="00EF6B01">
        <w:rPr>
          <w:lang w:val="vi-VN"/>
        </w:rPr>
        <w:lastRenderedPageBreak/>
        <w:t>DANH MỤC CÔNG TRÌNH NGHIÊN CỨU CỦA TÁC GIẢ</w:t>
      </w:r>
      <w:bookmarkEnd w:id="733"/>
    </w:p>
    <w:p w14:paraId="1F3AEB70" w14:textId="77777777" w:rsidR="007D64B9" w:rsidRPr="00EF6B01" w:rsidRDefault="007D64B9" w:rsidP="007D64B9">
      <w:pPr>
        <w:rPr>
          <w:rFonts w:ascii="Times New Roman" w:hAnsi="Times New Roman"/>
          <w:color w:val="auto"/>
          <w:lang w:val="vi-VN"/>
        </w:rPr>
      </w:pPr>
    </w:p>
    <w:p w14:paraId="6A7DB17B" w14:textId="77777777" w:rsidR="00C31876" w:rsidRPr="00EF6B01" w:rsidRDefault="00C31876" w:rsidP="00C31876">
      <w:pPr>
        <w:spacing w:before="120" w:line="312" w:lineRule="auto"/>
        <w:ind w:left="454" w:hanging="454"/>
        <w:jc w:val="both"/>
        <w:rPr>
          <w:rFonts w:ascii="Times New Roman" w:hAnsi="Times New Roman"/>
          <w:color w:val="auto"/>
          <w:sz w:val="26"/>
          <w:szCs w:val="26"/>
        </w:rPr>
      </w:pPr>
      <w:r w:rsidRPr="00EF6B01">
        <w:rPr>
          <w:rFonts w:ascii="Times New Roman" w:hAnsi="Times New Roman"/>
          <w:color w:val="auto"/>
          <w:sz w:val="26"/>
          <w:szCs w:val="26"/>
        </w:rPr>
        <w:t xml:space="preserve">1. </w:t>
      </w:r>
      <w:r w:rsidRPr="00EF6B01">
        <w:rPr>
          <w:rFonts w:ascii="Times New Roman" w:hAnsi="Times New Roman"/>
          <w:color w:val="auto"/>
          <w:sz w:val="26"/>
          <w:szCs w:val="26"/>
        </w:rPr>
        <w:tab/>
      </w:r>
      <w:r w:rsidRPr="00EF6B01">
        <w:rPr>
          <w:rFonts w:ascii="Times New Roman" w:hAnsi="Times New Roman"/>
          <w:b/>
          <w:color w:val="auto"/>
          <w:sz w:val="26"/>
          <w:szCs w:val="26"/>
        </w:rPr>
        <w:t>Hà Xuân Nhâm</w:t>
      </w:r>
      <w:r w:rsidRPr="00EF6B01">
        <w:rPr>
          <w:rFonts w:ascii="Times New Roman" w:hAnsi="Times New Roman"/>
          <w:color w:val="auto"/>
          <w:sz w:val="26"/>
          <w:szCs w:val="26"/>
        </w:rPr>
        <w:t xml:space="preserve"> (2020), </w:t>
      </w:r>
      <w:r w:rsidRPr="00EF6B01">
        <w:rPr>
          <w:rFonts w:ascii="Times New Roman" w:hAnsi="Times New Roman"/>
          <w:i/>
          <w:color w:val="auto"/>
          <w:sz w:val="26"/>
          <w:szCs w:val="26"/>
        </w:rPr>
        <w:t>“Thesituation of students’ needs for virtual aid on smartphone helpsto creat happy schoolat Phan Huy Chu authority public high school”</w:t>
      </w:r>
      <w:r w:rsidRPr="00EF6B01">
        <w:rPr>
          <w:rFonts w:ascii="Times New Roman" w:hAnsi="Times New Roman"/>
          <w:color w:val="auto"/>
          <w:sz w:val="26"/>
          <w:szCs w:val="26"/>
        </w:rPr>
        <w:t>. Tạp chí Quản lý giáo dục, số 11A, tháng 11/2020.</w:t>
      </w:r>
    </w:p>
    <w:p w14:paraId="730E990B" w14:textId="77777777" w:rsidR="00C31876" w:rsidRPr="00EF6B01" w:rsidRDefault="00C31876" w:rsidP="00C31876">
      <w:pPr>
        <w:spacing w:before="120" w:line="312" w:lineRule="auto"/>
        <w:ind w:left="454" w:hanging="454"/>
        <w:jc w:val="both"/>
        <w:rPr>
          <w:rFonts w:ascii="Times New Roman" w:hAnsi="Times New Roman"/>
          <w:color w:val="auto"/>
          <w:sz w:val="26"/>
          <w:szCs w:val="26"/>
        </w:rPr>
      </w:pPr>
      <w:r w:rsidRPr="00EF6B01">
        <w:rPr>
          <w:rFonts w:ascii="Times New Roman" w:hAnsi="Times New Roman"/>
          <w:color w:val="auto"/>
          <w:sz w:val="26"/>
          <w:szCs w:val="26"/>
        </w:rPr>
        <w:t xml:space="preserve">2. </w:t>
      </w:r>
      <w:r w:rsidRPr="00EF6B01">
        <w:rPr>
          <w:rFonts w:ascii="Times New Roman" w:hAnsi="Times New Roman"/>
          <w:color w:val="auto"/>
          <w:sz w:val="26"/>
          <w:szCs w:val="26"/>
        </w:rPr>
        <w:tab/>
      </w:r>
      <w:r w:rsidRPr="00EF6B01">
        <w:rPr>
          <w:rFonts w:ascii="Times New Roman" w:hAnsi="Times New Roman"/>
          <w:b/>
          <w:color w:val="auto"/>
          <w:sz w:val="26"/>
          <w:szCs w:val="26"/>
        </w:rPr>
        <w:t>Hà Xuân Nhâm</w:t>
      </w:r>
      <w:r w:rsidRPr="00EF6B01">
        <w:rPr>
          <w:rFonts w:ascii="Times New Roman" w:hAnsi="Times New Roman"/>
          <w:color w:val="auto"/>
          <w:sz w:val="26"/>
          <w:szCs w:val="26"/>
        </w:rPr>
        <w:t xml:space="preserve"> (2020), </w:t>
      </w:r>
      <w:r w:rsidRPr="00EF6B01">
        <w:rPr>
          <w:rFonts w:ascii="Times New Roman" w:hAnsi="Times New Roman"/>
          <w:i/>
          <w:color w:val="auto"/>
          <w:sz w:val="26"/>
          <w:szCs w:val="26"/>
        </w:rPr>
        <w:t>“Tổng quan các nghiên cứu về phát triển năng lực quản lý của hiệu trưởng các trường công lập tự chủ tài chính toàn phần”</w:t>
      </w:r>
      <w:r w:rsidRPr="00EF6B01">
        <w:rPr>
          <w:rFonts w:ascii="Times New Roman" w:hAnsi="Times New Roman"/>
          <w:color w:val="auto"/>
          <w:sz w:val="26"/>
          <w:szCs w:val="26"/>
        </w:rPr>
        <w:t>. Tạp chí Thiết bị Giáo dục, tháng 11/2020.</w:t>
      </w:r>
    </w:p>
    <w:p w14:paraId="12122147" w14:textId="77777777" w:rsidR="00C31876" w:rsidRPr="00EF6B01" w:rsidRDefault="00C31876" w:rsidP="00C31876">
      <w:pPr>
        <w:spacing w:before="120" w:line="312" w:lineRule="auto"/>
        <w:ind w:left="454" w:hanging="454"/>
        <w:jc w:val="both"/>
        <w:rPr>
          <w:rFonts w:ascii="Times New Roman" w:hAnsi="Times New Roman"/>
          <w:color w:val="auto"/>
          <w:sz w:val="26"/>
          <w:szCs w:val="26"/>
        </w:rPr>
      </w:pPr>
      <w:r w:rsidRPr="00EF6B01">
        <w:rPr>
          <w:rFonts w:ascii="Times New Roman" w:hAnsi="Times New Roman"/>
          <w:color w:val="auto"/>
          <w:sz w:val="26"/>
          <w:szCs w:val="26"/>
        </w:rPr>
        <w:t>3.</w:t>
      </w:r>
      <w:r w:rsidRPr="00EF6B01">
        <w:rPr>
          <w:rFonts w:ascii="Times New Roman" w:hAnsi="Times New Roman"/>
          <w:b/>
          <w:color w:val="auto"/>
          <w:sz w:val="26"/>
          <w:szCs w:val="26"/>
        </w:rPr>
        <w:t xml:space="preserve"> </w:t>
      </w:r>
      <w:r w:rsidRPr="00EF6B01">
        <w:rPr>
          <w:rFonts w:ascii="Times New Roman" w:hAnsi="Times New Roman"/>
          <w:b/>
          <w:color w:val="auto"/>
          <w:sz w:val="26"/>
          <w:szCs w:val="26"/>
        </w:rPr>
        <w:tab/>
        <w:t>Hà Xuân Nhâm</w:t>
      </w:r>
      <w:r w:rsidRPr="00EF6B01">
        <w:rPr>
          <w:rFonts w:ascii="Times New Roman" w:hAnsi="Times New Roman"/>
          <w:color w:val="auto"/>
          <w:sz w:val="26"/>
          <w:szCs w:val="26"/>
        </w:rPr>
        <w:t xml:space="preserve"> (2021), “</w:t>
      </w:r>
      <w:r w:rsidRPr="00EF6B01">
        <w:rPr>
          <w:rFonts w:ascii="Times New Roman" w:hAnsi="Times New Roman"/>
          <w:i/>
          <w:color w:val="auto"/>
          <w:sz w:val="26"/>
          <w:szCs w:val="26"/>
        </w:rPr>
        <w:t>Giới thiệu khung năng lực quản trị của hiệu trưởng các trường trung học phổ thông công lập tự chủ tài chính toàn phần trong bối cảnh đổi mới giáo dục”</w:t>
      </w:r>
      <w:r w:rsidRPr="00EF6B01">
        <w:rPr>
          <w:rFonts w:ascii="Times New Roman" w:hAnsi="Times New Roman"/>
          <w:color w:val="auto"/>
          <w:sz w:val="26"/>
          <w:szCs w:val="26"/>
        </w:rPr>
        <w:t>. Tạp chí Giáo dục, số đặc biệt, tháng 3/2021.</w:t>
      </w:r>
    </w:p>
    <w:p w14:paraId="5C935205" w14:textId="77777777" w:rsidR="00C31876" w:rsidRPr="00EF6B01" w:rsidRDefault="00C31876" w:rsidP="00C31876">
      <w:pPr>
        <w:spacing w:before="120" w:line="312" w:lineRule="auto"/>
        <w:ind w:left="454" w:hanging="454"/>
        <w:jc w:val="both"/>
        <w:rPr>
          <w:rFonts w:ascii="Times New Roman" w:hAnsi="Times New Roman"/>
          <w:color w:val="auto"/>
          <w:sz w:val="26"/>
          <w:szCs w:val="26"/>
        </w:rPr>
      </w:pPr>
      <w:r w:rsidRPr="00EF6B01">
        <w:rPr>
          <w:rFonts w:ascii="Times New Roman" w:hAnsi="Times New Roman"/>
          <w:color w:val="auto"/>
          <w:sz w:val="26"/>
          <w:szCs w:val="26"/>
        </w:rPr>
        <w:t xml:space="preserve">4. </w:t>
      </w:r>
      <w:r w:rsidRPr="00EF6B01">
        <w:rPr>
          <w:rFonts w:ascii="Times New Roman" w:hAnsi="Times New Roman"/>
          <w:color w:val="auto"/>
          <w:sz w:val="26"/>
          <w:szCs w:val="26"/>
        </w:rPr>
        <w:tab/>
      </w:r>
      <w:r w:rsidRPr="00EF6B01">
        <w:rPr>
          <w:rFonts w:ascii="Times New Roman" w:hAnsi="Times New Roman"/>
          <w:b/>
          <w:color w:val="auto"/>
          <w:sz w:val="26"/>
          <w:szCs w:val="26"/>
        </w:rPr>
        <w:t>Hà Xuân Nhâm</w:t>
      </w:r>
      <w:r w:rsidRPr="00EF6B01">
        <w:rPr>
          <w:rFonts w:ascii="Times New Roman" w:hAnsi="Times New Roman"/>
          <w:color w:val="auto"/>
          <w:sz w:val="26"/>
          <w:szCs w:val="26"/>
        </w:rPr>
        <w:t xml:space="preserve"> (2021), “</w:t>
      </w:r>
      <w:r w:rsidRPr="00EF6B01">
        <w:rPr>
          <w:rFonts w:ascii="Times New Roman" w:hAnsi="Times New Roman"/>
          <w:i/>
          <w:color w:val="auto"/>
          <w:sz w:val="26"/>
          <w:szCs w:val="26"/>
        </w:rPr>
        <w:t>Cơ sở lý luận về phát triển năng lực quản trị cho hiệu trưởng các trường trung học phổ thông công lập tự chủ tài chính toàn phần trong bối cảnh đổi mới giáo dục”</w:t>
      </w:r>
      <w:r w:rsidRPr="00EF6B01">
        <w:rPr>
          <w:rFonts w:ascii="Times New Roman" w:hAnsi="Times New Roman"/>
          <w:color w:val="auto"/>
          <w:sz w:val="26"/>
          <w:szCs w:val="26"/>
        </w:rPr>
        <w:t>. Tạp chí Giáo dục, số đặc biệt, tháng 3/2021.</w:t>
      </w:r>
    </w:p>
    <w:p w14:paraId="1ABE709F" w14:textId="0DB198E8" w:rsidR="00C31876" w:rsidRPr="00EF6B01" w:rsidRDefault="00C31876" w:rsidP="00C31876">
      <w:pPr>
        <w:spacing w:before="120" w:line="312" w:lineRule="auto"/>
        <w:ind w:left="454" w:hanging="454"/>
        <w:jc w:val="both"/>
        <w:rPr>
          <w:rFonts w:ascii="Times New Roman" w:hAnsi="Times New Roman"/>
          <w:color w:val="auto"/>
          <w:sz w:val="26"/>
          <w:szCs w:val="26"/>
        </w:rPr>
      </w:pPr>
      <w:r w:rsidRPr="00EF6B01">
        <w:rPr>
          <w:rFonts w:ascii="Times New Roman" w:hAnsi="Times New Roman"/>
          <w:color w:val="auto"/>
          <w:sz w:val="26"/>
          <w:szCs w:val="26"/>
        </w:rPr>
        <w:t xml:space="preserve">5. </w:t>
      </w:r>
      <w:r w:rsidRPr="00EF6B01">
        <w:rPr>
          <w:rFonts w:ascii="Times New Roman" w:hAnsi="Times New Roman"/>
          <w:color w:val="auto"/>
          <w:sz w:val="26"/>
          <w:szCs w:val="26"/>
        </w:rPr>
        <w:tab/>
      </w:r>
      <w:r w:rsidRPr="00EF6B01">
        <w:rPr>
          <w:rFonts w:ascii="Times New Roman" w:hAnsi="Times New Roman"/>
          <w:b/>
          <w:color w:val="auto"/>
          <w:sz w:val="26"/>
          <w:szCs w:val="26"/>
        </w:rPr>
        <w:t>Hà Xuân Nhâm</w:t>
      </w:r>
      <w:r w:rsidRPr="00EF6B01">
        <w:rPr>
          <w:rFonts w:ascii="Times New Roman" w:hAnsi="Times New Roman"/>
          <w:color w:val="auto"/>
          <w:sz w:val="26"/>
          <w:szCs w:val="26"/>
        </w:rPr>
        <w:t xml:space="preserve"> (2021), </w:t>
      </w:r>
      <w:r w:rsidRPr="00EF6B01">
        <w:rPr>
          <w:rFonts w:ascii="Times New Roman" w:hAnsi="Times New Roman"/>
          <w:i/>
          <w:color w:val="auto"/>
          <w:sz w:val="26"/>
          <w:szCs w:val="26"/>
        </w:rPr>
        <w:t>“Thực trạng phát triển năng lực quản trị cho hiệu trưởng các trường trung học phổ th</w:t>
      </w:r>
      <w:r w:rsidR="00B133CE" w:rsidRPr="00EF6B01">
        <w:rPr>
          <w:rFonts w:ascii="Times New Roman" w:hAnsi="Times New Roman"/>
          <w:i/>
          <w:color w:val="auto"/>
          <w:sz w:val="26"/>
          <w:szCs w:val="26"/>
        </w:rPr>
        <w:t>ô</w:t>
      </w:r>
      <w:r w:rsidRPr="00EF6B01">
        <w:rPr>
          <w:rFonts w:ascii="Times New Roman" w:hAnsi="Times New Roman"/>
          <w:i/>
          <w:color w:val="auto"/>
          <w:sz w:val="26"/>
          <w:szCs w:val="26"/>
        </w:rPr>
        <w:t>ng công lập tự chủ tài chính toàn phần”</w:t>
      </w:r>
      <w:r w:rsidRPr="00EF6B01">
        <w:rPr>
          <w:rFonts w:ascii="Times New Roman" w:hAnsi="Times New Roman"/>
          <w:color w:val="auto"/>
          <w:sz w:val="26"/>
          <w:szCs w:val="26"/>
        </w:rPr>
        <w:t>. Tạp chí Quản lý giáo dục, số 6, tháng 6/2021.</w:t>
      </w:r>
    </w:p>
    <w:p w14:paraId="16F33F55" w14:textId="77777777" w:rsidR="00C31876" w:rsidRPr="00EF6B01" w:rsidRDefault="00C31876" w:rsidP="00C31876">
      <w:pPr>
        <w:spacing w:before="120" w:line="312" w:lineRule="auto"/>
        <w:ind w:left="454" w:hanging="454"/>
        <w:jc w:val="both"/>
        <w:rPr>
          <w:rFonts w:ascii="Times New Roman" w:hAnsi="Times New Roman"/>
          <w:color w:val="auto"/>
          <w:sz w:val="26"/>
          <w:szCs w:val="26"/>
        </w:rPr>
      </w:pPr>
      <w:r w:rsidRPr="00EF6B01">
        <w:rPr>
          <w:rFonts w:ascii="Times New Roman" w:hAnsi="Times New Roman"/>
          <w:color w:val="auto"/>
          <w:sz w:val="26"/>
          <w:szCs w:val="26"/>
        </w:rPr>
        <w:t xml:space="preserve">6. </w:t>
      </w:r>
      <w:r w:rsidRPr="00EF6B01">
        <w:rPr>
          <w:rFonts w:ascii="Times New Roman" w:hAnsi="Times New Roman"/>
          <w:color w:val="auto"/>
          <w:sz w:val="26"/>
          <w:szCs w:val="26"/>
        </w:rPr>
        <w:tab/>
      </w:r>
      <w:r w:rsidRPr="00EF6B01">
        <w:rPr>
          <w:rFonts w:ascii="Times New Roman" w:hAnsi="Times New Roman"/>
          <w:b/>
          <w:color w:val="auto"/>
          <w:sz w:val="26"/>
          <w:szCs w:val="26"/>
        </w:rPr>
        <w:t>Hà Xuân Nhâm</w:t>
      </w:r>
      <w:r w:rsidRPr="00EF6B01">
        <w:rPr>
          <w:rFonts w:ascii="Times New Roman" w:hAnsi="Times New Roman"/>
          <w:color w:val="auto"/>
          <w:sz w:val="26"/>
          <w:szCs w:val="26"/>
        </w:rPr>
        <w:t xml:space="preserve"> (2021), </w:t>
      </w:r>
      <w:r w:rsidRPr="00EF6B01">
        <w:rPr>
          <w:rFonts w:ascii="Times New Roman" w:hAnsi="Times New Roman"/>
          <w:i/>
          <w:color w:val="auto"/>
          <w:sz w:val="26"/>
          <w:szCs w:val="26"/>
        </w:rPr>
        <w:t>“Phát triển năng lực quản trị dạy học, giáo dục của hiệu trưởng trường trung học phổ thông công lập tự chủ tài chính toàn phần trong bối cảnh chuyển đổi số”.</w:t>
      </w:r>
      <w:r w:rsidRPr="00EF6B01">
        <w:rPr>
          <w:rFonts w:ascii="Times New Roman" w:hAnsi="Times New Roman"/>
          <w:color w:val="auto"/>
          <w:sz w:val="26"/>
          <w:szCs w:val="26"/>
        </w:rPr>
        <w:t xml:space="preserve"> Tạp chí Quản lý giáo dục, số 9A, tháng 9/2021.</w:t>
      </w:r>
    </w:p>
    <w:p w14:paraId="2EE2FF98" w14:textId="77777777" w:rsidR="007D64B9" w:rsidRPr="00EF6B01" w:rsidRDefault="007D64B9" w:rsidP="007D64B9">
      <w:pPr>
        <w:rPr>
          <w:rFonts w:ascii="Times New Roman" w:hAnsi="Times New Roman"/>
          <w:color w:val="auto"/>
          <w:sz w:val="26"/>
          <w:szCs w:val="26"/>
        </w:rPr>
      </w:pPr>
    </w:p>
    <w:p w14:paraId="2EEA0C52" w14:textId="77777777" w:rsidR="007D64B9" w:rsidRPr="00EF6B01" w:rsidRDefault="007D64B9" w:rsidP="007D64B9">
      <w:pPr>
        <w:rPr>
          <w:rFonts w:ascii="Times New Roman" w:hAnsi="Times New Roman"/>
          <w:color w:val="auto"/>
        </w:rPr>
      </w:pPr>
    </w:p>
    <w:p w14:paraId="47EB748C" w14:textId="77777777" w:rsidR="007D64B9" w:rsidRPr="00EF6B01" w:rsidRDefault="007D64B9" w:rsidP="007D64B9">
      <w:pPr>
        <w:rPr>
          <w:rFonts w:ascii="Times New Roman" w:hAnsi="Times New Roman"/>
          <w:color w:val="auto"/>
        </w:rPr>
        <w:sectPr w:rsidR="007D64B9" w:rsidRPr="00EF6B01" w:rsidSect="00FE4177">
          <w:pgSz w:w="11907" w:h="16840" w:code="9"/>
          <w:pgMar w:top="1701" w:right="1134" w:bottom="1701" w:left="1985" w:header="964" w:footer="284" w:gutter="0"/>
          <w:pgNumType w:start="1"/>
          <w:cols w:space="720"/>
        </w:sectPr>
      </w:pPr>
    </w:p>
    <w:p w14:paraId="23B8E669" w14:textId="77777777" w:rsidR="00CC6224" w:rsidRPr="00EF6B01" w:rsidRDefault="00CD5477" w:rsidP="00FE4177">
      <w:pPr>
        <w:pStyle w:val="Heading1"/>
        <w:spacing w:line="360" w:lineRule="auto"/>
        <w:ind w:left="0" w:firstLine="0"/>
        <w:rPr>
          <w:rFonts w:ascii="Times New Roman" w:hAnsi="Times New Roman"/>
          <w:color w:val="auto"/>
          <w:sz w:val="26"/>
          <w:szCs w:val="26"/>
        </w:rPr>
      </w:pPr>
      <w:r w:rsidRPr="00EF6B01">
        <w:rPr>
          <w:rFonts w:ascii="Times New Roman" w:hAnsi="Times New Roman"/>
          <w:color w:val="auto"/>
          <w:sz w:val="26"/>
          <w:szCs w:val="26"/>
        </w:rPr>
        <w:lastRenderedPageBreak/>
        <w:t>PHỤ LỤC</w:t>
      </w:r>
      <w:bookmarkEnd w:id="734"/>
      <w:bookmarkEnd w:id="735"/>
      <w:bookmarkEnd w:id="736"/>
      <w:bookmarkEnd w:id="737"/>
      <w:bookmarkEnd w:id="738"/>
    </w:p>
    <w:p w14:paraId="076C1B4C" w14:textId="65FE410A" w:rsidR="00CC6224" w:rsidRPr="00EF6B01" w:rsidRDefault="00CD5477" w:rsidP="00FE4177">
      <w:pPr>
        <w:spacing w:line="360" w:lineRule="auto"/>
        <w:jc w:val="center"/>
        <w:rPr>
          <w:rFonts w:ascii="Times New Roman" w:hAnsi="Times New Roman"/>
          <w:color w:val="auto"/>
          <w:sz w:val="26"/>
          <w:szCs w:val="26"/>
        </w:rPr>
      </w:pPr>
      <w:r w:rsidRPr="00EF6B01">
        <w:rPr>
          <w:rFonts w:ascii="Times New Roman" w:hAnsi="Times New Roman"/>
          <w:b/>
          <w:color w:val="auto"/>
          <w:sz w:val="26"/>
          <w:szCs w:val="26"/>
        </w:rPr>
        <w:t>PHỤ LỤC 1:</w:t>
      </w:r>
      <w:r w:rsidRPr="00EF6B01">
        <w:rPr>
          <w:rFonts w:ascii="Times New Roman" w:hAnsi="Times New Roman"/>
          <w:color w:val="auto"/>
          <w:sz w:val="26"/>
          <w:szCs w:val="26"/>
        </w:rPr>
        <w:t xml:space="preserve"> </w:t>
      </w:r>
      <w:r w:rsidRPr="00EF6B01">
        <w:rPr>
          <w:rFonts w:ascii="Times New Roman" w:hAnsi="Times New Roman"/>
          <w:b/>
          <w:color w:val="auto"/>
          <w:sz w:val="26"/>
          <w:szCs w:val="26"/>
        </w:rPr>
        <w:t>PHIẾU ĐIỀU TRA, PHIẾU PHỎNG VẤN SÂU</w:t>
      </w:r>
    </w:p>
    <w:p w14:paraId="595FDB38" w14:textId="77777777" w:rsidR="00CC6224" w:rsidRPr="00EF6B01" w:rsidRDefault="00CD5477" w:rsidP="00FE4177">
      <w:pPr>
        <w:tabs>
          <w:tab w:val="left" w:pos="450"/>
        </w:tabs>
        <w:spacing w:line="360" w:lineRule="auto"/>
        <w:jc w:val="both"/>
        <w:rPr>
          <w:rFonts w:ascii="Times New Roman" w:hAnsi="Times New Roman"/>
          <w:b/>
          <w:color w:val="auto"/>
          <w:sz w:val="26"/>
          <w:szCs w:val="26"/>
        </w:rPr>
      </w:pPr>
      <w:r w:rsidRPr="00EF6B01">
        <w:rPr>
          <w:rFonts w:ascii="Times New Roman" w:hAnsi="Times New Roman"/>
          <w:b/>
          <w:color w:val="auto"/>
          <w:sz w:val="26"/>
          <w:szCs w:val="26"/>
        </w:rPr>
        <w:t>Phụ lục 1.1</w:t>
      </w:r>
    </w:p>
    <w:p w14:paraId="4D69DE6A" w14:textId="66120262" w:rsidR="00CC6224" w:rsidRPr="00EF6B01" w:rsidRDefault="00CD5477" w:rsidP="00CE0F82">
      <w:pPr>
        <w:spacing w:line="312" w:lineRule="auto"/>
        <w:jc w:val="center"/>
        <w:rPr>
          <w:rFonts w:ascii="Times New Roman" w:hAnsi="Times New Roman"/>
          <w:b/>
          <w:color w:val="auto"/>
          <w:sz w:val="26"/>
          <w:szCs w:val="26"/>
        </w:rPr>
      </w:pPr>
      <w:r w:rsidRPr="00EF6B01">
        <w:rPr>
          <w:rFonts w:ascii="Times New Roman" w:hAnsi="Times New Roman"/>
          <w:b/>
          <w:color w:val="auto"/>
          <w:sz w:val="26"/>
          <w:szCs w:val="26"/>
        </w:rPr>
        <w:t>PHIẾU ĐIỀU TRA</w:t>
      </w:r>
    </w:p>
    <w:p w14:paraId="71867800" w14:textId="77777777" w:rsidR="00CC6224" w:rsidRPr="00EF6B01" w:rsidRDefault="00CD5477" w:rsidP="00CE0F82">
      <w:pPr>
        <w:spacing w:line="312" w:lineRule="auto"/>
        <w:jc w:val="center"/>
        <w:rPr>
          <w:rFonts w:ascii="Times New Roman" w:hAnsi="Times New Roman"/>
          <w:i/>
          <w:color w:val="auto"/>
          <w:sz w:val="26"/>
          <w:szCs w:val="26"/>
        </w:rPr>
      </w:pPr>
      <w:r w:rsidRPr="00EF6B01">
        <w:rPr>
          <w:rFonts w:ascii="Times New Roman" w:hAnsi="Times New Roman"/>
          <w:i/>
          <w:color w:val="auto"/>
          <w:sz w:val="26"/>
          <w:szCs w:val="26"/>
        </w:rPr>
        <w:t>(Dùng cho CBQL Sở &amp; nhà trường, GV&amp; NV)</w:t>
      </w:r>
    </w:p>
    <w:p w14:paraId="1AE9692A" w14:textId="77777777" w:rsidR="005565E9" w:rsidRPr="00EF6B01" w:rsidRDefault="005565E9" w:rsidP="005565E9">
      <w:pPr>
        <w:jc w:val="both"/>
        <w:rPr>
          <w:rFonts w:ascii="Times New Roman" w:hAnsi="Times New Roman"/>
          <w:color w:val="auto"/>
          <w:sz w:val="26"/>
          <w:szCs w:val="26"/>
          <w:lang w:val="vi-VN"/>
        </w:rPr>
      </w:pPr>
    </w:p>
    <w:p w14:paraId="49D8043B" w14:textId="730D2673" w:rsidR="00CC6224" w:rsidRPr="00EF6B01" w:rsidRDefault="00E6119F" w:rsidP="00CE0F82">
      <w:pPr>
        <w:spacing w:line="312" w:lineRule="auto"/>
        <w:jc w:val="both"/>
        <w:rPr>
          <w:rFonts w:ascii="Times New Roman" w:hAnsi="Times New Roman"/>
          <w:i/>
          <w:color w:val="auto"/>
          <w:sz w:val="26"/>
          <w:szCs w:val="26"/>
        </w:rPr>
      </w:pPr>
      <w:r w:rsidRPr="00EF6B01">
        <w:rPr>
          <w:rFonts w:ascii="Times New Roman" w:hAnsi="Times New Roman"/>
          <w:color w:val="auto"/>
          <w:sz w:val="26"/>
          <w:szCs w:val="26"/>
        </w:rPr>
        <w:t xml:space="preserve"> </w:t>
      </w:r>
      <w:r w:rsidR="00E14906" w:rsidRPr="00EF6B01">
        <w:rPr>
          <w:rFonts w:ascii="Times New Roman" w:hAnsi="Times New Roman"/>
          <w:color w:val="auto"/>
          <w:sz w:val="26"/>
          <w:szCs w:val="26"/>
        </w:rPr>
        <w:tab/>
      </w:r>
      <w:r w:rsidR="00CD5477" w:rsidRPr="00EF6B01">
        <w:rPr>
          <w:rFonts w:ascii="Times New Roman" w:hAnsi="Times New Roman"/>
          <w:i/>
          <w:color w:val="auto"/>
          <w:sz w:val="26"/>
          <w:szCs w:val="26"/>
        </w:rPr>
        <w:t xml:space="preserve">Nhằm góp phần nâng cao năng lưc quản trị cho hiệu trưởng các trường THPT công lập </w:t>
      </w:r>
      <w:r w:rsidR="00305F17" w:rsidRPr="00EF6B01">
        <w:rPr>
          <w:rFonts w:ascii="Times New Roman" w:hAnsi="Times New Roman"/>
          <w:i/>
          <w:color w:val="auto"/>
          <w:sz w:val="26"/>
          <w:szCs w:val="26"/>
        </w:rPr>
        <w:t>tự chủ tài chính</w:t>
      </w:r>
      <w:r w:rsidR="00CD5477" w:rsidRPr="00EF6B01">
        <w:rPr>
          <w:rFonts w:ascii="Times New Roman" w:hAnsi="Times New Roman"/>
          <w:i/>
          <w:color w:val="auto"/>
          <w:sz w:val="26"/>
          <w:szCs w:val="26"/>
        </w:rPr>
        <w:t xml:space="preserve"> xin các Thầy/cô vui lòng cho biết ý kiến của mình về các nội dung dưới đây bằng cách đánh dấu (x) vào mục sẽ lựa chọn. Xin cảm ơn! </w:t>
      </w:r>
    </w:p>
    <w:p w14:paraId="07742BAE" w14:textId="77777777" w:rsidR="005565E9" w:rsidRPr="00EF6B01" w:rsidRDefault="005565E9" w:rsidP="005565E9">
      <w:pPr>
        <w:jc w:val="both"/>
        <w:rPr>
          <w:rFonts w:ascii="Times New Roman" w:hAnsi="Times New Roman"/>
          <w:b/>
          <w:color w:val="auto"/>
          <w:sz w:val="26"/>
          <w:szCs w:val="26"/>
          <w:lang w:val="vi-VN"/>
        </w:rPr>
      </w:pPr>
    </w:p>
    <w:p w14:paraId="7F2719CE" w14:textId="575EE7C6" w:rsidR="00CC6224" w:rsidRPr="00EF6B01" w:rsidRDefault="00CD5477" w:rsidP="00CE0F82">
      <w:pPr>
        <w:spacing w:line="312" w:lineRule="auto"/>
        <w:jc w:val="both"/>
        <w:rPr>
          <w:rFonts w:ascii="Times New Roman" w:hAnsi="Times New Roman"/>
          <w:b/>
          <w:color w:val="auto"/>
          <w:sz w:val="26"/>
          <w:szCs w:val="26"/>
        </w:rPr>
      </w:pPr>
      <w:r w:rsidRPr="00EF6B01">
        <w:rPr>
          <w:rFonts w:ascii="Times New Roman" w:hAnsi="Times New Roman"/>
          <w:b/>
          <w:color w:val="auto"/>
          <w:sz w:val="26"/>
          <w:szCs w:val="26"/>
        </w:rPr>
        <w:t xml:space="preserve">Câu 1: Thầy Cô cho biết ý kiến của mình về quyền tự chủ trong các trường THPT công lập </w:t>
      </w:r>
      <w:r w:rsidR="00305F17" w:rsidRPr="00EF6B01">
        <w:rPr>
          <w:rFonts w:ascii="Times New Roman" w:hAnsi="Times New Roman"/>
          <w:b/>
          <w:color w:val="auto"/>
          <w:sz w:val="26"/>
          <w:szCs w:val="26"/>
        </w:rPr>
        <w:t>tự chủ tài chính</w:t>
      </w:r>
      <w:r w:rsidRPr="00EF6B01">
        <w:rPr>
          <w:rFonts w:ascii="Times New Roman" w:hAnsi="Times New Roman"/>
          <w:b/>
          <w:color w:val="auto"/>
          <w:sz w:val="26"/>
          <w:szCs w:val="26"/>
        </w:rPr>
        <w:t xml:space="preserve"> hiện nay như thế nào?</w:t>
      </w:r>
    </w:p>
    <w:tbl>
      <w:tblPr>
        <w:tblStyle w:val="TableGrid"/>
        <w:tblW w:w="8785" w:type="dxa"/>
        <w:jc w:val="center"/>
        <w:tblLayout w:type="fixed"/>
        <w:tblCellMar>
          <w:left w:w="34" w:type="dxa"/>
          <w:right w:w="34" w:type="dxa"/>
        </w:tblCellMar>
        <w:tblLook w:val="04A0" w:firstRow="1" w:lastRow="0" w:firstColumn="1" w:lastColumn="0" w:noHBand="0" w:noVBand="1"/>
      </w:tblPr>
      <w:tblGrid>
        <w:gridCol w:w="3367"/>
        <w:gridCol w:w="704"/>
        <w:gridCol w:w="606"/>
        <w:gridCol w:w="853"/>
        <w:gridCol w:w="795"/>
        <w:gridCol w:w="530"/>
        <w:gridCol w:w="577"/>
        <w:gridCol w:w="870"/>
        <w:gridCol w:w="483"/>
      </w:tblGrid>
      <w:tr w:rsidR="00BB32E9" w:rsidRPr="00EF6B01" w14:paraId="032E9949" w14:textId="77777777" w:rsidTr="00DA638F">
        <w:trPr>
          <w:tblHeader/>
          <w:jc w:val="center"/>
        </w:trPr>
        <w:tc>
          <w:tcPr>
            <w:tcW w:w="3367" w:type="dxa"/>
            <w:vMerge w:val="restart"/>
            <w:vAlign w:val="center"/>
          </w:tcPr>
          <w:p w14:paraId="1A15F3E4" w14:textId="77777777" w:rsidR="00CC6224" w:rsidRPr="00EF6B01" w:rsidRDefault="00CD5477" w:rsidP="00CE0F82">
            <w:pPr>
              <w:spacing w:line="300" w:lineRule="auto"/>
              <w:jc w:val="center"/>
              <w:rPr>
                <w:rFonts w:ascii="Times New Roman" w:hAnsi="Times New Roman"/>
                <w:b/>
                <w:color w:val="auto"/>
                <w:sz w:val="26"/>
                <w:szCs w:val="26"/>
              </w:rPr>
            </w:pPr>
            <w:r w:rsidRPr="00EF6B01">
              <w:rPr>
                <w:rFonts w:ascii="Times New Roman" w:hAnsi="Times New Roman"/>
                <w:b/>
                <w:color w:val="auto"/>
                <w:sz w:val="26"/>
                <w:szCs w:val="26"/>
              </w:rPr>
              <w:t>Nội dung</w:t>
            </w:r>
          </w:p>
        </w:tc>
        <w:tc>
          <w:tcPr>
            <w:tcW w:w="2958" w:type="dxa"/>
            <w:gridSpan w:val="4"/>
            <w:vAlign w:val="center"/>
          </w:tcPr>
          <w:p w14:paraId="573A35A3" w14:textId="77777777" w:rsidR="00CC6224" w:rsidRPr="00EF6B01" w:rsidRDefault="00CD5477" w:rsidP="00CE0F82">
            <w:pPr>
              <w:spacing w:line="300" w:lineRule="auto"/>
              <w:jc w:val="center"/>
              <w:rPr>
                <w:rFonts w:ascii="Times New Roman" w:hAnsi="Times New Roman"/>
                <w:b/>
                <w:color w:val="auto"/>
                <w:sz w:val="26"/>
                <w:szCs w:val="26"/>
              </w:rPr>
            </w:pPr>
            <w:r w:rsidRPr="00EF6B01">
              <w:rPr>
                <w:rFonts w:ascii="Times New Roman" w:hAnsi="Times New Roman"/>
                <w:b/>
                <w:color w:val="auto"/>
                <w:sz w:val="26"/>
                <w:szCs w:val="26"/>
              </w:rPr>
              <w:t>Mức độ nhận thức</w:t>
            </w:r>
          </w:p>
        </w:tc>
        <w:tc>
          <w:tcPr>
            <w:tcW w:w="2460" w:type="dxa"/>
            <w:gridSpan w:val="4"/>
            <w:vAlign w:val="center"/>
          </w:tcPr>
          <w:p w14:paraId="6F2896D0" w14:textId="77777777" w:rsidR="00CC6224" w:rsidRPr="00EF6B01" w:rsidRDefault="00CD5477" w:rsidP="00CE0F82">
            <w:pPr>
              <w:spacing w:line="300" w:lineRule="auto"/>
              <w:jc w:val="center"/>
              <w:rPr>
                <w:rFonts w:ascii="Times New Roman" w:hAnsi="Times New Roman"/>
                <w:b/>
                <w:color w:val="auto"/>
                <w:sz w:val="26"/>
                <w:szCs w:val="26"/>
              </w:rPr>
            </w:pPr>
            <w:r w:rsidRPr="00EF6B01">
              <w:rPr>
                <w:rFonts w:ascii="Times New Roman" w:hAnsi="Times New Roman"/>
                <w:b/>
                <w:color w:val="auto"/>
                <w:sz w:val="26"/>
                <w:szCs w:val="26"/>
              </w:rPr>
              <w:t>Mức độ thực hiện</w:t>
            </w:r>
          </w:p>
        </w:tc>
      </w:tr>
      <w:tr w:rsidR="00BB32E9" w:rsidRPr="00EF6B01" w14:paraId="3BD45933" w14:textId="77777777" w:rsidTr="004F11A5">
        <w:trPr>
          <w:tblHeader/>
          <w:jc w:val="center"/>
        </w:trPr>
        <w:tc>
          <w:tcPr>
            <w:tcW w:w="3367" w:type="dxa"/>
            <w:vMerge/>
            <w:vAlign w:val="center"/>
          </w:tcPr>
          <w:p w14:paraId="2DBB3267" w14:textId="77777777" w:rsidR="00CC6224" w:rsidRPr="00EF6B01" w:rsidRDefault="00CC6224" w:rsidP="00CE0F82">
            <w:pPr>
              <w:keepNext/>
              <w:tabs>
                <w:tab w:val="left" w:pos="374"/>
              </w:tabs>
              <w:spacing w:line="300" w:lineRule="auto"/>
              <w:ind w:left="3946" w:firstLine="374"/>
              <w:jc w:val="center"/>
              <w:outlineLvl w:val="0"/>
              <w:rPr>
                <w:rFonts w:ascii="Times New Roman" w:hAnsi="Times New Roman"/>
                <w:color w:val="auto"/>
                <w:sz w:val="26"/>
                <w:szCs w:val="26"/>
              </w:rPr>
            </w:pPr>
          </w:p>
        </w:tc>
        <w:tc>
          <w:tcPr>
            <w:tcW w:w="704" w:type="dxa"/>
            <w:vAlign w:val="center"/>
          </w:tcPr>
          <w:p w14:paraId="01896BB2" w14:textId="4C9B9A3B" w:rsidR="00CC6224" w:rsidRPr="00EF6B01" w:rsidRDefault="004F11A5" w:rsidP="00CE0F82">
            <w:pPr>
              <w:spacing w:line="300" w:lineRule="auto"/>
              <w:jc w:val="center"/>
              <w:rPr>
                <w:rFonts w:ascii="Times New Roman" w:hAnsi="Times New Roman"/>
                <w:i/>
                <w:color w:val="auto"/>
                <w:sz w:val="24"/>
                <w:szCs w:val="26"/>
              </w:rPr>
            </w:pPr>
            <w:r w:rsidRPr="00EF6B01">
              <w:rPr>
                <w:rFonts w:ascii="Times New Roman" w:hAnsi="Times New Roman"/>
                <w:i/>
                <w:color w:val="auto"/>
                <w:sz w:val="24"/>
                <w:szCs w:val="26"/>
              </w:rPr>
              <w:t>Rất quan trọng</w:t>
            </w:r>
          </w:p>
        </w:tc>
        <w:tc>
          <w:tcPr>
            <w:tcW w:w="606" w:type="dxa"/>
            <w:vAlign w:val="center"/>
          </w:tcPr>
          <w:p w14:paraId="0FF540B7" w14:textId="15171D62" w:rsidR="00CC6224" w:rsidRPr="00EF6B01" w:rsidRDefault="004F11A5" w:rsidP="00CE0F82">
            <w:pPr>
              <w:spacing w:line="300" w:lineRule="auto"/>
              <w:jc w:val="center"/>
              <w:rPr>
                <w:rFonts w:ascii="Times New Roman" w:hAnsi="Times New Roman"/>
                <w:i/>
                <w:color w:val="auto"/>
                <w:sz w:val="24"/>
                <w:szCs w:val="26"/>
              </w:rPr>
            </w:pPr>
            <w:r w:rsidRPr="00EF6B01">
              <w:rPr>
                <w:rFonts w:ascii="Times New Roman" w:hAnsi="Times New Roman"/>
                <w:i/>
                <w:color w:val="auto"/>
                <w:sz w:val="24"/>
                <w:szCs w:val="26"/>
              </w:rPr>
              <w:t>Quan trọng</w:t>
            </w:r>
          </w:p>
        </w:tc>
        <w:tc>
          <w:tcPr>
            <w:tcW w:w="853" w:type="dxa"/>
            <w:vAlign w:val="center"/>
          </w:tcPr>
          <w:p w14:paraId="4EC07709" w14:textId="4920B778" w:rsidR="00CC6224" w:rsidRPr="00EF6B01" w:rsidRDefault="000F20A3" w:rsidP="004F11A5">
            <w:pPr>
              <w:spacing w:line="300" w:lineRule="auto"/>
              <w:jc w:val="center"/>
              <w:rPr>
                <w:rFonts w:ascii="Times New Roman" w:hAnsi="Times New Roman"/>
                <w:i/>
                <w:color w:val="auto"/>
                <w:sz w:val="24"/>
                <w:szCs w:val="26"/>
              </w:rPr>
            </w:pPr>
            <w:r w:rsidRPr="00EF6B01">
              <w:rPr>
                <w:rFonts w:ascii="Times New Roman" w:hAnsi="Times New Roman"/>
                <w:i/>
                <w:color w:val="auto"/>
                <w:sz w:val="24"/>
                <w:szCs w:val="26"/>
              </w:rPr>
              <w:t xml:space="preserve">Ít </w:t>
            </w:r>
            <w:r w:rsidR="004F11A5" w:rsidRPr="00EF6B01">
              <w:rPr>
                <w:rFonts w:ascii="Times New Roman" w:hAnsi="Times New Roman"/>
                <w:i/>
                <w:color w:val="auto"/>
                <w:sz w:val="24"/>
                <w:szCs w:val="26"/>
              </w:rPr>
              <w:t>quan trọng</w:t>
            </w:r>
          </w:p>
        </w:tc>
        <w:tc>
          <w:tcPr>
            <w:tcW w:w="795" w:type="dxa"/>
            <w:vAlign w:val="center"/>
          </w:tcPr>
          <w:p w14:paraId="48A36F58" w14:textId="249F79A7" w:rsidR="00CC6224" w:rsidRPr="00EF6B01" w:rsidRDefault="00CD5477" w:rsidP="004F11A5">
            <w:pPr>
              <w:spacing w:line="300" w:lineRule="auto"/>
              <w:jc w:val="center"/>
              <w:rPr>
                <w:rFonts w:ascii="Times New Roman" w:hAnsi="Times New Roman"/>
                <w:i/>
                <w:color w:val="auto"/>
                <w:sz w:val="24"/>
                <w:szCs w:val="26"/>
              </w:rPr>
            </w:pPr>
            <w:r w:rsidRPr="00EF6B01">
              <w:rPr>
                <w:rFonts w:ascii="Times New Roman" w:hAnsi="Times New Roman"/>
                <w:i/>
                <w:color w:val="auto"/>
                <w:sz w:val="24"/>
                <w:szCs w:val="26"/>
              </w:rPr>
              <w:t xml:space="preserve">Không </w:t>
            </w:r>
            <w:r w:rsidR="004F11A5" w:rsidRPr="00EF6B01">
              <w:rPr>
                <w:rFonts w:ascii="Times New Roman" w:hAnsi="Times New Roman"/>
                <w:i/>
                <w:color w:val="auto"/>
                <w:sz w:val="24"/>
                <w:szCs w:val="26"/>
              </w:rPr>
              <w:t>quan trọng</w:t>
            </w:r>
          </w:p>
        </w:tc>
        <w:tc>
          <w:tcPr>
            <w:tcW w:w="530" w:type="dxa"/>
            <w:vAlign w:val="center"/>
          </w:tcPr>
          <w:p w14:paraId="40F367AC" w14:textId="77777777" w:rsidR="00CC6224" w:rsidRPr="00EF6B01" w:rsidRDefault="00CD5477" w:rsidP="00CE0F82">
            <w:pPr>
              <w:spacing w:line="300" w:lineRule="auto"/>
              <w:jc w:val="center"/>
              <w:rPr>
                <w:rFonts w:ascii="Times New Roman" w:hAnsi="Times New Roman"/>
                <w:i/>
                <w:color w:val="auto"/>
                <w:sz w:val="24"/>
                <w:szCs w:val="26"/>
              </w:rPr>
            </w:pPr>
            <w:r w:rsidRPr="00EF6B01">
              <w:rPr>
                <w:rFonts w:ascii="Times New Roman" w:hAnsi="Times New Roman"/>
                <w:i/>
                <w:color w:val="auto"/>
                <w:sz w:val="24"/>
                <w:szCs w:val="26"/>
              </w:rPr>
              <w:t>Tốt</w:t>
            </w:r>
          </w:p>
        </w:tc>
        <w:tc>
          <w:tcPr>
            <w:tcW w:w="577" w:type="dxa"/>
            <w:vAlign w:val="center"/>
          </w:tcPr>
          <w:p w14:paraId="54DD101E" w14:textId="77777777" w:rsidR="00CC6224" w:rsidRPr="00EF6B01" w:rsidRDefault="00CD5477" w:rsidP="00CE0F82">
            <w:pPr>
              <w:spacing w:line="300" w:lineRule="auto"/>
              <w:jc w:val="center"/>
              <w:rPr>
                <w:rFonts w:ascii="Times New Roman" w:hAnsi="Times New Roman"/>
                <w:i/>
                <w:color w:val="auto"/>
                <w:sz w:val="24"/>
                <w:szCs w:val="26"/>
              </w:rPr>
            </w:pPr>
            <w:r w:rsidRPr="00EF6B01">
              <w:rPr>
                <w:rFonts w:ascii="Times New Roman" w:hAnsi="Times New Roman"/>
                <w:i/>
                <w:color w:val="auto"/>
                <w:sz w:val="24"/>
                <w:szCs w:val="26"/>
              </w:rPr>
              <w:t>Khá</w:t>
            </w:r>
          </w:p>
        </w:tc>
        <w:tc>
          <w:tcPr>
            <w:tcW w:w="870" w:type="dxa"/>
            <w:vAlign w:val="center"/>
          </w:tcPr>
          <w:p w14:paraId="3FC0388C" w14:textId="6D72BD2A" w:rsidR="00CC6224" w:rsidRPr="00EF6B01" w:rsidRDefault="000F20A3" w:rsidP="00CE0F82">
            <w:pPr>
              <w:spacing w:line="300" w:lineRule="auto"/>
              <w:jc w:val="center"/>
              <w:rPr>
                <w:rFonts w:ascii="Times New Roman" w:hAnsi="Times New Roman"/>
                <w:i/>
                <w:color w:val="auto"/>
                <w:sz w:val="24"/>
                <w:szCs w:val="26"/>
              </w:rPr>
            </w:pPr>
            <w:r w:rsidRPr="00EF6B01">
              <w:rPr>
                <w:rFonts w:ascii="Times New Roman" w:hAnsi="Times New Roman"/>
                <w:i/>
                <w:color w:val="auto"/>
                <w:sz w:val="24"/>
                <w:szCs w:val="26"/>
              </w:rPr>
              <w:t>TB</w:t>
            </w:r>
          </w:p>
        </w:tc>
        <w:tc>
          <w:tcPr>
            <w:tcW w:w="483" w:type="dxa"/>
            <w:vAlign w:val="center"/>
          </w:tcPr>
          <w:p w14:paraId="4C46310B" w14:textId="77777777" w:rsidR="00CC6224" w:rsidRPr="00EF6B01" w:rsidRDefault="00CD5477" w:rsidP="00CE0F82">
            <w:pPr>
              <w:spacing w:line="300" w:lineRule="auto"/>
              <w:jc w:val="center"/>
              <w:rPr>
                <w:rFonts w:ascii="Times New Roman" w:hAnsi="Times New Roman"/>
                <w:i/>
                <w:color w:val="auto"/>
                <w:sz w:val="24"/>
                <w:szCs w:val="26"/>
              </w:rPr>
            </w:pPr>
            <w:r w:rsidRPr="00EF6B01">
              <w:rPr>
                <w:rFonts w:ascii="Times New Roman" w:hAnsi="Times New Roman"/>
                <w:i/>
                <w:color w:val="auto"/>
                <w:sz w:val="24"/>
                <w:szCs w:val="26"/>
              </w:rPr>
              <w:t>Yếu</w:t>
            </w:r>
          </w:p>
        </w:tc>
      </w:tr>
      <w:tr w:rsidR="00BB32E9" w:rsidRPr="00EF6B01" w14:paraId="48CE4EA0" w14:textId="77777777" w:rsidTr="004F11A5">
        <w:trPr>
          <w:jc w:val="center"/>
        </w:trPr>
        <w:tc>
          <w:tcPr>
            <w:tcW w:w="3367" w:type="dxa"/>
          </w:tcPr>
          <w:p w14:paraId="5C6ECA13" w14:textId="37504081" w:rsidR="00CC6224" w:rsidRPr="00EF6B01" w:rsidRDefault="00CD5477" w:rsidP="00CE0F82">
            <w:pPr>
              <w:spacing w:line="300" w:lineRule="auto"/>
              <w:ind w:left="124"/>
              <w:jc w:val="both"/>
              <w:rPr>
                <w:rFonts w:ascii="Times New Roman" w:hAnsi="Times New Roman"/>
                <w:color w:val="auto"/>
                <w:sz w:val="26"/>
                <w:szCs w:val="26"/>
              </w:rPr>
            </w:pPr>
            <w:r w:rsidRPr="00EF6B01">
              <w:rPr>
                <w:rFonts w:ascii="Times New Roman" w:hAnsi="Times New Roman"/>
                <w:b/>
                <w:color w:val="auto"/>
                <w:sz w:val="26"/>
                <w:szCs w:val="26"/>
              </w:rPr>
              <w:t>I.</w:t>
            </w:r>
            <w:r w:rsidR="00550AD2" w:rsidRPr="00EF6B01">
              <w:rPr>
                <w:rFonts w:ascii="Times New Roman" w:hAnsi="Times New Roman"/>
                <w:b/>
                <w:color w:val="auto"/>
                <w:sz w:val="26"/>
                <w:szCs w:val="26"/>
              </w:rPr>
              <w:t xml:space="preserve"> </w:t>
            </w:r>
            <w:r w:rsidRPr="00EF6B01">
              <w:rPr>
                <w:rFonts w:ascii="Times New Roman" w:hAnsi="Times New Roman"/>
                <w:b/>
                <w:color w:val="auto"/>
                <w:sz w:val="26"/>
                <w:szCs w:val="26"/>
              </w:rPr>
              <w:t>Quản trị hoạt động dạy học, giáo dục</w:t>
            </w:r>
          </w:p>
        </w:tc>
        <w:tc>
          <w:tcPr>
            <w:tcW w:w="704" w:type="dxa"/>
          </w:tcPr>
          <w:p w14:paraId="214B1EDC"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606" w:type="dxa"/>
          </w:tcPr>
          <w:p w14:paraId="59EB9D3C"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53" w:type="dxa"/>
          </w:tcPr>
          <w:p w14:paraId="3EFBF34B"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795" w:type="dxa"/>
          </w:tcPr>
          <w:p w14:paraId="62B15EAF"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30" w:type="dxa"/>
          </w:tcPr>
          <w:p w14:paraId="498A42A1"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77" w:type="dxa"/>
          </w:tcPr>
          <w:p w14:paraId="582AF945"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70" w:type="dxa"/>
          </w:tcPr>
          <w:p w14:paraId="03A9C3A8"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483" w:type="dxa"/>
          </w:tcPr>
          <w:p w14:paraId="22C3B39D"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r>
      <w:tr w:rsidR="00BB32E9" w:rsidRPr="00EF6B01" w14:paraId="4693C488" w14:textId="77777777" w:rsidTr="004F11A5">
        <w:trPr>
          <w:jc w:val="center"/>
        </w:trPr>
        <w:tc>
          <w:tcPr>
            <w:tcW w:w="3367" w:type="dxa"/>
          </w:tcPr>
          <w:p w14:paraId="2DAB19A2" w14:textId="77777777" w:rsidR="00CC6224" w:rsidRPr="00EF6B01" w:rsidRDefault="00CD5477" w:rsidP="00CE0F82">
            <w:pPr>
              <w:spacing w:line="300" w:lineRule="auto"/>
              <w:ind w:left="124"/>
              <w:jc w:val="both"/>
              <w:rPr>
                <w:rFonts w:ascii="Times New Roman" w:hAnsi="Times New Roman"/>
                <w:color w:val="auto"/>
                <w:sz w:val="26"/>
                <w:szCs w:val="26"/>
              </w:rPr>
            </w:pPr>
            <w:r w:rsidRPr="00EF6B01">
              <w:rPr>
                <w:rFonts w:ascii="Times New Roman" w:hAnsi="Times New Roman"/>
                <w:color w:val="auto"/>
                <w:sz w:val="26"/>
                <w:szCs w:val="26"/>
              </w:rPr>
              <w:t>1.Công tác tuyển sinh</w:t>
            </w:r>
          </w:p>
        </w:tc>
        <w:tc>
          <w:tcPr>
            <w:tcW w:w="704" w:type="dxa"/>
          </w:tcPr>
          <w:p w14:paraId="18031699"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606" w:type="dxa"/>
          </w:tcPr>
          <w:p w14:paraId="4986AEA5"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53" w:type="dxa"/>
          </w:tcPr>
          <w:p w14:paraId="4EE6B938"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795" w:type="dxa"/>
          </w:tcPr>
          <w:p w14:paraId="045C8BEA"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30" w:type="dxa"/>
          </w:tcPr>
          <w:p w14:paraId="6D703911"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77" w:type="dxa"/>
          </w:tcPr>
          <w:p w14:paraId="054A2FB3"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70" w:type="dxa"/>
          </w:tcPr>
          <w:p w14:paraId="0A149682"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483" w:type="dxa"/>
          </w:tcPr>
          <w:p w14:paraId="52DEC0B5"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r>
      <w:tr w:rsidR="00BB32E9" w:rsidRPr="00EF6B01" w14:paraId="3DEE7514" w14:textId="77777777" w:rsidTr="004F11A5">
        <w:trPr>
          <w:jc w:val="center"/>
        </w:trPr>
        <w:tc>
          <w:tcPr>
            <w:tcW w:w="3367" w:type="dxa"/>
          </w:tcPr>
          <w:p w14:paraId="2DE77B03" w14:textId="77777777" w:rsidR="00CC6224" w:rsidRPr="00EF6B01" w:rsidRDefault="00CD5477" w:rsidP="00CE0F82">
            <w:pPr>
              <w:spacing w:line="300" w:lineRule="auto"/>
              <w:ind w:left="124"/>
              <w:jc w:val="both"/>
              <w:rPr>
                <w:rFonts w:ascii="Times New Roman" w:hAnsi="Times New Roman"/>
                <w:color w:val="auto"/>
                <w:sz w:val="26"/>
                <w:szCs w:val="26"/>
              </w:rPr>
            </w:pPr>
            <w:r w:rsidRPr="00EF6B01">
              <w:rPr>
                <w:rFonts w:ascii="Times New Roman" w:hAnsi="Times New Roman"/>
                <w:color w:val="auto"/>
                <w:sz w:val="26"/>
                <w:szCs w:val="26"/>
              </w:rPr>
              <w:t xml:space="preserve">2. Xây dựng kế hoạch giáo dục nhà trường và tổ chức thực hiện </w:t>
            </w:r>
          </w:p>
        </w:tc>
        <w:tc>
          <w:tcPr>
            <w:tcW w:w="704" w:type="dxa"/>
          </w:tcPr>
          <w:p w14:paraId="2466E142"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606" w:type="dxa"/>
          </w:tcPr>
          <w:p w14:paraId="19DC592D"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53" w:type="dxa"/>
          </w:tcPr>
          <w:p w14:paraId="3555CFAA"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795" w:type="dxa"/>
          </w:tcPr>
          <w:p w14:paraId="380C8F11"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30" w:type="dxa"/>
          </w:tcPr>
          <w:p w14:paraId="54D93EA4"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77" w:type="dxa"/>
          </w:tcPr>
          <w:p w14:paraId="2D44EDA6"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70" w:type="dxa"/>
          </w:tcPr>
          <w:p w14:paraId="485DCB80"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483" w:type="dxa"/>
          </w:tcPr>
          <w:p w14:paraId="5154D14E"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r>
      <w:tr w:rsidR="00BB32E9" w:rsidRPr="00EF6B01" w14:paraId="436FA31B" w14:textId="77777777" w:rsidTr="004F11A5">
        <w:trPr>
          <w:jc w:val="center"/>
        </w:trPr>
        <w:tc>
          <w:tcPr>
            <w:tcW w:w="3367" w:type="dxa"/>
          </w:tcPr>
          <w:p w14:paraId="000E4EA5" w14:textId="77777777" w:rsidR="00CC6224" w:rsidRPr="00EF6B01" w:rsidRDefault="00CD5477" w:rsidP="00CE0F82">
            <w:pPr>
              <w:spacing w:line="300" w:lineRule="auto"/>
              <w:ind w:left="124"/>
              <w:jc w:val="both"/>
              <w:rPr>
                <w:rFonts w:ascii="Times New Roman" w:hAnsi="Times New Roman"/>
                <w:color w:val="auto"/>
                <w:sz w:val="26"/>
                <w:szCs w:val="26"/>
              </w:rPr>
            </w:pPr>
            <w:r w:rsidRPr="00EF6B01">
              <w:rPr>
                <w:rFonts w:ascii="Times New Roman" w:hAnsi="Times New Roman"/>
                <w:color w:val="auto"/>
                <w:sz w:val="26"/>
                <w:szCs w:val="26"/>
              </w:rPr>
              <w:t>3. Lựa chọn sách giáo khoa</w:t>
            </w:r>
          </w:p>
        </w:tc>
        <w:tc>
          <w:tcPr>
            <w:tcW w:w="704" w:type="dxa"/>
          </w:tcPr>
          <w:p w14:paraId="3FEBC345"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606" w:type="dxa"/>
          </w:tcPr>
          <w:p w14:paraId="52AEF1CD"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53" w:type="dxa"/>
          </w:tcPr>
          <w:p w14:paraId="1C7F34BE"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795" w:type="dxa"/>
          </w:tcPr>
          <w:p w14:paraId="57172CBF"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30" w:type="dxa"/>
          </w:tcPr>
          <w:p w14:paraId="2F1C7F6B"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77" w:type="dxa"/>
          </w:tcPr>
          <w:p w14:paraId="7350F227"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70" w:type="dxa"/>
          </w:tcPr>
          <w:p w14:paraId="0366AA8C"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483" w:type="dxa"/>
          </w:tcPr>
          <w:p w14:paraId="14A97163"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r>
      <w:tr w:rsidR="00BB32E9" w:rsidRPr="00EF6B01" w14:paraId="72CBA4A0" w14:textId="77777777" w:rsidTr="004F11A5">
        <w:trPr>
          <w:jc w:val="center"/>
        </w:trPr>
        <w:tc>
          <w:tcPr>
            <w:tcW w:w="3367" w:type="dxa"/>
          </w:tcPr>
          <w:p w14:paraId="2CD108DE" w14:textId="77777777" w:rsidR="00CC6224" w:rsidRPr="00EF6B01" w:rsidRDefault="00CD5477" w:rsidP="00CE0F82">
            <w:pPr>
              <w:spacing w:line="300" w:lineRule="auto"/>
              <w:ind w:left="124"/>
              <w:jc w:val="both"/>
              <w:rPr>
                <w:rFonts w:ascii="Times New Roman" w:hAnsi="Times New Roman"/>
                <w:color w:val="auto"/>
                <w:sz w:val="26"/>
                <w:szCs w:val="26"/>
              </w:rPr>
            </w:pPr>
            <w:r w:rsidRPr="00EF6B01">
              <w:rPr>
                <w:rFonts w:ascii="Times New Roman" w:hAnsi="Times New Roman"/>
                <w:color w:val="auto"/>
                <w:sz w:val="26"/>
                <w:szCs w:val="26"/>
              </w:rPr>
              <w:t>4. Xuất bản các tài liệu tham khảo</w:t>
            </w:r>
          </w:p>
        </w:tc>
        <w:tc>
          <w:tcPr>
            <w:tcW w:w="704" w:type="dxa"/>
          </w:tcPr>
          <w:p w14:paraId="6A4E001E"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606" w:type="dxa"/>
          </w:tcPr>
          <w:p w14:paraId="4D676613"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53" w:type="dxa"/>
          </w:tcPr>
          <w:p w14:paraId="12C3C551"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795" w:type="dxa"/>
          </w:tcPr>
          <w:p w14:paraId="7B7562CE"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30" w:type="dxa"/>
          </w:tcPr>
          <w:p w14:paraId="615C6362"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77" w:type="dxa"/>
          </w:tcPr>
          <w:p w14:paraId="305D8BD5"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70" w:type="dxa"/>
          </w:tcPr>
          <w:p w14:paraId="0FCA2D11"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483" w:type="dxa"/>
          </w:tcPr>
          <w:p w14:paraId="5A2FB1FA"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r>
      <w:tr w:rsidR="00BB32E9" w:rsidRPr="00EF6B01" w14:paraId="7A2A9B85" w14:textId="77777777" w:rsidTr="004F11A5">
        <w:trPr>
          <w:jc w:val="center"/>
        </w:trPr>
        <w:tc>
          <w:tcPr>
            <w:tcW w:w="3367" w:type="dxa"/>
          </w:tcPr>
          <w:p w14:paraId="0977820B" w14:textId="77777777" w:rsidR="00CC6224" w:rsidRPr="00EF6B01" w:rsidRDefault="00CD5477" w:rsidP="00CE0F82">
            <w:pPr>
              <w:spacing w:line="300" w:lineRule="auto"/>
              <w:ind w:left="124"/>
              <w:jc w:val="both"/>
              <w:rPr>
                <w:rFonts w:ascii="Times New Roman" w:hAnsi="Times New Roman"/>
                <w:color w:val="auto"/>
                <w:sz w:val="26"/>
                <w:szCs w:val="26"/>
              </w:rPr>
            </w:pPr>
            <w:r w:rsidRPr="00EF6B01">
              <w:rPr>
                <w:rFonts w:ascii="Times New Roman" w:hAnsi="Times New Roman"/>
                <w:color w:val="auto"/>
                <w:sz w:val="26"/>
                <w:szCs w:val="26"/>
              </w:rPr>
              <w:t xml:space="preserve">5. Liên kết hợp tác trong thực hiện các hoạt động dạy học, giáo dục </w:t>
            </w:r>
          </w:p>
        </w:tc>
        <w:tc>
          <w:tcPr>
            <w:tcW w:w="704" w:type="dxa"/>
          </w:tcPr>
          <w:p w14:paraId="48C49379"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606" w:type="dxa"/>
          </w:tcPr>
          <w:p w14:paraId="385A5AA1"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53" w:type="dxa"/>
          </w:tcPr>
          <w:p w14:paraId="7D53ABE0"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795" w:type="dxa"/>
          </w:tcPr>
          <w:p w14:paraId="0DF5A4F8"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30" w:type="dxa"/>
          </w:tcPr>
          <w:p w14:paraId="23C6637C"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77" w:type="dxa"/>
          </w:tcPr>
          <w:p w14:paraId="0CE35807"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70" w:type="dxa"/>
          </w:tcPr>
          <w:p w14:paraId="08B4BF11"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483" w:type="dxa"/>
          </w:tcPr>
          <w:p w14:paraId="19129D56"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r>
      <w:tr w:rsidR="00BB32E9" w:rsidRPr="00EF6B01" w14:paraId="4505A9FA" w14:textId="77777777" w:rsidTr="004F11A5">
        <w:trPr>
          <w:jc w:val="center"/>
        </w:trPr>
        <w:tc>
          <w:tcPr>
            <w:tcW w:w="3367" w:type="dxa"/>
          </w:tcPr>
          <w:p w14:paraId="4F9D2EC2" w14:textId="4349FBA1" w:rsidR="00CC6224" w:rsidRPr="00EF6B01" w:rsidRDefault="00CD5477" w:rsidP="00CE0F82">
            <w:pPr>
              <w:spacing w:line="300" w:lineRule="auto"/>
              <w:ind w:left="96"/>
              <w:jc w:val="both"/>
              <w:rPr>
                <w:rFonts w:ascii="Times New Roman" w:hAnsi="Times New Roman"/>
                <w:color w:val="auto"/>
                <w:sz w:val="26"/>
                <w:szCs w:val="26"/>
              </w:rPr>
            </w:pPr>
            <w:r w:rsidRPr="00EF6B01">
              <w:rPr>
                <w:rFonts w:ascii="Times New Roman" w:hAnsi="Times New Roman"/>
                <w:b/>
                <w:color w:val="auto"/>
                <w:sz w:val="26"/>
                <w:szCs w:val="26"/>
              </w:rPr>
              <w:t>II.</w:t>
            </w:r>
            <w:r w:rsidR="0040038D" w:rsidRPr="00EF6B01">
              <w:rPr>
                <w:rFonts w:ascii="Times New Roman" w:hAnsi="Times New Roman"/>
                <w:b/>
                <w:color w:val="auto"/>
                <w:sz w:val="26"/>
                <w:szCs w:val="26"/>
              </w:rPr>
              <w:t xml:space="preserve"> </w:t>
            </w:r>
            <w:r w:rsidRPr="00EF6B01">
              <w:rPr>
                <w:rFonts w:ascii="Times New Roman" w:hAnsi="Times New Roman"/>
                <w:b/>
                <w:color w:val="auto"/>
                <w:sz w:val="26"/>
                <w:szCs w:val="26"/>
              </w:rPr>
              <w:t>Quản trị tổ chức nhân sự</w:t>
            </w:r>
          </w:p>
        </w:tc>
        <w:tc>
          <w:tcPr>
            <w:tcW w:w="704" w:type="dxa"/>
          </w:tcPr>
          <w:p w14:paraId="5C17A29D"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606" w:type="dxa"/>
          </w:tcPr>
          <w:p w14:paraId="11C64E95"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53" w:type="dxa"/>
          </w:tcPr>
          <w:p w14:paraId="7FC17308"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795" w:type="dxa"/>
          </w:tcPr>
          <w:p w14:paraId="3B66EFFE"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30" w:type="dxa"/>
          </w:tcPr>
          <w:p w14:paraId="7711C74D"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77" w:type="dxa"/>
          </w:tcPr>
          <w:p w14:paraId="0017C19F"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70" w:type="dxa"/>
          </w:tcPr>
          <w:p w14:paraId="2A6BB2ED"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483" w:type="dxa"/>
          </w:tcPr>
          <w:p w14:paraId="00BBF07D"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r>
      <w:tr w:rsidR="00BB32E9" w:rsidRPr="00EF6B01" w14:paraId="56BFBAFE" w14:textId="77777777" w:rsidTr="004F11A5">
        <w:trPr>
          <w:jc w:val="center"/>
        </w:trPr>
        <w:tc>
          <w:tcPr>
            <w:tcW w:w="3367" w:type="dxa"/>
          </w:tcPr>
          <w:p w14:paraId="0556A900" w14:textId="77777777" w:rsidR="00CC6224" w:rsidRPr="00EF6B01" w:rsidRDefault="00CD5477" w:rsidP="006F67F2">
            <w:pPr>
              <w:pStyle w:val="ListParagraph"/>
              <w:numPr>
                <w:ilvl w:val="0"/>
                <w:numId w:val="9"/>
              </w:numPr>
              <w:tabs>
                <w:tab w:val="left" w:pos="306"/>
              </w:tabs>
              <w:spacing w:before="0" w:line="300" w:lineRule="auto"/>
              <w:ind w:left="98" w:firstLine="0"/>
              <w:jc w:val="both"/>
              <w:rPr>
                <w:sz w:val="26"/>
                <w:szCs w:val="26"/>
              </w:rPr>
            </w:pPr>
            <w:r w:rsidRPr="00EF6B01">
              <w:rPr>
                <w:sz w:val="26"/>
                <w:szCs w:val="26"/>
              </w:rPr>
              <w:t>Xây dựng bộ máy tổ chức nhân sự</w:t>
            </w:r>
          </w:p>
        </w:tc>
        <w:tc>
          <w:tcPr>
            <w:tcW w:w="704" w:type="dxa"/>
          </w:tcPr>
          <w:p w14:paraId="689E2762"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606" w:type="dxa"/>
          </w:tcPr>
          <w:p w14:paraId="1659D842"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53" w:type="dxa"/>
          </w:tcPr>
          <w:p w14:paraId="0FCA26E8"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795" w:type="dxa"/>
          </w:tcPr>
          <w:p w14:paraId="59435E55"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30" w:type="dxa"/>
          </w:tcPr>
          <w:p w14:paraId="0886CABC"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77" w:type="dxa"/>
          </w:tcPr>
          <w:p w14:paraId="361C3855"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70" w:type="dxa"/>
          </w:tcPr>
          <w:p w14:paraId="73A9EAE5"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483" w:type="dxa"/>
          </w:tcPr>
          <w:p w14:paraId="58A5411C"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r>
      <w:tr w:rsidR="00BB32E9" w:rsidRPr="00EF6B01" w14:paraId="0F2E8182" w14:textId="77777777" w:rsidTr="004F11A5">
        <w:trPr>
          <w:jc w:val="center"/>
        </w:trPr>
        <w:tc>
          <w:tcPr>
            <w:tcW w:w="3367" w:type="dxa"/>
          </w:tcPr>
          <w:p w14:paraId="14758ABA" w14:textId="3CCC3F07" w:rsidR="00CC6224" w:rsidRPr="00EF6B01" w:rsidRDefault="00CD5477" w:rsidP="006F67F2">
            <w:pPr>
              <w:pStyle w:val="ListParagraph"/>
              <w:numPr>
                <w:ilvl w:val="0"/>
                <w:numId w:val="9"/>
              </w:numPr>
              <w:tabs>
                <w:tab w:val="left" w:pos="306"/>
              </w:tabs>
              <w:spacing w:before="0" w:line="300" w:lineRule="auto"/>
              <w:ind w:left="98" w:firstLine="0"/>
              <w:jc w:val="both"/>
              <w:rPr>
                <w:sz w:val="26"/>
                <w:szCs w:val="26"/>
              </w:rPr>
            </w:pPr>
            <w:r w:rsidRPr="00EF6B01">
              <w:rPr>
                <w:sz w:val="26"/>
                <w:szCs w:val="26"/>
              </w:rPr>
              <w:t>Xây dựng cơ chế và phương thức quản lý nhân sự (GV, NV, HS, Phụ huynh và cộng đồng địa phương)</w:t>
            </w:r>
          </w:p>
        </w:tc>
        <w:tc>
          <w:tcPr>
            <w:tcW w:w="704" w:type="dxa"/>
          </w:tcPr>
          <w:p w14:paraId="7C57BCFC"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606" w:type="dxa"/>
          </w:tcPr>
          <w:p w14:paraId="4CFA1152"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53" w:type="dxa"/>
          </w:tcPr>
          <w:p w14:paraId="307767B5"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795" w:type="dxa"/>
          </w:tcPr>
          <w:p w14:paraId="6FD25A53"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30" w:type="dxa"/>
          </w:tcPr>
          <w:p w14:paraId="73E01E9B"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77" w:type="dxa"/>
          </w:tcPr>
          <w:p w14:paraId="78031545"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70" w:type="dxa"/>
          </w:tcPr>
          <w:p w14:paraId="2953E6BD"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483" w:type="dxa"/>
          </w:tcPr>
          <w:p w14:paraId="12C79F14"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r>
      <w:tr w:rsidR="00BB32E9" w:rsidRPr="00EF6B01" w14:paraId="6408EF9F" w14:textId="77777777" w:rsidTr="004F11A5">
        <w:trPr>
          <w:jc w:val="center"/>
        </w:trPr>
        <w:tc>
          <w:tcPr>
            <w:tcW w:w="3367" w:type="dxa"/>
          </w:tcPr>
          <w:p w14:paraId="062B1765" w14:textId="77777777" w:rsidR="00CC6224" w:rsidRPr="00EF6B01" w:rsidRDefault="00CD5477" w:rsidP="006F67F2">
            <w:pPr>
              <w:pStyle w:val="ListParagraph"/>
              <w:numPr>
                <w:ilvl w:val="0"/>
                <w:numId w:val="9"/>
              </w:numPr>
              <w:tabs>
                <w:tab w:val="left" w:pos="306"/>
              </w:tabs>
              <w:spacing w:before="0" w:line="300" w:lineRule="auto"/>
              <w:ind w:left="98" w:firstLine="0"/>
              <w:jc w:val="both"/>
              <w:rPr>
                <w:sz w:val="26"/>
                <w:szCs w:val="26"/>
              </w:rPr>
            </w:pPr>
            <w:r w:rsidRPr="00EF6B01">
              <w:rPr>
                <w:sz w:val="26"/>
                <w:szCs w:val="26"/>
              </w:rPr>
              <w:lastRenderedPageBreak/>
              <w:t xml:space="preserve">Tuyển dụng, sử dụng và có chính sách đãi ngộ, thăng tiến cho nhân sự </w:t>
            </w:r>
          </w:p>
        </w:tc>
        <w:tc>
          <w:tcPr>
            <w:tcW w:w="704" w:type="dxa"/>
          </w:tcPr>
          <w:p w14:paraId="3E2D35E3"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606" w:type="dxa"/>
          </w:tcPr>
          <w:p w14:paraId="67792825"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53" w:type="dxa"/>
          </w:tcPr>
          <w:p w14:paraId="2E05F5C0"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795" w:type="dxa"/>
          </w:tcPr>
          <w:p w14:paraId="35B18637"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30" w:type="dxa"/>
          </w:tcPr>
          <w:p w14:paraId="7676C00C"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77" w:type="dxa"/>
          </w:tcPr>
          <w:p w14:paraId="44B284EB"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70" w:type="dxa"/>
          </w:tcPr>
          <w:p w14:paraId="0FA20F41"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483" w:type="dxa"/>
          </w:tcPr>
          <w:p w14:paraId="572FE8F5"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r>
      <w:tr w:rsidR="00BB32E9" w:rsidRPr="00EF6B01" w14:paraId="01F9DF66" w14:textId="77777777" w:rsidTr="004F11A5">
        <w:trPr>
          <w:jc w:val="center"/>
        </w:trPr>
        <w:tc>
          <w:tcPr>
            <w:tcW w:w="3367" w:type="dxa"/>
          </w:tcPr>
          <w:p w14:paraId="45DD80D3" w14:textId="77777777" w:rsidR="00CC6224" w:rsidRPr="00EF6B01" w:rsidRDefault="00CD5477" w:rsidP="006F67F2">
            <w:pPr>
              <w:pStyle w:val="ListParagraph"/>
              <w:numPr>
                <w:ilvl w:val="0"/>
                <w:numId w:val="9"/>
              </w:numPr>
              <w:tabs>
                <w:tab w:val="left" w:pos="306"/>
              </w:tabs>
              <w:spacing w:before="0" w:line="300" w:lineRule="auto"/>
              <w:ind w:left="98" w:firstLine="0"/>
              <w:jc w:val="both"/>
              <w:rPr>
                <w:sz w:val="26"/>
                <w:szCs w:val="26"/>
              </w:rPr>
            </w:pPr>
            <w:r w:rsidRPr="00EF6B01">
              <w:rPr>
                <w:sz w:val="26"/>
                <w:szCs w:val="26"/>
              </w:rPr>
              <w:t xml:space="preserve">Xây dựng và thực hiện chiến lược đào tạo, bồi dưỡng đội ngũ nhân sự </w:t>
            </w:r>
          </w:p>
        </w:tc>
        <w:tc>
          <w:tcPr>
            <w:tcW w:w="704" w:type="dxa"/>
          </w:tcPr>
          <w:p w14:paraId="5DA4053A"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606" w:type="dxa"/>
          </w:tcPr>
          <w:p w14:paraId="78697575"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53" w:type="dxa"/>
          </w:tcPr>
          <w:p w14:paraId="00CBFF38"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795" w:type="dxa"/>
          </w:tcPr>
          <w:p w14:paraId="2D0AC89C"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30" w:type="dxa"/>
          </w:tcPr>
          <w:p w14:paraId="11BEC42B"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77" w:type="dxa"/>
          </w:tcPr>
          <w:p w14:paraId="5E786D23"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70" w:type="dxa"/>
          </w:tcPr>
          <w:p w14:paraId="4CFFD329"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483" w:type="dxa"/>
          </w:tcPr>
          <w:p w14:paraId="0D549C39"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r>
      <w:tr w:rsidR="00BB32E9" w:rsidRPr="00EF6B01" w14:paraId="0EC58338" w14:textId="77777777" w:rsidTr="004F11A5">
        <w:trPr>
          <w:jc w:val="center"/>
        </w:trPr>
        <w:tc>
          <w:tcPr>
            <w:tcW w:w="3367" w:type="dxa"/>
          </w:tcPr>
          <w:p w14:paraId="69FBF15E" w14:textId="77777777" w:rsidR="00CC6224" w:rsidRPr="00EF6B01" w:rsidRDefault="00CD5477" w:rsidP="00CE0F82">
            <w:pPr>
              <w:pStyle w:val="ListParagraph"/>
              <w:tabs>
                <w:tab w:val="left" w:pos="162"/>
                <w:tab w:val="left" w:pos="252"/>
              </w:tabs>
              <w:spacing w:before="0" w:line="300" w:lineRule="auto"/>
              <w:ind w:left="96"/>
              <w:jc w:val="both"/>
              <w:rPr>
                <w:b/>
                <w:sz w:val="26"/>
                <w:szCs w:val="26"/>
              </w:rPr>
            </w:pPr>
            <w:r w:rsidRPr="00EF6B01">
              <w:rPr>
                <w:b/>
                <w:sz w:val="26"/>
                <w:szCs w:val="26"/>
              </w:rPr>
              <w:t>III. Quản trị tài chính, tài sản</w:t>
            </w:r>
          </w:p>
        </w:tc>
        <w:tc>
          <w:tcPr>
            <w:tcW w:w="704" w:type="dxa"/>
          </w:tcPr>
          <w:p w14:paraId="01678E87"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606" w:type="dxa"/>
          </w:tcPr>
          <w:p w14:paraId="7CD38052"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53" w:type="dxa"/>
          </w:tcPr>
          <w:p w14:paraId="58EEBB3B"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795" w:type="dxa"/>
          </w:tcPr>
          <w:p w14:paraId="5991ABF6"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30" w:type="dxa"/>
          </w:tcPr>
          <w:p w14:paraId="447EDAED"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77" w:type="dxa"/>
          </w:tcPr>
          <w:p w14:paraId="51A198C7"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70" w:type="dxa"/>
          </w:tcPr>
          <w:p w14:paraId="3F6EEC99"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483" w:type="dxa"/>
          </w:tcPr>
          <w:p w14:paraId="1D778F69"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r>
      <w:tr w:rsidR="00BB32E9" w:rsidRPr="00EF6B01" w14:paraId="2B35DE58" w14:textId="77777777" w:rsidTr="004F11A5">
        <w:trPr>
          <w:jc w:val="center"/>
        </w:trPr>
        <w:tc>
          <w:tcPr>
            <w:tcW w:w="3367" w:type="dxa"/>
          </w:tcPr>
          <w:p w14:paraId="39E54D27" w14:textId="029ABDFF" w:rsidR="00CC6224" w:rsidRPr="00EF6B01" w:rsidRDefault="00CD5477" w:rsidP="00CE0F82">
            <w:pPr>
              <w:pStyle w:val="ListParagraph"/>
              <w:tabs>
                <w:tab w:val="left" w:pos="162"/>
                <w:tab w:val="left" w:pos="252"/>
              </w:tabs>
              <w:spacing w:before="0" w:line="300" w:lineRule="auto"/>
              <w:ind w:left="40"/>
              <w:jc w:val="both"/>
              <w:rPr>
                <w:sz w:val="26"/>
                <w:szCs w:val="26"/>
              </w:rPr>
            </w:pPr>
            <w:r w:rsidRPr="00EF6B01">
              <w:rPr>
                <w:sz w:val="26"/>
                <w:szCs w:val="26"/>
              </w:rPr>
              <w:t>1.Xây dựng quy định về nguồn thu (Học phí, ngân sách nhà nước, tiền lãi gửi ngân hàng, nguồn vốn dự án, nguồn vốn vay, nguồn xã hội hóa)</w:t>
            </w:r>
          </w:p>
        </w:tc>
        <w:tc>
          <w:tcPr>
            <w:tcW w:w="704" w:type="dxa"/>
          </w:tcPr>
          <w:p w14:paraId="2CCDA8E9"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606" w:type="dxa"/>
          </w:tcPr>
          <w:p w14:paraId="68D5C104"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53" w:type="dxa"/>
          </w:tcPr>
          <w:p w14:paraId="6B5AB681"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795" w:type="dxa"/>
          </w:tcPr>
          <w:p w14:paraId="12185CF7"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30" w:type="dxa"/>
          </w:tcPr>
          <w:p w14:paraId="4BB32B00"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77" w:type="dxa"/>
          </w:tcPr>
          <w:p w14:paraId="33856C7A"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70" w:type="dxa"/>
          </w:tcPr>
          <w:p w14:paraId="209F571E"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483" w:type="dxa"/>
          </w:tcPr>
          <w:p w14:paraId="1BDDE8BA"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r>
      <w:tr w:rsidR="00BB32E9" w:rsidRPr="00EF6B01" w14:paraId="5D0015EF" w14:textId="77777777" w:rsidTr="004F11A5">
        <w:trPr>
          <w:jc w:val="center"/>
        </w:trPr>
        <w:tc>
          <w:tcPr>
            <w:tcW w:w="3367" w:type="dxa"/>
          </w:tcPr>
          <w:p w14:paraId="4C9FA757" w14:textId="702215FB" w:rsidR="00CC6224" w:rsidRPr="00EF6B01" w:rsidRDefault="00CD5477" w:rsidP="00CE0F82">
            <w:pPr>
              <w:pStyle w:val="ListParagraph"/>
              <w:tabs>
                <w:tab w:val="left" w:pos="162"/>
                <w:tab w:val="left" w:pos="252"/>
              </w:tabs>
              <w:spacing w:before="0" w:line="300" w:lineRule="auto"/>
              <w:ind w:left="40"/>
              <w:jc w:val="both"/>
              <w:rPr>
                <w:sz w:val="26"/>
                <w:szCs w:val="26"/>
              </w:rPr>
            </w:pPr>
            <w:r w:rsidRPr="00EF6B01">
              <w:rPr>
                <w:sz w:val="26"/>
                <w:szCs w:val="26"/>
              </w:rPr>
              <w:t>2.</w:t>
            </w:r>
            <w:r w:rsidR="00750681" w:rsidRPr="00EF6B01">
              <w:rPr>
                <w:sz w:val="26"/>
                <w:szCs w:val="26"/>
              </w:rPr>
              <w:t xml:space="preserve"> </w:t>
            </w:r>
            <w:r w:rsidRPr="00EF6B01">
              <w:rPr>
                <w:sz w:val="26"/>
                <w:szCs w:val="26"/>
              </w:rPr>
              <w:t>Xây dựng kế hoạch sử dụng nguồn tài chính (Huy động, phân phối, giám sát các nguồn tài chính)</w:t>
            </w:r>
          </w:p>
        </w:tc>
        <w:tc>
          <w:tcPr>
            <w:tcW w:w="704" w:type="dxa"/>
          </w:tcPr>
          <w:p w14:paraId="23E3987D"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606" w:type="dxa"/>
          </w:tcPr>
          <w:p w14:paraId="6D5DABC1"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53" w:type="dxa"/>
          </w:tcPr>
          <w:p w14:paraId="3D92FBBB"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795" w:type="dxa"/>
          </w:tcPr>
          <w:p w14:paraId="4AD00F12"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30" w:type="dxa"/>
          </w:tcPr>
          <w:p w14:paraId="2ADF1316"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77" w:type="dxa"/>
          </w:tcPr>
          <w:p w14:paraId="4AEBFBE6"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70" w:type="dxa"/>
          </w:tcPr>
          <w:p w14:paraId="5A2B7647"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483" w:type="dxa"/>
          </w:tcPr>
          <w:p w14:paraId="506565D2"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r>
      <w:tr w:rsidR="00BB32E9" w:rsidRPr="00EF6B01" w14:paraId="64EE3B58" w14:textId="77777777" w:rsidTr="004F11A5">
        <w:trPr>
          <w:jc w:val="center"/>
        </w:trPr>
        <w:tc>
          <w:tcPr>
            <w:tcW w:w="3367" w:type="dxa"/>
          </w:tcPr>
          <w:p w14:paraId="67565A32" w14:textId="77777777" w:rsidR="00CC6224" w:rsidRPr="00EF6B01" w:rsidRDefault="00CD5477" w:rsidP="00CE0F82">
            <w:pPr>
              <w:pStyle w:val="ListParagraph"/>
              <w:tabs>
                <w:tab w:val="left" w:pos="162"/>
                <w:tab w:val="left" w:pos="252"/>
              </w:tabs>
              <w:spacing w:before="0" w:line="300" w:lineRule="auto"/>
              <w:ind w:left="40"/>
              <w:jc w:val="both"/>
              <w:rPr>
                <w:sz w:val="26"/>
                <w:szCs w:val="26"/>
              </w:rPr>
            </w:pPr>
            <w:r w:rsidRPr="00EF6B01">
              <w:rPr>
                <w:sz w:val="26"/>
                <w:szCs w:val="26"/>
              </w:rPr>
              <w:t xml:space="preserve">3. Trích lập các quỹ </w:t>
            </w:r>
          </w:p>
        </w:tc>
        <w:tc>
          <w:tcPr>
            <w:tcW w:w="704" w:type="dxa"/>
          </w:tcPr>
          <w:p w14:paraId="76CF3156"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606" w:type="dxa"/>
          </w:tcPr>
          <w:p w14:paraId="05A4B625"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53" w:type="dxa"/>
          </w:tcPr>
          <w:p w14:paraId="1AEC4D56"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795" w:type="dxa"/>
          </w:tcPr>
          <w:p w14:paraId="765F8FF1"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30" w:type="dxa"/>
          </w:tcPr>
          <w:p w14:paraId="4B21F721"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77" w:type="dxa"/>
          </w:tcPr>
          <w:p w14:paraId="71127A16"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70" w:type="dxa"/>
          </w:tcPr>
          <w:p w14:paraId="6CE29AAC"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483" w:type="dxa"/>
          </w:tcPr>
          <w:p w14:paraId="4C549BEA"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r>
      <w:tr w:rsidR="00BB32E9" w:rsidRPr="00EF6B01" w14:paraId="6B1CF3F6" w14:textId="77777777" w:rsidTr="004F11A5">
        <w:trPr>
          <w:jc w:val="center"/>
        </w:trPr>
        <w:tc>
          <w:tcPr>
            <w:tcW w:w="3367" w:type="dxa"/>
          </w:tcPr>
          <w:p w14:paraId="226788EB" w14:textId="77777777" w:rsidR="00CC6224" w:rsidRPr="00EF6B01" w:rsidRDefault="00CD5477" w:rsidP="00CE0F82">
            <w:pPr>
              <w:tabs>
                <w:tab w:val="left" w:pos="162"/>
                <w:tab w:val="left" w:pos="252"/>
              </w:tabs>
              <w:spacing w:line="300" w:lineRule="auto"/>
              <w:ind w:left="40"/>
              <w:jc w:val="both"/>
              <w:rPr>
                <w:rFonts w:ascii="Times New Roman" w:hAnsi="Times New Roman"/>
                <w:color w:val="auto"/>
                <w:sz w:val="26"/>
                <w:szCs w:val="26"/>
              </w:rPr>
            </w:pPr>
            <w:r w:rsidRPr="00EF6B01">
              <w:rPr>
                <w:rFonts w:ascii="Times New Roman" w:hAnsi="Times New Roman"/>
                <w:color w:val="auto"/>
                <w:sz w:val="26"/>
                <w:szCs w:val="26"/>
              </w:rPr>
              <w:t>4.Quản lý sử dụng tài sản (Cơ sở vật chất, Thiết bị dạy học và giáo dục )</w:t>
            </w:r>
          </w:p>
        </w:tc>
        <w:tc>
          <w:tcPr>
            <w:tcW w:w="704" w:type="dxa"/>
          </w:tcPr>
          <w:p w14:paraId="78FC7310"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606" w:type="dxa"/>
          </w:tcPr>
          <w:p w14:paraId="07D728E6"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53" w:type="dxa"/>
          </w:tcPr>
          <w:p w14:paraId="6448AB3C"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795" w:type="dxa"/>
          </w:tcPr>
          <w:p w14:paraId="52DE1907"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30" w:type="dxa"/>
          </w:tcPr>
          <w:p w14:paraId="2D730187"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77" w:type="dxa"/>
          </w:tcPr>
          <w:p w14:paraId="300E65AC"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70" w:type="dxa"/>
          </w:tcPr>
          <w:p w14:paraId="335F31DB"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483" w:type="dxa"/>
          </w:tcPr>
          <w:p w14:paraId="66086524"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r>
      <w:tr w:rsidR="00BB32E9" w:rsidRPr="00EF6B01" w14:paraId="41068C34" w14:textId="77777777" w:rsidTr="004F11A5">
        <w:trPr>
          <w:jc w:val="center"/>
        </w:trPr>
        <w:tc>
          <w:tcPr>
            <w:tcW w:w="3367" w:type="dxa"/>
          </w:tcPr>
          <w:p w14:paraId="50C8150F" w14:textId="77777777" w:rsidR="00CC6224" w:rsidRPr="00EF6B01" w:rsidRDefault="00CD5477" w:rsidP="00CE0F82">
            <w:pPr>
              <w:tabs>
                <w:tab w:val="left" w:pos="162"/>
                <w:tab w:val="left" w:pos="252"/>
              </w:tabs>
              <w:spacing w:line="300" w:lineRule="auto"/>
              <w:ind w:left="40"/>
              <w:jc w:val="both"/>
              <w:rPr>
                <w:rFonts w:ascii="Times New Roman" w:hAnsi="Times New Roman"/>
                <w:b/>
                <w:color w:val="auto"/>
                <w:sz w:val="26"/>
                <w:szCs w:val="26"/>
              </w:rPr>
            </w:pPr>
            <w:r w:rsidRPr="00EF6B01">
              <w:rPr>
                <w:rFonts w:ascii="Times New Roman" w:hAnsi="Times New Roman"/>
                <w:b/>
                <w:color w:val="auto"/>
                <w:sz w:val="26"/>
                <w:szCs w:val="26"/>
              </w:rPr>
              <w:t>IV. Xây dựng môi trường giáo dục</w:t>
            </w:r>
          </w:p>
        </w:tc>
        <w:tc>
          <w:tcPr>
            <w:tcW w:w="704" w:type="dxa"/>
          </w:tcPr>
          <w:p w14:paraId="26DCC17C"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606" w:type="dxa"/>
          </w:tcPr>
          <w:p w14:paraId="7DF76E23"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53" w:type="dxa"/>
          </w:tcPr>
          <w:p w14:paraId="1849287B"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795" w:type="dxa"/>
          </w:tcPr>
          <w:p w14:paraId="49A2C296"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30" w:type="dxa"/>
          </w:tcPr>
          <w:p w14:paraId="040FCE69"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77" w:type="dxa"/>
          </w:tcPr>
          <w:p w14:paraId="6D6E446B"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70" w:type="dxa"/>
          </w:tcPr>
          <w:p w14:paraId="3A43B881"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483" w:type="dxa"/>
          </w:tcPr>
          <w:p w14:paraId="5309FB9D"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r>
      <w:tr w:rsidR="00BB32E9" w:rsidRPr="00EF6B01" w14:paraId="439612A9" w14:textId="77777777" w:rsidTr="004F11A5">
        <w:trPr>
          <w:jc w:val="center"/>
        </w:trPr>
        <w:tc>
          <w:tcPr>
            <w:tcW w:w="3367" w:type="dxa"/>
          </w:tcPr>
          <w:p w14:paraId="333D7C63" w14:textId="2FB92D1A" w:rsidR="00CC6224" w:rsidRPr="00EF6B01" w:rsidRDefault="00CD5477" w:rsidP="00CE0F82">
            <w:pPr>
              <w:tabs>
                <w:tab w:val="left" w:pos="162"/>
                <w:tab w:val="left" w:pos="252"/>
              </w:tabs>
              <w:spacing w:line="300" w:lineRule="auto"/>
              <w:ind w:left="40"/>
              <w:jc w:val="both"/>
              <w:rPr>
                <w:rFonts w:ascii="Times New Roman" w:hAnsi="Times New Roman"/>
                <w:color w:val="auto"/>
                <w:sz w:val="26"/>
                <w:szCs w:val="26"/>
              </w:rPr>
            </w:pPr>
            <w:r w:rsidRPr="00EF6B01">
              <w:rPr>
                <w:rFonts w:ascii="Times New Roman" w:hAnsi="Times New Roman"/>
                <w:color w:val="auto"/>
                <w:sz w:val="26"/>
                <w:szCs w:val="26"/>
              </w:rPr>
              <w:t>1.</w:t>
            </w:r>
            <w:r w:rsidR="005B3C5F" w:rsidRPr="00EF6B01">
              <w:rPr>
                <w:rFonts w:ascii="Times New Roman" w:hAnsi="Times New Roman"/>
                <w:color w:val="auto"/>
                <w:sz w:val="26"/>
                <w:szCs w:val="26"/>
              </w:rPr>
              <w:t xml:space="preserve"> </w:t>
            </w:r>
            <w:r w:rsidRPr="00EF6B01">
              <w:rPr>
                <w:rFonts w:ascii="Times New Roman" w:hAnsi="Times New Roman"/>
                <w:color w:val="auto"/>
                <w:sz w:val="26"/>
                <w:szCs w:val="26"/>
              </w:rPr>
              <w:t>Xây dựng trường học an toàn</w:t>
            </w:r>
          </w:p>
        </w:tc>
        <w:tc>
          <w:tcPr>
            <w:tcW w:w="704" w:type="dxa"/>
          </w:tcPr>
          <w:p w14:paraId="58D99F1B"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606" w:type="dxa"/>
          </w:tcPr>
          <w:p w14:paraId="2FB9B10A"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53" w:type="dxa"/>
          </w:tcPr>
          <w:p w14:paraId="01C9AB7F"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795" w:type="dxa"/>
          </w:tcPr>
          <w:p w14:paraId="30C4D8F7"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30" w:type="dxa"/>
          </w:tcPr>
          <w:p w14:paraId="0AC44D8F"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77" w:type="dxa"/>
          </w:tcPr>
          <w:p w14:paraId="27E0188E"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70" w:type="dxa"/>
          </w:tcPr>
          <w:p w14:paraId="5B1ABC80"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483" w:type="dxa"/>
          </w:tcPr>
          <w:p w14:paraId="2BBE6E31"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r>
      <w:tr w:rsidR="005C2156" w:rsidRPr="00EF6B01" w14:paraId="48354C76" w14:textId="77777777" w:rsidTr="004F11A5">
        <w:trPr>
          <w:jc w:val="center"/>
        </w:trPr>
        <w:tc>
          <w:tcPr>
            <w:tcW w:w="3367" w:type="dxa"/>
          </w:tcPr>
          <w:p w14:paraId="6F56B475" w14:textId="319E4C5B" w:rsidR="00CC6224" w:rsidRPr="00EF6B01" w:rsidRDefault="00CD5477" w:rsidP="00CE0F82">
            <w:pPr>
              <w:tabs>
                <w:tab w:val="left" w:pos="162"/>
                <w:tab w:val="left" w:pos="252"/>
              </w:tabs>
              <w:spacing w:line="300" w:lineRule="auto"/>
              <w:ind w:left="40"/>
              <w:jc w:val="both"/>
              <w:rPr>
                <w:rFonts w:ascii="Times New Roman" w:hAnsi="Times New Roman"/>
                <w:color w:val="auto"/>
                <w:sz w:val="26"/>
                <w:szCs w:val="26"/>
              </w:rPr>
            </w:pPr>
            <w:r w:rsidRPr="00EF6B01">
              <w:rPr>
                <w:rFonts w:ascii="Times New Roman" w:hAnsi="Times New Roman"/>
                <w:color w:val="auto"/>
                <w:sz w:val="26"/>
                <w:szCs w:val="26"/>
              </w:rPr>
              <w:t>2.</w:t>
            </w:r>
            <w:r w:rsidR="005B3C5F" w:rsidRPr="00EF6B01">
              <w:rPr>
                <w:rFonts w:ascii="Times New Roman" w:hAnsi="Times New Roman"/>
                <w:color w:val="auto"/>
                <w:sz w:val="26"/>
                <w:szCs w:val="26"/>
              </w:rPr>
              <w:t xml:space="preserve"> </w:t>
            </w:r>
            <w:r w:rsidRPr="00EF6B01">
              <w:rPr>
                <w:rFonts w:ascii="Times New Roman" w:hAnsi="Times New Roman"/>
                <w:color w:val="auto"/>
                <w:sz w:val="26"/>
                <w:szCs w:val="26"/>
              </w:rPr>
              <w:t>Xây dựng văn hóa nhà trường hợp tác</w:t>
            </w:r>
          </w:p>
        </w:tc>
        <w:tc>
          <w:tcPr>
            <w:tcW w:w="704" w:type="dxa"/>
          </w:tcPr>
          <w:p w14:paraId="6C55EF40"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606" w:type="dxa"/>
          </w:tcPr>
          <w:p w14:paraId="37C8691B"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53" w:type="dxa"/>
          </w:tcPr>
          <w:p w14:paraId="1E74F838"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795" w:type="dxa"/>
          </w:tcPr>
          <w:p w14:paraId="086333CB"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30" w:type="dxa"/>
          </w:tcPr>
          <w:p w14:paraId="60C6B61B"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577" w:type="dxa"/>
          </w:tcPr>
          <w:p w14:paraId="42450EF6"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870" w:type="dxa"/>
          </w:tcPr>
          <w:p w14:paraId="6E5BD572"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c>
          <w:tcPr>
            <w:tcW w:w="483" w:type="dxa"/>
          </w:tcPr>
          <w:p w14:paraId="54186DB3" w14:textId="77777777" w:rsidR="00CC6224" w:rsidRPr="00EF6B01" w:rsidRDefault="00CC6224" w:rsidP="00CE0F82">
            <w:pPr>
              <w:keepNext/>
              <w:spacing w:line="300" w:lineRule="auto"/>
              <w:jc w:val="both"/>
              <w:outlineLvl w:val="2"/>
              <w:rPr>
                <w:rFonts w:ascii="Times New Roman" w:hAnsi="Times New Roman"/>
                <w:i/>
                <w:color w:val="auto"/>
                <w:sz w:val="26"/>
                <w:szCs w:val="26"/>
              </w:rPr>
            </w:pPr>
          </w:p>
        </w:tc>
      </w:tr>
    </w:tbl>
    <w:p w14:paraId="49C6BAA6" w14:textId="77777777" w:rsidR="00CE0F82" w:rsidRPr="00EF6B01" w:rsidRDefault="00CE0F82" w:rsidP="00CE0F82">
      <w:pPr>
        <w:spacing w:line="312" w:lineRule="auto"/>
        <w:jc w:val="both"/>
        <w:rPr>
          <w:rFonts w:ascii="Times New Roman" w:hAnsi="Times New Roman"/>
          <w:b/>
          <w:color w:val="auto"/>
          <w:sz w:val="26"/>
          <w:szCs w:val="26"/>
          <w:lang w:val="vi-VN"/>
        </w:rPr>
      </w:pPr>
    </w:p>
    <w:p w14:paraId="3B13B48F" w14:textId="057799EF" w:rsidR="00CC6224" w:rsidRPr="00EF6B01" w:rsidRDefault="00A90B99" w:rsidP="00CE0F82">
      <w:pPr>
        <w:spacing w:line="312" w:lineRule="auto"/>
        <w:jc w:val="both"/>
        <w:rPr>
          <w:rFonts w:ascii="Times New Roman" w:hAnsi="Times New Roman"/>
          <w:b/>
          <w:color w:val="auto"/>
          <w:sz w:val="26"/>
          <w:szCs w:val="26"/>
          <w:lang w:val="vi-VN"/>
        </w:rPr>
      </w:pPr>
      <w:r w:rsidRPr="00EF6B01">
        <w:rPr>
          <w:rFonts w:ascii="Times New Roman" w:hAnsi="Times New Roman"/>
          <w:b/>
          <w:color w:val="auto"/>
          <w:sz w:val="26"/>
          <w:szCs w:val="26"/>
          <w:lang w:val="vi-VN"/>
        </w:rPr>
        <w:t>Ý</w:t>
      </w:r>
      <w:r w:rsidR="00CD5477" w:rsidRPr="00EF6B01">
        <w:rPr>
          <w:rFonts w:ascii="Times New Roman" w:hAnsi="Times New Roman"/>
          <w:b/>
          <w:color w:val="auto"/>
          <w:sz w:val="26"/>
          <w:szCs w:val="26"/>
          <w:lang w:val="vi-VN"/>
        </w:rPr>
        <w:t xml:space="preserve"> kiến khác (nếu có)</w:t>
      </w:r>
    </w:p>
    <w:p w14:paraId="7E029AC7" w14:textId="77777777" w:rsidR="00CC6224" w:rsidRPr="00EF6B01" w:rsidRDefault="00CD5477" w:rsidP="00CE0F82">
      <w:pPr>
        <w:tabs>
          <w:tab w:val="right" w:leader="dot" w:pos="8789"/>
        </w:tabs>
        <w:spacing w:line="312" w:lineRule="auto"/>
        <w:jc w:val="both"/>
        <w:rPr>
          <w:rFonts w:ascii="Times New Roman" w:hAnsi="Times New Roman"/>
          <w:color w:val="auto"/>
          <w:sz w:val="26"/>
          <w:szCs w:val="26"/>
          <w:lang w:val="vi-VN"/>
        </w:rPr>
      </w:pPr>
      <w:r w:rsidRPr="00EF6B01">
        <w:rPr>
          <w:rFonts w:ascii="Times New Roman" w:hAnsi="Times New Roman"/>
          <w:color w:val="auto"/>
          <w:sz w:val="26"/>
          <w:szCs w:val="26"/>
          <w:lang w:val="vi-VN"/>
        </w:rPr>
        <w:tab/>
      </w:r>
    </w:p>
    <w:p w14:paraId="1407AB5F" w14:textId="04017350" w:rsidR="00CC6224" w:rsidRPr="00EF6B01" w:rsidRDefault="00CD5477" w:rsidP="00CE0F82">
      <w:pPr>
        <w:tabs>
          <w:tab w:val="right" w:leader="dot" w:pos="8789"/>
        </w:tabs>
        <w:spacing w:line="312" w:lineRule="auto"/>
        <w:jc w:val="both"/>
        <w:rPr>
          <w:rFonts w:ascii="Times New Roman" w:hAnsi="Times New Roman"/>
          <w:color w:val="auto"/>
          <w:sz w:val="26"/>
          <w:szCs w:val="26"/>
          <w:lang w:val="vi-VN"/>
        </w:rPr>
      </w:pPr>
      <w:r w:rsidRPr="00EF6B01">
        <w:rPr>
          <w:rFonts w:ascii="Times New Roman" w:hAnsi="Times New Roman"/>
          <w:color w:val="auto"/>
          <w:sz w:val="26"/>
          <w:szCs w:val="26"/>
          <w:lang w:val="vi-VN"/>
        </w:rPr>
        <w:tab/>
      </w:r>
    </w:p>
    <w:p w14:paraId="05462864" w14:textId="4CD36274" w:rsidR="00CC6224" w:rsidRPr="00EF6B01" w:rsidRDefault="00CD5477" w:rsidP="00CE0F82">
      <w:pPr>
        <w:spacing w:line="312" w:lineRule="auto"/>
        <w:jc w:val="both"/>
        <w:rPr>
          <w:rFonts w:ascii="Times New Roman" w:hAnsi="Times New Roman"/>
          <w:b/>
          <w:color w:val="auto"/>
          <w:spacing w:val="-4"/>
          <w:sz w:val="26"/>
          <w:szCs w:val="26"/>
          <w:lang w:val="vi-VN"/>
        </w:rPr>
      </w:pPr>
      <w:r w:rsidRPr="00EF6B01">
        <w:rPr>
          <w:rFonts w:ascii="Times New Roman" w:hAnsi="Times New Roman"/>
          <w:b/>
          <w:color w:val="auto"/>
          <w:spacing w:val="-4"/>
          <w:sz w:val="26"/>
          <w:szCs w:val="26"/>
          <w:lang w:val="vi-VN"/>
        </w:rPr>
        <w:lastRenderedPageBreak/>
        <w:t xml:space="preserve">Câu 2: Thầy Cô hãy đánh giá thực trạng về năng lực quản trị hoạt động dạy học, giáo dục của Hiệu trưởng trường THPT công lập </w:t>
      </w:r>
      <w:r w:rsidR="00305F17" w:rsidRPr="00EF6B01">
        <w:rPr>
          <w:rFonts w:ascii="Times New Roman" w:hAnsi="Times New Roman"/>
          <w:b/>
          <w:color w:val="auto"/>
          <w:spacing w:val="-4"/>
          <w:sz w:val="26"/>
          <w:szCs w:val="26"/>
          <w:lang w:val="vi-VN"/>
        </w:rPr>
        <w:t>tự chủ tài chính</w:t>
      </w:r>
      <w:r w:rsidRPr="00EF6B01">
        <w:rPr>
          <w:rFonts w:ascii="Times New Roman" w:hAnsi="Times New Roman"/>
          <w:b/>
          <w:color w:val="auto"/>
          <w:spacing w:val="-4"/>
          <w:sz w:val="26"/>
          <w:szCs w:val="26"/>
          <w:lang w:val="vi-VN"/>
        </w:rPr>
        <w:t xml:space="preserve"> hiện nay?</w:t>
      </w:r>
    </w:p>
    <w:tbl>
      <w:tblPr>
        <w:tblStyle w:val="TableGrid"/>
        <w:tblW w:w="9039" w:type="dxa"/>
        <w:jc w:val="center"/>
        <w:tblCellMar>
          <w:left w:w="34" w:type="dxa"/>
          <w:right w:w="34" w:type="dxa"/>
        </w:tblCellMar>
        <w:tblLook w:val="04A0" w:firstRow="1" w:lastRow="0" w:firstColumn="1" w:lastColumn="0" w:noHBand="0" w:noVBand="1"/>
      </w:tblPr>
      <w:tblGrid>
        <w:gridCol w:w="3459"/>
        <w:gridCol w:w="796"/>
        <w:gridCol w:w="657"/>
        <w:gridCol w:w="787"/>
        <w:gridCol w:w="910"/>
        <w:gridCol w:w="563"/>
        <w:gridCol w:w="567"/>
        <w:gridCol w:w="808"/>
        <w:gridCol w:w="492"/>
      </w:tblGrid>
      <w:tr w:rsidR="00BB32E9" w:rsidRPr="00EF6B01" w14:paraId="7BAB8856" w14:textId="77777777" w:rsidTr="0082195E">
        <w:trPr>
          <w:tblHeader/>
          <w:jc w:val="center"/>
        </w:trPr>
        <w:tc>
          <w:tcPr>
            <w:tcW w:w="3459" w:type="dxa"/>
            <w:vMerge w:val="restart"/>
            <w:vAlign w:val="center"/>
          </w:tcPr>
          <w:p w14:paraId="6F8845BD" w14:textId="77777777" w:rsidR="00CC6224" w:rsidRPr="00EF6B01" w:rsidRDefault="00CD5477" w:rsidP="007D64B9">
            <w:pPr>
              <w:pStyle w:val="ListParagraph"/>
              <w:tabs>
                <w:tab w:val="left" w:pos="252"/>
              </w:tabs>
              <w:spacing w:before="0" w:line="264" w:lineRule="auto"/>
              <w:ind w:left="0"/>
              <w:jc w:val="center"/>
              <w:rPr>
                <w:b/>
                <w:sz w:val="26"/>
                <w:szCs w:val="26"/>
              </w:rPr>
            </w:pPr>
            <w:r w:rsidRPr="00EF6B01">
              <w:rPr>
                <w:b/>
                <w:sz w:val="26"/>
                <w:szCs w:val="26"/>
              </w:rPr>
              <w:t>Nội dung</w:t>
            </w:r>
          </w:p>
        </w:tc>
        <w:tc>
          <w:tcPr>
            <w:tcW w:w="3150" w:type="dxa"/>
            <w:gridSpan w:val="4"/>
            <w:vAlign w:val="center"/>
          </w:tcPr>
          <w:p w14:paraId="59E85374" w14:textId="77777777" w:rsidR="00CC6224" w:rsidRPr="00EF6B01" w:rsidRDefault="00CD5477" w:rsidP="007D64B9">
            <w:pPr>
              <w:spacing w:line="264" w:lineRule="auto"/>
              <w:jc w:val="center"/>
              <w:rPr>
                <w:rFonts w:ascii="Times New Roman" w:hAnsi="Times New Roman"/>
                <w:b/>
                <w:color w:val="auto"/>
                <w:sz w:val="26"/>
                <w:szCs w:val="26"/>
              </w:rPr>
            </w:pPr>
            <w:r w:rsidRPr="00EF6B01">
              <w:rPr>
                <w:rFonts w:ascii="Times New Roman" w:hAnsi="Times New Roman"/>
                <w:b/>
                <w:color w:val="auto"/>
                <w:sz w:val="26"/>
                <w:szCs w:val="26"/>
              </w:rPr>
              <w:t>Mức độ nhận thức</w:t>
            </w:r>
          </w:p>
        </w:tc>
        <w:tc>
          <w:tcPr>
            <w:tcW w:w="2430" w:type="dxa"/>
            <w:gridSpan w:val="4"/>
            <w:vAlign w:val="center"/>
          </w:tcPr>
          <w:p w14:paraId="40D66348" w14:textId="77777777" w:rsidR="00CC6224" w:rsidRPr="00EF6B01" w:rsidRDefault="00CD5477" w:rsidP="007D64B9">
            <w:pPr>
              <w:spacing w:line="264" w:lineRule="auto"/>
              <w:jc w:val="center"/>
              <w:rPr>
                <w:rFonts w:ascii="Times New Roman" w:hAnsi="Times New Roman"/>
                <w:b/>
                <w:color w:val="auto"/>
                <w:sz w:val="26"/>
                <w:szCs w:val="26"/>
              </w:rPr>
            </w:pPr>
            <w:r w:rsidRPr="00EF6B01">
              <w:rPr>
                <w:rFonts w:ascii="Times New Roman" w:hAnsi="Times New Roman"/>
                <w:b/>
                <w:color w:val="auto"/>
                <w:sz w:val="26"/>
                <w:szCs w:val="26"/>
              </w:rPr>
              <w:t>Mức độ thực hiện</w:t>
            </w:r>
          </w:p>
        </w:tc>
      </w:tr>
      <w:tr w:rsidR="00BB32E9" w:rsidRPr="00EF6B01" w14:paraId="0B69FAFB" w14:textId="77777777" w:rsidTr="0082195E">
        <w:trPr>
          <w:tblHeader/>
          <w:jc w:val="center"/>
        </w:trPr>
        <w:tc>
          <w:tcPr>
            <w:tcW w:w="3459" w:type="dxa"/>
            <w:vMerge/>
            <w:vAlign w:val="center"/>
          </w:tcPr>
          <w:p w14:paraId="7E9A3A82" w14:textId="77777777" w:rsidR="00CC6224" w:rsidRPr="00EF6B01" w:rsidRDefault="00CC6224" w:rsidP="007D64B9">
            <w:pPr>
              <w:pStyle w:val="ListParagraph"/>
              <w:keepNext/>
              <w:tabs>
                <w:tab w:val="left" w:pos="252"/>
                <w:tab w:val="left" w:pos="374"/>
              </w:tabs>
              <w:spacing w:before="0" w:line="264" w:lineRule="auto"/>
              <w:ind w:left="0" w:firstLine="374"/>
              <w:jc w:val="center"/>
              <w:outlineLvl w:val="0"/>
              <w:rPr>
                <w:b/>
                <w:sz w:val="26"/>
                <w:szCs w:val="26"/>
              </w:rPr>
            </w:pPr>
          </w:p>
        </w:tc>
        <w:tc>
          <w:tcPr>
            <w:tcW w:w="796" w:type="dxa"/>
            <w:vAlign w:val="center"/>
          </w:tcPr>
          <w:p w14:paraId="7DC38363" w14:textId="77777777" w:rsidR="00CC6224" w:rsidRPr="00EF6B01" w:rsidRDefault="00CD5477" w:rsidP="007D64B9">
            <w:pPr>
              <w:spacing w:line="264" w:lineRule="auto"/>
              <w:jc w:val="center"/>
              <w:rPr>
                <w:rFonts w:ascii="Times New Roman" w:hAnsi="Times New Roman"/>
                <w:i/>
                <w:color w:val="auto"/>
                <w:sz w:val="26"/>
                <w:szCs w:val="26"/>
              </w:rPr>
            </w:pPr>
            <w:r w:rsidRPr="00EF6B01">
              <w:rPr>
                <w:rFonts w:ascii="Times New Roman" w:hAnsi="Times New Roman"/>
                <w:i/>
                <w:color w:val="auto"/>
                <w:sz w:val="26"/>
                <w:szCs w:val="26"/>
              </w:rPr>
              <w:t>Rất quan trọng</w:t>
            </w:r>
          </w:p>
        </w:tc>
        <w:tc>
          <w:tcPr>
            <w:tcW w:w="657" w:type="dxa"/>
            <w:vAlign w:val="center"/>
          </w:tcPr>
          <w:p w14:paraId="50945809" w14:textId="77777777" w:rsidR="00CC6224" w:rsidRPr="00EF6B01" w:rsidRDefault="00CD5477" w:rsidP="007D64B9">
            <w:pPr>
              <w:spacing w:line="264" w:lineRule="auto"/>
              <w:jc w:val="center"/>
              <w:rPr>
                <w:rFonts w:ascii="Times New Roman" w:hAnsi="Times New Roman"/>
                <w:i/>
                <w:color w:val="auto"/>
                <w:sz w:val="26"/>
                <w:szCs w:val="26"/>
              </w:rPr>
            </w:pPr>
            <w:r w:rsidRPr="00EF6B01">
              <w:rPr>
                <w:rFonts w:ascii="Times New Roman" w:hAnsi="Times New Roman"/>
                <w:i/>
                <w:color w:val="auto"/>
                <w:sz w:val="26"/>
                <w:szCs w:val="26"/>
              </w:rPr>
              <w:t>Quan trọng</w:t>
            </w:r>
          </w:p>
        </w:tc>
        <w:tc>
          <w:tcPr>
            <w:tcW w:w="787" w:type="dxa"/>
            <w:vAlign w:val="center"/>
          </w:tcPr>
          <w:p w14:paraId="660240D6" w14:textId="3E4AAC99" w:rsidR="00CC6224" w:rsidRPr="00EF6B01" w:rsidRDefault="000F20A3" w:rsidP="007D64B9">
            <w:pPr>
              <w:spacing w:line="264" w:lineRule="auto"/>
              <w:jc w:val="center"/>
              <w:rPr>
                <w:rFonts w:ascii="Times New Roman" w:hAnsi="Times New Roman"/>
                <w:i/>
                <w:color w:val="auto"/>
                <w:sz w:val="26"/>
                <w:szCs w:val="26"/>
              </w:rPr>
            </w:pPr>
            <w:r w:rsidRPr="00EF6B01">
              <w:rPr>
                <w:rFonts w:ascii="Times New Roman" w:hAnsi="Times New Roman"/>
                <w:i/>
                <w:color w:val="auto"/>
                <w:sz w:val="26"/>
                <w:szCs w:val="26"/>
              </w:rPr>
              <w:t>Ít quan trọng</w:t>
            </w:r>
          </w:p>
        </w:tc>
        <w:tc>
          <w:tcPr>
            <w:tcW w:w="910" w:type="dxa"/>
            <w:vAlign w:val="center"/>
          </w:tcPr>
          <w:p w14:paraId="7F7E3D56" w14:textId="77777777" w:rsidR="00CC6224" w:rsidRPr="00EF6B01" w:rsidRDefault="00CD5477" w:rsidP="007D64B9">
            <w:pPr>
              <w:spacing w:line="264" w:lineRule="auto"/>
              <w:jc w:val="center"/>
              <w:rPr>
                <w:rFonts w:ascii="Times New Roman" w:hAnsi="Times New Roman"/>
                <w:i/>
                <w:color w:val="auto"/>
                <w:sz w:val="26"/>
                <w:szCs w:val="26"/>
              </w:rPr>
            </w:pPr>
            <w:r w:rsidRPr="00EF6B01">
              <w:rPr>
                <w:rFonts w:ascii="Times New Roman" w:hAnsi="Times New Roman"/>
                <w:i/>
                <w:color w:val="auto"/>
                <w:sz w:val="26"/>
                <w:szCs w:val="26"/>
              </w:rPr>
              <w:t>Không quan trọng</w:t>
            </w:r>
          </w:p>
        </w:tc>
        <w:tc>
          <w:tcPr>
            <w:tcW w:w="563" w:type="dxa"/>
            <w:vAlign w:val="center"/>
          </w:tcPr>
          <w:p w14:paraId="29040627" w14:textId="77777777" w:rsidR="00CC6224" w:rsidRPr="00EF6B01" w:rsidRDefault="00CD5477" w:rsidP="007D64B9">
            <w:pPr>
              <w:spacing w:line="264" w:lineRule="auto"/>
              <w:jc w:val="center"/>
              <w:rPr>
                <w:rFonts w:ascii="Times New Roman" w:hAnsi="Times New Roman"/>
                <w:i/>
                <w:color w:val="auto"/>
                <w:sz w:val="26"/>
                <w:szCs w:val="26"/>
              </w:rPr>
            </w:pPr>
            <w:r w:rsidRPr="00EF6B01">
              <w:rPr>
                <w:rFonts w:ascii="Times New Roman" w:hAnsi="Times New Roman"/>
                <w:i/>
                <w:color w:val="auto"/>
                <w:sz w:val="26"/>
                <w:szCs w:val="26"/>
              </w:rPr>
              <w:t>Tốt</w:t>
            </w:r>
          </w:p>
        </w:tc>
        <w:tc>
          <w:tcPr>
            <w:tcW w:w="567" w:type="dxa"/>
            <w:vAlign w:val="center"/>
          </w:tcPr>
          <w:p w14:paraId="1A6CCE07" w14:textId="77777777" w:rsidR="00CC6224" w:rsidRPr="00EF6B01" w:rsidRDefault="00CD5477" w:rsidP="007D64B9">
            <w:pPr>
              <w:spacing w:line="264" w:lineRule="auto"/>
              <w:jc w:val="center"/>
              <w:rPr>
                <w:rFonts w:ascii="Times New Roman" w:hAnsi="Times New Roman"/>
                <w:i/>
                <w:color w:val="auto"/>
                <w:sz w:val="26"/>
                <w:szCs w:val="26"/>
              </w:rPr>
            </w:pPr>
            <w:r w:rsidRPr="00EF6B01">
              <w:rPr>
                <w:rFonts w:ascii="Times New Roman" w:hAnsi="Times New Roman"/>
                <w:i/>
                <w:color w:val="auto"/>
                <w:sz w:val="26"/>
                <w:szCs w:val="26"/>
              </w:rPr>
              <w:t>Khá</w:t>
            </w:r>
          </w:p>
        </w:tc>
        <w:tc>
          <w:tcPr>
            <w:tcW w:w="808" w:type="dxa"/>
            <w:vAlign w:val="center"/>
          </w:tcPr>
          <w:p w14:paraId="5B289D6F" w14:textId="61DB743E" w:rsidR="00CC6224" w:rsidRPr="00EF6B01" w:rsidRDefault="000F20A3" w:rsidP="007D64B9">
            <w:pPr>
              <w:spacing w:line="264" w:lineRule="auto"/>
              <w:jc w:val="center"/>
              <w:rPr>
                <w:rFonts w:ascii="Times New Roman" w:hAnsi="Times New Roman"/>
                <w:i/>
                <w:color w:val="auto"/>
                <w:sz w:val="26"/>
                <w:szCs w:val="26"/>
              </w:rPr>
            </w:pPr>
            <w:r w:rsidRPr="00EF6B01">
              <w:rPr>
                <w:rFonts w:ascii="Times New Roman" w:hAnsi="Times New Roman"/>
                <w:i/>
                <w:color w:val="auto"/>
                <w:sz w:val="26"/>
                <w:szCs w:val="26"/>
              </w:rPr>
              <w:t>TB</w:t>
            </w:r>
          </w:p>
        </w:tc>
        <w:tc>
          <w:tcPr>
            <w:tcW w:w="492" w:type="dxa"/>
            <w:vAlign w:val="center"/>
          </w:tcPr>
          <w:p w14:paraId="402CA2AF" w14:textId="77777777" w:rsidR="00CC6224" w:rsidRPr="00EF6B01" w:rsidRDefault="00CD5477" w:rsidP="007D64B9">
            <w:pPr>
              <w:spacing w:line="264" w:lineRule="auto"/>
              <w:jc w:val="center"/>
              <w:rPr>
                <w:rFonts w:ascii="Times New Roman" w:hAnsi="Times New Roman"/>
                <w:i/>
                <w:color w:val="auto"/>
                <w:sz w:val="26"/>
                <w:szCs w:val="26"/>
              </w:rPr>
            </w:pPr>
            <w:r w:rsidRPr="00EF6B01">
              <w:rPr>
                <w:rFonts w:ascii="Times New Roman" w:hAnsi="Times New Roman"/>
                <w:i/>
                <w:color w:val="auto"/>
                <w:sz w:val="26"/>
                <w:szCs w:val="26"/>
              </w:rPr>
              <w:t>Yếu</w:t>
            </w:r>
          </w:p>
        </w:tc>
      </w:tr>
      <w:tr w:rsidR="00BB32E9" w:rsidRPr="00EF6B01" w14:paraId="21CE9146" w14:textId="77777777" w:rsidTr="00B7389B">
        <w:trPr>
          <w:jc w:val="center"/>
        </w:trPr>
        <w:tc>
          <w:tcPr>
            <w:tcW w:w="3459" w:type="dxa"/>
          </w:tcPr>
          <w:p w14:paraId="7BCE15C5" w14:textId="3CB9E9AC" w:rsidR="00CC6224" w:rsidRPr="00EF6B01" w:rsidRDefault="00CD5477" w:rsidP="007D64B9">
            <w:pPr>
              <w:pStyle w:val="ListParagraph"/>
              <w:tabs>
                <w:tab w:val="left" w:pos="252"/>
              </w:tabs>
              <w:spacing w:before="0" w:line="264" w:lineRule="auto"/>
              <w:ind w:left="68" w:right="93"/>
              <w:jc w:val="both"/>
              <w:rPr>
                <w:b/>
                <w:sz w:val="26"/>
                <w:szCs w:val="26"/>
              </w:rPr>
            </w:pPr>
            <w:r w:rsidRPr="00EF6B01">
              <w:rPr>
                <w:sz w:val="26"/>
                <w:szCs w:val="26"/>
              </w:rPr>
              <w:t>1.</w:t>
            </w:r>
            <w:r w:rsidR="003A7C4F" w:rsidRPr="00EF6B01">
              <w:rPr>
                <w:sz w:val="26"/>
                <w:szCs w:val="26"/>
              </w:rPr>
              <w:t xml:space="preserve"> </w:t>
            </w:r>
            <w:r w:rsidRPr="00EF6B01">
              <w:rPr>
                <w:sz w:val="26"/>
                <w:szCs w:val="26"/>
              </w:rPr>
              <w:t>Năng lực xây dựng chương trình dạy học, giáo dục của nhà trường phù hợp với chiến lược của nhà trường và hướng tới hội nhập quốc tế</w:t>
            </w:r>
          </w:p>
        </w:tc>
        <w:tc>
          <w:tcPr>
            <w:tcW w:w="796" w:type="dxa"/>
          </w:tcPr>
          <w:p w14:paraId="2C261550"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657" w:type="dxa"/>
          </w:tcPr>
          <w:p w14:paraId="4C0C6385"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787" w:type="dxa"/>
          </w:tcPr>
          <w:p w14:paraId="1252CDC5"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910" w:type="dxa"/>
          </w:tcPr>
          <w:p w14:paraId="0DACB9FD"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563" w:type="dxa"/>
          </w:tcPr>
          <w:p w14:paraId="3667D3F6"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567" w:type="dxa"/>
          </w:tcPr>
          <w:p w14:paraId="483B4EEC"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808" w:type="dxa"/>
          </w:tcPr>
          <w:p w14:paraId="264F834F"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492" w:type="dxa"/>
          </w:tcPr>
          <w:p w14:paraId="536D43CA"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r>
      <w:tr w:rsidR="00BB32E9" w:rsidRPr="00EF6B01" w14:paraId="6CCA666E" w14:textId="77777777" w:rsidTr="00B7389B">
        <w:trPr>
          <w:jc w:val="center"/>
        </w:trPr>
        <w:tc>
          <w:tcPr>
            <w:tcW w:w="3459" w:type="dxa"/>
          </w:tcPr>
          <w:p w14:paraId="0CA7EBB2" w14:textId="20F5567B" w:rsidR="00CC6224" w:rsidRPr="00EF6B01" w:rsidRDefault="00CD5477" w:rsidP="007D64B9">
            <w:pPr>
              <w:pStyle w:val="ListParagraph"/>
              <w:tabs>
                <w:tab w:val="left" w:pos="252"/>
              </w:tabs>
              <w:spacing w:before="0" w:line="264" w:lineRule="auto"/>
              <w:ind w:left="68" w:right="93"/>
              <w:jc w:val="both"/>
              <w:rPr>
                <w:sz w:val="26"/>
                <w:szCs w:val="26"/>
              </w:rPr>
            </w:pPr>
            <w:r w:rsidRPr="00EF6B01">
              <w:rPr>
                <w:sz w:val="26"/>
                <w:szCs w:val="26"/>
              </w:rPr>
              <w:t>2.</w:t>
            </w:r>
            <w:r w:rsidR="00F76DA7" w:rsidRPr="00EF6B01">
              <w:rPr>
                <w:sz w:val="26"/>
                <w:szCs w:val="26"/>
              </w:rPr>
              <w:t xml:space="preserve"> </w:t>
            </w:r>
            <w:r w:rsidRPr="00EF6B01">
              <w:rPr>
                <w:sz w:val="26"/>
                <w:szCs w:val="26"/>
              </w:rPr>
              <w:t>Năng lực điều chỉnh chương trình dạy học, giáo dục theo bối cảnh của địa phương</w:t>
            </w:r>
          </w:p>
        </w:tc>
        <w:tc>
          <w:tcPr>
            <w:tcW w:w="796" w:type="dxa"/>
          </w:tcPr>
          <w:p w14:paraId="2109C729"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657" w:type="dxa"/>
          </w:tcPr>
          <w:p w14:paraId="0F2A2BEA"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787" w:type="dxa"/>
          </w:tcPr>
          <w:p w14:paraId="5FE37670"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910" w:type="dxa"/>
          </w:tcPr>
          <w:p w14:paraId="34439D00"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563" w:type="dxa"/>
          </w:tcPr>
          <w:p w14:paraId="20EADB93"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567" w:type="dxa"/>
          </w:tcPr>
          <w:p w14:paraId="6CF65052"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808" w:type="dxa"/>
          </w:tcPr>
          <w:p w14:paraId="4074434A"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492" w:type="dxa"/>
          </w:tcPr>
          <w:p w14:paraId="47463E22"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r>
      <w:tr w:rsidR="00BB32E9" w:rsidRPr="00EF6B01" w14:paraId="2616DC2F" w14:textId="77777777" w:rsidTr="00B7389B">
        <w:trPr>
          <w:jc w:val="center"/>
        </w:trPr>
        <w:tc>
          <w:tcPr>
            <w:tcW w:w="3459" w:type="dxa"/>
          </w:tcPr>
          <w:p w14:paraId="2BC88020" w14:textId="24A30D41" w:rsidR="00CC6224" w:rsidRPr="00EF6B01" w:rsidRDefault="00CD5477" w:rsidP="007D64B9">
            <w:pPr>
              <w:spacing w:line="264" w:lineRule="auto"/>
              <w:ind w:left="68" w:right="93"/>
              <w:jc w:val="both"/>
              <w:rPr>
                <w:rFonts w:ascii="Times New Roman" w:hAnsi="Times New Roman"/>
                <w:color w:val="auto"/>
                <w:sz w:val="26"/>
                <w:szCs w:val="26"/>
              </w:rPr>
            </w:pPr>
            <w:r w:rsidRPr="00EF6B01">
              <w:rPr>
                <w:rFonts w:ascii="Times New Roman" w:hAnsi="Times New Roman"/>
                <w:color w:val="auto"/>
                <w:sz w:val="26"/>
                <w:szCs w:val="26"/>
              </w:rPr>
              <w:t>3.</w:t>
            </w:r>
            <w:r w:rsidR="00F76DA7" w:rsidRPr="00EF6B01">
              <w:rPr>
                <w:rFonts w:ascii="Times New Roman" w:hAnsi="Times New Roman"/>
                <w:color w:val="auto"/>
                <w:sz w:val="26"/>
                <w:szCs w:val="26"/>
              </w:rPr>
              <w:t xml:space="preserve"> </w:t>
            </w:r>
            <w:r w:rsidRPr="00EF6B01">
              <w:rPr>
                <w:rFonts w:ascii="Times New Roman" w:hAnsi="Times New Roman"/>
                <w:color w:val="auto"/>
                <w:sz w:val="26"/>
                <w:szCs w:val="26"/>
              </w:rPr>
              <w:t>Năng lực xây dựng chương trình dạy học, giáo dục của nhà trường phù hợp và nhu cầu phát triển của người học</w:t>
            </w:r>
          </w:p>
        </w:tc>
        <w:tc>
          <w:tcPr>
            <w:tcW w:w="796" w:type="dxa"/>
          </w:tcPr>
          <w:p w14:paraId="45E81056"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657" w:type="dxa"/>
          </w:tcPr>
          <w:p w14:paraId="72C77C5F"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787" w:type="dxa"/>
          </w:tcPr>
          <w:p w14:paraId="69FB2D23"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910" w:type="dxa"/>
          </w:tcPr>
          <w:p w14:paraId="63FF95D1"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563" w:type="dxa"/>
          </w:tcPr>
          <w:p w14:paraId="5F2367AA"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567" w:type="dxa"/>
          </w:tcPr>
          <w:p w14:paraId="6C4CBE72"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808" w:type="dxa"/>
          </w:tcPr>
          <w:p w14:paraId="57330583"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492" w:type="dxa"/>
          </w:tcPr>
          <w:p w14:paraId="5B675438"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r>
      <w:tr w:rsidR="00BB32E9" w:rsidRPr="00EF6B01" w14:paraId="1DCD323F" w14:textId="77777777" w:rsidTr="00B7389B">
        <w:trPr>
          <w:jc w:val="center"/>
        </w:trPr>
        <w:tc>
          <w:tcPr>
            <w:tcW w:w="3459" w:type="dxa"/>
          </w:tcPr>
          <w:p w14:paraId="5609C9DE" w14:textId="0D22BA65" w:rsidR="00CC6224" w:rsidRPr="00EF6B01" w:rsidRDefault="00CD5477" w:rsidP="007D64B9">
            <w:pPr>
              <w:spacing w:line="264" w:lineRule="auto"/>
              <w:ind w:left="68" w:right="93"/>
              <w:jc w:val="both"/>
              <w:rPr>
                <w:rFonts w:ascii="Times New Roman" w:hAnsi="Times New Roman"/>
                <w:color w:val="auto"/>
                <w:sz w:val="26"/>
                <w:szCs w:val="26"/>
              </w:rPr>
            </w:pPr>
            <w:r w:rsidRPr="00EF6B01">
              <w:rPr>
                <w:rFonts w:ascii="Times New Roman" w:hAnsi="Times New Roman"/>
                <w:color w:val="auto"/>
                <w:sz w:val="26"/>
                <w:szCs w:val="26"/>
              </w:rPr>
              <w:t>4.</w:t>
            </w:r>
            <w:r w:rsidR="00F76DA7" w:rsidRPr="00EF6B01">
              <w:rPr>
                <w:rFonts w:ascii="Times New Roman" w:hAnsi="Times New Roman"/>
                <w:color w:val="auto"/>
                <w:sz w:val="26"/>
                <w:szCs w:val="26"/>
              </w:rPr>
              <w:t xml:space="preserve"> </w:t>
            </w:r>
            <w:r w:rsidRPr="00EF6B01">
              <w:rPr>
                <w:rFonts w:ascii="Times New Roman" w:hAnsi="Times New Roman"/>
                <w:color w:val="auto"/>
                <w:sz w:val="26"/>
                <w:szCs w:val="26"/>
              </w:rPr>
              <w:t>Năng lực tổ chức,chỉ đạo các hoạt động dạy học, giáo dục của nhà trường thu hút sự tham gia của giáo viên và học sinh</w:t>
            </w:r>
          </w:p>
        </w:tc>
        <w:tc>
          <w:tcPr>
            <w:tcW w:w="796" w:type="dxa"/>
          </w:tcPr>
          <w:p w14:paraId="50923ED6"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657" w:type="dxa"/>
          </w:tcPr>
          <w:p w14:paraId="158174E2"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787" w:type="dxa"/>
          </w:tcPr>
          <w:p w14:paraId="226DAD1D"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910" w:type="dxa"/>
          </w:tcPr>
          <w:p w14:paraId="6496EF0D"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563" w:type="dxa"/>
          </w:tcPr>
          <w:p w14:paraId="0D5DA46F"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567" w:type="dxa"/>
          </w:tcPr>
          <w:p w14:paraId="5C7A0094"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808" w:type="dxa"/>
          </w:tcPr>
          <w:p w14:paraId="4F7507D4"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492" w:type="dxa"/>
          </w:tcPr>
          <w:p w14:paraId="57BA3697"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r>
      <w:tr w:rsidR="00BB32E9" w:rsidRPr="00EF6B01" w14:paraId="61AFC109" w14:textId="77777777" w:rsidTr="00B7389B">
        <w:trPr>
          <w:jc w:val="center"/>
        </w:trPr>
        <w:tc>
          <w:tcPr>
            <w:tcW w:w="3459" w:type="dxa"/>
          </w:tcPr>
          <w:p w14:paraId="640D6A3C" w14:textId="77777777" w:rsidR="00CC6224" w:rsidRPr="00EF6B01" w:rsidRDefault="00CD5477" w:rsidP="007D64B9">
            <w:pPr>
              <w:spacing w:line="264" w:lineRule="auto"/>
              <w:ind w:left="68" w:right="93"/>
              <w:jc w:val="both"/>
              <w:rPr>
                <w:rFonts w:ascii="Times New Roman" w:hAnsi="Times New Roman"/>
                <w:color w:val="auto"/>
                <w:sz w:val="26"/>
                <w:szCs w:val="26"/>
              </w:rPr>
            </w:pPr>
            <w:r w:rsidRPr="00EF6B01">
              <w:rPr>
                <w:rFonts w:ascii="Times New Roman" w:hAnsi="Times New Roman"/>
                <w:color w:val="auto"/>
                <w:sz w:val="26"/>
                <w:szCs w:val="26"/>
              </w:rPr>
              <w:t>5. Năng lực kiểm tra, đánh giá kế hoạch dạy học, giáo dục của nhà trường bằng các công cụ và phương pháp đánh giá khoa học</w:t>
            </w:r>
          </w:p>
        </w:tc>
        <w:tc>
          <w:tcPr>
            <w:tcW w:w="796" w:type="dxa"/>
          </w:tcPr>
          <w:p w14:paraId="71B16758"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657" w:type="dxa"/>
          </w:tcPr>
          <w:p w14:paraId="3DD69C38"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787" w:type="dxa"/>
          </w:tcPr>
          <w:p w14:paraId="6D33F6EB"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910" w:type="dxa"/>
          </w:tcPr>
          <w:p w14:paraId="7D9488C2"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563" w:type="dxa"/>
          </w:tcPr>
          <w:p w14:paraId="464F7030"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567" w:type="dxa"/>
          </w:tcPr>
          <w:p w14:paraId="708FC910"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808" w:type="dxa"/>
          </w:tcPr>
          <w:p w14:paraId="57214CAB"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492" w:type="dxa"/>
          </w:tcPr>
          <w:p w14:paraId="33871EA7"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r>
      <w:tr w:rsidR="00BB32E9" w:rsidRPr="00EF6B01" w14:paraId="37146622" w14:textId="77777777" w:rsidTr="00B7389B">
        <w:trPr>
          <w:jc w:val="center"/>
        </w:trPr>
        <w:tc>
          <w:tcPr>
            <w:tcW w:w="3459" w:type="dxa"/>
          </w:tcPr>
          <w:p w14:paraId="2E8D6457" w14:textId="6000CC06" w:rsidR="00CC6224" w:rsidRPr="00EF6B01" w:rsidRDefault="00CD5477" w:rsidP="007D64B9">
            <w:pPr>
              <w:spacing w:line="264" w:lineRule="auto"/>
              <w:ind w:left="68" w:right="93"/>
              <w:jc w:val="both"/>
              <w:rPr>
                <w:rFonts w:ascii="Times New Roman" w:hAnsi="Times New Roman"/>
                <w:color w:val="auto"/>
                <w:sz w:val="26"/>
                <w:szCs w:val="26"/>
              </w:rPr>
            </w:pPr>
            <w:r w:rsidRPr="00EF6B01">
              <w:rPr>
                <w:rFonts w:ascii="Times New Roman" w:hAnsi="Times New Roman"/>
                <w:color w:val="auto"/>
                <w:sz w:val="26"/>
                <w:szCs w:val="26"/>
              </w:rPr>
              <w:t>6.</w:t>
            </w:r>
            <w:r w:rsidR="00F76DA7" w:rsidRPr="00EF6B01">
              <w:rPr>
                <w:rFonts w:ascii="Times New Roman" w:hAnsi="Times New Roman"/>
                <w:color w:val="auto"/>
                <w:sz w:val="26"/>
                <w:szCs w:val="26"/>
              </w:rPr>
              <w:t xml:space="preserve"> </w:t>
            </w:r>
            <w:r w:rsidRPr="00EF6B01">
              <w:rPr>
                <w:rFonts w:ascii="Times New Roman" w:hAnsi="Times New Roman"/>
                <w:color w:val="auto"/>
                <w:sz w:val="26"/>
                <w:szCs w:val="26"/>
              </w:rPr>
              <w:t>Năng lực ra quyết định dựa trên các dữ liệu kiểm tra, đánh giá từ các nguồn minh chứng liên quan đến chất lượng dạy và học, giáo dục</w:t>
            </w:r>
          </w:p>
        </w:tc>
        <w:tc>
          <w:tcPr>
            <w:tcW w:w="796" w:type="dxa"/>
          </w:tcPr>
          <w:p w14:paraId="014F30EE"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657" w:type="dxa"/>
          </w:tcPr>
          <w:p w14:paraId="5614CD56"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787" w:type="dxa"/>
          </w:tcPr>
          <w:p w14:paraId="771642E4"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910" w:type="dxa"/>
          </w:tcPr>
          <w:p w14:paraId="2C112AA7"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563" w:type="dxa"/>
          </w:tcPr>
          <w:p w14:paraId="299E0C08"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567" w:type="dxa"/>
          </w:tcPr>
          <w:p w14:paraId="2F404DB3"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808" w:type="dxa"/>
          </w:tcPr>
          <w:p w14:paraId="50F187BF"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492" w:type="dxa"/>
          </w:tcPr>
          <w:p w14:paraId="5CF17B4F"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r>
      <w:tr w:rsidR="00EE50AE" w:rsidRPr="00EF6B01" w14:paraId="0A4B832D" w14:textId="77777777" w:rsidTr="00B7389B">
        <w:trPr>
          <w:jc w:val="center"/>
        </w:trPr>
        <w:tc>
          <w:tcPr>
            <w:tcW w:w="3459" w:type="dxa"/>
          </w:tcPr>
          <w:p w14:paraId="249EF76D" w14:textId="77777777" w:rsidR="00CC6224" w:rsidRPr="00EF6B01" w:rsidRDefault="00CD5477" w:rsidP="007D64B9">
            <w:pPr>
              <w:spacing w:line="264" w:lineRule="auto"/>
              <w:ind w:left="68" w:right="93"/>
              <w:jc w:val="both"/>
              <w:rPr>
                <w:rFonts w:ascii="Times New Roman" w:hAnsi="Times New Roman"/>
                <w:color w:val="auto"/>
                <w:sz w:val="26"/>
                <w:szCs w:val="26"/>
              </w:rPr>
            </w:pPr>
            <w:r w:rsidRPr="00EF6B01">
              <w:rPr>
                <w:rFonts w:ascii="Times New Roman" w:hAnsi="Times New Roman"/>
                <w:color w:val="auto"/>
                <w:sz w:val="26"/>
                <w:szCs w:val="26"/>
              </w:rPr>
              <w:t>7. Năng lực thiết lập lại và giám sát các mục tiêu mới sau các đợt đánh giá</w:t>
            </w:r>
          </w:p>
        </w:tc>
        <w:tc>
          <w:tcPr>
            <w:tcW w:w="796" w:type="dxa"/>
          </w:tcPr>
          <w:p w14:paraId="0186D89C"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657" w:type="dxa"/>
          </w:tcPr>
          <w:p w14:paraId="2D307B24"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787" w:type="dxa"/>
          </w:tcPr>
          <w:p w14:paraId="37F0DCD6"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910" w:type="dxa"/>
          </w:tcPr>
          <w:p w14:paraId="2E54CB08"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563" w:type="dxa"/>
          </w:tcPr>
          <w:p w14:paraId="05FDC66E"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567" w:type="dxa"/>
          </w:tcPr>
          <w:p w14:paraId="73B2193D"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808" w:type="dxa"/>
          </w:tcPr>
          <w:p w14:paraId="127F2A9B"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492" w:type="dxa"/>
          </w:tcPr>
          <w:p w14:paraId="33923016"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r>
    </w:tbl>
    <w:p w14:paraId="0DF41E42" w14:textId="77777777" w:rsidR="00CC6224" w:rsidRPr="00EF6B01" w:rsidRDefault="00CC6224" w:rsidP="00CE0F82">
      <w:pPr>
        <w:tabs>
          <w:tab w:val="left" w:pos="1140"/>
        </w:tabs>
        <w:spacing w:line="312" w:lineRule="auto"/>
        <w:jc w:val="both"/>
        <w:rPr>
          <w:rFonts w:ascii="Times New Roman" w:hAnsi="Times New Roman"/>
          <w:b/>
          <w:color w:val="auto"/>
          <w:sz w:val="26"/>
          <w:szCs w:val="26"/>
        </w:rPr>
      </w:pPr>
    </w:p>
    <w:p w14:paraId="0C580256" w14:textId="77777777" w:rsidR="00CE0F82" w:rsidRPr="00EF6B01" w:rsidRDefault="00CE0F82">
      <w:pPr>
        <w:spacing w:after="160" w:line="259" w:lineRule="auto"/>
        <w:rPr>
          <w:rFonts w:ascii="Times New Roman" w:hAnsi="Times New Roman"/>
          <w:b/>
          <w:color w:val="auto"/>
          <w:sz w:val="26"/>
          <w:szCs w:val="26"/>
        </w:rPr>
      </w:pPr>
      <w:r w:rsidRPr="00EF6B01">
        <w:rPr>
          <w:rFonts w:ascii="Times New Roman" w:hAnsi="Times New Roman"/>
          <w:b/>
          <w:color w:val="auto"/>
          <w:sz w:val="26"/>
          <w:szCs w:val="26"/>
        </w:rPr>
        <w:br w:type="page"/>
      </w:r>
    </w:p>
    <w:p w14:paraId="69397356" w14:textId="7158CED1" w:rsidR="00480233" w:rsidRPr="00EF6B01" w:rsidRDefault="00CD5477" w:rsidP="00CE0F82">
      <w:pPr>
        <w:tabs>
          <w:tab w:val="left" w:pos="1140"/>
        </w:tabs>
        <w:spacing w:line="312" w:lineRule="auto"/>
        <w:jc w:val="both"/>
        <w:rPr>
          <w:rFonts w:ascii="Times New Roman" w:hAnsi="Times New Roman"/>
          <w:b/>
          <w:color w:val="auto"/>
          <w:sz w:val="26"/>
          <w:szCs w:val="26"/>
        </w:rPr>
      </w:pPr>
      <w:r w:rsidRPr="00EF6B01">
        <w:rPr>
          <w:rFonts w:ascii="Times New Roman" w:hAnsi="Times New Roman"/>
          <w:b/>
          <w:color w:val="auto"/>
          <w:sz w:val="26"/>
          <w:szCs w:val="26"/>
        </w:rPr>
        <w:lastRenderedPageBreak/>
        <w:t xml:space="preserve">Câu 3: Thầy Cô đánh giá như thế nào về thực trạng năng lực quản trị tổ chức nhân sự của hiệu trưởng trường THPT công lập </w:t>
      </w:r>
      <w:r w:rsidR="00305F17" w:rsidRPr="00EF6B01">
        <w:rPr>
          <w:rFonts w:ascii="Times New Roman" w:hAnsi="Times New Roman"/>
          <w:b/>
          <w:color w:val="auto"/>
          <w:sz w:val="26"/>
          <w:szCs w:val="26"/>
        </w:rPr>
        <w:t>tự chủ tài chính</w:t>
      </w:r>
      <w:r w:rsidRPr="00EF6B01">
        <w:rPr>
          <w:rFonts w:ascii="Times New Roman" w:hAnsi="Times New Roman"/>
          <w:b/>
          <w:color w:val="auto"/>
          <w:sz w:val="26"/>
          <w:szCs w:val="26"/>
        </w:rPr>
        <w:t xml:space="preserve"> hiện nay? </w:t>
      </w:r>
    </w:p>
    <w:tbl>
      <w:tblPr>
        <w:tblStyle w:val="TableGrid"/>
        <w:tblW w:w="8945" w:type="dxa"/>
        <w:jc w:val="center"/>
        <w:tblCellMar>
          <w:left w:w="34" w:type="dxa"/>
          <w:right w:w="34" w:type="dxa"/>
        </w:tblCellMar>
        <w:tblLook w:val="04A0" w:firstRow="1" w:lastRow="0" w:firstColumn="1" w:lastColumn="0" w:noHBand="0" w:noVBand="1"/>
      </w:tblPr>
      <w:tblGrid>
        <w:gridCol w:w="3750"/>
        <w:gridCol w:w="654"/>
        <w:gridCol w:w="646"/>
        <w:gridCol w:w="751"/>
        <w:gridCol w:w="762"/>
        <w:gridCol w:w="555"/>
        <w:gridCol w:w="626"/>
        <w:gridCol w:w="743"/>
        <w:gridCol w:w="458"/>
      </w:tblGrid>
      <w:tr w:rsidR="00BB32E9" w:rsidRPr="00EF6B01" w14:paraId="736BD395" w14:textId="77777777" w:rsidTr="0082195E">
        <w:trPr>
          <w:tblHeader/>
          <w:jc w:val="center"/>
        </w:trPr>
        <w:tc>
          <w:tcPr>
            <w:tcW w:w="3825" w:type="dxa"/>
            <w:vMerge w:val="restart"/>
            <w:vAlign w:val="center"/>
          </w:tcPr>
          <w:p w14:paraId="5C0A8E45" w14:textId="77777777" w:rsidR="00CC6224" w:rsidRPr="00EF6B01" w:rsidRDefault="00CD5477" w:rsidP="007D64B9">
            <w:pPr>
              <w:pStyle w:val="ListParagraph"/>
              <w:tabs>
                <w:tab w:val="left" w:pos="252"/>
              </w:tabs>
              <w:spacing w:before="0" w:line="264" w:lineRule="auto"/>
              <w:ind w:left="0"/>
              <w:jc w:val="center"/>
              <w:rPr>
                <w:b/>
                <w:sz w:val="26"/>
                <w:szCs w:val="26"/>
              </w:rPr>
            </w:pPr>
            <w:r w:rsidRPr="00EF6B01">
              <w:rPr>
                <w:b/>
                <w:sz w:val="26"/>
                <w:szCs w:val="26"/>
              </w:rPr>
              <w:t>Nội dung</w:t>
            </w:r>
          </w:p>
        </w:tc>
        <w:tc>
          <w:tcPr>
            <w:tcW w:w="2754" w:type="dxa"/>
            <w:gridSpan w:val="4"/>
            <w:vAlign w:val="center"/>
          </w:tcPr>
          <w:p w14:paraId="1C00D9B7" w14:textId="77777777" w:rsidR="00CC6224" w:rsidRPr="00EF6B01" w:rsidRDefault="00CD5477" w:rsidP="007D64B9">
            <w:pPr>
              <w:spacing w:line="264" w:lineRule="auto"/>
              <w:jc w:val="center"/>
              <w:rPr>
                <w:rFonts w:ascii="Times New Roman" w:hAnsi="Times New Roman"/>
                <w:b/>
                <w:color w:val="auto"/>
                <w:sz w:val="26"/>
                <w:szCs w:val="26"/>
              </w:rPr>
            </w:pPr>
            <w:r w:rsidRPr="00EF6B01">
              <w:rPr>
                <w:rFonts w:ascii="Times New Roman" w:hAnsi="Times New Roman"/>
                <w:b/>
                <w:color w:val="auto"/>
                <w:sz w:val="26"/>
                <w:szCs w:val="26"/>
              </w:rPr>
              <w:t>Mức độ nhận thức</w:t>
            </w:r>
          </w:p>
        </w:tc>
        <w:tc>
          <w:tcPr>
            <w:tcW w:w="2366" w:type="dxa"/>
            <w:gridSpan w:val="4"/>
            <w:vAlign w:val="center"/>
          </w:tcPr>
          <w:p w14:paraId="67AD037D" w14:textId="77777777" w:rsidR="00CC6224" w:rsidRPr="00EF6B01" w:rsidRDefault="00CD5477" w:rsidP="007D64B9">
            <w:pPr>
              <w:spacing w:line="264" w:lineRule="auto"/>
              <w:jc w:val="center"/>
              <w:rPr>
                <w:rFonts w:ascii="Times New Roman" w:hAnsi="Times New Roman"/>
                <w:b/>
                <w:color w:val="auto"/>
                <w:sz w:val="26"/>
                <w:szCs w:val="26"/>
              </w:rPr>
            </w:pPr>
            <w:r w:rsidRPr="00EF6B01">
              <w:rPr>
                <w:rFonts w:ascii="Times New Roman" w:hAnsi="Times New Roman"/>
                <w:b/>
                <w:color w:val="auto"/>
                <w:sz w:val="26"/>
                <w:szCs w:val="26"/>
              </w:rPr>
              <w:t>Mức độ thực hiện</w:t>
            </w:r>
          </w:p>
        </w:tc>
      </w:tr>
      <w:tr w:rsidR="00BB32E9" w:rsidRPr="00EF6B01" w14:paraId="335E6217" w14:textId="77777777" w:rsidTr="0082195E">
        <w:trPr>
          <w:tblHeader/>
          <w:jc w:val="center"/>
        </w:trPr>
        <w:tc>
          <w:tcPr>
            <w:tcW w:w="3825" w:type="dxa"/>
            <w:vMerge/>
            <w:vAlign w:val="center"/>
          </w:tcPr>
          <w:p w14:paraId="0AA10108" w14:textId="77777777" w:rsidR="00CC6224" w:rsidRPr="00EF6B01" w:rsidRDefault="00CC6224" w:rsidP="007D64B9">
            <w:pPr>
              <w:pStyle w:val="ListParagraph"/>
              <w:keepNext/>
              <w:tabs>
                <w:tab w:val="left" w:pos="252"/>
                <w:tab w:val="left" w:pos="374"/>
              </w:tabs>
              <w:spacing w:before="0" w:line="264" w:lineRule="auto"/>
              <w:ind w:left="0" w:firstLine="374"/>
              <w:jc w:val="center"/>
              <w:outlineLvl w:val="0"/>
              <w:rPr>
                <w:b/>
                <w:sz w:val="26"/>
                <w:szCs w:val="26"/>
              </w:rPr>
            </w:pPr>
          </w:p>
        </w:tc>
        <w:tc>
          <w:tcPr>
            <w:tcW w:w="655" w:type="dxa"/>
            <w:vAlign w:val="center"/>
          </w:tcPr>
          <w:p w14:paraId="5DB133CC" w14:textId="77777777" w:rsidR="00CC6224" w:rsidRPr="00EF6B01" w:rsidRDefault="00CD5477" w:rsidP="007D64B9">
            <w:pPr>
              <w:spacing w:line="264" w:lineRule="auto"/>
              <w:jc w:val="center"/>
              <w:rPr>
                <w:rFonts w:ascii="Times New Roman" w:hAnsi="Times New Roman"/>
                <w:i/>
                <w:color w:val="auto"/>
                <w:sz w:val="26"/>
                <w:szCs w:val="26"/>
              </w:rPr>
            </w:pPr>
            <w:r w:rsidRPr="00EF6B01">
              <w:rPr>
                <w:rFonts w:ascii="Times New Roman" w:hAnsi="Times New Roman"/>
                <w:i/>
                <w:color w:val="auto"/>
                <w:sz w:val="26"/>
                <w:szCs w:val="26"/>
              </w:rPr>
              <w:t>Rất quan trọng</w:t>
            </w:r>
          </w:p>
        </w:tc>
        <w:tc>
          <w:tcPr>
            <w:tcW w:w="602" w:type="dxa"/>
            <w:vAlign w:val="center"/>
          </w:tcPr>
          <w:p w14:paraId="721CF32C" w14:textId="77777777" w:rsidR="00CC6224" w:rsidRPr="00EF6B01" w:rsidRDefault="00CD5477" w:rsidP="007D64B9">
            <w:pPr>
              <w:spacing w:line="264" w:lineRule="auto"/>
              <w:jc w:val="center"/>
              <w:rPr>
                <w:rFonts w:ascii="Times New Roman" w:hAnsi="Times New Roman"/>
                <w:i/>
                <w:color w:val="auto"/>
                <w:sz w:val="26"/>
                <w:szCs w:val="26"/>
              </w:rPr>
            </w:pPr>
            <w:r w:rsidRPr="00EF6B01">
              <w:rPr>
                <w:rFonts w:ascii="Times New Roman" w:hAnsi="Times New Roman"/>
                <w:i/>
                <w:color w:val="auto"/>
                <w:sz w:val="26"/>
                <w:szCs w:val="26"/>
              </w:rPr>
              <w:t>Quan trọng</w:t>
            </w:r>
          </w:p>
        </w:tc>
        <w:tc>
          <w:tcPr>
            <w:tcW w:w="754" w:type="dxa"/>
            <w:vAlign w:val="center"/>
          </w:tcPr>
          <w:p w14:paraId="5BA9C58F" w14:textId="65913A1B" w:rsidR="00CC6224" w:rsidRPr="00EF6B01" w:rsidRDefault="000F20A3" w:rsidP="007D64B9">
            <w:pPr>
              <w:spacing w:line="264" w:lineRule="auto"/>
              <w:jc w:val="center"/>
              <w:rPr>
                <w:rFonts w:ascii="Times New Roman" w:hAnsi="Times New Roman"/>
                <w:i/>
                <w:color w:val="auto"/>
                <w:sz w:val="26"/>
                <w:szCs w:val="26"/>
              </w:rPr>
            </w:pPr>
            <w:r w:rsidRPr="00EF6B01">
              <w:rPr>
                <w:rFonts w:ascii="Times New Roman" w:hAnsi="Times New Roman"/>
                <w:i/>
                <w:color w:val="auto"/>
                <w:sz w:val="26"/>
                <w:szCs w:val="26"/>
              </w:rPr>
              <w:t>Ít quan trọng</w:t>
            </w:r>
          </w:p>
        </w:tc>
        <w:tc>
          <w:tcPr>
            <w:tcW w:w="743" w:type="dxa"/>
            <w:vAlign w:val="center"/>
          </w:tcPr>
          <w:p w14:paraId="1B0CF26B" w14:textId="77777777" w:rsidR="00CC6224" w:rsidRPr="00EF6B01" w:rsidRDefault="00CD5477" w:rsidP="007D64B9">
            <w:pPr>
              <w:spacing w:line="264" w:lineRule="auto"/>
              <w:jc w:val="center"/>
              <w:rPr>
                <w:rFonts w:ascii="Times New Roman" w:hAnsi="Times New Roman"/>
                <w:i/>
                <w:color w:val="auto"/>
                <w:sz w:val="26"/>
                <w:szCs w:val="26"/>
              </w:rPr>
            </w:pPr>
            <w:r w:rsidRPr="00EF6B01">
              <w:rPr>
                <w:rFonts w:ascii="Times New Roman" w:hAnsi="Times New Roman"/>
                <w:i/>
                <w:color w:val="auto"/>
                <w:sz w:val="26"/>
                <w:szCs w:val="26"/>
              </w:rPr>
              <w:t>Không quan trọng</w:t>
            </w:r>
          </w:p>
        </w:tc>
        <w:tc>
          <w:tcPr>
            <w:tcW w:w="559" w:type="dxa"/>
            <w:vAlign w:val="center"/>
          </w:tcPr>
          <w:p w14:paraId="5ABCA2D3" w14:textId="77777777" w:rsidR="00CC6224" w:rsidRPr="00EF6B01" w:rsidRDefault="00CD5477" w:rsidP="007D64B9">
            <w:pPr>
              <w:spacing w:line="264" w:lineRule="auto"/>
              <w:jc w:val="center"/>
              <w:rPr>
                <w:rFonts w:ascii="Times New Roman" w:hAnsi="Times New Roman"/>
                <w:i/>
                <w:color w:val="auto"/>
                <w:sz w:val="26"/>
                <w:szCs w:val="26"/>
              </w:rPr>
            </w:pPr>
            <w:r w:rsidRPr="00EF6B01">
              <w:rPr>
                <w:rFonts w:ascii="Times New Roman" w:hAnsi="Times New Roman"/>
                <w:i/>
                <w:color w:val="auto"/>
                <w:sz w:val="26"/>
                <w:szCs w:val="26"/>
              </w:rPr>
              <w:t>Tốt</w:t>
            </w:r>
          </w:p>
        </w:tc>
        <w:tc>
          <w:tcPr>
            <w:tcW w:w="630" w:type="dxa"/>
            <w:vAlign w:val="center"/>
          </w:tcPr>
          <w:p w14:paraId="11BF5C16" w14:textId="77777777" w:rsidR="00CC6224" w:rsidRPr="00EF6B01" w:rsidRDefault="00CD5477" w:rsidP="007D64B9">
            <w:pPr>
              <w:spacing w:line="264" w:lineRule="auto"/>
              <w:jc w:val="center"/>
              <w:rPr>
                <w:rFonts w:ascii="Times New Roman" w:hAnsi="Times New Roman"/>
                <w:i/>
                <w:color w:val="auto"/>
                <w:sz w:val="26"/>
                <w:szCs w:val="26"/>
              </w:rPr>
            </w:pPr>
            <w:r w:rsidRPr="00EF6B01">
              <w:rPr>
                <w:rFonts w:ascii="Times New Roman" w:hAnsi="Times New Roman"/>
                <w:i/>
                <w:color w:val="auto"/>
                <w:sz w:val="26"/>
                <w:szCs w:val="26"/>
              </w:rPr>
              <w:t>Khá</w:t>
            </w:r>
          </w:p>
        </w:tc>
        <w:tc>
          <w:tcPr>
            <w:tcW w:w="754" w:type="dxa"/>
            <w:vAlign w:val="center"/>
          </w:tcPr>
          <w:p w14:paraId="753C6CE3" w14:textId="505C476E" w:rsidR="00CC6224" w:rsidRPr="00EF6B01" w:rsidRDefault="000F20A3" w:rsidP="007D64B9">
            <w:pPr>
              <w:spacing w:line="264" w:lineRule="auto"/>
              <w:jc w:val="center"/>
              <w:rPr>
                <w:rFonts w:ascii="Times New Roman" w:hAnsi="Times New Roman"/>
                <w:i/>
                <w:color w:val="auto"/>
                <w:sz w:val="26"/>
                <w:szCs w:val="26"/>
              </w:rPr>
            </w:pPr>
            <w:r w:rsidRPr="00EF6B01">
              <w:rPr>
                <w:rFonts w:ascii="Times New Roman" w:hAnsi="Times New Roman"/>
                <w:i/>
                <w:color w:val="auto"/>
                <w:sz w:val="26"/>
                <w:szCs w:val="26"/>
              </w:rPr>
              <w:t>TB</w:t>
            </w:r>
          </w:p>
        </w:tc>
        <w:tc>
          <w:tcPr>
            <w:tcW w:w="423" w:type="dxa"/>
            <w:vAlign w:val="center"/>
          </w:tcPr>
          <w:p w14:paraId="2A2A49CF" w14:textId="77777777" w:rsidR="00CC6224" w:rsidRPr="00EF6B01" w:rsidRDefault="00CD5477" w:rsidP="007D64B9">
            <w:pPr>
              <w:spacing w:line="264" w:lineRule="auto"/>
              <w:jc w:val="center"/>
              <w:rPr>
                <w:rFonts w:ascii="Times New Roman" w:hAnsi="Times New Roman"/>
                <w:i/>
                <w:color w:val="auto"/>
                <w:sz w:val="26"/>
                <w:szCs w:val="26"/>
              </w:rPr>
            </w:pPr>
            <w:r w:rsidRPr="00EF6B01">
              <w:rPr>
                <w:rFonts w:ascii="Times New Roman" w:hAnsi="Times New Roman"/>
                <w:i/>
                <w:color w:val="auto"/>
                <w:sz w:val="26"/>
                <w:szCs w:val="26"/>
              </w:rPr>
              <w:t>Yếu</w:t>
            </w:r>
          </w:p>
        </w:tc>
      </w:tr>
      <w:tr w:rsidR="00BB32E9" w:rsidRPr="00EF6B01" w14:paraId="117E975E" w14:textId="77777777" w:rsidTr="0082195E">
        <w:trPr>
          <w:jc w:val="center"/>
        </w:trPr>
        <w:tc>
          <w:tcPr>
            <w:tcW w:w="3825" w:type="dxa"/>
          </w:tcPr>
          <w:p w14:paraId="46E5E8AB" w14:textId="28F8E2C7" w:rsidR="00CC6224" w:rsidRPr="00EF6B01" w:rsidRDefault="00CD5477" w:rsidP="007D64B9">
            <w:pPr>
              <w:pStyle w:val="ListParagraph"/>
              <w:tabs>
                <w:tab w:val="left" w:pos="252"/>
              </w:tabs>
              <w:spacing w:before="0" w:line="264" w:lineRule="auto"/>
              <w:ind w:left="96" w:right="113"/>
              <w:jc w:val="both"/>
              <w:rPr>
                <w:b/>
                <w:sz w:val="26"/>
                <w:szCs w:val="26"/>
              </w:rPr>
            </w:pPr>
            <w:r w:rsidRPr="00EF6B01">
              <w:rPr>
                <w:sz w:val="26"/>
                <w:szCs w:val="26"/>
              </w:rPr>
              <w:t>1.</w:t>
            </w:r>
            <w:r w:rsidR="00192383" w:rsidRPr="00EF6B01">
              <w:rPr>
                <w:sz w:val="26"/>
                <w:szCs w:val="26"/>
              </w:rPr>
              <w:t xml:space="preserve"> </w:t>
            </w:r>
            <w:r w:rsidRPr="00EF6B01">
              <w:rPr>
                <w:sz w:val="26"/>
                <w:szCs w:val="26"/>
              </w:rPr>
              <w:t>Năng lực tuyển dụng giáo viên, nhân viên cho nhà trường dựa trên hệ thống tuyển dụng do nhà trường xây dựng</w:t>
            </w:r>
          </w:p>
        </w:tc>
        <w:tc>
          <w:tcPr>
            <w:tcW w:w="655" w:type="dxa"/>
          </w:tcPr>
          <w:p w14:paraId="7D1BB991"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602" w:type="dxa"/>
          </w:tcPr>
          <w:p w14:paraId="2BAADA86"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754" w:type="dxa"/>
          </w:tcPr>
          <w:p w14:paraId="548E216B"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743" w:type="dxa"/>
          </w:tcPr>
          <w:p w14:paraId="6BA4DE6F"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559" w:type="dxa"/>
          </w:tcPr>
          <w:p w14:paraId="2EF63CFD"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630" w:type="dxa"/>
          </w:tcPr>
          <w:p w14:paraId="378E88B5"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754" w:type="dxa"/>
          </w:tcPr>
          <w:p w14:paraId="721F5693"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423" w:type="dxa"/>
          </w:tcPr>
          <w:p w14:paraId="374948E7"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r>
      <w:tr w:rsidR="00BB32E9" w:rsidRPr="00EF6B01" w14:paraId="706A994A" w14:textId="77777777" w:rsidTr="0082195E">
        <w:trPr>
          <w:jc w:val="center"/>
        </w:trPr>
        <w:tc>
          <w:tcPr>
            <w:tcW w:w="3825" w:type="dxa"/>
          </w:tcPr>
          <w:p w14:paraId="4081B5A2" w14:textId="5464F659" w:rsidR="00CC6224" w:rsidRPr="00EF6B01" w:rsidRDefault="00CD5477" w:rsidP="007D64B9">
            <w:pPr>
              <w:pStyle w:val="ListParagraph"/>
              <w:tabs>
                <w:tab w:val="left" w:pos="252"/>
              </w:tabs>
              <w:spacing w:before="0" w:line="264" w:lineRule="auto"/>
              <w:ind w:left="96" w:right="113"/>
              <w:jc w:val="both"/>
              <w:rPr>
                <w:sz w:val="26"/>
                <w:szCs w:val="26"/>
              </w:rPr>
            </w:pPr>
            <w:r w:rsidRPr="00EF6B01">
              <w:rPr>
                <w:sz w:val="26"/>
                <w:szCs w:val="26"/>
              </w:rPr>
              <w:t>2.</w:t>
            </w:r>
            <w:r w:rsidR="00192383" w:rsidRPr="00EF6B01">
              <w:rPr>
                <w:sz w:val="26"/>
                <w:szCs w:val="26"/>
              </w:rPr>
              <w:t xml:space="preserve"> </w:t>
            </w:r>
            <w:r w:rsidRPr="00EF6B01">
              <w:rPr>
                <w:sz w:val="26"/>
                <w:szCs w:val="26"/>
              </w:rPr>
              <w:t>Năng lực hướng dẫn và bồi dưỡng nhân sự theo đề án vị trí việc làm và chức danh nghề nghiệp</w:t>
            </w:r>
          </w:p>
        </w:tc>
        <w:tc>
          <w:tcPr>
            <w:tcW w:w="655" w:type="dxa"/>
          </w:tcPr>
          <w:p w14:paraId="4B21E271"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602" w:type="dxa"/>
          </w:tcPr>
          <w:p w14:paraId="6DF8D3AD"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754" w:type="dxa"/>
          </w:tcPr>
          <w:p w14:paraId="7DDD90C0"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743" w:type="dxa"/>
          </w:tcPr>
          <w:p w14:paraId="38070E29"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559" w:type="dxa"/>
          </w:tcPr>
          <w:p w14:paraId="01B710D7"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630" w:type="dxa"/>
          </w:tcPr>
          <w:p w14:paraId="670DC8B1"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754" w:type="dxa"/>
          </w:tcPr>
          <w:p w14:paraId="16D91E2D"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423" w:type="dxa"/>
          </w:tcPr>
          <w:p w14:paraId="22674FBC"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r>
      <w:tr w:rsidR="00BB32E9" w:rsidRPr="00EF6B01" w14:paraId="3C0B9561" w14:textId="77777777" w:rsidTr="0082195E">
        <w:trPr>
          <w:jc w:val="center"/>
        </w:trPr>
        <w:tc>
          <w:tcPr>
            <w:tcW w:w="3825" w:type="dxa"/>
          </w:tcPr>
          <w:p w14:paraId="44879C5A" w14:textId="389A7164" w:rsidR="00CC6224" w:rsidRPr="00EF6B01" w:rsidRDefault="00CD5477" w:rsidP="007D64B9">
            <w:pPr>
              <w:pStyle w:val="ListParagraph"/>
              <w:tabs>
                <w:tab w:val="left" w:pos="252"/>
              </w:tabs>
              <w:spacing w:before="0" w:line="264" w:lineRule="auto"/>
              <w:ind w:left="96" w:right="113"/>
              <w:jc w:val="both"/>
              <w:rPr>
                <w:sz w:val="26"/>
                <w:szCs w:val="26"/>
              </w:rPr>
            </w:pPr>
            <w:r w:rsidRPr="00EF6B01">
              <w:rPr>
                <w:sz w:val="26"/>
                <w:szCs w:val="26"/>
              </w:rPr>
              <w:t>3.</w:t>
            </w:r>
            <w:r w:rsidR="00192383" w:rsidRPr="00EF6B01">
              <w:rPr>
                <w:sz w:val="26"/>
                <w:szCs w:val="26"/>
              </w:rPr>
              <w:t xml:space="preserve"> </w:t>
            </w:r>
            <w:r w:rsidRPr="00EF6B01">
              <w:rPr>
                <w:sz w:val="26"/>
                <w:szCs w:val="26"/>
              </w:rPr>
              <w:t>Năng lực điều phối cơ hội lãnh đạo cho đội ngũ một cách có chiến lược</w:t>
            </w:r>
          </w:p>
        </w:tc>
        <w:tc>
          <w:tcPr>
            <w:tcW w:w="655" w:type="dxa"/>
          </w:tcPr>
          <w:p w14:paraId="2185F4E6"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602" w:type="dxa"/>
          </w:tcPr>
          <w:p w14:paraId="2B10EAFB"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754" w:type="dxa"/>
          </w:tcPr>
          <w:p w14:paraId="43136757"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743" w:type="dxa"/>
          </w:tcPr>
          <w:p w14:paraId="5A704B5F"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559" w:type="dxa"/>
          </w:tcPr>
          <w:p w14:paraId="21086264"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630" w:type="dxa"/>
          </w:tcPr>
          <w:p w14:paraId="59B358DD"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754" w:type="dxa"/>
          </w:tcPr>
          <w:p w14:paraId="5064FB83"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423" w:type="dxa"/>
          </w:tcPr>
          <w:p w14:paraId="4D11B9A4"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r>
      <w:tr w:rsidR="00BB32E9" w:rsidRPr="00EF6B01" w14:paraId="2CC2CE70" w14:textId="77777777" w:rsidTr="0082195E">
        <w:trPr>
          <w:jc w:val="center"/>
        </w:trPr>
        <w:tc>
          <w:tcPr>
            <w:tcW w:w="3825" w:type="dxa"/>
          </w:tcPr>
          <w:p w14:paraId="236E8B0C" w14:textId="538F0656" w:rsidR="00CC6224" w:rsidRPr="00EF6B01" w:rsidRDefault="00CD5477" w:rsidP="007D64B9">
            <w:pPr>
              <w:pStyle w:val="ListParagraph"/>
              <w:tabs>
                <w:tab w:val="left" w:pos="252"/>
              </w:tabs>
              <w:spacing w:before="0" w:line="264" w:lineRule="auto"/>
              <w:ind w:left="96" w:right="113"/>
              <w:jc w:val="both"/>
              <w:rPr>
                <w:sz w:val="26"/>
                <w:szCs w:val="26"/>
              </w:rPr>
            </w:pPr>
            <w:r w:rsidRPr="00EF6B01">
              <w:rPr>
                <w:sz w:val="26"/>
                <w:szCs w:val="26"/>
              </w:rPr>
              <w:t>4.</w:t>
            </w:r>
            <w:r w:rsidR="00192383" w:rsidRPr="00EF6B01">
              <w:rPr>
                <w:sz w:val="26"/>
                <w:szCs w:val="26"/>
              </w:rPr>
              <w:t xml:space="preserve"> </w:t>
            </w:r>
            <w:r w:rsidRPr="00EF6B01">
              <w:rPr>
                <w:sz w:val="26"/>
                <w:szCs w:val="26"/>
              </w:rPr>
              <w:t>Năng lực giám sát sự tiến bộ và phát triển nghề nghiệp cho đội ngũ giáo viên và nhân viên hướng tới trao quyền và phân quyền tự chủ</w:t>
            </w:r>
          </w:p>
        </w:tc>
        <w:tc>
          <w:tcPr>
            <w:tcW w:w="655" w:type="dxa"/>
          </w:tcPr>
          <w:p w14:paraId="62D918E9"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602" w:type="dxa"/>
          </w:tcPr>
          <w:p w14:paraId="3D9D7C69"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754" w:type="dxa"/>
          </w:tcPr>
          <w:p w14:paraId="5DBA92D9"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743" w:type="dxa"/>
          </w:tcPr>
          <w:p w14:paraId="59A06C57"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559" w:type="dxa"/>
          </w:tcPr>
          <w:p w14:paraId="7A6939D1"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630" w:type="dxa"/>
          </w:tcPr>
          <w:p w14:paraId="31DBFC90"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754" w:type="dxa"/>
          </w:tcPr>
          <w:p w14:paraId="5F75010B"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423" w:type="dxa"/>
          </w:tcPr>
          <w:p w14:paraId="26B5EFF2"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r>
      <w:tr w:rsidR="00BB32E9" w:rsidRPr="00EF6B01" w14:paraId="70DAB2A3" w14:textId="77777777" w:rsidTr="0082195E">
        <w:trPr>
          <w:jc w:val="center"/>
        </w:trPr>
        <w:tc>
          <w:tcPr>
            <w:tcW w:w="3825" w:type="dxa"/>
          </w:tcPr>
          <w:p w14:paraId="48766904" w14:textId="2A9A2399" w:rsidR="00CC6224" w:rsidRPr="00EF6B01" w:rsidRDefault="00CD5477" w:rsidP="007D64B9">
            <w:pPr>
              <w:pStyle w:val="ListParagraph"/>
              <w:tabs>
                <w:tab w:val="left" w:pos="252"/>
              </w:tabs>
              <w:spacing w:before="0" w:line="264" w:lineRule="auto"/>
              <w:ind w:left="96" w:right="113"/>
              <w:jc w:val="both"/>
              <w:rPr>
                <w:sz w:val="26"/>
                <w:szCs w:val="26"/>
              </w:rPr>
            </w:pPr>
            <w:r w:rsidRPr="00EF6B01">
              <w:rPr>
                <w:sz w:val="26"/>
                <w:szCs w:val="26"/>
              </w:rPr>
              <w:t>5</w:t>
            </w:r>
            <w:r w:rsidRPr="00EF6B01">
              <w:rPr>
                <w:spacing w:val="-4"/>
                <w:sz w:val="26"/>
                <w:szCs w:val="26"/>
              </w:rPr>
              <w:t>.</w:t>
            </w:r>
            <w:r w:rsidR="00192383" w:rsidRPr="00EF6B01">
              <w:rPr>
                <w:spacing w:val="-4"/>
                <w:sz w:val="26"/>
                <w:szCs w:val="26"/>
              </w:rPr>
              <w:t xml:space="preserve"> </w:t>
            </w:r>
            <w:r w:rsidRPr="00EF6B01">
              <w:rPr>
                <w:spacing w:val="-4"/>
                <w:sz w:val="26"/>
                <w:szCs w:val="26"/>
              </w:rPr>
              <w:t>Năng lực chỉ đạo thời gian giảng dạy, giáo dục của giáo viên và học sinh trong và ngoài nhà trường một cách tối ưu, hiệu quả và không gián đoạn</w:t>
            </w:r>
          </w:p>
        </w:tc>
        <w:tc>
          <w:tcPr>
            <w:tcW w:w="655" w:type="dxa"/>
          </w:tcPr>
          <w:p w14:paraId="01A79F7D"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602" w:type="dxa"/>
          </w:tcPr>
          <w:p w14:paraId="169E3A81"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754" w:type="dxa"/>
          </w:tcPr>
          <w:p w14:paraId="4F373444"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743" w:type="dxa"/>
          </w:tcPr>
          <w:p w14:paraId="13DCEC09"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559" w:type="dxa"/>
          </w:tcPr>
          <w:p w14:paraId="1D57D077"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630" w:type="dxa"/>
          </w:tcPr>
          <w:p w14:paraId="4CE52BBD"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754" w:type="dxa"/>
          </w:tcPr>
          <w:p w14:paraId="0ECBC895"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423" w:type="dxa"/>
          </w:tcPr>
          <w:p w14:paraId="3ADAA437"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r>
      <w:tr w:rsidR="00BB32E9" w:rsidRPr="00EF6B01" w14:paraId="549BE9AF" w14:textId="77777777" w:rsidTr="0082195E">
        <w:trPr>
          <w:jc w:val="center"/>
        </w:trPr>
        <w:tc>
          <w:tcPr>
            <w:tcW w:w="3825" w:type="dxa"/>
          </w:tcPr>
          <w:p w14:paraId="1103FD32" w14:textId="6B8CB214" w:rsidR="00CC6224" w:rsidRPr="00EF6B01" w:rsidRDefault="00CD5477" w:rsidP="007D64B9">
            <w:pPr>
              <w:pStyle w:val="ListParagraph"/>
              <w:tabs>
                <w:tab w:val="left" w:pos="252"/>
              </w:tabs>
              <w:spacing w:before="0" w:line="264" w:lineRule="auto"/>
              <w:ind w:left="96" w:right="113"/>
              <w:jc w:val="both"/>
              <w:rPr>
                <w:sz w:val="26"/>
                <w:szCs w:val="26"/>
              </w:rPr>
            </w:pPr>
            <w:r w:rsidRPr="00EF6B01">
              <w:rPr>
                <w:sz w:val="26"/>
                <w:szCs w:val="26"/>
              </w:rPr>
              <w:t>6.</w:t>
            </w:r>
            <w:r w:rsidR="00192383" w:rsidRPr="00EF6B01">
              <w:rPr>
                <w:sz w:val="26"/>
                <w:szCs w:val="26"/>
              </w:rPr>
              <w:t xml:space="preserve"> </w:t>
            </w:r>
            <w:r w:rsidRPr="00EF6B01">
              <w:rPr>
                <w:sz w:val="26"/>
                <w:szCs w:val="26"/>
              </w:rPr>
              <w:t>Năng lực chỉ đạo khuyến khích thời gian hợp tác của giáo viên và các bên liên quan trong thảo luận chuyên môn</w:t>
            </w:r>
          </w:p>
        </w:tc>
        <w:tc>
          <w:tcPr>
            <w:tcW w:w="655" w:type="dxa"/>
          </w:tcPr>
          <w:p w14:paraId="611522E1"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602" w:type="dxa"/>
          </w:tcPr>
          <w:p w14:paraId="02E80907"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754" w:type="dxa"/>
          </w:tcPr>
          <w:p w14:paraId="1AAF0B9D"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743" w:type="dxa"/>
          </w:tcPr>
          <w:p w14:paraId="485D571C"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559" w:type="dxa"/>
          </w:tcPr>
          <w:p w14:paraId="3FE3AC2E"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630" w:type="dxa"/>
          </w:tcPr>
          <w:p w14:paraId="1C5146D7"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754" w:type="dxa"/>
          </w:tcPr>
          <w:p w14:paraId="75176FAF"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423" w:type="dxa"/>
          </w:tcPr>
          <w:p w14:paraId="1F2474A7"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r>
      <w:tr w:rsidR="00BB32E9" w:rsidRPr="00EF6B01" w14:paraId="3D59BEE2" w14:textId="77777777" w:rsidTr="0082195E">
        <w:trPr>
          <w:jc w:val="center"/>
        </w:trPr>
        <w:tc>
          <w:tcPr>
            <w:tcW w:w="3825" w:type="dxa"/>
          </w:tcPr>
          <w:p w14:paraId="7C60AF32" w14:textId="4CAE7A76" w:rsidR="00CC6224" w:rsidRPr="00EF6B01" w:rsidRDefault="00CD5477" w:rsidP="007D64B9">
            <w:pPr>
              <w:pStyle w:val="ListParagraph"/>
              <w:tabs>
                <w:tab w:val="left" w:pos="252"/>
              </w:tabs>
              <w:spacing w:before="0" w:line="264" w:lineRule="auto"/>
              <w:ind w:left="96" w:right="113"/>
              <w:jc w:val="both"/>
              <w:rPr>
                <w:sz w:val="26"/>
                <w:szCs w:val="26"/>
              </w:rPr>
            </w:pPr>
            <w:r w:rsidRPr="00EF6B01">
              <w:rPr>
                <w:sz w:val="26"/>
                <w:szCs w:val="26"/>
              </w:rPr>
              <w:t>7.</w:t>
            </w:r>
            <w:r w:rsidR="00192383" w:rsidRPr="00EF6B01">
              <w:rPr>
                <w:sz w:val="26"/>
                <w:szCs w:val="26"/>
              </w:rPr>
              <w:t xml:space="preserve"> </w:t>
            </w:r>
            <w:r w:rsidRPr="00EF6B01">
              <w:rPr>
                <w:sz w:val="26"/>
                <w:szCs w:val="26"/>
              </w:rPr>
              <w:t>Năng lực đánh giá giáo viên dựa trên xây dựng hệ thống hỗ trợ và giám sát mục tiêu của giáo viên</w:t>
            </w:r>
          </w:p>
        </w:tc>
        <w:tc>
          <w:tcPr>
            <w:tcW w:w="655" w:type="dxa"/>
          </w:tcPr>
          <w:p w14:paraId="242DFC17"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602" w:type="dxa"/>
          </w:tcPr>
          <w:p w14:paraId="132CB9A0"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754" w:type="dxa"/>
          </w:tcPr>
          <w:p w14:paraId="35D9FC9A"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743" w:type="dxa"/>
          </w:tcPr>
          <w:p w14:paraId="06BC72BF"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559" w:type="dxa"/>
          </w:tcPr>
          <w:p w14:paraId="068AB1DA"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630" w:type="dxa"/>
          </w:tcPr>
          <w:p w14:paraId="11D5AEF9"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754" w:type="dxa"/>
          </w:tcPr>
          <w:p w14:paraId="4DA63177"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423" w:type="dxa"/>
          </w:tcPr>
          <w:p w14:paraId="7BC4861B"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r>
      <w:tr w:rsidR="005C2156" w:rsidRPr="00EF6B01" w14:paraId="3CD3088B" w14:textId="77777777" w:rsidTr="0082195E">
        <w:trPr>
          <w:jc w:val="center"/>
        </w:trPr>
        <w:tc>
          <w:tcPr>
            <w:tcW w:w="3825" w:type="dxa"/>
          </w:tcPr>
          <w:p w14:paraId="36FCAE5B" w14:textId="77777777" w:rsidR="00CC6224" w:rsidRPr="00EF6B01" w:rsidRDefault="00CD5477" w:rsidP="007D64B9">
            <w:pPr>
              <w:pStyle w:val="ListParagraph"/>
              <w:tabs>
                <w:tab w:val="left" w:pos="252"/>
              </w:tabs>
              <w:spacing w:before="0" w:line="264" w:lineRule="auto"/>
              <w:ind w:left="96" w:right="114"/>
              <w:jc w:val="both"/>
              <w:rPr>
                <w:sz w:val="26"/>
                <w:szCs w:val="26"/>
              </w:rPr>
            </w:pPr>
            <w:r w:rsidRPr="00EF6B01">
              <w:rPr>
                <w:sz w:val="26"/>
                <w:szCs w:val="26"/>
              </w:rPr>
              <w:t>8. Năng lực phát triển tính tham dự của phụ huynh và cộng đồng địa phương với cải tiến chất lượng giáo dục của nhà trường</w:t>
            </w:r>
          </w:p>
        </w:tc>
        <w:tc>
          <w:tcPr>
            <w:tcW w:w="655" w:type="dxa"/>
          </w:tcPr>
          <w:p w14:paraId="16B9B320"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602" w:type="dxa"/>
          </w:tcPr>
          <w:p w14:paraId="6D1992D6"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754" w:type="dxa"/>
          </w:tcPr>
          <w:p w14:paraId="09230F23"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743" w:type="dxa"/>
          </w:tcPr>
          <w:p w14:paraId="21085AB4"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559" w:type="dxa"/>
          </w:tcPr>
          <w:p w14:paraId="588C6C94"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630" w:type="dxa"/>
          </w:tcPr>
          <w:p w14:paraId="1E2E44A8"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754" w:type="dxa"/>
          </w:tcPr>
          <w:p w14:paraId="700CA12B"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c>
          <w:tcPr>
            <w:tcW w:w="423" w:type="dxa"/>
          </w:tcPr>
          <w:p w14:paraId="2F8FDB0B" w14:textId="77777777" w:rsidR="00CC6224" w:rsidRPr="00EF6B01" w:rsidRDefault="00CC6224" w:rsidP="007D64B9">
            <w:pPr>
              <w:keepNext/>
              <w:spacing w:line="264" w:lineRule="auto"/>
              <w:jc w:val="both"/>
              <w:outlineLvl w:val="2"/>
              <w:rPr>
                <w:rFonts w:ascii="Times New Roman" w:hAnsi="Times New Roman"/>
                <w:i/>
                <w:color w:val="auto"/>
                <w:sz w:val="26"/>
                <w:szCs w:val="26"/>
              </w:rPr>
            </w:pPr>
          </w:p>
        </w:tc>
      </w:tr>
    </w:tbl>
    <w:p w14:paraId="08D5A7AB" w14:textId="77777777" w:rsidR="00CE0F82" w:rsidRPr="00EF6B01" w:rsidRDefault="00CE0F82" w:rsidP="00CE0F82">
      <w:pPr>
        <w:spacing w:line="312" w:lineRule="auto"/>
        <w:jc w:val="both"/>
        <w:rPr>
          <w:rFonts w:ascii="Times New Roman" w:hAnsi="Times New Roman"/>
          <w:b/>
          <w:color w:val="auto"/>
          <w:sz w:val="26"/>
          <w:szCs w:val="26"/>
          <w:lang w:val="vi-VN"/>
        </w:rPr>
      </w:pPr>
    </w:p>
    <w:p w14:paraId="7A0E7214" w14:textId="77777777" w:rsidR="00480233" w:rsidRPr="00EF6B01" w:rsidRDefault="00CD5477" w:rsidP="00CE0F82">
      <w:pPr>
        <w:spacing w:line="312" w:lineRule="auto"/>
        <w:jc w:val="both"/>
        <w:rPr>
          <w:rFonts w:ascii="Times New Roman" w:hAnsi="Times New Roman"/>
          <w:b/>
          <w:color w:val="auto"/>
          <w:sz w:val="26"/>
          <w:szCs w:val="26"/>
          <w:lang w:val="vi-VN"/>
        </w:rPr>
      </w:pPr>
      <w:r w:rsidRPr="00EF6B01">
        <w:rPr>
          <w:rFonts w:ascii="Times New Roman" w:hAnsi="Times New Roman"/>
          <w:b/>
          <w:color w:val="auto"/>
          <w:sz w:val="26"/>
          <w:szCs w:val="26"/>
          <w:lang w:val="vi-VN"/>
        </w:rPr>
        <w:lastRenderedPageBreak/>
        <w:t>Các ý kiến khác (nếu có)</w:t>
      </w:r>
    </w:p>
    <w:p w14:paraId="173B64C0" w14:textId="77777777" w:rsidR="00CC6224" w:rsidRPr="00EF6B01" w:rsidRDefault="00CD5477" w:rsidP="00CE0F82">
      <w:pPr>
        <w:tabs>
          <w:tab w:val="right" w:leader="dot" w:pos="8789"/>
        </w:tabs>
        <w:spacing w:line="312" w:lineRule="auto"/>
        <w:jc w:val="both"/>
        <w:rPr>
          <w:rFonts w:ascii="Times New Roman" w:hAnsi="Times New Roman"/>
          <w:color w:val="auto"/>
          <w:sz w:val="26"/>
          <w:szCs w:val="26"/>
          <w:lang w:val="vi-VN"/>
        </w:rPr>
      </w:pPr>
      <w:r w:rsidRPr="00EF6B01">
        <w:rPr>
          <w:rFonts w:ascii="Times New Roman" w:hAnsi="Times New Roman"/>
          <w:color w:val="auto"/>
          <w:sz w:val="26"/>
          <w:szCs w:val="26"/>
          <w:lang w:val="vi-VN"/>
        </w:rPr>
        <w:tab/>
      </w:r>
    </w:p>
    <w:p w14:paraId="558BE4FB" w14:textId="3337EDFD" w:rsidR="00CC6224" w:rsidRPr="00EF6B01" w:rsidRDefault="00CD5477" w:rsidP="00CE0F82">
      <w:pPr>
        <w:tabs>
          <w:tab w:val="right" w:leader="dot" w:pos="8789"/>
        </w:tabs>
        <w:spacing w:line="312" w:lineRule="auto"/>
        <w:jc w:val="both"/>
        <w:rPr>
          <w:rFonts w:ascii="Times New Roman" w:hAnsi="Times New Roman"/>
          <w:color w:val="auto"/>
          <w:sz w:val="26"/>
          <w:szCs w:val="26"/>
          <w:lang w:val="vi-VN"/>
        </w:rPr>
      </w:pPr>
      <w:r w:rsidRPr="00EF6B01">
        <w:rPr>
          <w:rFonts w:ascii="Times New Roman" w:hAnsi="Times New Roman"/>
          <w:color w:val="auto"/>
          <w:sz w:val="26"/>
          <w:szCs w:val="26"/>
          <w:lang w:val="vi-VN"/>
        </w:rPr>
        <w:tab/>
      </w:r>
    </w:p>
    <w:p w14:paraId="72DC4E2B" w14:textId="4FE50333" w:rsidR="00480233" w:rsidRPr="00EF6B01" w:rsidRDefault="00CD5477" w:rsidP="00CE0F82">
      <w:pPr>
        <w:tabs>
          <w:tab w:val="left" w:pos="1140"/>
        </w:tabs>
        <w:spacing w:line="312" w:lineRule="auto"/>
        <w:jc w:val="both"/>
        <w:rPr>
          <w:rFonts w:ascii="Times New Roman" w:hAnsi="Times New Roman"/>
          <w:b/>
          <w:color w:val="auto"/>
          <w:sz w:val="26"/>
          <w:szCs w:val="26"/>
          <w:lang w:val="vi-VN"/>
        </w:rPr>
      </w:pPr>
      <w:r w:rsidRPr="00EF6B01">
        <w:rPr>
          <w:rFonts w:ascii="Times New Roman" w:hAnsi="Times New Roman"/>
          <w:b/>
          <w:color w:val="auto"/>
          <w:sz w:val="26"/>
          <w:szCs w:val="26"/>
          <w:lang w:val="vi-VN"/>
        </w:rPr>
        <w:t>Câu 4:</w:t>
      </w:r>
      <w:r w:rsidRPr="00EF6B01">
        <w:rPr>
          <w:rFonts w:ascii="Times New Roman" w:hAnsi="Times New Roman"/>
          <w:color w:val="auto"/>
          <w:sz w:val="26"/>
          <w:szCs w:val="26"/>
          <w:lang w:val="vi-VN"/>
        </w:rPr>
        <w:t xml:space="preserve"> </w:t>
      </w:r>
      <w:r w:rsidRPr="00EF6B01">
        <w:rPr>
          <w:rFonts w:ascii="Times New Roman" w:hAnsi="Times New Roman"/>
          <w:b/>
          <w:color w:val="auto"/>
          <w:sz w:val="26"/>
          <w:szCs w:val="26"/>
          <w:lang w:val="vi-VN"/>
        </w:rPr>
        <w:t xml:space="preserve">Thầy Cô đánh giá như thế nào về thực trạng năng lực quản trị tài chính, tài sản của Hiệu trưởng trường THPT công lập </w:t>
      </w:r>
      <w:r w:rsidR="00305F17" w:rsidRPr="00EF6B01">
        <w:rPr>
          <w:rFonts w:ascii="Times New Roman" w:hAnsi="Times New Roman"/>
          <w:b/>
          <w:color w:val="auto"/>
          <w:sz w:val="26"/>
          <w:szCs w:val="26"/>
          <w:lang w:val="vi-VN"/>
        </w:rPr>
        <w:t>tự chủ tài chính</w:t>
      </w:r>
      <w:r w:rsidRPr="00EF6B01">
        <w:rPr>
          <w:rFonts w:ascii="Times New Roman" w:hAnsi="Times New Roman"/>
          <w:b/>
          <w:color w:val="auto"/>
          <w:sz w:val="26"/>
          <w:szCs w:val="26"/>
          <w:lang w:val="vi-VN"/>
        </w:rPr>
        <w:t xml:space="preserve"> hiện nay? </w:t>
      </w:r>
    </w:p>
    <w:tbl>
      <w:tblPr>
        <w:tblStyle w:val="TableGrid"/>
        <w:tblW w:w="8978" w:type="dxa"/>
        <w:jc w:val="center"/>
        <w:tblCellMar>
          <w:left w:w="34" w:type="dxa"/>
          <w:right w:w="34" w:type="dxa"/>
        </w:tblCellMar>
        <w:tblLook w:val="04A0" w:firstRow="1" w:lastRow="0" w:firstColumn="1" w:lastColumn="0" w:noHBand="0" w:noVBand="1"/>
      </w:tblPr>
      <w:tblGrid>
        <w:gridCol w:w="3479"/>
        <w:gridCol w:w="703"/>
        <w:gridCol w:w="646"/>
        <w:gridCol w:w="816"/>
        <w:gridCol w:w="762"/>
        <w:gridCol w:w="556"/>
        <w:gridCol w:w="643"/>
        <w:gridCol w:w="811"/>
        <w:gridCol w:w="562"/>
      </w:tblGrid>
      <w:tr w:rsidR="00BB32E9" w:rsidRPr="00EF6B01" w14:paraId="12804E19" w14:textId="77777777" w:rsidTr="006D5A4E">
        <w:trPr>
          <w:tblHeader/>
          <w:jc w:val="center"/>
        </w:trPr>
        <w:tc>
          <w:tcPr>
            <w:tcW w:w="3479" w:type="dxa"/>
            <w:vMerge w:val="restart"/>
            <w:vAlign w:val="center"/>
          </w:tcPr>
          <w:p w14:paraId="08AFB16C" w14:textId="77777777" w:rsidR="00CC6224" w:rsidRPr="00EF6B01" w:rsidRDefault="00CD5477" w:rsidP="00CE0F82">
            <w:pPr>
              <w:pStyle w:val="ListParagraph"/>
              <w:tabs>
                <w:tab w:val="left" w:pos="252"/>
              </w:tabs>
              <w:spacing w:before="0" w:line="312" w:lineRule="auto"/>
              <w:ind w:left="0"/>
              <w:jc w:val="center"/>
              <w:rPr>
                <w:b/>
                <w:sz w:val="26"/>
                <w:szCs w:val="26"/>
              </w:rPr>
            </w:pPr>
            <w:r w:rsidRPr="00EF6B01">
              <w:rPr>
                <w:b/>
                <w:sz w:val="26"/>
                <w:szCs w:val="26"/>
              </w:rPr>
              <w:t>Nội dung</w:t>
            </w:r>
          </w:p>
        </w:tc>
        <w:tc>
          <w:tcPr>
            <w:tcW w:w="2927" w:type="dxa"/>
            <w:gridSpan w:val="4"/>
            <w:vAlign w:val="center"/>
          </w:tcPr>
          <w:p w14:paraId="573641FE" w14:textId="77777777" w:rsidR="00CC6224" w:rsidRPr="00EF6B01" w:rsidRDefault="00CD5477" w:rsidP="00CE0F82">
            <w:pPr>
              <w:spacing w:line="312" w:lineRule="auto"/>
              <w:jc w:val="center"/>
              <w:rPr>
                <w:rFonts w:ascii="Times New Roman" w:hAnsi="Times New Roman"/>
                <w:b/>
                <w:color w:val="auto"/>
                <w:sz w:val="26"/>
                <w:szCs w:val="26"/>
              </w:rPr>
            </w:pPr>
            <w:r w:rsidRPr="00EF6B01">
              <w:rPr>
                <w:rFonts w:ascii="Times New Roman" w:hAnsi="Times New Roman"/>
                <w:b/>
                <w:color w:val="auto"/>
                <w:sz w:val="26"/>
                <w:szCs w:val="26"/>
              </w:rPr>
              <w:t>Mức độ nhận thức</w:t>
            </w:r>
          </w:p>
        </w:tc>
        <w:tc>
          <w:tcPr>
            <w:tcW w:w="2572" w:type="dxa"/>
            <w:gridSpan w:val="4"/>
            <w:vAlign w:val="center"/>
          </w:tcPr>
          <w:p w14:paraId="578E8B3B" w14:textId="77777777" w:rsidR="00CC6224" w:rsidRPr="00EF6B01" w:rsidRDefault="00CD5477" w:rsidP="00CE0F82">
            <w:pPr>
              <w:spacing w:line="312" w:lineRule="auto"/>
              <w:jc w:val="center"/>
              <w:rPr>
                <w:rFonts w:ascii="Times New Roman" w:hAnsi="Times New Roman"/>
                <w:b/>
                <w:color w:val="auto"/>
                <w:sz w:val="26"/>
                <w:szCs w:val="26"/>
              </w:rPr>
            </w:pPr>
            <w:r w:rsidRPr="00EF6B01">
              <w:rPr>
                <w:rFonts w:ascii="Times New Roman" w:hAnsi="Times New Roman"/>
                <w:b/>
                <w:color w:val="auto"/>
                <w:sz w:val="26"/>
                <w:szCs w:val="26"/>
              </w:rPr>
              <w:t>Mức độ thực hiện</w:t>
            </w:r>
          </w:p>
        </w:tc>
      </w:tr>
      <w:tr w:rsidR="00BB32E9" w:rsidRPr="00EF6B01" w14:paraId="4670C9DD" w14:textId="77777777" w:rsidTr="006D5A4E">
        <w:trPr>
          <w:tblHeader/>
          <w:jc w:val="center"/>
        </w:trPr>
        <w:tc>
          <w:tcPr>
            <w:tcW w:w="3479" w:type="dxa"/>
            <w:vMerge/>
            <w:vAlign w:val="center"/>
          </w:tcPr>
          <w:p w14:paraId="5F40CBA1" w14:textId="77777777" w:rsidR="00CC6224" w:rsidRPr="00EF6B01" w:rsidRDefault="00CC6224" w:rsidP="00CE0F82">
            <w:pPr>
              <w:pStyle w:val="ListParagraph"/>
              <w:keepNext/>
              <w:tabs>
                <w:tab w:val="left" w:pos="252"/>
                <w:tab w:val="left" w:pos="374"/>
              </w:tabs>
              <w:spacing w:before="0" w:line="312" w:lineRule="auto"/>
              <w:ind w:left="0" w:firstLine="374"/>
              <w:jc w:val="center"/>
              <w:outlineLvl w:val="0"/>
              <w:rPr>
                <w:b/>
                <w:sz w:val="26"/>
                <w:szCs w:val="26"/>
              </w:rPr>
            </w:pPr>
          </w:p>
        </w:tc>
        <w:tc>
          <w:tcPr>
            <w:tcW w:w="703" w:type="dxa"/>
            <w:vAlign w:val="center"/>
          </w:tcPr>
          <w:p w14:paraId="53D0C251" w14:textId="77777777" w:rsidR="00CC6224" w:rsidRPr="00EF6B01" w:rsidRDefault="00CD5477" w:rsidP="00CE0F82">
            <w:pPr>
              <w:spacing w:line="312" w:lineRule="auto"/>
              <w:jc w:val="center"/>
              <w:rPr>
                <w:rFonts w:ascii="Times New Roman" w:hAnsi="Times New Roman"/>
                <w:i/>
                <w:color w:val="auto"/>
                <w:sz w:val="26"/>
                <w:szCs w:val="26"/>
              </w:rPr>
            </w:pPr>
            <w:r w:rsidRPr="00EF6B01">
              <w:rPr>
                <w:rFonts w:ascii="Times New Roman" w:hAnsi="Times New Roman"/>
                <w:i/>
                <w:color w:val="auto"/>
                <w:sz w:val="26"/>
                <w:szCs w:val="26"/>
              </w:rPr>
              <w:t>Rất quan trọng</w:t>
            </w:r>
          </w:p>
        </w:tc>
        <w:tc>
          <w:tcPr>
            <w:tcW w:w="646" w:type="dxa"/>
            <w:vAlign w:val="center"/>
          </w:tcPr>
          <w:p w14:paraId="0ABB8DAC" w14:textId="77777777" w:rsidR="00CC6224" w:rsidRPr="00EF6B01" w:rsidRDefault="00CD5477" w:rsidP="00CE0F82">
            <w:pPr>
              <w:spacing w:line="312" w:lineRule="auto"/>
              <w:jc w:val="center"/>
              <w:rPr>
                <w:rFonts w:ascii="Times New Roman" w:hAnsi="Times New Roman"/>
                <w:i/>
                <w:color w:val="auto"/>
                <w:sz w:val="26"/>
                <w:szCs w:val="26"/>
              </w:rPr>
            </w:pPr>
            <w:r w:rsidRPr="00EF6B01">
              <w:rPr>
                <w:rFonts w:ascii="Times New Roman" w:hAnsi="Times New Roman"/>
                <w:i/>
                <w:color w:val="auto"/>
                <w:sz w:val="26"/>
                <w:szCs w:val="26"/>
              </w:rPr>
              <w:t>Quan trọng</w:t>
            </w:r>
          </w:p>
        </w:tc>
        <w:tc>
          <w:tcPr>
            <w:tcW w:w="816" w:type="dxa"/>
            <w:vAlign w:val="center"/>
          </w:tcPr>
          <w:p w14:paraId="5836B6B5" w14:textId="2071D7D0" w:rsidR="00CC6224" w:rsidRPr="00EF6B01" w:rsidRDefault="000F20A3" w:rsidP="00CE0F82">
            <w:pPr>
              <w:spacing w:line="312" w:lineRule="auto"/>
              <w:jc w:val="center"/>
              <w:rPr>
                <w:rFonts w:ascii="Times New Roman" w:hAnsi="Times New Roman"/>
                <w:i/>
                <w:color w:val="auto"/>
                <w:sz w:val="26"/>
                <w:szCs w:val="26"/>
              </w:rPr>
            </w:pPr>
            <w:r w:rsidRPr="00EF6B01">
              <w:rPr>
                <w:rFonts w:ascii="Times New Roman" w:hAnsi="Times New Roman"/>
                <w:i/>
                <w:color w:val="auto"/>
                <w:sz w:val="26"/>
                <w:szCs w:val="26"/>
              </w:rPr>
              <w:t>Ít quan trọng</w:t>
            </w:r>
          </w:p>
        </w:tc>
        <w:tc>
          <w:tcPr>
            <w:tcW w:w="762" w:type="dxa"/>
            <w:vAlign w:val="center"/>
          </w:tcPr>
          <w:p w14:paraId="460C1293" w14:textId="77777777" w:rsidR="00CC6224" w:rsidRPr="00EF6B01" w:rsidRDefault="00CD5477" w:rsidP="00CE0F82">
            <w:pPr>
              <w:spacing w:line="312" w:lineRule="auto"/>
              <w:jc w:val="center"/>
              <w:rPr>
                <w:rFonts w:ascii="Times New Roman" w:hAnsi="Times New Roman"/>
                <w:i/>
                <w:color w:val="auto"/>
                <w:sz w:val="26"/>
                <w:szCs w:val="26"/>
              </w:rPr>
            </w:pPr>
            <w:r w:rsidRPr="00EF6B01">
              <w:rPr>
                <w:rFonts w:ascii="Times New Roman" w:hAnsi="Times New Roman"/>
                <w:i/>
                <w:color w:val="auto"/>
                <w:sz w:val="26"/>
                <w:szCs w:val="26"/>
              </w:rPr>
              <w:t>Không quan trọng</w:t>
            </w:r>
          </w:p>
        </w:tc>
        <w:tc>
          <w:tcPr>
            <w:tcW w:w="556" w:type="dxa"/>
            <w:vAlign w:val="center"/>
          </w:tcPr>
          <w:p w14:paraId="58315C8E" w14:textId="77777777" w:rsidR="00CC6224" w:rsidRPr="00EF6B01" w:rsidRDefault="00CD5477" w:rsidP="00CE0F82">
            <w:pPr>
              <w:spacing w:line="312" w:lineRule="auto"/>
              <w:jc w:val="center"/>
              <w:rPr>
                <w:rFonts w:ascii="Times New Roman" w:hAnsi="Times New Roman"/>
                <w:i/>
                <w:color w:val="auto"/>
                <w:sz w:val="26"/>
                <w:szCs w:val="26"/>
              </w:rPr>
            </w:pPr>
            <w:r w:rsidRPr="00EF6B01">
              <w:rPr>
                <w:rFonts w:ascii="Times New Roman" w:hAnsi="Times New Roman"/>
                <w:i/>
                <w:color w:val="auto"/>
                <w:sz w:val="26"/>
                <w:szCs w:val="26"/>
              </w:rPr>
              <w:t>Tốt</w:t>
            </w:r>
          </w:p>
        </w:tc>
        <w:tc>
          <w:tcPr>
            <w:tcW w:w="643" w:type="dxa"/>
            <w:vAlign w:val="center"/>
          </w:tcPr>
          <w:p w14:paraId="78B8948A" w14:textId="77777777" w:rsidR="00CC6224" w:rsidRPr="00EF6B01" w:rsidRDefault="00CD5477" w:rsidP="00CE0F82">
            <w:pPr>
              <w:spacing w:line="312" w:lineRule="auto"/>
              <w:jc w:val="center"/>
              <w:rPr>
                <w:rFonts w:ascii="Times New Roman" w:hAnsi="Times New Roman"/>
                <w:i/>
                <w:color w:val="auto"/>
                <w:sz w:val="26"/>
                <w:szCs w:val="26"/>
              </w:rPr>
            </w:pPr>
            <w:r w:rsidRPr="00EF6B01">
              <w:rPr>
                <w:rFonts w:ascii="Times New Roman" w:hAnsi="Times New Roman"/>
                <w:i/>
                <w:color w:val="auto"/>
                <w:sz w:val="26"/>
                <w:szCs w:val="26"/>
              </w:rPr>
              <w:t>Khá</w:t>
            </w:r>
          </w:p>
        </w:tc>
        <w:tc>
          <w:tcPr>
            <w:tcW w:w="811" w:type="dxa"/>
            <w:vAlign w:val="center"/>
          </w:tcPr>
          <w:p w14:paraId="5C2773FB" w14:textId="465331EF" w:rsidR="00CC6224" w:rsidRPr="00EF6B01" w:rsidRDefault="00954B75" w:rsidP="00CE0F82">
            <w:pPr>
              <w:spacing w:line="312" w:lineRule="auto"/>
              <w:jc w:val="center"/>
              <w:rPr>
                <w:rFonts w:ascii="Times New Roman" w:hAnsi="Times New Roman"/>
                <w:i/>
                <w:color w:val="auto"/>
                <w:sz w:val="26"/>
                <w:szCs w:val="26"/>
              </w:rPr>
            </w:pPr>
            <w:r w:rsidRPr="00EF6B01">
              <w:rPr>
                <w:rFonts w:ascii="Times New Roman" w:hAnsi="Times New Roman"/>
                <w:i/>
                <w:color w:val="auto"/>
                <w:sz w:val="26"/>
                <w:szCs w:val="26"/>
              </w:rPr>
              <w:t>TB</w:t>
            </w:r>
          </w:p>
        </w:tc>
        <w:tc>
          <w:tcPr>
            <w:tcW w:w="562" w:type="dxa"/>
            <w:vAlign w:val="center"/>
          </w:tcPr>
          <w:p w14:paraId="70995C24" w14:textId="77777777" w:rsidR="00CC6224" w:rsidRPr="00EF6B01" w:rsidRDefault="00CD5477" w:rsidP="00CE0F82">
            <w:pPr>
              <w:spacing w:line="312" w:lineRule="auto"/>
              <w:jc w:val="center"/>
              <w:rPr>
                <w:rFonts w:ascii="Times New Roman" w:hAnsi="Times New Roman"/>
                <w:i/>
                <w:color w:val="auto"/>
                <w:sz w:val="26"/>
                <w:szCs w:val="26"/>
              </w:rPr>
            </w:pPr>
            <w:r w:rsidRPr="00EF6B01">
              <w:rPr>
                <w:rFonts w:ascii="Times New Roman" w:hAnsi="Times New Roman"/>
                <w:i/>
                <w:color w:val="auto"/>
                <w:sz w:val="26"/>
                <w:szCs w:val="26"/>
              </w:rPr>
              <w:t>Yếu</w:t>
            </w:r>
          </w:p>
        </w:tc>
      </w:tr>
      <w:tr w:rsidR="00BB32E9" w:rsidRPr="00EF6B01" w14:paraId="1060F8EC" w14:textId="77777777" w:rsidTr="00DA638F">
        <w:trPr>
          <w:jc w:val="center"/>
        </w:trPr>
        <w:tc>
          <w:tcPr>
            <w:tcW w:w="3479" w:type="dxa"/>
          </w:tcPr>
          <w:p w14:paraId="6FFCF5A1" w14:textId="77777777" w:rsidR="00CC6224" w:rsidRPr="00EF6B01" w:rsidRDefault="00CD5477" w:rsidP="00CE0F82">
            <w:pPr>
              <w:tabs>
                <w:tab w:val="left" w:pos="0"/>
                <w:tab w:val="left" w:pos="252"/>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1.Năng lực phát triển ngân sách hỗ trợ tầm nhìn, sứ mệnh và mục tiêu của nhà trường</w:t>
            </w:r>
          </w:p>
        </w:tc>
        <w:tc>
          <w:tcPr>
            <w:tcW w:w="703" w:type="dxa"/>
          </w:tcPr>
          <w:p w14:paraId="5668133A"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646" w:type="dxa"/>
          </w:tcPr>
          <w:p w14:paraId="71B68E14"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816" w:type="dxa"/>
          </w:tcPr>
          <w:p w14:paraId="037598B2"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762" w:type="dxa"/>
          </w:tcPr>
          <w:p w14:paraId="516F88DB"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556" w:type="dxa"/>
          </w:tcPr>
          <w:p w14:paraId="3EE20922"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643" w:type="dxa"/>
          </w:tcPr>
          <w:p w14:paraId="00853373"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811" w:type="dxa"/>
          </w:tcPr>
          <w:p w14:paraId="11136AF1"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562" w:type="dxa"/>
          </w:tcPr>
          <w:p w14:paraId="30FA60D1"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r>
      <w:tr w:rsidR="00BB32E9" w:rsidRPr="00EF6B01" w14:paraId="2D97CF63" w14:textId="77777777" w:rsidTr="00DA638F">
        <w:trPr>
          <w:jc w:val="center"/>
        </w:trPr>
        <w:tc>
          <w:tcPr>
            <w:tcW w:w="3479" w:type="dxa"/>
          </w:tcPr>
          <w:p w14:paraId="733A4066" w14:textId="77777777" w:rsidR="00CC6224" w:rsidRPr="00EF6B01" w:rsidRDefault="00CD5477" w:rsidP="00CE0F82">
            <w:pPr>
              <w:tabs>
                <w:tab w:val="left" w:pos="0"/>
                <w:tab w:val="left" w:pos="252"/>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2. Năng lực khai thác và tối ưu hóa hiệu quả sử dung các nguồn lực tài chính, tài sản của nhà trường</w:t>
            </w:r>
          </w:p>
        </w:tc>
        <w:tc>
          <w:tcPr>
            <w:tcW w:w="703" w:type="dxa"/>
          </w:tcPr>
          <w:p w14:paraId="1CC57644"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646" w:type="dxa"/>
          </w:tcPr>
          <w:p w14:paraId="5E56CB78"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816" w:type="dxa"/>
          </w:tcPr>
          <w:p w14:paraId="42C8A059"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762" w:type="dxa"/>
          </w:tcPr>
          <w:p w14:paraId="25BC436F"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556" w:type="dxa"/>
          </w:tcPr>
          <w:p w14:paraId="4273CFA4"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643" w:type="dxa"/>
          </w:tcPr>
          <w:p w14:paraId="6FF1AA01"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811" w:type="dxa"/>
          </w:tcPr>
          <w:p w14:paraId="2513E9FE"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562" w:type="dxa"/>
          </w:tcPr>
          <w:p w14:paraId="0804720B"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r>
      <w:tr w:rsidR="00BB32E9" w:rsidRPr="00EF6B01" w14:paraId="062A9A72" w14:textId="77777777" w:rsidTr="00DA638F">
        <w:trPr>
          <w:jc w:val="center"/>
        </w:trPr>
        <w:tc>
          <w:tcPr>
            <w:tcW w:w="3479" w:type="dxa"/>
          </w:tcPr>
          <w:p w14:paraId="33FBD611" w14:textId="77777777" w:rsidR="00CC6224" w:rsidRPr="00EF6B01" w:rsidRDefault="00CD5477" w:rsidP="00CE0F82">
            <w:pPr>
              <w:tabs>
                <w:tab w:val="left" w:pos="0"/>
                <w:tab w:val="left" w:pos="252"/>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3. Năng lực quản lý sử dụng CSVC và TBDH và giáo dục một cách hiệu quả</w:t>
            </w:r>
          </w:p>
        </w:tc>
        <w:tc>
          <w:tcPr>
            <w:tcW w:w="703" w:type="dxa"/>
          </w:tcPr>
          <w:p w14:paraId="5F50207E"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646" w:type="dxa"/>
          </w:tcPr>
          <w:p w14:paraId="1FFB6535"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816" w:type="dxa"/>
          </w:tcPr>
          <w:p w14:paraId="0A665728"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762" w:type="dxa"/>
          </w:tcPr>
          <w:p w14:paraId="132A5627"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556" w:type="dxa"/>
          </w:tcPr>
          <w:p w14:paraId="5A37C79F"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643" w:type="dxa"/>
          </w:tcPr>
          <w:p w14:paraId="28F1F41B"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811" w:type="dxa"/>
          </w:tcPr>
          <w:p w14:paraId="652E8560"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562" w:type="dxa"/>
          </w:tcPr>
          <w:p w14:paraId="44BF9E59"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r>
      <w:tr w:rsidR="00EE50AE" w:rsidRPr="00EF6B01" w14:paraId="2935783C" w14:textId="77777777" w:rsidTr="00DA638F">
        <w:trPr>
          <w:jc w:val="center"/>
        </w:trPr>
        <w:tc>
          <w:tcPr>
            <w:tcW w:w="3479" w:type="dxa"/>
          </w:tcPr>
          <w:p w14:paraId="2B73C049" w14:textId="77777777" w:rsidR="00CC6224" w:rsidRPr="00EF6B01" w:rsidRDefault="00CD5477" w:rsidP="00CE0F82">
            <w:pPr>
              <w:tabs>
                <w:tab w:val="left" w:pos="0"/>
                <w:tab w:val="left" w:pos="252"/>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4.Năng lực xã hội hóa các nguồn lực tài chính và CSVC, TBDH&amp;GD cho nhà trường</w:t>
            </w:r>
          </w:p>
        </w:tc>
        <w:tc>
          <w:tcPr>
            <w:tcW w:w="703" w:type="dxa"/>
          </w:tcPr>
          <w:p w14:paraId="12A48531"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646" w:type="dxa"/>
          </w:tcPr>
          <w:p w14:paraId="4C966604"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816" w:type="dxa"/>
          </w:tcPr>
          <w:p w14:paraId="40D490A7"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762" w:type="dxa"/>
          </w:tcPr>
          <w:p w14:paraId="35BE3168"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556" w:type="dxa"/>
          </w:tcPr>
          <w:p w14:paraId="5C7A3B58"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643" w:type="dxa"/>
          </w:tcPr>
          <w:p w14:paraId="584393A2"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811" w:type="dxa"/>
          </w:tcPr>
          <w:p w14:paraId="33838093"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562" w:type="dxa"/>
          </w:tcPr>
          <w:p w14:paraId="56E84F42"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r>
    </w:tbl>
    <w:p w14:paraId="035266CC" w14:textId="77777777" w:rsidR="00CC6224" w:rsidRPr="00EF6B01" w:rsidRDefault="00CC6224" w:rsidP="00CE0F82">
      <w:pPr>
        <w:spacing w:line="312" w:lineRule="auto"/>
        <w:jc w:val="both"/>
        <w:rPr>
          <w:rFonts w:ascii="Times New Roman" w:hAnsi="Times New Roman"/>
          <w:b/>
          <w:color w:val="auto"/>
          <w:sz w:val="26"/>
          <w:szCs w:val="26"/>
        </w:rPr>
      </w:pPr>
    </w:p>
    <w:p w14:paraId="0B3E6127" w14:textId="77777777" w:rsidR="00CC6224" w:rsidRPr="00EF6B01" w:rsidRDefault="00CD5477" w:rsidP="00CE0F82">
      <w:pPr>
        <w:spacing w:line="312" w:lineRule="auto"/>
        <w:jc w:val="both"/>
        <w:rPr>
          <w:rFonts w:ascii="Times New Roman" w:hAnsi="Times New Roman"/>
          <w:b/>
          <w:color w:val="auto"/>
          <w:sz w:val="26"/>
          <w:szCs w:val="26"/>
        </w:rPr>
      </w:pPr>
      <w:r w:rsidRPr="00EF6B01">
        <w:rPr>
          <w:rFonts w:ascii="Times New Roman" w:hAnsi="Times New Roman"/>
          <w:b/>
          <w:color w:val="auto"/>
          <w:sz w:val="26"/>
          <w:szCs w:val="26"/>
        </w:rPr>
        <w:t>Các ý kiến khác (nếu có)</w:t>
      </w:r>
    </w:p>
    <w:p w14:paraId="7321BBC1" w14:textId="77777777" w:rsidR="00E14906" w:rsidRPr="00EF6B01" w:rsidRDefault="00E14906" w:rsidP="00CE0F82">
      <w:pPr>
        <w:tabs>
          <w:tab w:val="right" w:leader="dot" w:pos="8789"/>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ab/>
      </w:r>
    </w:p>
    <w:p w14:paraId="702CE0D9" w14:textId="77777777" w:rsidR="00E14906" w:rsidRPr="00EF6B01" w:rsidRDefault="00E14906" w:rsidP="00CE0F82">
      <w:pPr>
        <w:tabs>
          <w:tab w:val="right" w:leader="dot" w:pos="8789"/>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ab/>
      </w:r>
    </w:p>
    <w:p w14:paraId="6C89EF78" w14:textId="77777777" w:rsidR="00CE0F82" w:rsidRPr="00EF6B01" w:rsidRDefault="00CE0F82" w:rsidP="00CE0F82">
      <w:pPr>
        <w:pStyle w:val="BodyText"/>
        <w:jc w:val="center"/>
        <w:rPr>
          <w:rFonts w:ascii="Times New Roman" w:hAnsi="Times New Roman" w:cs="Times New Roman"/>
          <w:b/>
          <w:i/>
          <w:color w:val="auto"/>
          <w:sz w:val="26"/>
          <w:szCs w:val="26"/>
          <w:lang w:val="vi-VN"/>
        </w:rPr>
      </w:pPr>
    </w:p>
    <w:p w14:paraId="0ABC5338" w14:textId="078DF8AE" w:rsidR="00CC6224" w:rsidRPr="00EF6B01" w:rsidRDefault="00CD5477" w:rsidP="00CE0F82">
      <w:pPr>
        <w:pStyle w:val="BodyText"/>
        <w:spacing w:line="312" w:lineRule="auto"/>
        <w:jc w:val="center"/>
        <w:rPr>
          <w:rFonts w:ascii="Times New Roman" w:hAnsi="Times New Roman" w:cs="Times New Roman"/>
          <w:b/>
          <w:i/>
          <w:color w:val="auto"/>
          <w:sz w:val="26"/>
          <w:szCs w:val="26"/>
          <w:lang w:val="vi-VN"/>
        </w:rPr>
      </w:pPr>
      <w:r w:rsidRPr="00EF6B01">
        <w:rPr>
          <w:rFonts w:ascii="Times New Roman" w:hAnsi="Times New Roman" w:cs="Times New Roman"/>
          <w:b/>
          <w:i/>
          <w:color w:val="auto"/>
          <w:sz w:val="26"/>
          <w:szCs w:val="26"/>
          <w:lang w:val="vi-VN"/>
        </w:rPr>
        <w:t>Xin cảm ơn!</w:t>
      </w:r>
    </w:p>
    <w:p w14:paraId="75D1353A" w14:textId="77777777" w:rsidR="00CC6224" w:rsidRPr="00EF6B01" w:rsidRDefault="00CD5477" w:rsidP="00CE0F82">
      <w:pPr>
        <w:spacing w:line="312" w:lineRule="auto"/>
        <w:rPr>
          <w:rFonts w:ascii="Times New Roman" w:hAnsi="Times New Roman"/>
          <w:b/>
          <w:color w:val="auto"/>
          <w:sz w:val="26"/>
          <w:szCs w:val="26"/>
          <w:lang w:val="vi-VN"/>
        </w:rPr>
      </w:pPr>
      <w:r w:rsidRPr="00EF6B01">
        <w:rPr>
          <w:rFonts w:ascii="Times New Roman" w:hAnsi="Times New Roman"/>
          <w:b/>
          <w:color w:val="auto"/>
          <w:sz w:val="26"/>
          <w:szCs w:val="26"/>
          <w:lang w:val="vi-VN"/>
        </w:rPr>
        <w:br w:type="page"/>
      </w:r>
    </w:p>
    <w:p w14:paraId="75F3E083" w14:textId="77777777" w:rsidR="00CC6224" w:rsidRPr="00EF6B01" w:rsidRDefault="00CD5477" w:rsidP="00CE0F82">
      <w:pPr>
        <w:spacing w:line="312" w:lineRule="auto"/>
        <w:jc w:val="both"/>
        <w:rPr>
          <w:rFonts w:ascii="Times New Roman" w:hAnsi="Times New Roman"/>
          <w:b/>
          <w:color w:val="auto"/>
          <w:sz w:val="26"/>
          <w:szCs w:val="26"/>
          <w:lang w:val="vi-VN"/>
        </w:rPr>
      </w:pPr>
      <w:r w:rsidRPr="00EF6B01">
        <w:rPr>
          <w:rFonts w:ascii="Times New Roman" w:hAnsi="Times New Roman"/>
          <w:b/>
          <w:color w:val="auto"/>
          <w:sz w:val="26"/>
          <w:szCs w:val="26"/>
          <w:lang w:val="vi-VN"/>
        </w:rPr>
        <w:lastRenderedPageBreak/>
        <w:t>Phụ lục 1.2</w:t>
      </w:r>
    </w:p>
    <w:p w14:paraId="27F8F7E7" w14:textId="77777777" w:rsidR="00CC6224" w:rsidRPr="00EF6B01" w:rsidRDefault="00CD5477" w:rsidP="00CE0F82">
      <w:pPr>
        <w:spacing w:line="312" w:lineRule="auto"/>
        <w:jc w:val="center"/>
        <w:rPr>
          <w:rFonts w:ascii="Times New Roman" w:hAnsi="Times New Roman"/>
          <w:b/>
          <w:color w:val="auto"/>
          <w:sz w:val="26"/>
          <w:szCs w:val="26"/>
          <w:lang w:val="vi-VN"/>
        </w:rPr>
      </w:pPr>
      <w:r w:rsidRPr="00EF6B01">
        <w:rPr>
          <w:rFonts w:ascii="Times New Roman" w:hAnsi="Times New Roman"/>
          <w:b/>
          <w:color w:val="auto"/>
          <w:sz w:val="26"/>
          <w:szCs w:val="26"/>
          <w:lang w:val="vi-VN"/>
        </w:rPr>
        <w:t xml:space="preserve">PHIẾU ĐIỀU TRA </w:t>
      </w:r>
    </w:p>
    <w:p w14:paraId="154B2B91" w14:textId="77777777" w:rsidR="00CC6224" w:rsidRPr="00EF6B01" w:rsidRDefault="00CD5477" w:rsidP="00CE0F82">
      <w:pPr>
        <w:spacing w:line="312" w:lineRule="auto"/>
        <w:jc w:val="center"/>
        <w:rPr>
          <w:rFonts w:ascii="Times New Roman" w:hAnsi="Times New Roman"/>
          <w:i/>
          <w:color w:val="auto"/>
          <w:sz w:val="26"/>
          <w:szCs w:val="26"/>
          <w:lang w:val="vi-VN"/>
        </w:rPr>
      </w:pPr>
      <w:r w:rsidRPr="00EF6B01">
        <w:rPr>
          <w:rFonts w:ascii="Times New Roman" w:hAnsi="Times New Roman"/>
          <w:i/>
          <w:color w:val="auto"/>
          <w:sz w:val="26"/>
          <w:szCs w:val="26"/>
          <w:lang w:val="vi-VN"/>
        </w:rPr>
        <w:t>(Dùng cho CBQL các cơ quan QLNN, Cấp Sở &amp; nhà trường)</w:t>
      </w:r>
    </w:p>
    <w:p w14:paraId="7FD31A8F" w14:textId="77777777" w:rsidR="00CC6224" w:rsidRPr="00EF6B01" w:rsidRDefault="00CC6224" w:rsidP="00CE0F82">
      <w:pPr>
        <w:spacing w:line="312" w:lineRule="auto"/>
        <w:jc w:val="center"/>
        <w:rPr>
          <w:rFonts w:ascii="Times New Roman" w:hAnsi="Times New Roman"/>
          <w:i/>
          <w:color w:val="auto"/>
          <w:sz w:val="26"/>
          <w:szCs w:val="26"/>
          <w:lang w:val="vi-VN"/>
        </w:rPr>
      </w:pPr>
    </w:p>
    <w:p w14:paraId="60AEEBB0" w14:textId="07BFC364" w:rsidR="00480233" w:rsidRPr="00EF6B01" w:rsidRDefault="00AA049E" w:rsidP="00CE0F82">
      <w:pPr>
        <w:spacing w:line="312" w:lineRule="auto"/>
        <w:jc w:val="both"/>
        <w:rPr>
          <w:rFonts w:ascii="Times New Roman" w:hAnsi="Times New Roman"/>
          <w:i/>
          <w:color w:val="auto"/>
          <w:sz w:val="26"/>
          <w:szCs w:val="26"/>
          <w:lang w:val="vi-VN"/>
        </w:rPr>
      </w:pPr>
      <w:r w:rsidRPr="00EF6B01">
        <w:rPr>
          <w:rFonts w:ascii="Times New Roman" w:hAnsi="Times New Roman"/>
          <w:color w:val="auto"/>
          <w:sz w:val="26"/>
          <w:szCs w:val="26"/>
          <w:lang w:val="vi-VN"/>
        </w:rPr>
        <w:t xml:space="preserve"> </w:t>
      </w:r>
      <w:r w:rsidR="00CD5477" w:rsidRPr="00EF6B01">
        <w:rPr>
          <w:rFonts w:ascii="Times New Roman" w:hAnsi="Times New Roman"/>
          <w:i/>
          <w:color w:val="auto"/>
          <w:sz w:val="26"/>
          <w:szCs w:val="26"/>
          <w:lang w:val="vi-VN"/>
        </w:rPr>
        <w:t xml:space="preserve">Nhằm góp phần nâng cao năng lưc quản trị cho hiệu trưởng các trường THPT công lập </w:t>
      </w:r>
      <w:r w:rsidR="00305F17" w:rsidRPr="00EF6B01">
        <w:rPr>
          <w:rFonts w:ascii="Times New Roman" w:hAnsi="Times New Roman"/>
          <w:i/>
          <w:color w:val="auto"/>
          <w:sz w:val="26"/>
          <w:szCs w:val="26"/>
          <w:lang w:val="vi-VN"/>
        </w:rPr>
        <w:t>tự chủ tài chính</w:t>
      </w:r>
      <w:r w:rsidR="00CD5477" w:rsidRPr="00EF6B01">
        <w:rPr>
          <w:rFonts w:ascii="Times New Roman" w:hAnsi="Times New Roman"/>
          <w:i/>
          <w:color w:val="auto"/>
          <w:sz w:val="26"/>
          <w:szCs w:val="26"/>
          <w:lang w:val="vi-VN"/>
        </w:rPr>
        <w:t xml:space="preserve"> xin các Thầy/cô vui lòng cho biết ý kiến của mình về các nội dung dưới đây bằng cách đánh dấu (x) vào mục sẽ lựa chọn. Xin cảm ơn! </w:t>
      </w:r>
    </w:p>
    <w:p w14:paraId="3194B600" w14:textId="3878BEF4" w:rsidR="00480233" w:rsidRPr="00EF6B01" w:rsidRDefault="00CD5477" w:rsidP="00CE0F82">
      <w:pPr>
        <w:tabs>
          <w:tab w:val="left" w:pos="1140"/>
        </w:tabs>
        <w:spacing w:line="312" w:lineRule="auto"/>
        <w:jc w:val="both"/>
        <w:rPr>
          <w:rFonts w:ascii="Times New Roman" w:hAnsi="Times New Roman"/>
          <w:b/>
          <w:color w:val="auto"/>
          <w:sz w:val="26"/>
          <w:szCs w:val="26"/>
          <w:lang w:val="vi-VN"/>
        </w:rPr>
      </w:pPr>
      <w:r w:rsidRPr="00EF6B01">
        <w:rPr>
          <w:rFonts w:ascii="Times New Roman" w:hAnsi="Times New Roman"/>
          <w:b/>
          <w:color w:val="auto"/>
          <w:sz w:val="26"/>
          <w:szCs w:val="26"/>
          <w:lang w:val="vi-VN"/>
        </w:rPr>
        <w:t xml:space="preserve">Câu 1: Theo Thầy Cô, năng lực quản trị của hiệu trưởng trường THPT công lập </w:t>
      </w:r>
      <w:r w:rsidR="00305F17" w:rsidRPr="00EF6B01">
        <w:rPr>
          <w:rFonts w:ascii="Times New Roman" w:hAnsi="Times New Roman"/>
          <w:b/>
          <w:color w:val="auto"/>
          <w:sz w:val="26"/>
          <w:szCs w:val="26"/>
          <w:lang w:val="vi-VN"/>
        </w:rPr>
        <w:t>tự chủ tài chính</w:t>
      </w:r>
      <w:r w:rsidRPr="00EF6B01">
        <w:rPr>
          <w:rFonts w:ascii="Times New Roman" w:hAnsi="Times New Roman"/>
          <w:b/>
          <w:color w:val="auto"/>
          <w:sz w:val="26"/>
          <w:szCs w:val="26"/>
          <w:lang w:val="vi-VN"/>
        </w:rPr>
        <w:t xml:space="preserve"> cần được phát triển như thế nào để đáp ứng được bối cảnh đổi mới giáo dục?</w:t>
      </w:r>
    </w:p>
    <w:tbl>
      <w:tblPr>
        <w:tblStyle w:val="TableGrid"/>
        <w:tblW w:w="8922" w:type="dxa"/>
        <w:jc w:val="center"/>
        <w:tblCellMar>
          <w:left w:w="34" w:type="dxa"/>
          <w:right w:w="34" w:type="dxa"/>
        </w:tblCellMar>
        <w:tblLook w:val="04A0" w:firstRow="1" w:lastRow="0" w:firstColumn="1" w:lastColumn="0" w:noHBand="0" w:noVBand="1"/>
      </w:tblPr>
      <w:tblGrid>
        <w:gridCol w:w="5254"/>
        <w:gridCol w:w="945"/>
        <w:gridCol w:w="851"/>
        <w:gridCol w:w="992"/>
        <w:gridCol w:w="880"/>
      </w:tblGrid>
      <w:tr w:rsidR="00BB32E9" w:rsidRPr="00EF6B01" w14:paraId="2BB6DE91" w14:textId="77777777" w:rsidTr="00DA638F">
        <w:trPr>
          <w:jc w:val="center"/>
        </w:trPr>
        <w:tc>
          <w:tcPr>
            <w:tcW w:w="5254" w:type="dxa"/>
            <w:vMerge w:val="restart"/>
            <w:vAlign w:val="center"/>
          </w:tcPr>
          <w:p w14:paraId="3116E987" w14:textId="77777777" w:rsidR="00CC6224" w:rsidRPr="00EF6B01" w:rsidRDefault="00CD5477" w:rsidP="00CE0F82">
            <w:pPr>
              <w:tabs>
                <w:tab w:val="left" w:pos="1140"/>
              </w:tabs>
              <w:spacing w:line="312" w:lineRule="auto"/>
              <w:jc w:val="center"/>
              <w:rPr>
                <w:rFonts w:ascii="Times New Roman" w:hAnsi="Times New Roman"/>
                <w:b/>
                <w:color w:val="auto"/>
                <w:sz w:val="26"/>
                <w:szCs w:val="26"/>
              </w:rPr>
            </w:pPr>
            <w:r w:rsidRPr="00EF6B01">
              <w:rPr>
                <w:rFonts w:ascii="Times New Roman" w:hAnsi="Times New Roman"/>
                <w:b/>
                <w:color w:val="auto"/>
                <w:sz w:val="26"/>
                <w:szCs w:val="26"/>
              </w:rPr>
              <w:t>Nội dung</w:t>
            </w:r>
          </w:p>
        </w:tc>
        <w:tc>
          <w:tcPr>
            <w:tcW w:w="3668" w:type="dxa"/>
            <w:gridSpan w:val="4"/>
            <w:vAlign w:val="center"/>
          </w:tcPr>
          <w:p w14:paraId="5709BD7A" w14:textId="77777777" w:rsidR="00CC6224" w:rsidRPr="00EF6B01" w:rsidRDefault="00CD5477" w:rsidP="00CE0F82">
            <w:pPr>
              <w:tabs>
                <w:tab w:val="left" w:pos="1140"/>
              </w:tabs>
              <w:spacing w:line="312" w:lineRule="auto"/>
              <w:jc w:val="center"/>
              <w:rPr>
                <w:rFonts w:ascii="Times New Roman" w:hAnsi="Times New Roman"/>
                <w:b/>
                <w:color w:val="auto"/>
                <w:sz w:val="26"/>
                <w:szCs w:val="26"/>
              </w:rPr>
            </w:pPr>
            <w:r w:rsidRPr="00EF6B01">
              <w:rPr>
                <w:rFonts w:ascii="Times New Roman" w:hAnsi="Times New Roman"/>
                <w:b/>
                <w:color w:val="auto"/>
                <w:sz w:val="26"/>
                <w:szCs w:val="26"/>
              </w:rPr>
              <w:t>Mức độ</w:t>
            </w:r>
          </w:p>
        </w:tc>
      </w:tr>
      <w:tr w:rsidR="00BB32E9" w:rsidRPr="00EF6B01" w14:paraId="34099741" w14:textId="77777777" w:rsidTr="00EE50AE">
        <w:trPr>
          <w:trHeight w:val="715"/>
          <w:jc w:val="center"/>
        </w:trPr>
        <w:tc>
          <w:tcPr>
            <w:tcW w:w="5254" w:type="dxa"/>
            <w:vMerge/>
            <w:vAlign w:val="center"/>
          </w:tcPr>
          <w:p w14:paraId="21853413" w14:textId="77777777" w:rsidR="00CC6224" w:rsidRPr="00EF6B01" w:rsidRDefault="00CC6224" w:rsidP="00CE0F82">
            <w:pPr>
              <w:keepNext/>
              <w:tabs>
                <w:tab w:val="left" w:pos="374"/>
                <w:tab w:val="left" w:pos="1140"/>
              </w:tabs>
              <w:spacing w:line="312" w:lineRule="auto"/>
              <w:ind w:left="3946" w:firstLine="374"/>
              <w:jc w:val="center"/>
              <w:outlineLvl w:val="0"/>
              <w:rPr>
                <w:rFonts w:ascii="Times New Roman" w:hAnsi="Times New Roman"/>
                <w:b/>
                <w:color w:val="auto"/>
                <w:sz w:val="26"/>
                <w:szCs w:val="26"/>
              </w:rPr>
            </w:pPr>
          </w:p>
        </w:tc>
        <w:tc>
          <w:tcPr>
            <w:tcW w:w="945" w:type="dxa"/>
            <w:vAlign w:val="center"/>
          </w:tcPr>
          <w:p w14:paraId="0E2B76C0" w14:textId="77777777" w:rsidR="00CC6224" w:rsidRPr="00EF6B01" w:rsidRDefault="00CD5477" w:rsidP="00CE0F82">
            <w:pPr>
              <w:tabs>
                <w:tab w:val="left" w:pos="1140"/>
              </w:tabs>
              <w:spacing w:line="312" w:lineRule="auto"/>
              <w:jc w:val="center"/>
              <w:rPr>
                <w:rFonts w:ascii="Times New Roman" w:hAnsi="Times New Roman"/>
                <w:i/>
                <w:color w:val="auto"/>
                <w:sz w:val="26"/>
                <w:szCs w:val="26"/>
              </w:rPr>
            </w:pPr>
            <w:r w:rsidRPr="00EF6B01">
              <w:rPr>
                <w:rFonts w:ascii="Times New Roman" w:hAnsi="Times New Roman"/>
                <w:i/>
                <w:color w:val="auto"/>
                <w:sz w:val="26"/>
                <w:szCs w:val="26"/>
              </w:rPr>
              <w:t>Rất quan trọng</w:t>
            </w:r>
          </w:p>
        </w:tc>
        <w:tc>
          <w:tcPr>
            <w:tcW w:w="851" w:type="dxa"/>
            <w:vAlign w:val="center"/>
          </w:tcPr>
          <w:p w14:paraId="34775FEB" w14:textId="77777777" w:rsidR="00CC6224" w:rsidRPr="00EF6B01" w:rsidRDefault="00CD5477" w:rsidP="00CE0F82">
            <w:pPr>
              <w:tabs>
                <w:tab w:val="left" w:pos="1140"/>
              </w:tabs>
              <w:spacing w:line="312" w:lineRule="auto"/>
              <w:jc w:val="center"/>
              <w:rPr>
                <w:rFonts w:ascii="Times New Roman" w:hAnsi="Times New Roman"/>
                <w:i/>
                <w:color w:val="auto"/>
                <w:sz w:val="26"/>
                <w:szCs w:val="26"/>
              </w:rPr>
            </w:pPr>
            <w:r w:rsidRPr="00EF6B01">
              <w:rPr>
                <w:rFonts w:ascii="Times New Roman" w:hAnsi="Times New Roman"/>
                <w:i/>
                <w:color w:val="auto"/>
                <w:sz w:val="26"/>
                <w:szCs w:val="26"/>
              </w:rPr>
              <w:t>Quan trọng</w:t>
            </w:r>
          </w:p>
        </w:tc>
        <w:tc>
          <w:tcPr>
            <w:tcW w:w="992" w:type="dxa"/>
            <w:vAlign w:val="center"/>
          </w:tcPr>
          <w:p w14:paraId="62A78EBD" w14:textId="719A2DD9" w:rsidR="00CC6224" w:rsidRPr="00EF6B01" w:rsidRDefault="00954B75" w:rsidP="00CE0F82">
            <w:pPr>
              <w:tabs>
                <w:tab w:val="left" w:pos="1140"/>
              </w:tabs>
              <w:spacing w:line="312" w:lineRule="auto"/>
              <w:jc w:val="center"/>
              <w:rPr>
                <w:rFonts w:ascii="Times New Roman" w:hAnsi="Times New Roman"/>
                <w:i/>
                <w:color w:val="auto"/>
                <w:sz w:val="26"/>
                <w:szCs w:val="26"/>
              </w:rPr>
            </w:pPr>
            <w:r w:rsidRPr="00EF6B01">
              <w:rPr>
                <w:rFonts w:ascii="Times New Roman" w:hAnsi="Times New Roman"/>
                <w:i/>
                <w:color w:val="auto"/>
                <w:sz w:val="26"/>
                <w:szCs w:val="26"/>
              </w:rPr>
              <w:t>Ít quan trọng</w:t>
            </w:r>
          </w:p>
        </w:tc>
        <w:tc>
          <w:tcPr>
            <w:tcW w:w="880" w:type="dxa"/>
            <w:vAlign w:val="center"/>
          </w:tcPr>
          <w:p w14:paraId="511BD6BB" w14:textId="77777777" w:rsidR="00CC6224" w:rsidRPr="00EF6B01" w:rsidRDefault="00CD5477" w:rsidP="00CE0F82">
            <w:pPr>
              <w:tabs>
                <w:tab w:val="left" w:pos="1140"/>
              </w:tabs>
              <w:spacing w:line="312" w:lineRule="auto"/>
              <w:jc w:val="center"/>
              <w:rPr>
                <w:rFonts w:ascii="Times New Roman" w:hAnsi="Times New Roman"/>
                <w:i/>
                <w:color w:val="auto"/>
                <w:sz w:val="26"/>
                <w:szCs w:val="26"/>
              </w:rPr>
            </w:pPr>
            <w:r w:rsidRPr="00EF6B01">
              <w:rPr>
                <w:rFonts w:ascii="Times New Roman" w:hAnsi="Times New Roman"/>
                <w:i/>
                <w:color w:val="auto"/>
                <w:sz w:val="26"/>
                <w:szCs w:val="26"/>
              </w:rPr>
              <w:t>Không quan trọng</w:t>
            </w:r>
          </w:p>
        </w:tc>
      </w:tr>
      <w:tr w:rsidR="00BB32E9" w:rsidRPr="00EF6B01" w14:paraId="035DA38E" w14:textId="77777777" w:rsidTr="00DA638F">
        <w:trPr>
          <w:jc w:val="center"/>
        </w:trPr>
        <w:tc>
          <w:tcPr>
            <w:tcW w:w="5254" w:type="dxa"/>
          </w:tcPr>
          <w:p w14:paraId="6EFC71DA" w14:textId="0D9A3F1A" w:rsidR="00CC6224" w:rsidRPr="00EF6B01" w:rsidRDefault="00EA0E2D" w:rsidP="006F67F2">
            <w:pPr>
              <w:pStyle w:val="ListParagraph"/>
              <w:widowControl/>
              <w:numPr>
                <w:ilvl w:val="0"/>
                <w:numId w:val="8"/>
              </w:numPr>
              <w:tabs>
                <w:tab w:val="left" w:pos="360"/>
                <w:tab w:val="left" w:pos="550"/>
              </w:tabs>
              <w:spacing w:before="0" w:line="312" w:lineRule="auto"/>
              <w:ind w:left="82" w:right="101" w:firstLine="14"/>
              <w:jc w:val="both"/>
              <w:rPr>
                <w:sz w:val="26"/>
                <w:szCs w:val="26"/>
              </w:rPr>
            </w:pPr>
            <w:r w:rsidRPr="00EF6B01">
              <w:rPr>
                <w:sz w:val="26"/>
                <w:szCs w:val="26"/>
              </w:rPr>
              <w:t xml:space="preserve"> </w:t>
            </w:r>
            <w:r w:rsidR="00CD5477" w:rsidRPr="00EF6B01">
              <w:rPr>
                <w:sz w:val="26"/>
                <w:szCs w:val="26"/>
              </w:rPr>
              <w:t xml:space="preserve">Cần có khung năng lực hiệu trưởng trường THPT công lập </w:t>
            </w:r>
            <w:r w:rsidR="00305F17" w:rsidRPr="00EF6B01">
              <w:rPr>
                <w:sz w:val="26"/>
                <w:szCs w:val="26"/>
              </w:rPr>
              <w:t>tự chủ tài chính</w:t>
            </w:r>
            <w:r w:rsidR="00CD5477" w:rsidRPr="00EF6B01">
              <w:rPr>
                <w:sz w:val="26"/>
                <w:szCs w:val="26"/>
              </w:rPr>
              <w:t xml:space="preserve"> trong bối cảnh đổi mới giáo dục</w:t>
            </w:r>
          </w:p>
        </w:tc>
        <w:tc>
          <w:tcPr>
            <w:tcW w:w="945" w:type="dxa"/>
          </w:tcPr>
          <w:p w14:paraId="65A89ED8" w14:textId="77777777" w:rsidR="00CC6224" w:rsidRPr="00EF6B01" w:rsidRDefault="00CC6224" w:rsidP="00CE0F82">
            <w:pPr>
              <w:keepNext/>
              <w:tabs>
                <w:tab w:val="left" w:pos="1140"/>
              </w:tabs>
              <w:spacing w:line="312" w:lineRule="auto"/>
              <w:jc w:val="both"/>
              <w:outlineLvl w:val="2"/>
              <w:rPr>
                <w:rFonts w:ascii="Times New Roman" w:hAnsi="Times New Roman"/>
                <w:color w:val="auto"/>
                <w:sz w:val="26"/>
                <w:szCs w:val="26"/>
              </w:rPr>
            </w:pPr>
          </w:p>
        </w:tc>
        <w:tc>
          <w:tcPr>
            <w:tcW w:w="851" w:type="dxa"/>
          </w:tcPr>
          <w:p w14:paraId="10E2BEFB" w14:textId="77777777" w:rsidR="00CC6224" w:rsidRPr="00EF6B01" w:rsidRDefault="00CC6224" w:rsidP="00CE0F82">
            <w:pPr>
              <w:keepNext/>
              <w:tabs>
                <w:tab w:val="left" w:pos="1140"/>
              </w:tabs>
              <w:spacing w:line="312" w:lineRule="auto"/>
              <w:jc w:val="both"/>
              <w:outlineLvl w:val="2"/>
              <w:rPr>
                <w:rFonts w:ascii="Times New Roman" w:hAnsi="Times New Roman"/>
                <w:i/>
                <w:color w:val="auto"/>
                <w:sz w:val="26"/>
                <w:szCs w:val="26"/>
              </w:rPr>
            </w:pPr>
          </w:p>
        </w:tc>
        <w:tc>
          <w:tcPr>
            <w:tcW w:w="992" w:type="dxa"/>
          </w:tcPr>
          <w:p w14:paraId="65C555FC" w14:textId="77777777" w:rsidR="00CC6224" w:rsidRPr="00EF6B01" w:rsidRDefault="00CC6224" w:rsidP="00CE0F82">
            <w:pPr>
              <w:keepNext/>
              <w:tabs>
                <w:tab w:val="left" w:pos="1140"/>
              </w:tabs>
              <w:spacing w:line="312" w:lineRule="auto"/>
              <w:jc w:val="both"/>
              <w:outlineLvl w:val="2"/>
              <w:rPr>
                <w:rFonts w:ascii="Times New Roman" w:hAnsi="Times New Roman"/>
                <w:i/>
                <w:color w:val="auto"/>
                <w:sz w:val="26"/>
                <w:szCs w:val="26"/>
              </w:rPr>
            </w:pPr>
          </w:p>
        </w:tc>
        <w:tc>
          <w:tcPr>
            <w:tcW w:w="880" w:type="dxa"/>
          </w:tcPr>
          <w:p w14:paraId="5E80843B" w14:textId="77777777" w:rsidR="00CC6224" w:rsidRPr="00EF6B01" w:rsidRDefault="00CC6224" w:rsidP="00CE0F82">
            <w:pPr>
              <w:keepNext/>
              <w:tabs>
                <w:tab w:val="left" w:pos="1140"/>
              </w:tabs>
              <w:spacing w:line="312" w:lineRule="auto"/>
              <w:jc w:val="both"/>
              <w:outlineLvl w:val="2"/>
              <w:rPr>
                <w:rFonts w:ascii="Times New Roman" w:hAnsi="Times New Roman"/>
                <w:i/>
                <w:color w:val="auto"/>
                <w:sz w:val="26"/>
                <w:szCs w:val="26"/>
              </w:rPr>
            </w:pPr>
          </w:p>
        </w:tc>
      </w:tr>
      <w:tr w:rsidR="00BB32E9" w:rsidRPr="00EF6B01" w14:paraId="2CC1C888" w14:textId="77777777" w:rsidTr="00DA638F">
        <w:trPr>
          <w:jc w:val="center"/>
        </w:trPr>
        <w:tc>
          <w:tcPr>
            <w:tcW w:w="5254" w:type="dxa"/>
          </w:tcPr>
          <w:p w14:paraId="3A582314" w14:textId="1CA94435" w:rsidR="00CC6224" w:rsidRPr="00EF6B01" w:rsidRDefault="00EA0E2D" w:rsidP="006F67F2">
            <w:pPr>
              <w:pStyle w:val="ListParagraph"/>
              <w:widowControl/>
              <w:numPr>
                <w:ilvl w:val="0"/>
                <w:numId w:val="8"/>
              </w:numPr>
              <w:tabs>
                <w:tab w:val="left" w:pos="360"/>
                <w:tab w:val="left" w:pos="550"/>
              </w:tabs>
              <w:spacing w:before="0" w:line="312" w:lineRule="auto"/>
              <w:ind w:left="82" w:right="101" w:firstLine="14"/>
              <w:jc w:val="both"/>
              <w:rPr>
                <w:sz w:val="26"/>
                <w:szCs w:val="26"/>
              </w:rPr>
            </w:pPr>
            <w:r w:rsidRPr="00EF6B01">
              <w:rPr>
                <w:sz w:val="26"/>
                <w:szCs w:val="26"/>
              </w:rPr>
              <w:t xml:space="preserve"> </w:t>
            </w:r>
            <w:r w:rsidR="00CD5477" w:rsidRPr="00EF6B01">
              <w:rPr>
                <w:sz w:val="26"/>
                <w:szCs w:val="26"/>
              </w:rPr>
              <w:t>Có chính sách tuyển chọn, đãi ngộ hiệu trưởng phù hợp với đặc thù của mô hình trường tự chủ</w:t>
            </w:r>
          </w:p>
        </w:tc>
        <w:tc>
          <w:tcPr>
            <w:tcW w:w="945" w:type="dxa"/>
          </w:tcPr>
          <w:p w14:paraId="62467B59" w14:textId="77777777" w:rsidR="00CC6224" w:rsidRPr="00EF6B01" w:rsidRDefault="00CC6224" w:rsidP="00CE0F82">
            <w:pPr>
              <w:keepNext/>
              <w:tabs>
                <w:tab w:val="left" w:pos="1140"/>
              </w:tabs>
              <w:spacing w:line="312" w:lineRule="auto"/>
              <w:jc w:val="both"/>
              <w:outlineLvl w:val="2"/>
              <w:rPr>
                <w:rFonts w:ascii="Times New Roman" w:hAnsi="Times New Roman"/>
                <w:color w:val="auto"/>
                <w:sz w:val="26"/>
                <w:szCs w:val="26"/>
              </w:rPr>
            </w:pPr>
          </w:p>
        </w:tc>
        <w:tc>
          <w:tcPr>
            <w:tcW w:w="851" w:type="dxa"/>
          </w:tcPr>
          <w:p w14:paraId="44F6F14E" w14:textId="77777777" w:rsidR="00CC6224" w:rsidRPr="00EF6B01" w:rsidRDefault="00CC6224" w:rsidP="00CE0F82">
            <w:pPr>
              <w:keepNext/>
              <w:tabs>
                <w:tab w:val="left" w:pos="1140"/>
              </w:tabs>
              <w:spacing w:line="312" w:lineRule="auto"/>
              <w:jc w:val="both"/>
              <w:outlineLvl w:val="2"/>
              <w:rPr>
                <w:rFonts w:ascii="Times New Roman" w:hAnsi="Times New Roman"/>
                <w:i/>
                <w:color w:val="auto"/>
                <w:sz w:val="26"/>
                <w:szCs w:val="26"/>
              </w:rPr>
            </w:pPr>
          </w:p>
        </w:tc>
        <w:tc>
          <w:tcPr>
            <w:tcW w:w="992" w:type="dxa"/>
          </w:tcPr>
          <w:p w14:paraId="50940D5C" w14:textId="77777777" w:rsidR="00CC6224" w:rsidRPr="00EF6B01" w:rsidRDefault="00CC6224" w:rsidP="00CE0F82">
            <w:pPr>
              <w:keepNext/>
              <w:tabs>
                <w:tab w:val="left" w:pos="1140"/>
              </w:tabs>
              <w:spacing w:line="312" w:lineRule="auto"/>
              <w:jc w:val="both"/>
              <w:outlineLvl w:val="2"/>
              <w:rPr>
                <w:rFonts w:ascii="Times New Roman" w:hAnsi="Times New Roman"/>
                <w:i/>
                <w:color w:val="auto"/>
                <w:sz w:val="26"/>
                <w:szCs w:val="26"/>
              </w:rPr>
            </w:pPr>
          </w:p>
        </w:tc>
        <w:tc>
          <w:tcPr>
            <w:tcW w:w="880" w:type="dxa"/>
          </w:tcPr>
          <w:p w14:paraId="5AD15BF6" w14:textId="77777777" w:rsidR="00CC6224" w:rsidRPr="00EF6B01" w:rsidRDefault="00CC6224" w:rsidP="00CE0F82">
            <w:pPr>
              <w:keepNext/>
              <w:tabs>
                <w:tab w:val="left" w:pos="1140"/>
              </w:tabs>
              <w:spacing w:line="312" w:lineRule="auto"/>
              <w:jc w:val="both"/>
              <w:outlineLvl w:val="2"/>
              <w:rPr>
                <w:rFonts w:ascii="Times New Roman" w:hAnsi="Times New Roman"/>
                <w:i/>
                <w:color w:val="auto"/>
                <w:sz w:val="26"/>
                <w:szCs w:val="26"/>
              </w:rPr>
            </w:pPr>
          </w:p>
        </w:tc>
      </w:tr>
      <w:tr w:rsidR="00BB32E9" w:rsidRPr="00EF6B01" w14:paraId="18D6B836" w14:textId="77777777" w:rsidTr="00DA638F">
        <w:trPr>
          <w:jc w:val="center"/>
        </w:trPr>
        <w:tc>
          <w:tcPr>
            <w:tcW w:w="5254" w:type="dxa"/>
          </w:tcPr>
          <w:p w14:paraId="2136CCEB" w14:textId="4A45EF32" w:rsidR="00CC6224" w:rsidRPr="00EF6B01" w:rsidRDefault="00EA0E2D" w:rsidP="006F67F2">
            <w:pPr>
              <w:pStyle w:val="ListParagraph"/>
              <w:widowControl/>
              <w:numPr>
                <w:ilvl w:val="0"/>
                <w:numId w:val="8"/>
              </w:numPr>
              <w:tabs>
                <w:tab w:val="left" w:pos="360"/>
                <w:tab w:val="left" w:pos="550"/>
              </w:tabs>
              <w:spacing w:before="0" w:line="312" w:lineRule="auto"/>
              <w:ind w:left="82" w:right="101" w:firstLine="14"/>
              <w:jc w:val="both"/>
              <w:rPr>
                <w:sz w:val="26"/>
                <w:szCs w:val="26"/>
              </w:rPr>
            </w:pPr>
            <w:r w:rsidRPr="00EF6B01">
              <w:rPr>
                <w:sz w:val="26"/>
                <w:szCs w:val="26"/>
              </w:rPr>
              <w:t xml:space="preserve"> </w:t>
            </w:r>
            <w:r w:rsidR="00CD5477" w:rsidRPr="00EF6B01">
              <w:rPr>
                <w:sz w:val="26"/>
                <w:szCs w:val="26"/>
              </w:rPr>
              <w:t>Tăng phân cấp và trao quyền tự chủ tối đa cho Hiệu trưởng về các lĩnh vực nhân sự, tài chính, tài sản và chương trình giáo dục nhà trường</w:t>
            </w:r>
          </w:p>
        </w:tc>
        <w:tc>
          <w:tcPr>
            <w:tcW w:w="945" w:type="dxa"/>
          </w:tcPr>
          <w:p w14:paraId="4E602019" w14:textId="77777777" w:rsidR="00CC6224" w:rsidRPr="00EF6B01" w:rsidRDefault="00CC6224" w:rsidP="00CE0F82">
            <w:pPr>
              <w:keepNext/>
              <w:tabs>
                <w:tab w:val="left" w:pos="1140"/>
              </w:tabs>
              <w:spacing w:line="312" w:lineRule="auto"/>
              <w:jc w:val="both"/>
              <w:outlineLvl w:val="2"/>
              <w:rPr>
                <w:rFonts w:ascii="Times New Roman" w:hAnsi="Times New Roman"/>
                <w:color w:val="auto"/>
                <w:sz w:val="26"/>
                <w:szCs w:val="26"/>
              </w:rPr>
            </w:pPr>
          </w:p>
        </w:tc>
        <w:tc>
          <w:tcPr>
            <w:tcW w:w="851" w:type="dxa"/>
          </w:tcPr>
          <w:p w14:paraId="58BC38EB" w14:textId="77777777" w:rsidR="00CC6224" w:rsidRPr="00EF6B01" w:rsidRDefault="00CC6224" w:rsidP="00CE0F82">
            <w:pPr>
              <w:keepNext/>
              <w:tabs>
                <w:tab w:val="left" w:pos="1140"/>
              </w:tabs>
              <w:spacing w:line="312" w:lineRule="auto"/>
              <w:jc w:val="both"/>
              <w:outlineLvl w:val="2"/>
              <w:rPr>
                <w:rFonts w:ascii="Times New Roman" w:hAnsi="Times New Roman"/>
                <w:i/>
                <w:color w:val="auto"/>
                <w:sz w:val="26"/>
                <w:szCs w:val="26"/>
              </w:rPr>
            </w:pPr>
          </w:p>
        </w:tc>
        <w:tc>
          <w:tcPr>
            <w:tcW w:w="992" w:type="dxa"/>
          </w:tcPr>
          <w:p w14:paraId="47E08768" w14:textId="77777777" w:rsidR="00CC6224" w:rsidRPr="00EF6B01" w:rsidRDefault="00CC6224" w:rsidP="00CE0F82">
            <w:pPr>
              <w:keepNext/>
              <w:tabs>
                <w:tab w:val="left" w:pos="1140"/>
              </w:tabs>
              <w:spacing w:line="312" w:lineRule="auto"/>
              <w:jc w:val="both"/>
              <w:outlineLvl w:val="2"/>
              <w:rPr>
                <w:rFonts w:ascii="Times New Roman" w:hAnsi="Times New Roman"/>
                <w:i/>
                <w:color w:val="auto"/>
                <w:sz w:val="26"/>
                <w:szCs w:val="26"/>
              </w:rPr>
            </w:pPr>
          </w:p>
        </w:tc>
        <w:tc>
          <w:tcPr>
            <w:tcW w:w="880" w:type="dxa"/>
          </w:tcPr>
          <w:p w14:paraId="0BB77A2D" w14:textId="77777777" w:rsidR="00CC6224" w:rsidRPr="00EF6B01" w:rsidRDefault="00CC6224" w:rsidP="00CE0F82">
            <w:pPr>
              <w:keepNext/>
              <w:tabs>
                <w:tab w:val="left" w:pos="1140"/>
              </w:tabs>
              <w:spacing w:line="312" w:lineRule="auto"/>
              <w:jc w:val="both"/>
              <w:outlineLvl w:val="2"/>
              <w:rPr>
                <w:rFonts w:ascii="Times New Roman" w:hAnsi="Times New Roman"/>
                <w:i/>
                <w:color w:val="auto"/>
                <w:sz w:val="26"/>
                <w:szCs w:val="26"/>
              </w:rPr>
            </w:pPr>
          </w:p>
        </w:tc>
      </w:tr>
      <w:tr w:rsidR="00BB32E9" w:rsidRPr="00EF6B01" w14:paraId="27C5AAFF" w14:textId="77777777" w:rsidTr="00DA638F">
        <w:trPr>
          <w:jc w:val="center"/>
        </w:trPr>
        <w:tc>
          <w:tcPr>
            <w:tcW w:w="5254" w:type="dxa"/>
          </w:tcPr>
          <w:p w14:paraId="0065BB60" w14:textId="3BD4740A" w:rsidR="00CC6224" w:rsidRPr="00EF6B01" w:rsidRDefault="00EA0E2D" w:rsidP="006F67F2">
            <w:pPr>
              <w:pStyle w:val="ListParagraph"/>
              <w:widowControl/>
              <w:numPr>
                <w:ilvl w:val="0"/>
                <w:numId w:val="8"/>
              </w:numPr>
              <w:tabs>
                <w:tab w:val="left" w:pos="360"/>
                <w:tab w:val="left" w:pos="550"/>
              </w:tabs>
              <w:spacing w:before="0" w:line="312" w:lineRule="auto"/>
              <w:ind w:left="82" w:right="101" w:firstLine="14"/>
              <w:jc w:val="both"/>
              <w:rPr>
                <w:sz w:val="26"/>
                <w:szCs w:val="26"/>
              </w:rPr>
            </w:pPr>
            <w:r w:rsidRPr="00EF6B01">
              <w:rPr>
                <w:sz w:val="26"/>
                <w:szCs w:val="26"/>
              </w:rPr>
              <w:t xml:space="preserve"> </w:t>
            </w:r>
            <w:r w:rsidR="00CD5477" w:rsidRPr="00EF6B01">
              <w:rPr>
                <w:sz w:val="26"/>
                <w:szCs w:val="26"/>
              </w:rPr>
              <w:t>Đào tạo bồi dưỡng Hiệu trưởng thường xuyên theo hướng quản trị nhà trường</w:t>
            </w:r>
          </w:p>
        </w:tc>
        <w:tc>
          <w:tcPr>
            <w:tcW w:w="945" w:type="dxa"/>
          </w:tcPr>
          <w:p w14:paraId="59D1F77D" w14:textId="77777777" w:rsidR="00CC6224" w:rsidRPr="00EF6B01" w:rsidRDefault="00CC6224" w:rsidP="00CE0F82">
            <w:pPr>
              <w:keepNext/>
              <w:tabs>
                <w:tab w:val="left" w:pos="1140"/>
              </w:tabs>
              <w:spacing w:line="312" w:lineRule="auto"/>
              <w:jc w:val="both"/>
              <w:outlineLvl w:val="2"/>
              <w:rPr>
                <w:rFonts w:ascii="Times New Roman" w:hAnsi="Times New Roman"/>
                <w:color w:val="auto"/>
                <w:sz w:val="26"/>
                <w:szCs w:val="26"/>
              </w:rPr>
            </w:pPr>
          </w:p>
        </w:tc>
        <w:tc>
          <w:tcPr>
            <w:tcW w:w="851" w:type="dxa"/>
          </w:tcPr>
          <w:p w14:paraId="6710574B" w14:textId="77777777" w:rsidR="00CC6224" w:rsidRPr="00EF6B01" w:rsidRDefault="00CC6224" w:rsidP="00CE0F82">
            <w:pPr>
              <w:keepNext/>
              <w:tabs>
                <w:tab w:val="left" w:pos="1140"/>
              </w:tabs>
              <w:spacing w:line="312" w:lineRule="auto"/>
              <w:jc w:val="both"/>
              <w:outlineLvl w:val="2"/>
              <w:rPr>
                <w:rFonts w:ascii="Times New Roman" w:hAnsi="Times New Roman"/>
                <w:i/>
                <w:color w:val="auto"/>
                <w:sz w:val="26"/>
                <w:szCs w:val="26"/>
              </w:rPr>
            </w:pPr>
          </w:p>
        </w:tc>
        <w:tc>
          <w:tcPr>
            <w:tcW w:w="992" w:type="dxa"/>
          </w:tcPr>
          <w:p w14:paraId="78F1BB26" w14:textId="77777777" w:rsidR="00CC6224" w:rsidRPr="00EF6B01" w:rsidRDefault="00CC6224" w:rsidP="00CE0F82">
            <w:pPr>
              <w:keepNext/>
              <w:tabs>
                <w:tab w:val="left" w:pos="1140"/>
              </w:tabs>
              <w:spacing w:line="312" w:lineRule="auto"/>
              <w:jc w:val="both"/>
              <w:outlineLvl w:val="2"/>
              <w:rPr>
                <w:rFonts w:ascii="Times New Roman" w:hAnsi="Times New Roman"/>
                <w:i/>
                <w:color w:val="auto"/>
                <w:sz w:val="26"/>
                <w:szCs w:val="26"/>
              </w:rPr>
            </w:pPr>
          </w:p>
        </w:tc>
        <w:tc>
          <w:tcPr>
            <w:tcW w:w="880" w:type="dxa"/>
          </w:tcPr>
          <w:p w14:paraId="6CA59803" w14:textId="77777777" w:rsidR="00CC6224" w:rsidRPr="00EF6B01" w:rsidRDefault="00CC6224" w:rsidP="00CE0F82">
            <w:pPr>
              <w:keepNext/>
              <w:tabs>
                <w:tab w:val="left" w:pos="1140"/>
              </w:tabs>
              <w:spacing w:line="312" w:lineRule="auto"/>
              <w:jc w:val="both"/>
              <w:outlineLvl w:val="2"/>
              <w:rPr>
                <w:rFonts w:ascii="Times New Roman" w:hAnsi="Times New Roman"/>
                <w:i/>
                <w:color w:val="auto"/>
                <w:sz w:val="26"/>
                <w:szCs w:val="26"/>
              </w:rPr>
            </w:pPr>
          </w:p>
        </w:tc>
      </w:tr>
      <w:tr w:rsidR="00BB32E9" w:rsidRPr="00EF6B01" w14:paraId="4757F4DC" w14:textId="77777777" w:rsidTr="00DA638F">
        <w:trPr>
          <w:jc w:val="center"/>
        </w:trPr>
        <w:tc>
          <w:tcPr>
            <w:tcW w:w="5254" w:type="dxa"/>
          </w:tcPr>
          <w:p w14:paraId="653DAE82" w14:textId="436FA44F" w:rsidR="00CC6224" w:rsidRPr="00EF6B01" w:rsidRDefault="00EA0E2D" w:rsidP="006F67F2">
            <w:pPr>
              <w:pStyle w:val="ListParagraph"/>
              <w:widowControl/>
              <w:numPr>
                <w:ilvl w:val="0"/>
                <w:numId w:val="8"/>
              </w:numPr>
              <w:tabs>
                <w:tab w:val="left" w:pos="360"/>
                <w:tab w:val="left" w:pos="550"/>
              </w:tabs>
              <w:spacing w:before="0" w:line="312" w:lineRule="auto"/>
              <w:ind w:left="82" w:right="101" w:firstLine="14"/>
              <w:jc w:val="both"/>
              <w:rPr>
                <w:sz w:val="26"/>
                <w:szCs w:val="26"/>
              </w:rPr>
            </w:pPr>
            <w:r w:rsidRPr="00EF6B01">
              <w:rPr>
                <w:sz w:val="26"/>
                <w:szCs w:val="26"/>
              </w:rPr>
              <w:t xml:space="preserve"> </w:t>
            </w:r>
            <w:r w:rsidR="00CD5477" w:rsidRPr="00EF6B01">
              <w:rPr>
                <w:sz w:val="26"/>
                <w:szCs w:val="26"/>
              </w:rPr>
              <w:t>Xây dựng cơ chế đánh giá năng lực chuyên môn và năng lực quản lý của hiệu trưởng và đội ngũ nhân sự không theo hệ thống đánh giá chung</w:t>
            </w:r>
          </w:p>
        </w:tc>
        <w:tc>
          <w:tcPr>
            <w:tcW w:w="945" w:type="dxa"/>
          </w:tcPr>
          <w:p w14:paraId="0A5CA212" w14:textId="77777777" w:rsidR="00CC6224" w:rsidRPr="00EF6B01" w:rsidRDefault="00CC6224" w:rsidP="00CE0F82">
            <w:pPr>
              <w:keepNext/>
              <w:tabs>
                <w:tab w:val="left" w:pos="1140"/>
              </w:tabs>
              <w:spacing w:line="312" w:lineRule="auto"/>
              <w:jc w:val="both"/>
              <w:outlineLvl w:val="2"/>
              <w:rPr>
                <w:rFonts w:ascii="Times New Roman" w:hAnsi="Times New Roman"/>
                <w:color w:val="auto"/>
                <w:sz w:val="26"/>
                <w:szCs w:val="26"/>
              </w:rPr>
            </w:pPr>
          </w:p>
        </w:tc>
        <w:tc>
          <w:tcPr>
            <w:tcW w:w="851" w:type="dxa"/>
          </w:tcPr>
          <w:p w14:paraId="1EC25526" w14:textId="77777777" w:rsidR="00CC6224" w:rsidRPr="00EF6B01" w:rsidRDefault="00CC6224" w:rsidP="00CE0F82">
            <w:pPr>
              <w:keepNext/>
              <w:tabs>
                <w:tab w:val="left" w:pos="1140"/>
              </w:tabs>
              <w:spacing w:line="312" w:lineRule="auto"/>
              <w:jc w:val="both"/>
              <w:outlineLvl w:val="2"/>
              <w:rPr>
                <w:rFonts w:ascii="Times New Roman" w:hAnsi="Times New Roman"/>
                <w:i/>
                <w:color w:val="auto"/>
                <w:sz w:val="26"/>
                <w:szCs w:val="26"/>
              </w:rPr>
            </w:pPr>
          </w:p>
        </w:tc>
        <w:tc>
          <w:tcPr>
            <w:tcW w:w="992" w:type="dxa"/>
          </w:tcPr>
          <w:p w14:paraId="204946A8" w14:textId="77777777" w:rsidR="00CC6224" w:rsidRPr="00EF6B01" w:rsidRDefault="00CC6224" w:rsidP="00CE0F82">
            <w:pPr>
              <w:keepNext/>
              <w:tabs>
                <w:tab w:val="left" w:pos="1140"/>
              </w:tabs>
              <w:spacing w:line="312" w:lineRule="auto"/>
              <w:jc w:val="both"/>
              <w:outlineLvl w:val="2"/>
              <w:rPr>
                <w:rFonts w:ascii="Times New Roman" w:hAnsi="Times New Roman"/>
                <w:i/>
                <w:color w:val="auto"/>
                <w:sz w:val="26"/>
                <w:szCs w:val="26"/>
              </w:rPr>
            </w:pPr>
          </w:p>
        </w:tc>
        <w:tc>
          <w:tcPr>
            <w:tcW w:w="880" w:type="dxa"/>
          </w:tcPr>
          <w:p w14:paraId="3628692F" w14:textId="77777777" w:rsidR="00CC6224" w:rsidRPr="00EF6B01" w:rsidRDefault="00CC6224" w:rsidP="00CE0F82">
            <w:pPr>
              <w:keepNext/>
              <w:tabs>
                <w:tab w:val="left" w:pos="1140"/>
              </w:tabs>
              <w:spacing w:line="312" w:lineRule="auto"/>
              <w:jc w:val="both"/>
              <w:outlineLvl w:val="2"/>
              <w:rPr>
                <w:rFonts w:ascii="Times New Roman" w:hAnsi="Times New Roman"/>
                <w:i/>
                <w:color w:val="auto"/>
                <w:sz w:val="26"/>
                <w:szCs w:val="26"/>
              </w:rPr>
            </w:pPr>
          </w:p>
        </w:tc>
      </w:tr>
      <w:tr w:rsidR="005C2156" w:rsidRPr="00EF6B01" w14:paraId="304534B2" w14:textId="77777777" w:rsidTr="00DA638F">
        <w:trPr>
          <w:jc w:val="center"/>
        </w:trPr>
        <w:tc>
          <w:tcPr>
            <w:tcW w:w="5254" w:type="dxa"/>
          </w:tcPr>
          <w:p w14:paraId="14596C06" w14:textId="44FDC847" w:rsidR="00CC6224" w:rsidRPr="00EF6B01" w:rsidRDefault="00EA0E2D" w:rsidP="006F67F2">
            <w:pPr>
              <w:pStyle w:val="ListParagraph"/>
              <w:widowControl/>
              <w:numPr>
                <w:ilvl w:val="0"/>
                <w:numId w:val="8"/>
              </w:numPr>
              <w:tabs>
                <w:tab w:val="left" w:pos="360"/>
                <w:tab w:val="left" w:pos="550"/>
              </w:tabs>
              <w:spacing w:before="0" w:line="312" w:lineRule="auto"/>
              <w:ind w:left="82" w:right="101" w:firstLine="14"/>
              <w:jc w:val="both"/>
              <w:rPr>
                <w:sz w:val="26"/>
                <w:szCs w:val="26"/>
              </w:rPr>
            </w:pPr>
            <w:r w:rsidRPr="00EF6B01">
              <w:rPr>
                <w:sz w:val="26"/>
                <w:szCs w:val="26"/>
              </w:rPr>
              <w:t xml:space="preserve"> </w:t>
            </w:r>
            <w:r w:rsidR="00CD5477" w:rsidRPr="00EF6B01">
              <w:rPr>
                <w:sz w:val="26"/>
                <w:szCs w:val="26"/>
              </w:rPr>
              <w:t>Phát huy hệ thống đánh giá và tự đánh giá chất lượng giáo dục để làm tham chiếu đánh giá năng lực quản lý của hiệu trưởng</w:t>
            </w:r>
          </w:p>
        </w:tc>
        <w:tc>
          <w:tcPr>
            <w:tcW w:w="945" w:type="dxa"/>
          </w:tcPr>
          <w:p w14:paraId="4591DC53" w14:textId="77777777" w:rsidR="00CC6224" w:rsidRPr="00EF6B01" w:rsidRDefault="00CC6224" w:rsidP="00CE0F82">
            <w:pPr>
              <w:keepNext/>
              <w:tabs>
                <w:tab w:val="left" w:pos="1140"/>
              </w:tabs>
              <w:spacing w:line="312" w:lineRule="auto"/>
              <w:jc w:val="both"/>
              <w:outlineLvl w:val="2"/>
              <w:rPr>
                <w:rFonts w:ascii="Times New Roman" w:hAnsi="Times New Roman"/>
                <w:color w:val="auto"/>
                <w:sz w:val="26"/>
                <w:szCs w:val="26"/>
              </w:rPr>
            </w:pPr>
          </w:p>
        </w:tc>
        <w:tc>
          <w:tcPr>
            <w:tcW w:w="851" w:type="dxa"/>
          </w:tcPr>
          <w:p w14:paraId="07BE3432" w14:textId="77777777" w:rsidR="00CC6224" w:rsidRPr="00EF6B01" w:rsidRDefault="00CC6224" w:rsidP="00CE0F82">
            <w:pPr>
              <w:keepNext/>
              <w:tabs>
                <w:tab w:val="left" w:pos="1140"/>
              </w:tabs>
              <w:spacing w:line="312" w:lineRule="auto"/>
              <w:jc w:val="both"/>
              <w:outlineLvl w:val="2"/>
              <w:rPr>
                <w:rFonts w:ascii="Times New Roman" w:hAnsi="Times New Roman"/>
                <w:i/>
                <w:color w:val="auto"/>
                <w:sz w:val="26"/>
                <w:szCs w:val="26"/>
              </w:rPr>
            </w:pPr>
          </w:p>
        </w:tc>
        <w:tc>
          <w:tcPr>
            <w:tcW w:w="992" w:type="dxa"/>
          </w:tcPr>
          <w:p w14:paraId="26E5260D" w14:textId="77777777" w:rsidR="00CC6224" w:rsidRPr="00EF6B01" w:rsidRDefault="00CC6224" w:rsidP="00CE0F82">
            <w:pPr>
              <w:keepNext/>
              <w:tabs>
                <w:tab w:val="left" w:pos="1140"/>
              </w:tabs>
              <w:spacing w:line="312" w:lineRule="auto"/>
              <w:jc w:val="both"/>
              <w:outlineLvl w:val="2"/>
              <w:rPr>
                <w:rFonts w:ascii="Times New Roman" w:hAnsi="Times New Roman"/>
                <w:i/>
                <w:color w:val="auto"/>
                <w:sz w:val="26"/>
                <w:szCs w:val="26"/>
              </w:rPr>
            </w:pPr>
          </w:p>
        </w:tc>
        <w:tc>
          <w:tcPr>
            <w:tcW w:w="880" w:type="dxa"/>
          </w:tcPr>
          <w:p w14:paraId="3FF189EE" w14:textId="77777777" w:rsidR="00CC6224" w:rsidRPr="00EF6B01" w:rsidRDefault="00CC6224" w:rsidP="00CE0F82">
            <w:pPr>
              <w:keepNext/>
              <w:tabs>
                <w:tab w:val="left" w:pos="1140"/>
              </w:tabs>
              <w:spacing w:line="312" w:lineRule="auto"/>
              <w:jc w:val="both"/>
              <w:outlineLvl w:val="2"/>
              <w:rPr>
                <w:rFonts w:ascii="Times New Roman" w:hAnsi="Times New Roman"/>
                <w:i/>
                <w:color w:val="auto"/>
                <w:sz w:val="26"/>
                <w:szCs w:val="26"/>
              </w:rPr>
            </w:pPr>
          </w:p>
        </w:tc>
      </w:tr>
    </w:tbl>
    <w:p w14:paraId="757C5F14" w14:textId="77777777" w:rsidR="007D64B9" w:rsidRPr="00EF6B01" w:rsidRDefault="007D64B9" w:rsidP="00CE0F82">
      <w:pPr>
        <w:spacing w:line="312" w:lineRule="auto"/>
        <w:jc w:val="both"/>
        <w:rPr>
          <w:rFonts w:ascii="Times New Roman" w:hAnsi="Times New Roman"/>
          <w:b/>
          <w:color w:val="auto"/>
          <w:sz w:val="26"/>
          <w:szCs w:val="26"/>
        </w:rPr>
      </w:pPr>
    </w:p>
    <w:p w14:paraId="1F283367" w14:textId="77777777" w:rsidR="00CC6224" w:rsidRPr="00EF6B01" w:rsidRDefault="00CD5477" w:rsidP="00CE0F82">
      <w:pPr>
        <w:spacing w:line="312" w:lineRule="auto"/>
        <w:jc w:val="both"/>
        <w:rPr>
          <w:rFonts w:ascii="Times New Roman" w:hAnsi="Times New Roman"/>
          <w:b/>
          <w:color w:val="auto"/>
          <w:sz w:val="26"/>
          <w:szCs w:val="26"/>
        </w:rPr>
      </w:pPr>
      <w:r w:rsidRPr="00EF6B01">
        <w:rPr>
          <w:rFonts w:ascii="Times New Roman" w:hAnsi="Times New Roman"/>
          <w:b/>
          <w:color w:val="auto"/>
          <w:sz w:val="26"/>
          <w:szCs w:val="26"/>
        </w:rPr>
        <w:lastRenderedPageBreak/>
        <w:t>Các ý kiến khác (nếu có)</w:t>
      </w:r>
    </w:p>
    <w:p w14:paraId="6448AA57" w14:textId="77777777" w:rsidR="00E14906" w:rsidRPr="00EF6B01" w:rsidRDefault="00E14906" w:rsidP="00CE0F82">
      <w:pPr>
        <w:tabs>
          <w:tab w:val="right" w:leader="dot" w:pos="8789"/>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ab/>
      </w:r>
    </w:p>
    <w:p w14:paraId="52BBC716" w14:textId="77777777" w:rsidR="00E14906" w:rsidRPr="00EF6B01" w:rsidRDefault="00E14906" w:rsidP="00CE0F82">
      <w:pPr>
        <w:tabs>
          <w:tab w:val="right" w:leader="dot" w:pos="8789"/>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ab/>
      </w:r>
    </w:p>
    <w:p w14:paraId="0AE731DF" w14:textId="77BECEE2" w:rsidR="00480233" w:rsidRPr="00EF6B01" w:rsidRDefault="00CD5477" w:rsidP="00CE0F82">
      <w:pPr>
        <w:tabs>
          <w:tab w:val="left" w:pos="1140"/>
        </w:tabs>
        <w:spacing w:line="312" w:lineRule="auto"/>
        <w:jc w:val="both"/>
        <w:rPr>
          <w:rFonts w:ascii="Times New Roman" w:hAnsi="Times New Roman"/>
          <w:b/>
          <w:color w:val="auto"/>
          <w:sz w:val="26"/>
          <w:szCs w:val="26"/>
        </w:rPr>
      </w:pPr>
      <w:r w:rsidRPr="00EF6B01">
        <w:rPr>
          <w:rFonts w:ascii="Times New Roman" w:hAnsi="Times New Roman"/>
          <w:b/>
          <w:color w:val="auto"/>
          <w:sz w:val="26"/>
          <w:szCs w:val="26"/>
        </w:rPr>
        <w:t xml:space="preserve">Câu 2: Thầy Cô đánh giá như thế nào về thực trạng phát triển năng lực quản trị cho Hiệu trưởng trường THPT công lập </w:t>
      </w:r>
      <w:r w:rsidR="00305F17" w:rsidRPr="00EF6B01">
        <w:rPr>
          <w:rFonts w:ascii="Times New Roman" w:hAnsi="Times New Roman"/>
          <w:b/>
          <w:color w:val="auto"/>
          <w:sz w:val="26"/>
          <w:szCs w:val="26"/>
        </w:rPr>
        <w:t>tự chủ tài chính</w:t>
      </w:r>
      <w:r w:rsidRPr="00EF6B01">
        <w:rPr>
          <w:rFonts w:ascii="Times New Roman" w:hAnsi="Times New Roman"/>
          <w:b/>
          <w:color w:val="auto"/>
          <w:sz w:val="26"/>
          <w:szCs w:val="26"/>
        </w:rPr>
        <w:t xml:space="preserve"> trong bối cảnh đổi mới giáo dục? </w:t>
      </w:r>
    </w:p>
    <w:tbl>
      <w:tblPr>
        <w:tblStyle w:val="TableGrid"/>
        <w:tblW w:w="8800" w:type="dxa"/>
        <w:jc w:val="center"/>
        <w:tblLayout w:type="fixed"/>
        <w:tblCellMar>
          <w:left w:w="34" w:type="dxa"/>
          <w:right w:w="34" w:type="dxa"/>
        </w:tblCellMar>
        <w:tblLook w:val="04A0" w:firstRow="1" w:lastRow="0" w:firstColumn="1" w:lastColumn="0" w:noHBand="0" w:noVBand="1"/>
      </w:tblPr>
      <w:tblGrid>
        <w:gridCol w:w="3825"/>
        <w:gridCol w:w="721"/>
        <w:gridCol w:w="708"/>
        <w:gridCol w:w="466"/>
        <w:gridCol w:w="839"/>
        <w:gridCol w:w="563"/>
        <w:gridCol w:w="571"/>
        <w:gridCol w:w="477"/>
        <w:gridCol w:w="630"/>
      </w:tblGrid>
      <w:tr w:rsidR="00BB32E9" w:rsidRPr="00EF6B01" w14:paraId="2CE1383B" w14:textId="77777777" w:rsidTr="00B373BF">
        <w:trPr>
          <w:tblHeader/>
          <w:jc w:val="center"/>
        </w:trPr>
        <w:tc>
          <w:tcPr>
            <w:tcW w:w="3825" w:type="dxa"/>
            <w:vMerge w:val="restart"/>
            <w:vAlign w:val="center"/>
          </w:tcPr>
          <w:p w14:paraId="6270FB72" w14:textId="77777777" w:rsidR="00CC6224" w:rsidRPr="00EF6B01" w:rsidRDefault="00CD5477" w:rsidP="00B373BF">
            <w:pPr>
              <w:pStyle w:val="ListParagraph"/>
              <w:tabs>
                <w:tab w:val="left" w:pos="252"/>
              </w:tabs>
              <w:spacing w:before="0" w:line="264" w:lineRule="auto"/>
              <w:ind w:left="0"/>
              <w:jc w:val="center"/>
              <w:rPr>
                <w:b/>
                <w:sz w:val="26"/>
                <w:szCs w:val="26"/>
              </w:rPr>
            </w:pPr>
            <w:r w:rsidRPr="00EF6B01">
              <w:rPr>
                <w:b/>
                <w:sz w:val="26"/>
                <w:szCs w:val="26"/>
              </w:rPr>
              <w:t>Nội dung</w:t>
            </w:r>
          </w:p>
        </w:tc>
        <w:tc>
          <w:tcPr>
            <w:tcW w:w="2734" w:type="dxa"/>
            <w:gridSpan w:val="4"/>
            <w:vAlign w:val="center"/>
          </w:tcPr>
          <w:p w14:paraId="236B308A" w14:textId="77777777" w:rsidR="00CC6224" w:rsidRPr="00EF6B01" w:rsidRDefault="00CD5477" w:rsidP="00B373BF">
            <w:pPr>
              <w:spacing w:line="264" w:lineRule="auto"/>
              <w:jc w:val="center"/>
              <w:rPr>
                <w:rFonts w:ascii="Times New Roman" w:hAnsi="Times New Roman"/>
                <w:b/>
                <w:color w:val="auto"/>
                <w:sz w:val="26"/>
                <w:szCs w:val="26"/>
              </w:rPr>
            </w:pPr>
            <w:r w:rsidRPr="00EF6B01">
              <w:rPr>
                <w:rFonts w:ascii="Times New Roman" w:hAnsi="Times New Roman"/>
                <w:b/>
                <w:color w:val="auto"/>
                <w:sz w:val="26"/>
                <w:szCs w:val="26"/>
              </w:rPr>
              <w:t>Mức độ nhận thức</w:t>
            </w:r>
          </w:p>
        </w:tc>
        <w:tc>
          <w:tcPr>
            <w:tcW w:w="2241" w:type="dxa"/>
            <w:gridSpan w:val="4"/>
            <w:vAlign w:val="center"/>
          </w:tcPr>
          <w:p w14:paraId="6231D5BA" w14:textId="77777777" w:rsidR="00CC6224" w:rsidRPr="00EF6B01" w:rsidRDefault="00CD5477" w:rsidP="00B373BF">
            <w:pPr>
              <w:spacing w:line="264" w:lineRule="auto"/>
              <w:jc w:val="center"/>
              <w:rPr>
                <w:rFonts w:ascii="Times New Roman" w:hAnsi="Times New Roman"/>
                <w:b/>
                <w:color w:val="auto"/>
                <w:sz w:val="26"/>
                <w:szCs w:val="26"/>
              </w:rPr>
            </w:pPr>
            <w:r w:rsidRPr="00EF6B01">
              <w:rPr>
                <w:rFonts w:ascii="Times New Roman" w:hAnsi="Times New Roman"/>
                <w:b/>
                <w:color w:val="auto"/>
                <w:sz w:val="26"/>
                <w:szCs w:val="26"/>
              </w:rPr>
              <w:t>Mức độ thực hiện</w:t>
            </w:r>
          </w:p>
        </w:tc>
      </w:tr>
      <w:tr w:rsidR="00BB32E9" w:rsidRPr="00EF6B01" w14:paraId="23A05A65" w14:textId="77777777" w:rsidTr="00B373BF">
        <w:trPr>
          <w:tblHeader/>
          <w:jc w:val="center"/>
        </w:trPr>
        <w:tc>
          <w:tcPr>
            <w:tcW w:w="3825" w:type="dxa"/>
            <w:vMerge/>
            <w:vAlign w:val="center"/>
          </w:tcPr>
          <w:p w14:paraId="57370C58" w14:textId="77777777" w:rsidR="00CC6224" w:rsidRPr="00EF6B01" w:rsidRDefault="00CC6224" w:rsidP="00B373BF">
            <w:pPr>
              <w:pStyle w:val="ListParagraph"/>
              <w:keepNext/>
              <w:tabs>
                <w:tab w:val="left" w:pos="252"/>
                <w:tab w:val="left" w:pos="374"/>
              </w:tabs>
              <w:spacing w:before="0" w:line="264" w:lineRule="auto"/>
              <w:ind w:left="0" w:firstLine="374"/>
              <w:jc w:val="center"/>
              <w:outlineLvl w:val="0"/>
              <w:rPr>
                <w:b/>
                <w:sz w:val="26"/>
                <w:szCs w:val="26"/>
              </w:rPr>
            </w:pPr>
          </w:p>
        </w:tc>
        <w:tc>
          <w:tcPr>
            <w:tcW w:w="721" w:type="dxa"/>
            <w:vAlign w:val="center"/>
          </w:tcPr>
          <w:p w14:paraId="75E16ECC" w14:textId="77777777" w:rsidR="00CC6224" w:rsidRPr="00EF6B01" w:rsidRDefault="00CD5477" w:rsidP="00B373BF">
            <w:pPr>
              <w:spacing w:line="264" w:lineRule="auto"/>
              <w:jc w:val="center"/>
              <w:rPr>
                <w:rFonts w:ascii="Times New Roman" w:hAnsi="Times New Roman"/>
                <w:i/>
                <w:color w:val="auto"/>
                <w:sz w:val="26"/>
                <w:szCs w:val="26"/>
              </w:rPr>
            </w:pPr>
            <w:r w:rsidRPr="00EF6B01">
              <w:rPr>
                <w:rFonts w:ascii="Times New Roman" w:hAnsi="Times New Roman"/>
                <w:i/>
                <w:color w:val="auto"/>
                <w:sz w:val="26"/>
                <w:szCs w:val="26"/>
              </w:rPr>
              <w:t>Rất quan trọng</w:t>
            </w:r>
          </w:p>
        </w:tc>
        <w:tc>
          <w:tcPr>
            <w:tcW w:w="708" w:type="dxa"/>
            <w:vAlign w:val="center"/>
          </w:tcPr>
          <w:p w14:paraId="6464785A" w14:textId="77777777" w:rsidR="00CC6224" w:rsidRPr="00EF6B01" w:rsidRDefault="00CD5477" w:rsidP="00B373BF">
            <w:pPr>
              <w:spacing w:line="264" w:lineRule="auto"/>
              <w:jc w:val="center"/>
              <w:rPr>
                <w:rFonts w:ascii="Times New Roman" w:hAnsi="Times New Roman"/>
                <w:i/>
                <w:color w:val="auto"/>
                <w:sz w:val="26"/>
                <w:szCs w:val="26"/>
              </w:rPr>
            </w:pPr>
            <w:r w:rsidRPr="00EF6B01">
              <w:rPr>
                <w:rFonts w:ascii="Times New Roman" w:hAnsi="Times New Roman"/>
                <w:i/>
                <w:color w:val="auto"/>
                <w:sz w:val="26"/>
                <w:szCs w:val="26"/>
              </w:rPr>
              <w:t>Quan trọng</w:t>
            </w:r>
          </w:p>
        </w:tc>
        <w:tc>
          <w:tcPr>
            <w:tcW w:w="466" w:type="dxa"/>
            <w:vAlign w:val="center"/>
          </w:tcPr>
          <w:p w14:paraId="7D69F26D" w14:textId="42C5CC18" w:rsidR="00CC6224" w:rsidRPr="00EF6B01" w:rsidRDefault="00954B75" w:rsidP="00B373BF">
            <w:pPr>
              <w:spacing w:line="264" w:lineRule="auto"/>
              <w:jc w:val="center"/>
              <w:rPr>
                <w:rFonts w:ascii="Times New Roman" w:hAnsi="Times New Roman"/>
                <w:i/>
                <w:color w:val="auto"/>
                <w:sz w:val="26"/>
                <w:szCs w:val="26"/>
              </w:rPr>
            </w:pPr>
            <w:r w:rsidRPr="00EF6B01">
              <w:rPr>
                <w:rFonts w:ascii="Times New Roman" w:hAnsi="Times New Roman"/>
                <w:i/>
                <w:color w:val="auto"/>
                <w:sz w:val="26"/>
                <w:szCs w:val="26"/>
              </w:rPr>
              <w:t>TB</w:t>
            </w:r>
          </w:p>
        </w:tc>
        <w:tc>
          <w:tcPr>
            <w:tcW w:w="839" w:type="dxa"/>
            <w:vAlign w:val="center"/>
          </w:tcPr>
          <w:p w14:paraId="648648B7" w14:textId="77777777" w:rsidR="00CC6224" w:rsidRPr="00EF6B01" w:rsidRDefault="00CD5477" w:rsidP="00B373BF">
            <w:pPr>
              <w:spacing w:line="264" w:lineRule="auto"/>
              <w:jc w:val="center"/>
              <w:rPr>
                <w:rFonts w:ascii="Times New Roman" w:hAnsi="Times New Roman"/>
                <w:i/>
                <w:color w:val="auto"/>
                <w:sz w:val="26"/>
                <w:szCs w:val="26"/>
              </w:rPr>
            </w:pPr>
            <w:r w:rsidRPr="00EF6B01">
              <w:rPr>
                <w:rFonts w:ascii="Times New Roman" w:hAnsi="Times New Roman"/>
                <w:i/>
                <w:color w:val="auto"/>
                <w:sz w:val="26"/>
                <w:szCs w:val="26"/>
              </w:rPr>
              <w:t>Không quan trọng</w:t>
            </w:r>
          </w:p>
        </w:tc>
        <w:tc>
          <w:tcPr>
            <w:tcW w:w="563" w:type="dxa"/>
            <w:vAlign w:val="center"/>
          </w:tcPr>
          <w:p w14:paraId="0EA07DE8" w14:textId="77777777" w:rsidR="00CC6224" w:rsidRPr="00EF6B01" w:rsidRDefault="00CD5477" w:rsidP="00B373BF">
            <w:pPr>
              <w:spacing w:line="264" w:lineRule="auto"/>
              <w:jc w:val="center"/>
              <w:rPr>
                <w:rFonts w:ascii="Times New Roman" w:hAnsi="Times New Roman"/>
                <w:i/>
                <w:color w:val="auto"/>
                <w:sz w:val="26"/>
                <w:szCs w:val="26"/>
              </w:rPr>
            </w:pPr>
            <w:r w:rsidRPr="00EF6B01">
              <w:rPr>
                <w:rFonts w:ascii="Times New Roman" w:hAnsi="Times New Roman"/>
                <w:i/>
                <w:color w:val="auto"/>
                <w:sz w:val="26"/>
                <w:szCs w:val="26"/>
              </w:rPr>
              <w:t>Tốt</w:t>
            </w:r>
          </w:p>
        </w:tc>
        <w:tc>
          <w:tcPr>
            <w:tcW w:w="571" w:type="dxa"/>
            <w:vAlign w:val="center"/>
          </w:tcPr>
          <w:p w14:paraId="3E0AF690" w14:textId="77777777" w:rsidR="00CC6224" w:rsidRPr="00EF6B01" w:rsidRDefault="00CD5477" w:rsidP="00B373BF">
            <w:pPr>
              <w:spacing w:line="264" w:lineRule="auto"/>
              <w:jc w:val="center"/>
              <w:rPr>
                <w:rFonts w:ascii="Times New Roman" w:hAnsi="Times New Roman"/>
                <w:i/>
                <w:color w:val="auto"/>
                <w:sz w:val="26"/>
                <w:szCs w:val="26"/>
              </w:rPr>
            </w:pPr>
            <w:r w:rsidRPr="00EF6B01">
              <w:rPr>
                <w:rFonts w:ascii="Times New Roman" w:hAnsi="Times New Roman"/>
                <w:i/>
                <w:color w:val="auto"/>
                <w:sz w:val="26"/>
                <w:szCs w:val="26"/>
              </w:rPr>
              <w:t>Khá</w:t>
            </w:r>
          </w:p>
        </w:tc>
        <w:tc>
          <w:tcPr>
            <w:tcW w:w="477" w:type="dxa"/>
            <w:vAlign w:val="center"/>
          </w:tcPr>
          <w:p w14:paraId="45A1BE84" w14:textId="77DA37C6" w:rsidR="00CC6224" w:rsidRPr="00EF6B01" w:rsidRDefault="00954B75" w:rsidP="00B373BF">
            <w:pPr>
              <w:spacing w:line="264" w:lineRule="auto"/>
              <w:jc w:val="center"/>
              <w:rPr>
                <w:rFonts w:ascii="Times New Roman" w:hAnsi="Times New Roman"/>
                <w:i/>
                <w:color w:val="auto"/>
                <w:sz w:val="26"/>
                <w:szCs w:val="26"/>
              </w:rPr>
            </w:pPr>
            <w:r w:rsidRPr="00EF6B01">
              <w:rPr>
                <w:rFonts w:ascii="Times New Roman" w:hAnsi="Times New Roman"/>
                <w:i/>
                <w:color w:val="auto"/>
                <w:sz w:val="26"/>
                <w:szCs w:val="26"/>
              </w:rPr>
              <w:t>TB</w:t>
            </w:r>
          </w:p>
        </w:tc>
        <w:tc>
          <w:tcPr>
            <w:tcW w:w="630" w:type="dxa"/>
            <w:vAlign w:val="center"/>
          </w:tcPr>
          <w:p w14:paraId="69169D60" w14:textId="77777777" w:rsidR="00CC6224" w:rsidRPr="00EF6B01" w:rsidRDefault="00CD5477" w:rsidP="00B373BF">
            <w:pPr>
              <w:spacing w:line="264" w:lineRule="auto"/>
              <w:jc w:val="center"/>
              <w:rPr>
                <w:rFonts w:ascii="Times New Roman" w:hAnsi="Times New Roman"/>
                <w:i/>
                <w:color w:val="auto"/>
                <w:sz w:val="26"/>
                <w:szCs w:val="26"/>
              </w:rPr>
            </w:pPr>
            <w:r w:rsidRPr="00EF6B01">
              <w:rPr>
                <w:rFonts w:ascii="Times New Roman" w:hAnsi="Times New Roman"/>
                <w:i/>
                <w:color w:val="auto"/>
                <w:sz w:val="26"/>
                <w:szCs w:val="26"/>
              </w:rPr>
              <w:t>Yếu</w:t>
            </w:r>
          </w:p>
        </w:tc>
      </w:tr>
      <w:tr w:rsidR="00BB32E9" w:rsidRPr="00EF6B01" w14:paraId="17DCDDCC" w14:textId="77777777" w:rsidTr="00B373BF">
        <w:trPr>
          <w:jc w:val="center"/>
        </w:trPr>
        <w:tc>
          <w:tcPr>
            <w:tcW w:w="3825" w:type="dxa"/>
          </w:tcPr>
          <w:p w14:paraId="59B8AB75" w14:textId="58E959CB" w:rsidR="00CC6224" w:rsidRPr="00EF6B01" w:rsidRDefault="00CD5477" w:rsidP="00B373BF">
            <w:pPr>
              <w:pStyle w:val="ListParagraph"/>
              <w:tabs>
                <w:tab w:val="left" w:pos="252"/>
              </w:tabs>
              <w:spacing w:before="0" w:line="264" w:lineRule="auto"/>
              <w:ind w:left="54" w:right="49"/>
              <w:jc w:val="both"/>
              <w:rPr>
                <w:sz w:val="26"/>
                <w:szCs w:val="26"/>
              </w:rPr>
            </w:pPr>
            <w:r w:rsidRPr="00EF6B01">
              <w:rPr>
                <w:sz w:val="26"/>
                <w:szCs w:val="26"/>
              </w:rPr>
              <w:t>1.</w:t>
            </w:r>
            <w:r w:rsidR="003D2B58" w:rsidRPr="00EF6B01">
              <w:rPr>
                <w:sz w:val="26"/>
                <w:szCs w:val="26"/>
              </w:rPr>
              <w:t xml:space="preserve"> </w:t>
            </w:r>
            <w:r w:rsidRPr="00EF6B01">
              <w:rPr>
                <w:sz w:val="26"/>
                <w:szCs w:val="26"/>
              </w:rPr>
              <w:t>Xây dựng chiến lược phát triển năng lực quản trị đội ngũ Hiệu trưởng trong bối cảnh đổi mới giáo dục</w:t>
            </w:r>
          </w:p>
        </w:tc>
        <w:tc>
          <w:tcPr>
            <w:tcW w:w="721" w:type="dxa"/>
          </w:tcPr>
          <w:p w14:paraId="1C968E62"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708" w:type="dxa"/>
          </w:tcPr>
          <w:p w14:paraId="56E10823"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466" w:type="dxa"/>
          </w:tcPr>
          <w:p w14:paraId="12020BF2"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839" w:type="dxa"/>
          </w:tcPr>
          <w:p w14:paraId="73910599"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563" w:type="dxa"/>
          </w:tcPr>
          <w:p w14:paraId="1D90B1C0"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571" w:type="dxa"/>
          </w:tcPr>
          <w:p w14:paraId="52FFCD45"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477" w:type="dxa"/>
          </w:tcPr>
          <w:p w14:paraId="3A72A496"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630" w:type="dxa"/>
          </w:tcPr>
          <w:p w14:paraId="5B20E422"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r>
      <w:tr w:rsidR="00BB32E9" w:rsidRPr="00EF6B01" w14:paraId="376422AF" w14:textId="77777777" w:rsidTr="00B373BF">
        <w:trPr>
          <w:jc w:val="center"/>
        </w:trPr>
        <w:tc>
          <w:tcPr>
            <w:tcW w:w="3825" w:type="dxa"/>
          </w:tcPr>
          <w:p w14:paraId="0F358EBD" w14:textId="77777777" w:rsidR="00CC6224" w:rsidRPr="00EF6B01" w:rsidRDefault="00CD5477" w:rsidP="00B373BF">
            <w:pPr>
              <w:pStyle w:val="ListParagraph"/>
              <w:tabs>
                <w:tab w:val="left" w:pos="252"/>
              </w:tabs>
              <w:spacing w:before="0" w:line="264" w:lineRule="auto"/>
              <w:ind w:left="54" w:right="49"/>
              <w:jc w:val="both"/>
              <w:rPr>
                <w:sz w:val="26"/>
                <w:szCs w:val="26"/>
              </w:rPr>
            </w:pPr>
            <w:r w:rsidRPr="00EF6B01">
              <w:rPr>
                <w:sz w:val="26"/>
                <w:szCs w:val="26"/>
              </w:rPr>
              <w:t xml:space="preserve">2. Xây dựng chương trình đào tạo, bồi dưỡng phát triển các năng lực quản trị của Hiệu trưởng theo khung NL </w:t>
            </w:r>
          </w:p>
        </w:tc>
        <w:tc>
          <w:tcPr>
            <w:tcW w:w="721" w:type="dxa"/>
          </w:tcPr>
          <w:p w14:paraId="14B1A1E9"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708" w:type="dxa"/>
          </w:tcPr>
          <w:p w14:paraId="7D9D126D"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466" w:type="dxa"/>
          </w:tcPr>
          <w:p w14:paraId="0DD8D4F0"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839" w:type="dxa"/>
          </w:tcPr>
          <w:p w14:paraId="526DC00C"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563" w:type="dxa"/>
          </w:tcPr>
          <w:p w14:paraId="576D636D"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571" w:type="dxa"/>
          </w:tcPr>
          <w:p w14:paraId="1A8C28FD"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477" w:type="dxa"/>
          </w:tcPr>
          <w:p w14:paraId="0E0D23F7"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630" w:type="dxa"/>
          </w:tcPr>
          <w:p w14:paraId="29297B18"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r>
      <w:tr w:rsidR="00BB32E9" w:rsidRPr="00EF6B01" w14:paraId="127A0296" w14:textId="77777777" w:rsidTr="00B373BF">
        <w:trPr>
          <w:jc w:val="center"/>
        </w:trPr>
        <w:tc>
          <w:tcPr>
            <w:tcW w:w="3825" w:type="dxa"/>
          </w:tcPr>
          <w:p w14:paraId="17935AAF" w14:textId="1D61CACF" w:rsidR="00CC6224" w:rsidRPr="00EF6B01" w:rsidRDefault="00CD5477" w:rsidP="00B373BF">
            <w:pPr>
              <w:pStyle w:val="ListParagraph"/>
              <w:tabs>
                <w:tab w:val="left" w:pos="252"/>
              </w:tabs>
              <w:spacing w:before="0" w:line="264" w:lineRule="auto"/>
              <w:ind w:left="54" w:right="49"/>
              <w:jc w:val="both"/>
              <w:rPr>
                <w:sz w:val="26"/>
                <w:szCs w:val="26"/>
              </w:rPr>
            </w:pPr>
            <w:r w:rsidRPr="00EF6B01">
              <w:rPr>
                <w:sz w:val="26"/>
                <w:szCs w:val="26"/>
              </w:rPr>
              <w:t>3.</w:t>
            </w:r>
            <w:r w:rsidR="003D2B58" w:rsidRPr="00EF6B01">
              <w:rPr>
                <w:sz w:val="26"/>
                <w:szCs w:val="26"/>
              </w:rPr>
              <w:t xml:space="preserve"> </w:t>
            </w:r>
            <w:r w:rsidRPr="00EF6B01">
              <w:rPr>
                <w:sz w:val="26"/>
                <w:szCs w:val="26"/>
              </w:rPr>
              <w:t>Thay đổi hình thức và phương pháp bồi dưỡng phát triển năng lực quản trị của hiệu trưởng bằng tình huống học tập theo các tình huống điển hình tiên tiến</w:t>
            </w:r>
          </w:p>
        </w:tc>
        <w:tc>
          <w:tcPr>
            <w:tcW w:w="721" w:type="dxa"/>
          </w:tcPr>
          <w:p w14:paraId="0B0AAD84"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708" w:type="dxa"/>
          </w:tcPr>
          <w:p w14:paraId="33AF4E70"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466" w:type="dxa"/>
          </w:tcPr>
          <w:p w14:paraId="6760DBFA"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839" w:type="dxa"/>
          </w:tcPr>
          <w:p w14:paraId="09E3F5FE"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563" w:type="dxa"/>
          </w:tcPr>
          <w:p w14:paraId="0960C188"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571" w:type="dxa"/>
          </w:tcPr>
          <w:p w14:paraId="5FED30FB"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477" w:type="dxa"/>
          </w:tcPr>
          <w:p w14:paraId="297CFE54"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630" w:type="dxa"/>
          </w:tcPr>
          <w:p w14:paraId="3B359AA2"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r>
      <w:tr w:rsidR="00BB32E9" w:rsidRPr="00EF6B01" w14:paraId="2B5717C6" w14:textId="77777777" w:rsidTr="00B373BF">
        <w:trPr>
          <w:jc w:val="center"/>
        </w:trPr>
        <w:tc>
          <w:tcPr>
            <w:tcW w:w="3825" w:type="dxa"/>
          </w:tcPr>
          <w:p w14:paraId="6DC1DDC6" w14:textId="58592571" w:rsidR="00CC6224" w:rsidRPr="00EF6B01" w:rsidRDefault="003D2B58" w:rsidP="00B373BF">
            <w:pPr>
              <w:pStyle w:val="ListParagraph"/>
              <w:tabs>
                <w:tab w:val="left" w:pos="252"/>
              </w:tabs>
              <w:spacing w:before="0" w:line="264" w:lineRule="auto"/>
              <w:ind w:left="54" w:right="49"/>
              <w:jc w:val="both"/>
              <w:rPr>
                <w:sz w:val="26"/>
                <w:szCs w:val="26"/>
              </w:rPr>
            </w:pPr>
            <w:r w:rsidRPr="00EF6B01">
              <w:rPr>
                <w:sz w:val="26"/>
                <w:szCs w:val="26"/>
              </w:rPr>
              <w:t xml:space="preserve">4. </w:t>
            </w:r>
            <w:r w:rsidR="00CD5477" w:rsidRPr="00EF6B01">
              <w:rPr>
                <w:sz w:val="26"/>
                <w:szCs w:val="26"/>
              </w:rPr>
              <w:t>Xây dựng chính sách luân chuyển các môi trường quản lý khác nhau trong hệ thống các trường THPT công</w:t>
            </w:r>
            <w:r w:rsidR="00E6119F" w:rsidRPr="00EF6B01">
              <w:rPr>
                <w:sz w:val="26"/>
                <w:szCs w:val="26"/>
              </w:rPr>
              <w:t xml:space="preserve"> </w:t>
            </w:r>
            <w:r w:rsidR="00CD5477" w:rsidRPr="00EF6B01">
              <w:rPr>
                <w:sz w:val="26"/>
                <w:szCs w:val="26"/>
              </w:rPr>
              <w:t>lập tự chủ để phát huy năng lực của hiệu trưởng</w:t>
            </w:r>
          </w:p>
        </w:tc>
        <w:tc>
          <w:tcPr>
            <w:tcW w:w="721" w:type="dxa"/>
          </w:tcPr>
          <w:p w14:paraId="4165F85B"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708" w:type="dxa"/>
          </w:tcPr>
          <w:p w14:paraId="7FF5859C"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466" w:type="dxa"/>
          </w:tcPr>
          <w:p w14:paraId="0913A79D"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839" w:type="dxa"/>
          </w:tcPr>
          <w:p w14:paraId="5211E1EA"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563" w:type="dxa"/>
          </w:tcPr>
          <w:p w14:paraId="1314AA79"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571" w:type="dxa"/>
          </w:tcPr>
          <w:p w14:paraId="1ADC9CFB"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477" w:type="dxa"/>
          </w:tcPr>
          <w:p w14:paraId="1C7F056E"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630" w:type="dxa"/>
          </w:tcPr>
          <w:p w14:paraId="500001EF"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r>
      <w:tr w:rsidR="00BB32E9" w:rsidRPr="00EF6B01" w14:paraId="2CF1F7C7" w14:textId="77777777" w:rsidTr="00B373BF">
        <w:trPr>
          <w:jc w:val="center"/>
        </w:trPr>
        <w:tc>
          <w:tcPr>
            <w:tcW w:w="3825" w:type="dxa"/>
          </w:tcPr>
          <w:p w14:paraId="4737DAA0" w14:textId="6EFE32AF" w:rsidR="00CC6224" w:rsidRPr="00EF6B01" w:rsidRDefault="00470771" w:rsidP="00B373BF">
            <w:pPr>
              <w:tabs>
                <w:tab w:val="left" w:pos="252"/>
              </w:tabs>
              <w:spacing w:line="264" w:lineRule="auto"/>
              <w:ind w:left="54" w:right="49"/>
              <w:jc w:val="both"/>
              <w:rPr>
                <w:rFonts w:ascii="Times New Roman" w:hAnsi="Times New Roman"/>
                <w:color w:val="auto"/>
                <w:sz w:val="26"/>
                <w:szCs w:val="26"/>
              </w:rPr>
            </w:pPr>
            <w:r w:rsidRPr="00EF6B01">
              <w:rPr>
                <w:rFonts w:ascii="Times New Roman" w:hAnsi="Times New Roman"/>
                <w:color w:val="auto"/>
                <w:sz w:val="26"/>
                <w:szCs w:val="26"/>
              </w:rPr>
              <w:t xml:space="preserve">5. </w:t>
            </w:r>
            <w:r w:rsidR="00CD5477" w:rsidRPr="00EF6B01">
              <w:rPr>
                <w:rFonts w:ascii="Times New Roman" w:hAnsi="Times New Roman"/>
                <w:color w:val="auto"/>
                <w:sz w:val="26"/>
                <w:szCs w:val="26"/>
              </w:rPr>
              <w:t>Hoàn thiện chính sách phân cấp trao quyền và tự chủ cho hiệu trưởng trong lĩnh vực nhân sự, tài chính để phát huy tính chủ đông trong quản lý</w:t>
            </w:r>
          </w:p>
        </w:tc>
        <w:tc>
          <w:tcPr>
            <w:tcW w:w="721" w:type="dxa"/>
          </w:tcPr>
          <w:p w14:paraId="44CB01D8"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708" w:type="dxa"/>
          </w:tcPr>
          <w:p w14:paraId="3B128D84"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466" w:type="dxa"/>
          </w:tcPr>
          <w:p w14:paraId="51CBD6D2"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839" w:type="dxa"/>
          </w:tcPr>
          <w:p w14:paraId="13FD1646"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563" w:type="dxa"/>
          </w:tcPr>
          <w:p w14:paraId="6F4C490E"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571" w:type="dxa"/>
          </w:tcPr>
          <w:p w14:paraId="5C9B7ED1"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477" w:type="dxa"/>
          </w:tcPr>
          <w:p w14:paraId="545D04F2"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630" w:type="dxa"/>
          </w:tcPr>
          <w:p w14:paraId="0F939CC5"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r>
      <w:tr w:rsidR="002A5BB9" w:rsidRPr="00EF6B01" w14:paraId="510E9592" w14:textId="77777777" w:rsidTr="00B373BF">
        <w:trPr>
          <w:jc w:val="center"/>
        </w:trPr>
        <w:tc>
          <w:tcPr>
            <w:tcW w:w="3825" w:type="dxa"/>
          </w:tcPr>
          <w:p w14:paraId="59BB4856" w14:textId="28EB61E8" w:rsidR="00CC6224" w:rsidRPr="00EF6B01" w:rsidRDefault="00895F3E" w:rsidP="00B373BF">
            <w:pPr>
              <w:tabs>
                <w:tab w:val="left" w:pos="252"/>
              </w:tabs>
              <w:spacing w:line="264" w:lineRule="auto"/>
              <w:ind w:left="54" w:right="49"/>
              <w:jc w:val="both"/>
              <w:rPr>
                <w:rFonts w:ascii="Times New Roman" w:hAnsi="Times New Roman"/>
                <w:color w:val="auto"/>
                <w:sz w:val="26"/>
                <w:szCs w:val="26"/>
              </w:rPr>
            </w:pPr>
            <w:r w:rsidRPr="00EF6B01">
              <w:rPr>
                <w:rFonts w:ascii="Times New Roman" w:hAnsi="Times New Roman"/>
                <w:color w:val="auto"/>
                <w:sz w:val="26"/>
                <w:szCs w:val="26"/>
              </w:rPr>
              <w:t xml:space="preserve">6. </w:t>
            </w:r>
            <w:r w:rsidR="00CD5477" w:rsidRPr="00EF6B01">
              <w:rPr>
                <w:rFonts w:ascii="Times New Roman" w:hAnsi="Times New Roman"/>
                <w:color w:val="auto"/>
                <w:sz w:val="26"/>
                <w:szCs w:val="26"/>
              </w:rPr>
              <w:t>Có hệ thống đánh giá và giám sát năng lực của hiệu trưởng phù hợp với mô hình quản lý của nhà trường</w:t>
            </w:r>
          </w:p>
        </w:tc>
        <w:tc>
          <w:tcPr>
            <w:tcW w:w="721" w:type="dxa"/>
          </w:tcPr>
          <w:p w14:paraId="00D2EA2E"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708" w:type="dxa"/>
          </w:tcPr>
          <w:p w14:paraId="366E9F82"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466" w:type="dxa"/>
          </w:tcPr>
          <w:p w14:paraId="4CEA0BEE"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839" w:type="dxa"/>
          </w:tcPr>
          <w:p w14:paraId="49D87643"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563" w:type="dxa"/>
          </w:tcPr>
          <w:p w14:paraId="103DC927"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571" w:type="dxa"/>
          </w:tcPr>
          <w:p w14:paraId="2D5A845B"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477" w:type="dxa"/>
          </w:tcPr>
          <w:p w14:paraId="049470D4"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c>
          <w:tcPr>
            <w:tcW w:w="630" w:type="dxa"/>
          </w:tcPr>
          <w:p w14:paraId="4DB9195B" w14:textId="77777777" w:rsidR="00CC6224" w:rsidRPr="00EF6B01" w:rsidRDefault="00CC6224" w:rsidP="00B373BF">
            <w:pPr>
              <w:keepNext/>
              <w:spacing w:line="264" w:lineRule="auto"/>
              <w:jc w:val="both"/>
              <w:outlineLvl w:val="2"/>
              <w:rPr>
                <w:rFonts w:ascii="Times New Roman" w:hAnsi="Times New Roman"/>
                <w:i/>
                <w:color w:val="auto"/>
                <w:sz w:val="26"/>
                <w:szCs w:val="26"/>
              </w:rPr>
            </w:pPr>
          </w:p>
        </w:tc>
      </w:tr>
    </w:tbl>
    <w:p w14:paraId="378CCFE4" w14:textId="77777777" w:rsidR="00CC6224" w:rsidRPr="00EF6B01" w:rsidRDefault="00CC6224" w:rsidP="00CE0F82">
      <w:pPr>
        <w:tabs>
          <w:tab w:val="left" w:pos="1140"/>
        </w:tabs>
        <w:spacing w:line="312" w:lineRule="auto"/>
        <w:jc w:val="both"/>
        <w:rPr>
          <w:rFonts w:ascii="Times New Roman" w:hAnsi="Times New Roman"/>
          <w:b/>
          <w:color w:val="auto"/>
          <w:sz w:val="26"/>
          <w:szCs w:val="26"/>
        </w:rPr>
      </w:pPr>
    </w:p>
    <w:p w14:paraId="779F1F06" w14:textId="058E5F5D" w:rsidR="00CC6224" w:rsidRPr="00EF6B01" w:rsidRDefault="00CD5477" w:rsidP="00CE0F82">
      <w:pPr>
        <w:tabs>
          <w:tab w:val="left" w:pos="1140"/>
        </w:tabs>
        <w:spacing w:line="312" w:lineRule="auto"/>
        <w:jc w:val="both"/>
        <w:rPr>
          <w:rFonts w:ascii="Times New Roman" w:hAnsi="Times New Roman"/>
          <w:b/>
          <w:color w:val="auto"/>
          <w:sz w:val="26"/>
          <w:szCs w:val="26"/>
        </w:rPr>
      </w:pPr>
      <w:r w:rsidRPr="00EF6B01">
        <w:rPr>
          <w:rFonts w:ascii="Times New Roman" w:hAnsi="Times New Roman"/>
          <w:b/>
          <w:color w:val="auto"/>
          <w:sz w:val="26"/>
          <w:szCs w:val="26"/>
        </w:rPr>
        <w:lastRenderedPageBreak/>
        <w:t xml:space="preserve">Câu 3: Thầy Cô đánh giá như thế nào về thực trạng xây dựng chiến lược phát triển năng lực quản trị cho đội ngũ Hiệu trưởng trường THPT công lập </w:t>
      </w:r>
      <w:r w:rsidR="00305F17" w:rsidRPr="00EF6B01">
        <w:rPr>
          <w:rFonts w:ascii="Times New Roman" w:hAnsi="Times New Roman"/>
          <w:b/>
          <w:color w:val="auto"/>
          <w:sz w:val="26"/>
          <w:szCs w:val="26"/>
        </w:rPr>
        <w:t>tự chủ tài chính</w:t>
      </w:r>
      <w:r w:rsidRPr="00EF6B01">
        <w:rPr>
          <w:rFonts w:ascii="Times New Roman" w:hAnsi="Times New Roman"/>
          <w:b/>
          <w:color w:val="auto"/>
          <w:sz w:val="26"/>
          <w:szCs w:val="26"/>
        </w:rPr>
        <w:t xml:space="preserve"> trong bối cảnh đổi mới giáo dục? </w:t>
      </w:r>
    </w:p>
    <w:tbl>
      <w:tblPr>
        <w:tblStyle w:val="TableGrid"/>
        <w:tblW w:w="8910" w:type="dxa"/>
        <w:jc w:val="center"/>
        <w:tblLayout w:type="fixed"/>
        <w:tblCellMar>
          <w:left w:w="34" w:type="dxa"/>
          <w:right w:w="34" w:type="dxa"/>
        </w:tblCellMar>
        <w:tblLook w:val="04A0" w:firstRow="1" w:lastRow="0" w:firstColumn="1" w:lastColumn="0" w:noHBand="0" w:noVBand="1"/>
      </w:tblPr>
      <w:tblGrid>
        <w:gridCol w:w="6392"/>
        <w:gridCol w:w="543"/>
        <w:gridCol w:w="709"/>
        <w:gridCol w:w="632"/>
        <w:gridCol w:w="634"/>
      </w:tblGrid>
      <w:tr w:rsidR="00BB32E9" w:rsidRPr="00EF6B01" w14:paraId="1040EF47" w14:textId="77777777" w:rsidTr="00B373BF">
        <w:trPr>
          <w:jc w:val="center"/>
        </w:trPr>
        <w:tc>
          <w:tcPr>
            <w:tcW w:w="6392" w:type="dxa"/>
            <w:vMerge w:val="restart"/>
            <w:vAlign w:val="center"/>
          </w:tcPr>
          <w:p w14:paraId="2E762E8E" w14:textId="77777777" w:rsidR="00480233" w:rsidRPr="00EF6B01" w:rsidRDefault="00CD5477" w:rsidP="00CE0F82">
            <w:pPr>
              <w:pStyle w:val="ListParagraph"/>
              <w:tabs>
                <w:tab w:val="left" w:pos="252"/>
              </w:tabs>
              <w:spacing w:before="0" w:line="312" w:lineRule="auto"/>
              <w:ind w:left="0"/>
              <w:jc w:val="center"/>
              <w:rPr>
                <w:b/>
                <w:sz w:val="26"/>
                <w:szCs w:val="26"/>
              </w:rPr>
            </w:pPr>
            <w:r w:rsidRPr="00EF6B01">
              <w:rPr>
                <w:b/>
                <w:sz w:val="26"/>
                <w:szCs w:val="26"/>
              </w:rPr>
              <w:t>Nội dung</w:t>
            </w:r>
          </w:p>
        </w:tc>
        <w:tc>
          <w:tcPr>
            <w:tcW w:w="2518" w:type="dxa"/>
            <w:gridSpan w:val="4"/>
            <w:vAlign w:val="center"/>
          </w:tcPr>
          <w:p w14:paraId="06E4BD5B" w14:textId="77777777" w:rsidR="00480233" w:rsidRPr="00EF6B01" w:rsidRDefault="00CD5477" w:rsidP="00CE0F82">
            <w:pPr>
              <w:spacing w:line="312" w:lineRule="auto"/>
              <w:jc w:val="center"/>
              <w:rPr>
                <w:rFonts w:ascii="Times New Roman" w:hAnsi="Times New Roman"/>
                <w:b/>
                <w:color w:val="auto"/>
                <w:sz w:val="26"/>
                <w:szCs w:val="26"/>
              </w:rPr>
            </w:pPr>
            <w:r w:rsidRPr="00EF6B01">
              <w:rPr>
                <w:rFonts w:ascii="Times New Roman" w:hAnsi="Times New Roman"/>
                <w:b/>
                <w:color w:val="auto"/>
                <w:sz w:val="26"/>
                <w:szCs w:val="26"/>
              </w:rPr>
              <w:t>Mức độ</w:t>
            </w:r>
          </w:p>
        </w:tc>
      </w:tr>
      <w:tr w:rsidR="00BB32E9" w:rsidRPr="00EF6B01" w14:paraId="19A7D527" w14:textId="77777777" w:rsidTr="00B373BF">
        <w:trPr>
          <w:jc w:val="center"/>
        </w:trPr>
        <w:tc>
          <w:tcPr>
            <w:tcW w:w="6392" w:type="dxa"/>
            <w:vMerge/>
            <w:vAlign w:val="center"/>
          </w:tcPr>
          <w:p w14:paraId="26283882" w14:textId="77777777" w:rsidR="00480233" w:rsidRPr="00EF6B01" w:rsidRDefault="00480233" w:rsidP="00CE0F82">
            <w:pPr>
              <w:pStyle w:val="ListParagraph"/>
              <w:keepNext/>
              <w:tabs>
                <w:tab w:val="left" w:pos="252"/>
                <w:tab w:val="left" w:pos="374"/>
              </w:tabs>
              <w:spacing w:before="0" w:line="312" w:lineRule="auto"/>
              <w:ind w:left="0" w:firstLine="374"/>
              <w:jc w:val="center"/>
              <w:outlineLvl w:val="0"/>
              <w:rPr>
                <w:b/>
                <w:sz w:val="26"/>
                <w:szCs w:val="26"/>
              </w:rPr>
            </w:pPr>
          </w:p>
        </w:tc>
        <w:tc>
          <w:tcPr>
            <w:tcW w:w="543" w:type="dxa"/>
            <w:vAlign w:val="center"/>
          </w:tcPr>
          <w:p w14:paraId="700C922A" w14:textId="77777777" w:rsidR="00480233" w:rsidRPr="00EF6B01" w:rsidRDefault="00CD5477" w:rsidP="00CE0F82">
            <w:pPr>
              <w:spacing w:line="312" w:lineRule="auto"/>
              <w:jc w:val="center"/>
              <w:rPr>
                <w:rFonts w:ascii="Times New Roman" w:hAnsi="Times New Roman"/>
                <w:i/>
                <w:color w:val="auto"/>
                <w:sz w:val="26"/>
                <w:szCs w:val="26"/>
              </w:rPr>
            </w:pPr>
            <w:r w:rsidRPr="00EF6B01">
              <w:rPr>
                <w:rFonts w:ascii="Times New Roman" w:hAnsi="Times New Roman"/>
                <w:i/>
                <w:color w:val="auto"/>
                <w:sz w:val="26"/>
                <w:szCs w:val="26"/>
              </w:rPr>
              <w:t>Tốt</w:t>
            </w:r>
          </w:p>
        </w:tc>
        <w:tc>
          <w:tcPr>
            <w:tcW w:w="709" w:type="dxa"/>
            <w:vAlign w:val="center"/>
          </w:tcPr>
          <w:p w14:paraId="2D504547" w14:textId="77777777" w:rsidR="00480233" w:rsidRPr="00EF6B01" w:rsidRDefault="00CD5477" w:rsidP="00CE0F82">
            <w:pPr>
              <w:spacing w:line="312" w:lineRule="auto"/>
              <w:jc w:val="center"/>
              <w:rPr>
                <w:rFonts w:ascii="Times New Roman" w:hAnsi="Times New Roman"/>
                <w:i/>
                <w:color w:val="auto"/>
                <w:sz w:val="26"/>
                <w:szCs w:val="26"/>
              </w:rPr>
            </w:pPr>
            <w:r w:rsidRPr="00EF6B01">
              <w:rPr>
                <w:rFonts w:ascii="Times New Roman" w:hAnsi="Times New Roman"/>
                <w:i/>
                <w:color w:val="auto"/>
                <w:sz w:val="26"/>
                <w:szCs w:val="26"/>
              </w:rPr>
              <w:t>Khá</w:t>
            </w:r>
          </w:p>
        </w:tc>
        <w:tc>
          <w:tcPr>
            <w:tcW w:w="632" w:type="dxa"/>
            <w:vAlign w:val="center"/>
          </w:tcPr>
          <w:p w14:paraId="7B7E7D8C" w14:textId="27C88C64" w:rsidR="00480233" w:rsidRPr="00EF6B01" w:rsidRDefault="00954B75" w:rsidP="00CE0F82">
            <w:pPr>
              <w:spacing w:line="312" w:lineRule="auto"/>
              <w:jc w:val="center"/>
              <w:rPr>
                <w:rFonts w:ascii="Times New Roman" w:hAnsi="Times New Roman"/>
                <w:i/>
                <w:color w:val="auto"/>
                <w:sz w:val="26"/>
                <w:szCs w:val="26"/>
              </w:rPr>
            </w:pPr>
            <w:r w:rsidRPr="00EF6B01">
              <w:rPr>
                <w:rFonts w:ascii="Times New Roman" w:hAnsi="Times New Roman"/>
                <w:i/>
                <w:color w:val="auto"/>
                <w:sz w:val="26"/>
                <w:szCs w:val="26"/>
              </w:rPr>
              <w:t>TB</w:t>
            </w:r>
          </w:p>
        </w:tc>
        <w:tc>
          <w:tcPr>
            <w:tcW w:w="634" w:type="dxa"/>
            <w:vAlign w:val="center"/>
          </w:tcPr>
          <w:p w14:paraId="3EA34C03" w14:textId="77777777" w:rsidR="00480233" w:rsidRPr="00EF6B01" w:rsidRDefault="00CD5477" w:rsidP="00CE0F82">
            <w:pPr>
              <w:spacing w:line="312" w:lineRule="auto"/>
              <w:jc w:val="center"/>
              <w:rPr>
                <w:rFonts w:ascii="Times New Roman" w:hAnsi="Times New Roman"/>
                <w:i/>
                <w:color w:val="auto"/>
                <w:sz w:val="26"/>
                <w:szCs w:val="26"/>
              </w:rPr>
            </w:pPr>
            <w:r w:rsidRPr="00EF6B01">
              <w:rPr>
                <w:rFonts w:ascii="Times New Roman" w:hAnsi="Times New Roman"/>
                <w:i/>
                <w:color w:val="auto"/>
                <w:sz w:val="26"/>
                <w:szCs w:val="26"/>
              </w:rPr>
              <w:t>Yếu</w:t>
            </w:r>
          </w:p>
        </w:tc>
      </w:tr>
      <w:tr w:rsidR="00BB32E9" w:rsidRPr="00EF6B01" w14:paraId="58B9FEB6" w14:textId="77777777" w:rsidTr="00B373BF">
        <w:trPr>
          <w:jc w:val="center"/>
        </w:trPr>
        <w:tc>
          <w:tcPr>
            <w:tcW w:w="6392" w:type="dxa"/>
          </w:tcPr>
          <w:p w14:paraId="56A8E646" w14:textId="642633DB" w:rsidR="00480233" w:rsidRPr="00EF6B01" w:rsidRDefault="00CD5477" w:rsidP="00CE0F82">
            <w:pPr>
              <w:pStyle w:val="ListParagraph"/>
              <w:tabs>
                <w:tab w:val="left" w:pos="252"/>
              </w:tabs>
              <w:spacing w:before="0" w:line="312" w:lineRule="auto"/>
              <w:ind w:left="40" w:right="57"/>
              <w:jc w:val="both"/>
              <w:rPr>
                <w:sz w:val="26"/>
                <w:szCs w:val="26"/>
              </w:rPr>
            </w:pPr>
            <w:r w:rsidRPr="00EF6B01">
              <w:rPr>
                <w:sz w:val="26"/>
                <w:szCs w:val="26"/>
              </w:rPr>
              <w:t>1.</w:t>
            </w:r>
            <w:r w:rsidR="00223D23" w:rsidRPr="00EF6B01">
              <w:rPr>
                <w:sz w:val="26"/>
                <w:szCs w:val="26"/>
              </w:rPr>
              <w:t xml:space="preserve"> </w:t>
            </w:r>
            <w:r w:rsidRPr="00EF6B01">
              <w:rPr>
                <w:sz w:val="26"/>
                <w:szCs w:val="26"/>
              </w:rPr>
              <w:t xml:space="preserve">Xác định tiêu chuẩn, tiêu chí, chỉ số và các mức độ phát triển của năng lực quản trị cho đội ngũ hiệu trưởng </w:t>
            </w:r>
          </w:p>
        </w:tc>
        <w:tc>
          <w:tcPr>
            <w:tcW w:w="543" w:type="dxa"/>
          </w:tcPr>
          <w:p w14:paraId="2896F29C"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709" w:type="dxa"/>
          </w:tcPr>
          <w:p w14:paraId="41E602B8"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632" w:type="dxa"/>
          </w:tcPr>
          <w:p w14:paraId="30032197"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634" w:type="dxa"/>
          </w:tcPr>
          <w:p w14:paraId="032C620B"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r>
      <w:tr w:rsidR="00BB32E9" w:rsidRPr="00EF6B01" w14:paraId="6D4E9CEA" w14:textId="77777777" w:rsidTr="00B373BF">
        <w:trPr>
          <w:jc w:val="center"/>
        </w:trPr>
        <w:tc>
          <w:tcPr>
            <w:tcW w:w="6392" w:type="dxa"/>
          </w:tcPr>
          <w:p w14:paraId="726D673B" w14:textId="33C8F5D2" w:rsidR="00480233" w:rsidRPr="00EF6B01" w:rsidRDefault="00CD5477" w:rsidP="00CE0F82">
            <w:pPr>
              <w:pStyle w:val="ListParagraph"/>
              <w:tabs>
                <w:tab w:val="left" w:pos="252"/>
              </w:tabs>
              <w:spacing w:before="0" w:line="312" w:lineRule="auto"/>
              <w:ind w:left="40" w:right="57"/>
              <w:jc w:val="both"/>
              <w:rPr>
                <w:sz w:val="26"/>
                <w:szCs w:val="26"/>
              </w:rPr>
            </w:pPr>
            <w:r w:rsidRPr="00EF6B01">
              <w:rPr>
                <w:sz w:val="26"/>
                <w:szCs w:val="26"/>
              </w:rPr>
              <w:t>2.</w:t>
            </w:r>
            <w:r w:rsidR="00223D23" w:rsidRPr="00EF6B01">
              <w:rPr>
                <w:sz w:val="26"/>
                <w:szCs w:val="26"/>
              </w:rPr>
              <w:t xml:space="preserve"> </w:t>
            </w:r>
            <w:r w:rsidRPr="00EF6B01">
              <w:rPr>
                <w:sz w:val="26"/>
                <w:szCs w:val="26"/>
              </w:rPr>
              <w:t>Xây dựng lộ trình và các giai đoạn đạt được theo chiến lược phát triển năng lực quản trị cho đội ngũ hiệu trưởng</w:t>
            </w:r>
          </w:p>
        </w:tc>
        <w:tc>
          <w:tcPr>
            <w:tcW w:w="543" w:type="dxa"/>
          </w:tcPr>
          <w:p w14:paraId="6A1E2E7A"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709" w:type="dxa"/>
          </w:tcPr>
          <w:p w14:paraId="22E9FBD4"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632" w:type="dxa"/>
          </w:tcPr>
          <w:p w14:paraId="056EB103"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634" w:type="dxa"/>
          </w:tcPr>
          <w:p w14:paraId="02896E06"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r>
      <w:tr w:rsidR="00BB32E9" w:rsidRPr="00EF6B01" w14:paraId="3F07017A" w14:textId="77777777" w:rsidTr="00B373BF">
        <w:trPr>
          <w:jc w:val="center"/>
        </w:trPr>
        <w:tc>
          <w:tcPr>
            <w:tcW w:w="6392" w:type="dxa"/>
          </w:tcPr>
          <w:p w14:paraId="7BE6BAD0" w14:textId="77777777" w:rsidR="00480233" w:rsidRPr="00EF6B01" w:rsidRDefault="00CD5477" w:rsidP="00CE0F82">
            <w:pPr>
              <w:pStyle w:val="ListParagraph"/>
              <w:tabs>
                <w:tab w:val="left" w:pos="252"/>
              </w:tabs>
              <w:spacing w:before="0" w:line="312" w:lineRule="auto"/>
              <w:ind w:left="40" w:right="57"/>
              <w:jc w:val="both"/>
              <w:rPr>
                <w:sz w:val="26"/>
                <w:szCs w:val="26"/>
              </w:rPr>
            </w:pPr>
            <w:r w:rsidRPr="00EF6B01">
              <w:rPr>
                <w:sz w:val="26"/>
                <w:szCs w:val="26"/>
              </w:rPr>
              <w:t>3. Xác định các phương án và kế hoạch thực hiện nâng cao năng lực quản trị cho hiệu trưởng dựa trên phân loại các nhóm cấp độ của năng lực hiệu trưởng đang có</w:t>
            </w:r>
          </w:p>
        </w:tc>
        <w:tc>
          <w:tcPr>
            <w:tcW w:w="543" w:type="dxa"/>
          </w:tcPr>
          <w:p w14:paraId="5D99AD6E"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709" w:type="dxa"/>
          </w:tcPr>
          <w:p w14:paraId="6B9F3624"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632" w:type="dxa"/>
          </w:tcPr>
          <w:p w14:paraId="55ECF378"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634" w:type="dxa"/>
          </w:tcPr>
          <w:p w14:paraId="7E452E1D"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r>
      <w:tr w:rsidR="002A5BB9" w:rsidRPr="00EF6B01" w14:paraId="39681D11" w14:textId="77777777" w:rsidTr="00B373BF">
        <w:trPr>
          <w:jc w:val="center"/>
        </w:trPr>
        <w:tc>
          <w:tcPr>
            <w:tcW w:w="6392" w:type="dxa"/>
          </w:tcPr>
          <w:p w14:paraId="0AD07160" w14:textId="4E4CEE18" w:rsidR="00480233" w:rsidRPr="00EF6B01" w:rsidRDefault="00CD5477" w:rsidP="00CE0F82">
            <w:pPr>
              <w:pStyle w:val="ListParagraph"/>
              <w:tabs>
                <w:tab w:val="left" w:pos="252"/>
              </w:tabs>
              <w:spacing w:before="0" w:line="312" w:lineRule="auto"/>
              <w:ind w:left="40" w:right="57"/>
              <w:jc w:val="both"/>
              <w:rPr>
                <w:sz w:val="26"/>
                <w:szCs w:val="26"/>
              </w:rPr>
            </w:pPr>
            <w:r w:rsidRPr="00EF6B01">
              <w:rPr>
                <w:sz w:val="26"/>
                <w:szCs w:val="26"/>
              </w:rPr>
              <w:t>4.</w:t>
            </w:r>
            <w:r w:rsidR="00223D23" w:rsidRPr="00EF6B01">
              <w:rPr>
                <w:sz w:val="26"/>
                <w:szCs w:val="26"/>
              </w:rPr>
              <w:t xml:space="preserve"> </w:t>
            </w:r>
            <w:r w:rsidRPr="00EF6B01">
              <w:rPr>
                <w:sz w:val="26"/>
                <w:szCs w:val="26"/>
              </w:rPr>
              <w:t xml:space="preserve">Xác định các bên liên quan tham gia trong chiến lược phát triển năng lực quản trị cho đội ngũ hiệu trưởng </w:t>
            </w:r>
          </w:p>
        </w:tc>
        <w:tc>
          <w:tcPr>
            <w:tcW w:w="543" w:type="dxa"/>
          </w:tcPr>
          <w:p w14:paraId="799A315C"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709" w:type="dxa"/>
          </w:tcPr>
          <w:p w14:paraId="2B648D2F"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632" w:type="dxa"/>
          </w:tcPr>
          <w:p w14:paraId="4B891A2B" w14:textId="77777777" w:rsidR="00CC6224" w:rsidRPr="00EF6B01" w:rsidRDefault="00CC6224" w:rsidP="00CE0F82">
            <w:pPr>
              <w:keepNext/>
              <w:spacing w:line="312" w:lineRule="auto"/>
              <w:jc w:val="both"/>
              <w:outlineLvl w:val="2"/>
              <w:rPr>
                <w:rFonts w:ascii="Times New Roman" w:hAnsi="Times New Roman"/>
                <w:i/>
                <w:color w:val="auto"/>
                <w:sz w:val="26"/>
                <w:szCs w:val="26"/>
              </w:rPr>
            </w:pPr>
          </w:p>
        </w:tc>
        <w:tc>
          <w:tcPr>
            <w:tcW w:w="634" w:type="dxa"/>
          </w:tcPr>
          <w:p w14:paraId="65BDB225"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r>
    </w:tbl>
    <w:p w14:paraId="6A2FF708" w14:textId="77777777" w:rsidR="00CC6224" w:rsidRPr="00EF6B01" w:rsidRDefault="00CC6224" w:rsidP="00CE0F82">
      <w:pPr>
        <w:tabs>
          <w:tab w:val="left" w:pos="1140"/>
        </w:tabs>
        <w:spacing w:line="312" w:lineRule="auto"/>
        <w:jc w:val="both"/>
        <w:rPr>
          <w:rFonts w:ascii="Times New Roman" w:hAnsi="Times New Roman"/>
          <w:b/>
          <w:color w:val="auto"/>
          <w:sz w:val="26"/>
          <w:szCs w:val="26"/>
        </w:rPr>
      </w:pPr>
    </w:p>
    <w:p w14:paraId="4D24D049" w14:textId="3F586685" w:rsidR="00CC6224" w:rsidRPr="00EF6B01" w:rsidRDefault="00CD5477" w:rsidP="00CE0F82">
      <w:pPr>
        <w:tabs>
          <w:tab w:val="left" w:pos="1140"/>
        </w:tabs>
        <w:spacing w:line="312" w:lineRule="auto"/>
        <w:jc w:val="both"/>
        <w:rPr>
          <w:rFonts w:ascii="Times New Roman" w:hAnsi="Times New Roman"/>
          <w:b/>
          <w:color w:val="auto"/>
          <w:sz w:val="26"/>
          <w:szCs w:val="26"/>
        </w:rPr>
      </w:pPr>
      <w:r w:rsidRPr="00EF6B01">
        <w:rPr>
          <w:rFonts w:ascii="Times New Roman" w:hAnsi="Times New Roman"/>
          <w:b/>
          <w:color w:val="auto"/>
          <w:sz w:val="26"/>
          <w:szCs w:val="26"/>
        </w:rPr>
        <w:t xml:space="preserve">Câu 4: Theo Thầy Cô thực trạng xây dựng chương trình đào tạo, bồi dưỡng phát triển các năng lực quản trị cho Hiệu trưởng </w:t>
      </w:r>
      <w:r w:rsidR="000214E7" w:rsidRPr="00EF6B01">
        <w:rPr>
          <w:rFonts w:ascii="Times New Roman" w:hAnsi="Times New Roman"/>
          <w:b/>
          <w:color w:val="auto"/>
          <w:sz w:val="26"/>
          <w:szCs w:val="26"/>
        </w:rPr>
        <w:t>THPT công lập tự chủ tài chính</w:t>
      </w:r>
      <w:r w:rsidR="00947DEC" w:rsidRPr="00EF6B01">
        <w:rPr>
          <w:rFonts w:ascii="Times New Roman" w:hAnsi="Times New Roman"/>
          <w:b/>
          <w:color w:val="auto"/>
          <w:sz w:val="26"/>
          <w:szCs w:val="26"/>
        </w:rPr>
        <w:t xml:space="preserve"> </w:t>
      </w:r>
      <w:r w:rsidRPr="00EF6B01">
        <w:rPr>
          <w:rFonts w:ascii="Times New Roman" w:hAnsi="Times New Roman"/>
          <w:b/>
          <w:color w:val="auto"/>
          <w:sz w:val="26"/>
          <w:szCs w:val="26"/>
        </w:rPr>
        <w:t>hi</w:t>
      </w:r>
      <w:r w:rsidR="00947DEC" w:rsidRPr="00EF6B01">
        <w:rPr>
          <w:rFonts w:ascii="Times New Roman" w:hAnsi="Times New Roman"/>
          <w:b/>
          <w:color w:val="auto"/>
          <w:sz w:val="26"/>
          <w:szCs w:val="26"/>
        </w:rPr>
        <w:t>ệ</w:t>
      </w:r>
      <w:r w:rsidRPr="00EF6B01">
        <w:rPr>
          <w:rFonts w:ascii="Times New Roman" w:hAnsi="Times New Roman"/>
          <w:b/>
          <w:color w:val="auto"/>
          <w:sz w:val="26"/>
          <w:szCs w:val="26"/>
        </w:rPr>
        <w:t>n nay như thế nào?</w:t>
      </w:r>
    </w:p>
    <w:tbl>
      <w:tblPr>
        <w:tblStyle w:val="TableGrid"/>
        <w:tblW w:w="8910" w:type="dxa"/>
        <w:jc w:val="center"/>
        <w:tblLayout w:type="fixed"/>
        <w:tblCellMar>
          <w:left w:w="34" w:type="dxa"/>
          <w:right w:w="34" w:type="dxa"/>
        </w:tblCellMar>
        <w:tblLook w:val="04A0" w:firstRow="1" w:lastRow="0" w:firstColumn="1" w:lastColumn="0" w:noHBand="0" w:noVBand="1"/>
      </w:tblPr>
      <w:tblGrid>
        <w:gridCol w:w="6392"/>
        <w:gridCol w:w="543"/>
        <w:gridCol w:w="709"/>
        <w:gridCol w:w="632"/>
        <w:gridCol w:w="634"/>
      </w:tblGrid>
      <w:tr w:rsidR="00BB32E9" w:rsidRPr="00EF6B01" w14:paraId="363ADFC0" w14:textId="77777777" w:rsidTr="004331A2">
        <w:trPr>
          <w:jc w:val="center"/>
        </w:trPr>
        <w:tc>
          <w:tcPr>
            <w:tcW w:w="6392" w:type="dxa"/>
            <w:vMerge w:val="restart"/>
            <w:vAlign w:val="center"/>
          </w:tcPr>
          <w:p w14:paraId="5F82D0E3" w14:textId="77777777" w:rsidR="00B373BF" w:rsidRPr="00EF6B01" w:rsidRDefault="00B373BF" w:rsidP="00616068">
            <w:pPr>
              <w:pStyle w:val="ListParagraph"/>
              <w:tabs>
                <w:tab w:val="left" w:pos="252"/>
              </w:tabs>
              <w:spacing w:before="0" w:line="288" w:lineRule="auto"/>
              <w:ind w:left="0"/>
              <w:jc w:val="center"/>
              <w:rPr>
                <w:b/>
                <w:sz w:val="26"/>
                <w:szCs w:val="26"/>
              </w:rPr>
            </w:pPr>
            <w:r w:rsidRPr="00EF6B01">
              <w:rPr>
                <w:b/>
                <w:sz w:val="26"/>
                <w:szCs w:val="26"/>
              </w:rPr>
              <w:t>Nội dung</w:t>
            </w:r>
          </w:p>
        </w:tc>
        <w:tc>
          <w:tcPr>
            <w:tcW w:w="2518" w:type="dxa"/>
            <w:gridSpan w:val="4"/>
            <w:vAlign w:val="center"/>
          </w:tcPr>
          <w:p w14:paraId="38948EE6" w14:textId="77777777" w:rsidR="00B373BF" w:rsidRPr="00EF6B01" w:rsidRDefault="00B373BF" w:rsidP="00616068">
            <w:pPr>
              <w:spacing w:line="288" w:lineRule="auto"/>
              <w:jc w:val="center"/>
              <w:rPr>
                <w:rFonts w:ascii="Times New Roman" w:hAnsi="Times New Roman"/>
                <w:b/>
                <w:color w:val="auto"/>
                <w:sz w:val="26"/>
                <w:szCs w:val="26"/>
              </w:rPr>
            </w:pPr>
            <w:r w:rsidRPr="00EF6B01">
              <w:rPr>
                <w:rFonts w:ascii="Times New Roman" w:hAnsi="Times New Roman"/>
                <w:b/>
                <w:color w:val="auto"/>
                <w:sz w:val="26"/>
                <w:szCs w:val="26"/>
              </w:rPr>
              <w:t>Mức độ</w:t>
            </w:r>
          </w:p>
        </w:tc>
      </w:tr>
      <w:tr w:rsidR="00BB32E9" w:rsidRPr="00EF6B01" w14:paraId="7CCA215A" w14:textId="77777777" w:rsidTr="004331A2">
        <w:trPr>
          <w:jc w:val="center"/>
        </w:trPr>
        <w:tc>
          <w:tcPr>
            <w:tcW w:w="6392" w:type="dxa"/>
            <w:vMerge/>
            <w:vAlign w:val="center"/>
          </w:tcPr>
          <w:p w14:paraId="0BA6AC8F" w14:textId="77777777" w:rsidR="00B373BF" w:rsidRPr="00EF6B01" w:rsidRDefault="00B373BF" w:rsidP="00616068">
            <w:pPr>
              <w:pStyle w:val="ListParagraph"/>
              <w:keepNext/>
              <w:tabs>
                <w:tab w:val="left" w:pos="252"/>
                <w:tab w:val="left" w:pos="374"/>
              </w:tabs>
              <w:spacing w:before="0" w:line="288" w:lineRule="auto"/>
              <w:ind w:left="0" w:firstLine="374"/>
              <w:jc w:val="center"/>
              <w:outlineLvl w:val="0"/>
              <w:rPr>
                <w:b/>
                <w:sz w:val="26"/>
                <w:szCs w:val="26"/>
              </w:rPr>
            </w:pPr>
          </w:p>
        </w:tc>
        <w:tc>
          <w:tcPr>
            <w:tcW w:w="543" w:type="dxa"/>
            <w:vAlign w:val="center"/>
          </w:tcPr>
          <w:p w14:paraId="14369B54" w14:textId="77777777" w:rsidR="00B373BF" w:rsidRPr="00EF6B01" w:rsidRDefault="00B373BF" w:rsidP="00616068">
            <w:pPr>
              <w:spacing w:line="288" w:lineRule="auto"/>
              <w:jc w:val="center"/>
              <w:rPr>
                <w:rFonts w:ascii="Times New Roman" w:hAnsi="Times New Roman"/>
                <w:i/>
                <w:color w:val="auto"/>
                <w:sz w:val="26"/>
                <w:szCs w:val="26"/>
              </w:rPr>
            </w:pPr>
            <w:r w:rsidRPr="00EF6B01">
              <w:rPr>
                <w:rFonts w:ascii="Times New Roman" w:hAnsi="Times New Roman"/>
                <w:i/>
                <w:color w:val="auto"/>
                <w:sz w:val="26"/>
                <w:szCs w:val="26"/>
              </w:rPr>
              <w:t>Tốt</w:t>
            </w:r>
          </w:p>
        </w:tc>
        <w:tc>
          <w:tcPr>
            <w:tcW w:w="709" w:type="dxa"/>
            <w:vAlign w:val="center"/>
          </w:tcPr>
          <w:p w14:paraId="0DF1B3E5" w14:textId="77777777" w:rsidR="00B373BF" w:rsidRPr="00EF6B01" w:rsidRDefault="00B373BF" w:rsidP="00616068">
            <w:pPr>
              <w:spacing w:line="288" w:lineRule="auto"/>
              <w:jc w:val="center"/>
              <w:rPr>
                <w:rFonts w:ascii="Times New Roman" w:hAnsi="Times New Roman"/>
                <w:i/>
                <w:color w:val="auto"/>
                <w:sz w:val="26"/>
                <w:szCs w:val="26"/>
              </w:rPr>
            </w:pPr>
            <w:r w:rsidRPr="00EF6B01">
              <w:rPr>
                <w:rFonts w:ascii="Times New Roman" w:hAnsi="Times New Roman"/>
                <w:i/>
                <w:color w:val="auto"/>
                <w:sz w:val="26"/>
                <w:szCs w:val="26"/>
              </w:rPr>
              <w:t>Khá</w:t>
            </w:r>
          </w:p>
        </w:tc>
        <w:tc>
          <w:tcPr>
            <w:tcW w:w="632" w:type="dxa"/>
            <w:vAlign w:val="center"/>
          </w:tcPr>
          <w:p w14:paraId="0C8F0B85" w14:textId="77777777" w:rsidR="00B373BF" w:rsidRPr="00EF6B01" w:rsidRDefault="00B373BF" w:rsidP="00616068">
            <w:pPr>
              <w:spacing w:line="288" w:lineRule="auto"/>
              <w:jc w:val="center"/>
              <w:rPr>
                <w:rFonts w:ascii="Times New Roman" w:hAnsi="Times New Roman"/>
                <w:i/>
                <w:color w:val="auto"/>
                <w:sz w:val="26"/>
                <w:szCs w:val="26"/>
              </w:rPr>
            </w:pPr>
            <w:r w:rsidRPr="00EF6B01">
              <w:rPr>
                <w:rFonts w:ascii="Times New Roman" w:hAnsi="Times New Roman"/>
                <w:i/>
                <w:color w:val="auto"/>
                <w:sz w:val="26"/>
                <w:szCs w:val="26"/>
              </w:rPr>
              <w:t>TB</w:t>
            </w:r>
          </w:p>
        </w:tc>
        <w:tc>
          <w:tcPr>
            <w:tcW w:w="634" w:type="dxa"/>
            <w:vAlign w:val="center"/>
          </w:tcPr>
          <w:p w14:paraId="66B9B10D" w14:textId="77777777" w:rsidR="00B373BF" w:rsidRPr="00EF6B01" w:rsidRDefault="00B373BF" w:rsidP="00616068">
            <w:pPr>
              <w:spacing w:line="288" w:lineRule="auto"/>
              <w:jc w:val="center"/>
              <w:rPr>
                <w:rFonts w:ascii="Times New Roman" w:hAnsi="Times New Roman"/>
                <w:i/>
                <w:color w:val="auto"/>
                <w:sz w:val="26"/>
                <w:szCs w:val="26"/>
              </w:rPr>
            </w:pPr>
            <w:r w:rsidRPr="00EF6B01">
              <w:rPr>
                <w:rFonts w:ascii="Times New Roman" w:hAnsi="Times New Roman"/>
                <w:i/>
                <w:color w:val="auto"/>
                <w:sz w:val="26"/>
                <w:szCs w:val="26"/>
              </w:rPr>
              <w:t>Yếu</w:t>
            </w:r>
          </w:p>
        </w:tc>
      </w:tr>
      <w:tr w:rsidR="00BB32E9" w:rsidRPr="00EF6B01" w14:paraId="29209650" w14:textId="77777777" w:rsidTr="004331A2">
        <w:trPr>
          <w:jc w:val="center"/>
        </w:trPr>
        <w:tc>
          <w:tcPr>
            <w:tcW w:w="6392" w:type="dxa"/>
          </w:tcPr>
          <w:p w14:paraId="716E6D88" w14:textId="319325F6" w:rsidR="00B373BF" w:rsidRPr="00EF6B01" w:rsidRDefault="00B373BF" w:rsidP="00616068">
            <w:pPr>
              <w:pStyle w:val="ListParagraph"/>
              <w:tabs>
                <w:tab w:val="left" w:pos="252"/>
              </w:tabs>
              <w:spacing w:before="0" w:line="288" w:lineRule="auto"/>
              <w:ind w:left="40" w:right="57"/>
              <w:jc w:val="both"/>
              <w:rPr>
                <w:sz w:val="26"/>
                <w:szCs w:val="26"/>
              </w:rPr>
            </w:pPr>
            <w:r w:rsidRPr="00EF6B01">
              <w:rPr>
                <w:sz w:val="26"/>
                <w:szCs w:val="26"/>
              </w:rPr>
              <w:t>1. Chương trình đào tạo, bồi dưỡng năng lực quản trị cho Hiệu trưởng thể hiện tính đặc thù của mô hình trường tự chủ tài chính</w:t>
            </w:r>
          </w:p>
        </w:tc>
        <w:tc>
          <w:tcPr>
            <w:tcW w:w="543" w:type="dxa"/>
          </w:tcPr>
          <w:p w14:paraId="346CF3B7" w14:textId="77777777" w:rsidR="00B373BF" w:rsidRPr="00EF6B01" w:rsidRDefault="00B373BF" w:rsidP="00616068">
            <w:pPr>
              <w:keepNext/>
              <w:spacing w:line="288" w:lineRule="auto"/>
              <w:jc w:val="both"/>
              <w:outlineLvl w:val="2"/>
              <w:rPr>
                <w:rFonts w:ascii="Times New Roman" w:hAnsi="Times New Roman"/>
                <w:i/>
                <w:color w:val="auto"/>
                <w:sz w:val="26"/>
                <w:szCs w:val="26"/>
              </w:rPr>
            </w:pPr>
          </w:p>
        </w:tc>
        <w:tc>
          <w:tcPr>
            <w:tcW w:w="709" w:type="dxa"/>
          </w:tcPr>
          <w:p w14:paraId="52CE9051" w14:textId="77777777" w:rsidR="00B373BF" w:rsidRPr="00EF6B01" w:rsidRDefault="00B373BF" w:rsidP="00616068">
            <w:pPr>
              <w:keepNext/>
              <w:spacing w:line="288" w:lineRule="auto"/>
              <w:jc w:val="both"/>
              <w:outlineLvl w:val="2"/>
              <w:rPr>
                <w:rFonts w:ascii="Times New Roman" w:hAnsi="Times New Roman"/>
                <w:i/>
                <w:color w:val="auto"/>
                <w:sz w:val="26"/>
                <w:szCs w:val="26"/>
              </w:rPr>
            </w:pPr>
          </w:p>
        </w:tc>
        <w:tc>
          <w:tcPr>
            <w:tcW w:w="632" w:type="dxa"/>
          </w:tcPr>
          <w:p w14:paraId="59834F49" w14:textId="77777777" w:rsidR="00B373BF" w:rsidRPr="00EF6B01" w:rsidRDefault="00B373BF" w:rsidP="00616068">
            <w:pPr>
              <w:keepNext/>
              <w:spacing w:line="288" w:lineRule="auto"/>
              <w:jc w:val="both"/>
              <w:outlineLvl w:val="2"/>
              <w:rPr>
                <w:rFonts w:ascii="Times New Roman" w:hAnsi="Times New Roman"/>
                <w:i/>
                <w:color w:val="auto"/>
                <w:sz w:val="26"/>
                <w:szCs w:val="26"/>
              </w:rPr>
            </w:pPr>
          </w:p>
        </w:tc>
        <w:tc>
          <w:tcPr>
            <w:tcW w:w="634" w:type="dxa"/>
          </w:tcPr>
          <w:p w14:paraId="1D8597E3" w14:textId="77777777" w:rsidR="00B373BF" w:rsidRPr="00EF6B01" w:rsidRDefault="00B373BF" w:rsidP="00616068">
            <w:pPr>
              <w:keepNext/>
              <w:spacing w:line="288" w:lineRule="auto"/>
              <w:jc w:val="center"/>
              <w:outlineLvl w:val="2"/>
              <w:rPr>
                <w:rFonts w:ascii="Times New Roman" w:hAnsi="Times New Roman"/>
                <w:i/>
                <w:color w:val="auto"/>
                <w:sz w:val="26"/>
                <w:szCs w:val="26"/>
              </w:rPr>
            </w:pPr>
          </w:p>
        </w:tc>
      </w:tr>
      <w:tr w:rsidR="00BB32E9" w:rsidRPr="00EF6B01" w14:paraId="2D3FF8BC" w14:textId="77777777" w:rsidTr="004331A2">
        <w:trPr>
          <w:jc w:val="center"/>
        </w:trPr>
        <w:tc>
          <w:tcPr>
            <w:tcW w:w="6392" w:type="dxa"/>
          </w:tcPr>
          <w:p w14:paraId="62335367" w14:textId="75241ED6" w:rsidR="00B373BF" w:rsidRPr="00EF6B01" w:rsidRDefault="00B373BF" w:rsidP="00616068">
            <w:pPr>
              <w:pStyle w:val="ListParagraph"/>
              <w:tabs>
                <w:tab w:val="left" w:pos="252"/>
              </w:tabs>
              <w:spacing w:before="0" w:line="288" w:lineRule="auto"/>
              <w:ind w:left="40" w:right="57"/>
              <w:jc w:val="both"/>
              <w:rPr>
                <w:sz w:val="26"/>
                <w:szCs w:val="26"/>
              </w:rPr>
            </w:pPr>
            <w:r w:rsidRPr="00EF6B01">
              <w:rPr>
                <w:sz w:val="26"/>
                <w:szCs w:val="26"/>
              </w:rPr>
              <w:t xml:space="preserve">2. Tính ứng dụng trong hoạt động quản trị trong chương trình đào tạo,bồi dưỡng năng lực cho Hiệu trưởng </w:t>
            </w:r>
          </w:p>
        </w:tc>
        <w:tc>
          <w:tcPr>
            <w:tcW w:w="543" w:type="dxa"/>
          </w:tcPr>
          <w:p w14:paraId="6613762D" w14:textId="77777777" w:rsidR="00B373BF" w:rsidRPr="00EF6B01" w:rsidRDefault="00B373BF" w:rsidP="00616068">
            <w:pPr>
              <w:keepNext/>
              <w:spacing w:line="288" w:lineRule="auto"/>
              <w:jc w:val="both"/>
              <w:outlineLvl w:val="2"/>
              <w:rPr>
                <w:rFonts w:ascii="Times New Roman" w:hAnsi="Times New Roman"/>
                <w:i/>
                <w:color w:val="auto"/>
                <w:sz w:val="26"/>
                <w:szCs w:val="26"/>
              </w:rPr>
            </w:pPr>
          </w:p>
        </w:tc>
        <w:tc>
          <w:tcPr>
            <w:tcW w:w="709" w:type="dxa"/>
          </w:tcPr>
          <w:p w14:paraId="13A97B6F" w14:textId="77777777" w:rsidR="00B373BF" w:rsidRPr="00EF6B01" w:rsidRDefault="00B373BF" w:rsidP="00616068">
            <w:pPr>
              <w:keepNext/>
              <w:spacing w:line="288" w:lineRule="auto"/>
              <w:jc w:val="both"/>
              <w:outlineLvl w:val="2"/>
              <w:rPr>
                <w:rFonts w:ascii="Times New Roman" w:hAnsi="Times New Roman"/>
                <w:i/>
                <w:color w:val="auto"/>
                <w:sz w:val="26"/>
                <w:szCs w:val="26"/>
              </w:rPr>
            </w:pPr>
          </w:p>
        </w:tc>
        <w:tc>
          <w:tcPr>
            <w:tcW w:w="632" w:type="dxa"/>
          </w:tcPr>
          <w:p w14:paraId="67F1180E" w14:textId="77777777" w:rsidR="00B373BF" w:rsidRPr="00EF6B01" w:rsidRDefault="00B373BF" w:rsidP="00616068">
            <w:pPr>
              <w:keepNext/>
              <w:spacing w:line="288" w:lineRule="auto"/>
              <w:jc w:val="both"/>
              <w:outlineLvl w:val="2"/>
              <w:rPr>
                <w:rFonts w:ascii="Times New Roman" w:hAnsi="Times New Roman"/>
                <w:i/>
                <w:color w:val="auto"/>
                <w:sz w:val="26"/>
                <w:szCs w:val="26"/>
              </w:rPr>
            </w:pPr>
          </w:p>
        </w:tc>
        <w:tc>
          <w:tcPr>
            <w:tcW w:w="634" w:type="dxa"/>
          </w:tcPr>
          <w:p w14:paraId="2734BCE9" w14:textId="77777777" w:rsidR="00B373BF" w:rsidRPr="00EF6B01" w:rsidRDefault="00B373BF" w:rsidP="00616068">
            <w:pPr>
              <w:keepNext/>
              <w:spacing w:line="288" w:lineRule="auto"/>
              <w:jc w:val="center"/>
              <w:outlineLvl w:val="2"/>
              <w:rPr>
                <w:rFonts w:ascii="Times New Roman" w:hAnsi="Times New Roman"/>
                <w:i/>
                <w:color w:val="auto"/>
                <w:sz w:val="26"/>
                <w:szCs w:val="26"/>
              </w:rPr>
            </w:pPr>
          </w:p>
        </w:tc>
      </w:tr>
      <w:tr w:rsidR="00BB32E9" w:rsidRPr="00EF6B01" w14:paraId="1C337365" w14:textId="77777777" w:rsidTr="004331A2">
        <w:trPr>
          <w:jc w:val="center"/>
        </w:trPr>
        <w:tc>
          <w:tcPr>
            <w:tcW w:w="6392" w:type="dxa"/>
          </w:tcPr>
          <w:p w14:paraId="0A35FFB8" w14:textId="05BFFB18" w:rsidR="00B373BF" w:rsidRPr="00EF6B01" w:rsidRDefault="00B373BF" w:rsidP="00616068">
            <w:pPr>
              <w:pStyle w:val="ListParagraph"/>
              <w:tabs>
                <w:tab w:val="left" w:pos="252"/>
              </w:tabs>
              <w:spacing w:before="0" w:line="288" w:lineRule="auto"/>
              <w:ind w:left="40" w:right="57"/>
              <w:jc w:val="both"/>
              <w:rPr>
                <w:sz w:val="26"/>
                <w:szCs w:val="26"/>
              </w:rPr>
            </w:pPr>
            <w:r w:rsidRPr="00EF6B01">
              <w:rPr>
                <w:sz w:val="26"/>
                <w:szCs w:val="26"/>
              </w:rPr>
              <w:t>3. Nội dung đào tạo, bồi dưỡng tăng cường yếu tố thực hành và sát với tình huống quản trị của các trường THPT công lập tự chủ tài chính</w:t>
            </w:r>
          </w:p>
        </w:tc>
        <w:tc>
          <w:tcPr>
            <w:tcW w:w="543" w:type="dxa"/>
          </w:tcPr>
          <w:p w14:paraId="549FEAE4" w14:textId="77777777" w:rsidR="00B373BF" w:rsidRPr="00EF6B01" w:rsidRDefault="00B373BF" w:rsidP="00616068">
            <w:pPr>
              <w:keepNext/>
              <w:spacing w:line="288" w:lineRule="auto"/>
              <w:jc w:val="both"/>
              <w:outlineLvl w:val="2"/>
              <w:rPr>
                <w:rFonts w:ascii="Times New Roman" w:hAnsi="Times New Roman"/>
                <w:i/>
                <w:color w:val="auto"/>
                <w:sz w:val="26"/>
                <w:szCs w:val="26"/>
              </w:rPr>
            </w:pPr>
          </w:p>
        </w:tc>
        <w:tc>
          <w:tcPr>
            <w:tcW w:w="709" w:type="dxa"/>
          </w:tcPr>
          <w:p w14:paraId="16031DBF" w14:textId="77777777" w:rsidR="00B373BF" w:rsidRPr="00EF6B01" w:rsidRDefault="00B373BF" w:rsidP="00616068">
            <w:pPr>
              <w:keepNext/>
              <w:spacing w:line="288" w:lineRule="auto"/>
              <w:jc w:val="both"/>
              <w:outlineLvl w:val="2"/>
              <w:rPr>
                <w:rFonts w:ascii="Times New Roman" w:hAnsi="Times New Roman"/>
                <w:i/>
                <w:color w:val="auto"/>
                <w:sz w:val="26"/>
                <w:szCs w:val="26"/>
              </w:rPr>
            </w:pPr>
          </w:p>
        </w:tc>
        <w:tc>
          <w:tcPr>
            <w:tcW w:w="632" w:type="dxa"/>
          </w:tcPr>
          <w:p w14:paraId="1098F7F7" w14:textId="77777777" w:rsidR="00B373BF" w:rsidRPr="00EF6B01" w:rsidRDefault="00B373BF" w:rsidP="00616068">
            <w:pPr>
              <w:keepNext/>
              <w:spacing w:line="288" w:lineRule="auto"/>
              <w:jc w:val="both"/>
              <w:outlineLvl w:val="2"/>
              <w:rPr>
                <w:rFonts w:ascii="Times New Roman" w:hAnsi="Times New Roman"/>
                <w:i/>
                <w:color w:val="auto"/>
                <w:sz w:val="26"/>
                <w:szCs w:val="26"/>
              </w:rPr>
            </w:pPr>
          </w:p>
        </w:tc>
        <w:tc>
          <w:tcPr>
            <w:tcW w:w="634" w:type="dxa"/>
          </w:tcPr>
          <w:p w14:paraId="576D6E75" w14:textId="77777777" w:rsidR="00B373BF" w:rsidRPr="00EF6B01" w:rsidRDefault="00B373BF" w:rsidP="00616068">
            <w:pPr>
              <w:keepNext/>
              <w:spacing w:line="288" w:lineRule="auto"/>
              <w:jc w:val="center"/>
              <w:outlineLvl w:val="2"/>
              <w:rPr>
                <w:rFonts w:ascii="Times New Roman" w:hAnsi="Times New Roman"/>
                <w:i/>
                <w:color w:val="auto"/>
                <w:sz w:val="26"/>
                <w:szCs w:val="26"/>
              </w:rPr>
            </w:pPr>
          </w:p>
        </w:tc>
      </w:tr>
      <w:tr w:rsidR="00BB32E9" w:rsidRPr="00EF6B01" w14:paraId="4131C101" w14:textId="77777777" w:rsidTr="004331A2">
        <w:trPr>
          <w:jc w:val="center"/>
        </w:trPr>
        <w:tc>
          <w:tcPr>
            <w:tcW w:w="6392" w:type="dxa"/>
          </w:tcPr>
          <w:p w14:paraId="7CDEAAF3" w14:textId="31108B3B" w:rsidR="00B373BF" w:rsidRPr="00EF6B01" w:rsidRDefault="00B373BF" w:rsidP="00616068">
            <w:pPr>
              <w:pStyle w:val="ListParagraph"/>
              <w:tabs>
                <w:tab w:val="left" w:pos="252"/>
              </w:tabs>
              <w:spacing w:before="0" w:line="288" w:lineRule="auto"/>
              <w:ind w:left="40" w:right="57"/>
              <w:jc w:val="both"/>
              <w:rPr>
                <w:sz w:val="26"/>
                <w:szCs w:val="26"/>
              </w:rPr>
            </w:pPr>
            <w:r w:rsidRPr="00EF6B01">
              <w:rPr>
                <w:sz w:val="26"/>
                <w:szCs w:val="26"/>
              </w:rPr>
              <w:t>4. Lồng ghép các tình huống thực tiễn trong nội dung đào tạo lẫn nhau “ cầm tay chỉ việc” của các hiệu trưởng trong quá trình tổ chức đào tạo, bồi dưỡng phát triển năng lực quản trị</w:t>
            </w:r>
          </w:p>
        </w:tc>
        <w:tc>
          <w:tcPr>
            <w:tcW w:w="543" w:type="dxa"/>
          </w:tcPr>
          <w:p w14:paraId="05513480" w14:textId="77777777" w:rsidR="00B373BF" w:rsidRPr="00EF6B01" w:rsidRDefault="00B373BF" w:rsidP="00616068">
            <w:pPr>
              <w:keepNext/>
              <w:spacing w:line="288" w:lineRule="auto"/>
              <w:jc w:val="both"/>
              <w:outlineLvl w:val="2"/>
              <w:rPr>
                <w:rFonts w:ascii="Times New Roman" w:hAnsi="Times New Roman"/>
                <w:i/>
                <w:color w:val="auto"/>
                <w:sz w:val="26"/>
                <w:szCs w:val="26"/>
              </w:rPr>
            </w:pPr>
          </w:p>
        </w:tc>
        <w:tc>
          <w:tcPr>
            <w:tcW w:w="709" w:type="dxa"/>
          </w:tcPr>
          <w:p w14:paraId="1757CEAC" w14:textId="77777777" w:rsidR="00B373BF" w:rsidRPr="00EF6B01" w:rsidRDefault="00B373BF" w:rsidP="00616068">
            <w:pPr>
              <w:keepNext/>
              <w:spacing w:line="288" w:lineRule="auto"/>
              <w:jc w:val="both"/>
              <w:outlineLvl w:val="2"/>
              <w:rPr>
                <w:rFonts w:ascii="Times New Roman" w:hAnsi="Times New Roman"/>
                <w:i/>
                <w:color w:val="auto"/>
                <w:sz w:val="26"/>
                <w:szCs w:val="26"/>
              </w:rPr>
            </w:pPr>
          </w:p>
        </w:tc>
        <w:tc>
          <w:tcPr>
            <w:tcW w:w="632" w:type="dxa"/>
          </w:tcPr>
          <w:p w14:paraId="1EA04A7E" w14:textId="77777777" w:rsidR="00B373BF" w:rsidRPr="00EF6B01" w:rsidRDefault="00B373BF" w:rsidP="00616068">
            <w:pPr>
              <w:keepNext/>
              <w:spacing w:line="288" w:lineRule="auto"/>
              <w:jc w:val="both"/>
              <w:outlineLvl w:val="2"/>
              <w:rPr>
                <w:rFonts w:ascii="Times New Roman" w:hAnsi="Times New Roman"/>
                <w:i/>
                <w:color w:val="auto"/>
                <w:sz w:val="26"/>
                <w:szCs w:val="26"/>
              </w:rPr>
            </w:pPr>
          </w:p>
        </w:tc>
        <w:tc>
          <w:tcPr>
            <w:tcW w:w="634" w:type="dxa"/>
          </w:tcPr>
          <w:p w14:paraId="06568B7C" w14:textId="77777777" w:rsidR="00B373BF" w:rsidRPr="00EF6B01" w:rsidRDefault="00B373BF" w:rsidP="00616068">
            <w:pPr>
              <w:keepNext/>
              <w:spacing w:line="288" w:lineRule="auto"/>
              <w:jc w:val="center"/>
              <w:outlineLvl w:val="2"/>
              <w:rPr>
                <w:rFonts w:ascii="Times New Roman" w:hAnsi="Times New Roman"/>
                <w:i/>
                <w:color w:val="auto"/>
                <w:sz w:val="26"/>
                <w:szCs w:val="26"/>
              </w:rPr>
            </w:pPr>
          </w:p>
        </w:tc>
      </w:tr>
      <w:tr w:rsidR="00BB32E9" w:rsidRPr="00EF6B01" w14:paraId="5419DAA0" w14:textId="77777777" w:rsidTr="004331A2">
        <w:trPr>
          <w:jc w:val="center"/>
        </w:trPr>
        <w:tc>
          <w:tcPr>
            <w:tcW w:w="6392" w:type="dxa"/>
          </w:tcPr>
          <w:p w14:paraId="498F1343" w14:textId="62BA2329" w:rsidR="00B373BF" w:rsidRPr="00EF6B01" w:rsidRDefault="00B373BF" w:rsidP="00616068">
            <w:pPr>
              <w:pStyle w:val="ListParagraph"/>
              <w:tabs>
                <w:tab w:val="left" w:pos="252"/>
              </w:tabs>
              <w:spacing w:before="0" w:line="288" w:lineRule="auto"/>
              <w:ind w:left="40" w:right="57"/>
              <w:jc w:val="both"/>
              <w:rPr>
                <w:sz w:val="26"/>
                <w:szCs w:val="26"/>
              </w:rPr>
            </w:pPr>
            <w:r w:rsidRPr="00EF6B01">
              <w:rPr>
                <w:sz w:val="26"/>
                <w:szCs w:val="26"/>
              </w:rPr>
              <w:t>5. Tham dự của đội ngũ hiệu trưởng trong quá trình xây dựng chương trình và biên soạn tài liệu đào tạo, bồi dưỡng NL quản trị</w:t>
            </w:r>
          </w:p>
        </w:tc>
        <w:tc>
          <w:tcPr>
            <w:tcW w:w="543" w:type="dxa"/>
          </w:tcPr>
          <w:p w14:paraId="10E2D945" w14:textId="77777777" w:rsidR="00B373BF" w:rsidRPr="00EF6B01" w:rsidRDefault="00B373BF" w:rsidP="00616068">
            <w:pPr>
              <w:keepNext/>
              <w:spacing w:line="288" w:lineRule="auto"/>
              <w:jc w:val="both"/>
              <w:outlineLvl w:val="2"/>
              <w:rPr>
                <w:rFonts w:ascii="Times New Roman" w:hAnsi="Times New Roman"/>
                <w:i/>
                <w:color w:val="auto"/>
                <w:sz w:val="26"/>
                <w:szCs w:val="26"/>
              </w:rPr>
            </w:pPr>
          </w:p>
        </w:tc>
        <w:tc>
          <w:tcPr>
            <w:tcW w:w="709" w:type="dxa"/>
          </w:tcPr>
          <w:p w14:paraId="69B5DD11" w14:textId="77777777" w:rsidR="00B373BF" w:rsidRPr="00EF6B01" w:rsidRDefault="00B373BF" w:rsidP="00616068">
            <w:pPr>
              <w:keepNext/>
              <w:spacing w:line="288" w:lineRule="auto"/>
              <w:jc w:val="both"/>
              <w:outlineLvl w:val="2"/>
              <w:rPr>
                <w:rFonts w:ascii="Times New Roman" w:hAnsi="Times New Roman"/>
                <w:i/>
                <w:color w:val="auto"/>
                <w:sz w:val="26"/>
                <w:szCs w:val="26"/>
              </w:rPr>
            </w:pPr>
          </w:p>
        </w:tc>
        <w:tc>
          <w:tcPr>
            <w:tcW w:w="632" w:type="dxa"/>
          </w:tcPr>
          <w:p w14:paraId="00EECD71" w14:textId="77777777" w:rsidR="00B373BF" w:rsidRPr="00EF6B01" w:rsidRDefault="00B373BF" w:rsidP="00616068">
            <w:pPr>
              <w:keepNext/>
              <w:spacing w:line="288" w:lineRule="auto"/>
              <w:jc w:val="both"/>
              <w:outlineLvl w:val="2"/>
              <w:rPr>
                <w:rFonts w:ascii="Times New Roman" w:hAnsi="Times New Roman"/>
                <w:i/>
                <w:color w:val="auto"/>
                <w:sz w:val="26"/>
                <w:szCs w:val="26"/>
              </w:rPr>
            </w:pPr>
          </w:p>
        </w:tc>
        <w:tc>
          <w:tcPr>
            <w:tcW w:w="634" w:type="dxa"/>
          </w:tcPr>
          <w:p w14:paraId="644C099E" w14:textId="77777777" w:rsidR="00B373BF" w:rsidRPr="00EF6B01" w:rsidRDefault="00B373BF" w:rsidP="00616068">
            <w:pPr>
              <w:keepNext/>
              <w:spacing w:line="288" w:lineRule="auto"/>
              <w:jc w:val="center"/>
              <w:outlineLvl w:val="2"/>
              <w:rPr>
                <w:rFonts w:ascii="Times New Roman" w:hAnsi="Times New Roman"/>
                <w:i/>
                <w:color w:val="auto"/>
                <w:sz w:val="26"/>
                <w:szCs w:val="26"/>
              </w:rPr>
            </w:pPr>
          </w:p>
        </w:tc>
      </w:tr>
    </w:tbl>
    <w:p w14:paraId="22139A22" w14:textId="1213FFD9" w:rsidR="00CC6224" w:rsidRPr="00EF6B01" w:rsidRDefault="00CD5477" w:rsidP="00CE0F82">
      <w:pPr>
        <w:spacing w:line="312" w:lineRule="auto"/>
        <w:rPr>
          <w:rFonts w:ascii="Times New Roman" w:hAnsi="Times New Roman"/>
          <w:b/>
          <w:color w:val="auto"/>
          <w:sz w:val="26"/>
          <w:szCs w:val="26"/>
        </w:rPr>
      </w:pPr>
      <w:r w:rsidRPr="00EF6B01">
        <w:rPr>
          <w:rFonts w:ascii="Times New Roman" w:hAnsi="Times New Roman"/>
          <w:b/>
          <w:color w:val="auto"/>
          <w:sz w:val="26"/>
          <w:szCs w:val="26"/>
        </w:rPr>
        <w:lastRenderedPageBreak/>
        <w:t xml:space="preserve">Câu 5: Theo Thầy Cô thực trạng về hình thức và phương pháp bồi dưỡng phát triển năng lực quản trị cho Hiệu trưởng </w:t>
      </w:r>
      <w:r w:rsidR="000214E7" w:rsidRPr="00EF6B01">
        <w:rPr>
          <w:rFonts w:ascii="Times New Roman" w:hAnsi="Times New Roman"/>
          <w:b/>
          <w:color w:val="auto"/>
          <w:sz w:val="26"/>
          <w:szCs w:val="26"/>
        </w:rPr>
        <w:t>THPT công lập tự chủ tài chính</w:t>
      </w:r>
      <w:r w:rsidR="008740A4" w:rsidRPr="00EF6B01">
        <w:rPr>
          <w:rFonts w:ascii="Times New Roman" w:hAnsi="Times New Roman"/>
          <w:b/>
          <w:color w:val="auto"/>
          <w:sz w:val="26"/>
          <w:szCs w:val="26"/>
        </w:rPr>
        <w:t xml:space="preserve"> </w:t>
      </w:r>
      <w:r w:rsidRPr="00EF6B01">
        <w:rPr>
          <w:rFonts w:ascii="Times New Roman" w:hAnsi="Times New Roman"/>
          <w:b/>
          <w:color w:val="auto"/>
          <w:sz w:val="26"/>
          <w:szCs w:val="26"/>
        </w:rPr>
        <w:t>như thế nào?</w:t>
      </w:r>
    </w:p>
    <w:tbl>
      <w:tblPr>
        <w:tblStyle w:val="TableGrid"/>
        <w:tblW w:w="8740" w:type="dxa"/>
        <w:jc w:val="center"/>
        <w:tblLayout w:type="fixed"/>
        <w:tblCellMar>
          <w:left w:w="34" w:type="dxa"/>
          <w:right w:w="34" w:type="dxa"/>
        </w:tblCellMar>
        <w:tblLook w:val="04A0" w:firstRow="1" w:lastRow="0" w:firstColumn="1" w:lastColumn="0" w:noHBand="0" w:noVBand="1"/>
      </w:tblPr>
      <w:tblGrid>
        <w:gridCol w:w="5220"/>
        <w:gridCol w:w="543"/>
        <w:gridCol w:w="567"/>
        <w:gridCol w:w="850"/>
        <w:gridCol w:w="567"/>
        <w:gridCol w:w="993"/>
      </w:tblGrid>
      <w:tr w:rsidR="00BB32E9" w:rsidRPr="00EF6B01" w14:paraId="63E7CADC" w14:textId="77777777" w:rsidTr="0082195E">
        <w:trPr>
          <w:jc w:val="center"/>
        </w:trPr>
        <w:tc>
          <w:tcPr>
            <w:tcW w:w="5220" w:type="dxa"/>
            <w:vMerge w:val="restart"/>
            <w:vAlign w:val="center"/>
          </w:tcPr>
          <w:p w14:paraId="650CC192" w14:textId="77777777" w:rsidR="00CC6224" w:rsidRPr="00EF6B01" w:rsidRDefault="00CD5477" w:rsidP="007D64B9">
            <w:pPr>
              <w:pStyle w:val="ListParagraph"/>
              <w:tabs>
                <w:tab w:val="left" w:pos="252"/>
              </w:tabs>
              <w:spacing w:before="0"/>
              <w:ind w:left="0"/>
              <w:jc w:val="center"/>
              <w:rPr>
                <w:b/>
                <w:sz w:val="26"/>
                <w:szCs w:val="26"/>
              </w:rPr>
            </w:pPr>
            <w:r w:rsidRPr="00EF6B01">
              <w:rPr>
                <w:b/>
                <w:sz w:val="26"/>
                <w:szCs w:val="26"/>
              </w:rPr>
              <w:t>Nội dung</w:t>
            </w:r>
          </w:p>
        </w:tc>
        <w:tc>
          <w:tcPr>
            <w:tcW w:w="3520" w:type="dxa"/>
            <w:gridSpan w:val="5"/>
            <w:vAlign w:val="center"/>
          </w:tcPr>
          <w:p w14:paraId="356AF939" w14:textId="77777777" w:rsidR="00CC6224" w:rsidRPr="00EF6B01" w:rsidRDefault="00CD5477" w:rsidP="007D64B9">
            <w:pPr>
              <w:jc w:val="center"/>
              <w:rPr>
                <w:rFonts w:ascii="Times New Roman" w:hAnsi="Times New Roman"/>
                <w:b/>
                <w:color w:val="auto"/>
                <w:sz w:val="26"/>
                <w:szCs w:val="26"/>
              </w:rPr>
            </w:pPr>
            <w:r w:rsidRPr="00EF6B01">
              <w:rPr>
                <w:rFonts w:ascii="Times New Roman" w:hAnsi="Times New Roman"/>
                <w:b/>
                <w:color w:val="auto"/>
                <w:sz w:val="26"/>
                <w:szCs w:val="26"/>
              </w:rPr>
              <w:t>Mức độ</w:t>
            </w:r>
          </w:p>
        </w:tc>
      </w:tr>
      <w:tr w:rsidR="00BB32E9" w:rsidRPr="00EF6B01" w14:paraId="2D8198E1" w14:textId="77777777" w:rsidTr="0082195E">
        <w:trPr>
          <w:jc w:val="center"/>
        </w:trPr>
        <w:tc>
          <w:tcPr>
            <w:tcW w:w="5220" w:type="dxa"/>
            <w:vMerge/>
            <w:vAlign w:val="center"/>
          </w:tcPr>
          <w:p w14:paraId="4E5E3AE1" w14:textId="77777777" w:rsidR="00CC6224" w:rsidRPr="00EF6B01" w:rsidRDefault="00CC6224" w:rsidP="007D64B9">
            <w:pPr>
              <w:pStyle w:val="ListParagraph"/>
              <w:keepNext/>
              <w:tabs>
                <w:tab w:val="left" w:pos="252"/>
                <w:tab w:val="left" w:pos="374"/>
              </w:tabs>
              <w:spacing w:before="0"/>
              <w:ind w:left="0" w:firstLine="374"/>
              <w:jc w:val="center"/>
              <w:outlineLvl w:val="0"/>
              <w:rPr>
                <w:b/>
                <w:sz w:val="26"/>
                <w:szCs w:val="26"/>
              </w:rPr>
            </w:pPr>
          </w:p>
        </w:tc>
        <w:tc>
          <w:tcPr>
            <w:tcW w:w="543" w:type="dxa"/>
            <w:vAlign w:val="center"/>
          </w:tcPr>
          <w:p w14:paraId="1005A53B" w14:textId="77777777" w:rsidR="00CC6224" w:rsidRPr="00EF6B01" w:rsidRDefault="00CD5477" w:rsidP="007D64B9">
            <w:pPr>
              <w:jc w:val="center"/>
              <w:rPr>
                <w:rFonts w:ascii="Times New Roman" w:hAnsi="Times New Roman"/>
                <w:i/>
                <w:color w:val="auto"/>
                <w:sz w:val="26"/>
                <w:szCs w:val="26"/>
              </w:rPr>
            </w:pPr>
            <w:r w:rsidRPr="00EF6B01">
              <w:rPr>
                <w:rFonts w:ascii="Times New Roman" w:hAnsi="Times New Roman"/>
                <w:i/>
                <w:color w:val="auto"/>
                <w:sz w:val="26"/>
                <w:szCs w:val="26"/>
              </w:rPr>
              <w:t>Tốt</w:t>
            </w:r>
          </w:p>
        </w:tc>
        <w:tc>
          <w:tcPr>
            <w:tcW w:w="567" w:type="dxa"/>
            <w:vAlign w:val="center"/>
          </w:tcPr>
          <w:p w14:paraId="43A07398" w14:textId="77777777" w:rsidR="00CC6224" w:rsidRPr="00EF6B01" w:rsidRDefault="00CD5477" w:rsidP="007D64B9">
            <w:pPr>
              <w:jc w:val="center"/>
              <w:rPr>
                <w:rFonts w:ascii="Times New Roman" w:hAnsi="Times New Roman"/>
                <w:i/>
                <w:color w:val="auto"/>
                <w:sz w:val="26"/>
                <w:szCs w:val="26"/>
              </w:rPr>
            </w:pPr>
            <w:r w:rsidRPr="00EF6B01">
              <w:rPr>
                <w:rFonts w:ascii="Times New Roman" w:hAnsi="Times New Roman"/>
                <w:i/>
                <w:color w:val="auto"/>
                <w:sz w:val="26"/>
                <w:szCs w:val="26"/>
              </w:rPr>
              <w:t>Khá</w:t>
            </w:r>
          </w:p>
        </w:tc>
        <w:tc>
          <w:tcPr>
            <w:tcW w:w="850" w:type="dxa"/>
            <w:vAlign w:val="center"/>
          </w:tcPr>
          <w:p w14:paraId="7D7F59AB" w14:textId="591E6897" w:rsidR="00CC6224" w:rsidRPr="00EF6B01" w:rsidRDefault="00954B75" w:rsidP="007D64B9">
            <w:pPr>
              <w:jc w:val="center"/>
              <w:rPr>
                <w:rFonts w:ascii="Times New Roman" w:hAnsi="Times New Roman"/>
                <w:i/>
                <w:color w:val="auto"/>
                <w:sz w:val="26"/>
                <w:szCs w:val="26"/>
              </w:rPr>
            </w:pPr>
            <w:r w:rsidRPr="00EF6B01">
              <w:rPr>
                <w:rFonts w:ascii="Times New Roman" w:hAnsi="Times New Roman"/>
                <w:i/>
                <w:color w:val="auto"/>
                <w:sz w:val="26"/>
                <w:szCs w:val="26"/>
              </w:rPr>
              <w:t>TB</w:t>
            </w:r>
          </w:p>
        </w:tc>
        <w:tc>
          <w:tcPr>
            <w:tcW w:w="567" w:type="dxa"/>
            <w:vAlign w:val="center"/>
          </w:tcPr>
          <w:p w14:paraId="2811E8CC" w14:textId="70198017" w:rsidR="00CC6224" w:rsidRPr="00EF6B01" w:rsidRDefault="00CD5477" w:rsidP="007D64B9">
            <w:pPr>
              <w:jc w:val="center"/>
              <w:rPr>
                <w:rFonts w:ascii="Times New Roman" w:hAnsi="Times New Roman"/>
                <w:i/>
                <w:color w:val="auto"/>
                <w:sz w:val="26"/>
                <w:szCs w:val="26"/>
              </w:rPr>
            </w:pPr>
            <w:r w:rsidRPr="00EF6B01">
              <w:rPr>
                <w:rFonts w:ascii="Times New Roman" w:hAnsi="Times New Roman"/>
                <w:i/>
                <w:color w:val="auto"/>
                <w:sz w:val="26"/>
                <w:szCs w:val="26"/>
              </w:rPr>
              <w:t>Yếu</w:t>
            </w:r>
          </w:p>
        </w:tc>
        <w:tc>
          <w:tcPr>
            <w:tcW w:w="993" w:type="dxa"/>
            <w:vAlign w:val="center"/>
          </w:tcPr>
          <w:p w14:paraId="521C94B4" w14:textId="77777777" w:rsidR="00CC6224" w:rsidRPr="00EF6B01" w:rsidRDefault="00CD5477" w:rsidP="007D64B9">
            <w:pPr>
              <w:jc w:val="center"/>
              <w:rPr>
                <w:rFonts w:ascii="Times New Roman" w:hAnsi="Times New Roman"/>
                <w:i/>
                <w:color w:val="auto"/>
                <w:sz w:val="26"/>
                <w:szCs w:val="26"/>
              </w:rPr>
            </w:pPr>
            <w:r w:rsidRPr="00EF6B01">
              <w:rPr>
                <w:rFonts w:ascii="Times New Roman" w:hAnsi="Times New Roman"/>
                <w:i/>
                <w:color w:val="auto"/>
                <w:sz w:val="26"/>
                <w:szCs w:val="26"/>
              </w:rPr>
              <w:t>Chưa bao giờ</w:t>
            </w:r>
          </w:p>
        </w:tc>
      </w:tr>
      <w:tr w:rsidR="00BB32E9" w:rsidRPr="00EF6B01" w14:paraId="1715A68F" w14:textId="77777777" w:rsidTr="0082195E">
        <w:trPr>
          <w:jc w:val="center"/>
        </w:trPr>
        <w:tc>
          <w:tcPr>
            <w:tcW w:w="5220" w:type="dxa"/>
          </w:tcPr>
          <w:p w14:paraId="5FD2C142" w14:textId="46BF1FDB" w:rsidR="00CC6224" w:rsidRPr="00EF6B01" w:rsidRDefault="00CD5477" w:rsidP="00CE0F82">
            <w:pPr>
              <w:pStyle w:val="ListParagraph"/>
              <w:spacing w:before="0" w:line="312" w:lineRule="auto"/>
              <w:ind w:left="68" w:right="80"/>
              <w:jc w:val="both"/>
              <w:rPr>
                <w:sz w:val="26"/>
                <w:szCs w:val="26"/>
              </w:rPr>
            </w:pPr>
            <w:r w:rsidRPr="00EF6B01">
              <w:rPr>
                <w:sz w:val="26"/>
                <w:szCs w:val="26"/>
              </w:rPr>
              <w:t>1.</w:t>
            </w:r>
            <w:r w:rsidR="0064417D" w:rsidRPr="00EF6B01">
              <w:rPr>
                <w:sz w:val="26"/>
                <w:szCs w:val="26"/>
              </w:rPr>
              <w:t xml:space="preserve"> </w:t>
            </w:r>
            <w:r w:rsidRPr="00EF6B01">
              <w:rPr>
                <w:sz w:val="26"/>
                <w:szCs w:val="26"/>
              </w:rPr>
              <w:t xml:space="preserve">Xác định rõ đối tượng tham gia bồi dưỡng là hiệu trưởng của mô hình trường tự chủ công lập tài chính </w:t>
            </w:r>
            <w:r w:rsidR="00FD2E1B" w:rsidRPr="00EF6B01">
              <w:rPr>
                <w:sz w:val="26"/>
                <w:szCs w:val="26"/>
              </w:rPr>
              <w:t>chi thường xuyên và đầu tư</w:t>
            </w:r>
          </w:p>
        </w:tc>
        <w:tc>
          <w:tcPr>
            <w:tcW w:w="543" w:type="dxa"/>
          </w:tcPr>
          <w:p w14:paraId="334CF2CB"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c>
          <w:tcPr>
            <w:tcW w:w="567" w:type="dxa"/>
          </w:tcPr>
          <w:p w14:paraId="2A0B2C37"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c>
          <w:tcPr>
            <w:tcW w:w="850" w:type="dxa"/>
          </w:tcPr>
          <w:p w14:paraId="09AC04FD"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c>
          <w:tcPr>
            <w:tcW w:w="567" w:type="dxa"/>
          </w:tcPr>
          <w:p w14:paraId="27480A92"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c>
          <w:tcPr>
            <w:tcW w:w="993" w:type="dxa"/>
          </w:tcPr>
          <w:p w14:paraId="11CA4069"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r>
      <w:tr w:rsidR="00BB32E9" w:rsidRPr="00EF6B01" w14:paraId="3F4D3AF5" w14:textId="77777777" w:rsidTr="0082195E">
        <w:trPr>
          <w:jc w:val="center"/>
        </w:trPr>
        <w:tc>
          <w:tcPr>
            <w:tcW w:w="5220" w:type="dxa"/>
          </w:tcPr>
          <w:p w14:paraId="34A36815" w14:textId="77777777" w:rsidR="00CC6224" w:rsidRPr="00EF6B01" w:rsidRDefault="00CD5477" w:rsidP="00CE0F82">
            <w:pPr>
              <w:pStyle w:val="ListParagraph"/>
              <w:spacing w:before="0" w:line="312" w:lineRule="auto"/>
              <w:ind w:left="68" w:right="80"/>
              <w:jc w:val="both"/>
              <w:rPr>
                <w:sz w:val="26"/>
                <w:szCs w:val="26"/>
              </w:rPr>
            </w:pPr>
            <w:r w:rsidRPr="00EF6B01">
              <w:rPr>
                <w:sz w:val="26"/>
                <w:szCs w:val="26"/>
              </w:rPr>
              <w:t>2. Phương pháp bồi dưỡng phát triển năng lực đã có sự đổi mới, sáng tạo</w:t>
            </w:r>
          </w:p>
        </w:tc>
        <w:tc>
          <w:tcPr>
            <w:tcW w:w="543" w:type="dxa"/>
          </w:tcPr>
          <w:p w14:paraId="7BDCC6F1"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c>
          <w:tcPr>
            <w:tcW w:w="567" w:type="dxa"/>
          </w:tcPr>
          <w:p w14:paraId="5FC8F92B"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c>
          <w:tcPr>
            <w:tcW w:w="850" w:type="dxa"/>
          </w:tcPr>
          <w:p w14:paraId="3C0BDCEF"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c>
          <w:tcPr>
            <w:tcW w:w="567" w:type="dxa"/>
          </w:tcPr>
          <w:p w14:paraId="2E278F66"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c>
          <w:tcPr>
            <w:tcW w:w="993" w:type="dxa"/>
          </w:tcPr>
          <w:p w14:paraId="3EB4F5FA"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r>
      <w:tr w:rsidR="002C5E14" w:rsidRPr="00EF6B01" w14:paraId="75703B83" w14:textId="77777777" w:rsidTr="0082195E">
        <w:trPr>
          <w:jc w:val="center"/>
        </w:trPr>
        <w:tc>
          <w:tcPr>
            <w:tcW w:w="5220" w:type="dxa"/>
          </w:tcPr>
          <w:p w14:paraId="10DB9941" w14:textId="77777777" w:rsidR="00CC6224" w:rsidRPr="00EF6B01" w:rsidRDefault="00CD5477" w:rsidP="00CE0F82">
            <w:pPr>
              <w:pStyle w:val="ListParagraph"/>
              <w:spacing w:before="0" w:line="312" w:lineRule="auto"/>
              <w:ind w:left="68" w:right="80"/>
              <w:jc w:val="both"/>
              <w:rPr>
                <w:sz w:val="26"/>
                <w:szCs w:val="26"/>
              </w:rPr>
            </w:pPr>
            <w:r w:rsidRPr="00EF6B01">
              <w:rPr>
                <w:sz w:val="26"/>
                <w:szCs w:val="26"/>
              </w:rPr>
              <w:t>3. HÌnh thức tổ chức phù hợp với đối tượng bồi dưỡng NL Hiệu trưởng</w:t>
            </w:r>
          </w:p>
        </w:tc>
        <w:tc>
          <w:tcPr>
            <w:tcW w:w="543" w:type="dxa"/>
          </w:tcPr>
          <w:p w14:paraId="53931AB2"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c>
          <w:tcPr>
            <w:tcW w:w="567" w:type="dxa"/>
          </w:tcPr>
          <w:p w14:paraId="4D73EE76"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c>
          <w:tcPr>
            <w:tcW w:w="850" w:type="dxa"/>
          </w:tcPr>
          <w:p w14:paraId="73900FDD"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c>
          <w:tcPr>
            <w:tcW w:w="567" w:type="dxa"/>
          </w:tcPr>
          <w:p w14:paraId="78BD79CF"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c>
          <w:tcPr>
            <w:tcW w:w="993" w:type="dxa"/>
          </w:tcPr>
          <w:p w14:paraId="17F6E307"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r>
    </w:tbl>
    <w:p w14:paraId="2D2440A8" w14:textId="77777777" w:rsidR="000729B9" w:rsidRPr="00EF6B01" w:rsidRDefault="000729B9" w:rsidP="00CE0F82">
      <w:pPr>
        <w:tabs>
          <w:tab w:val="left" w:pos="1140"/>
        </w:tabs>
        <w:spacing w:line="312" w:lineRule="auto"/>
        <w:jc w:val="both"/>
        <w:rPr>
          <w:rFonts w:ascii="Times New Roman" w:hAnsi="Times New Roman"/>
          <w:b/>
          <w:color w:val="auto"/>
          <w:sz w:val="26"/>
          <w:szCs w:val="26"/>
        </w:rPr>
      </w:pPr>
    </w:p>
    <w:p w14:paraId="61CA4263" w14:textId="62D12680" w:rsidR="00480233" w:rsidRPr="00EF6B01" w:rsidRDefault="00CD5477" w:rsidP="00CE0F82">
      <w:pPr>
        <w:tabs>
          <w:tab w:val="left" w:pos="1140"/>
        </w:tabs>
        <w:spacing w:line="312" w:lineRule="auto"/>
        <w:jc w:val="both"/>
        <w:rPr>
          <w:rFonts w:ascii="Times New Roman" w:hAnsi="Times New Roman"/>
          <w:b/>
          <w:color w:val="auto"/>
          <w:spacing w:val="-2"/>
          <w:sz w:val="26"/>
          <w:szCs w:val="26"/>
        </w:rPr>
      </w:pPr>
      <w:r w:rsidRPr="00EF6B01">
        <w:rPr>
          <w:rFonts w:ascii="Times New Roman" w:hAnsi="Times New Roman"/>
          <w:b/>
          <w:color w:val="auto"/>
          <w:spacing w:val="-2"/>
          <w:sz w:val="26"/>
          <w:szCs w:val="26"/>
        </w:rPr>
        <w:t>Câu 6: Theo Thầy Cô, thực trạng chính sách luân chuyển các môi trường quản lý khác nhau trong hệ thống các trường THPT công</w:t>
      </w:r>
      <w:r w:rsidR="00E6119F" w:rsidRPr="00EF6B01">
        <w:rPr>
          <w:rFonts w:ascii="Times New Roman" w:hAnsi="Times New Roman"/>
          <w:b/>
          <w:color w:val="auto"/>
          <w:spacing w:val="-2"/>
          <w:sz w:val="26"/>
          <w:szCs w:val="26"/>
        </w:rPr>
        <w:t xml:space="preserve"> </w:t>
      </w:r>
      <w:r w:rsidRPr="00EF6B01">
        <w:rPr>
          <w:rFonts w:ascii="Times New Roman" w:hAnsi="Times New Roman"/>
          <w:b/>
          <w:color w:val="auto"/>
          <w:spacing w:val="-2"/>
          <w:sz w:val="26"/>
          <w:szCs w:val="26"/>
        </w:rPr>
        <w:t xml:space="preserve">lập tự chủ để phát huy năng lực của hiệu trưởng </w:t>
      </w:r>
      <w:r w:rsidR="000214E7" w:rsidRPr="00EF6B01">
        <w:rPr>
          <w:rFonts w:ascii="Times New Roman" w:hAnsi="Times New Roman"/>
          <w:b/>
          <w:color w:val="auto"/>
          <w:spacing w:val="-2"/>
          <w:sz w:val="26"/>
          <w:szCs w:val="26"/>
        </w:rPr>
        <w:t>THPT công lập tự chủ tài chính</w:t>
      </w:r>
      <w:r w:rsidRPr="00EF6B01">
        <w:rPr>
          <w:rFonts w:ascii="Times New Roman" w:hAnsi="Times New Roman"/>
          <w:b/>
          <w:color w:val="auto"/>
          <w:spacing w:val="-2"/>
          <w:sz w:val="26"/>
          <w:szCs w:val="26"/>
        </w:rPr>
        <w:t xml:space="preserve"> </w:t>
      </w:r>
      <w:r w:rsidR="00CF7282" w:rsidRPr="00EF6B01">
        <w:rPr>
          <w:rFonts w:ascii="Times New Roman" w:hAnsi="Times New Roman"/>
          <w:b/>
          <w:color w:val="auto"/>
          <w:spacing w:val="-2"/>
          <w:sz w:val="26"/>
          <w:szCs w:val="26"/>
        </w:rPr>
        <w:t>hiện nay</w:t>
      </w:r>
      <w:r w:rsidRPr="00EF6B01">
        <w:rPr>
          <w:rFonts w:ascii="Times New Roman" w:hAnsi="Times New Roman"/>
          <w:b/>
          <w:color w:val="auto"/>
          <w:spacing w:val="-2"/>
          <w:sz w:val="26"/>
          <w:szCs w:val="26"/>
        </w:rPr>
        <w:t xml:space="preserve"> như thế nào?</w:t>
      </w:r>
    </w:p>
    <w:tbl>
      <w:tblPr>
        <w:tblStyle w:val="TableGrid"/>
        <w:tblW w:w="0" w:type="auto"/>
        <w:jc w:val="center"/>
        <w:tblLook w:val="04A0" w:firstRow="1" w:lastRow="0" w:firstColumn="1" w:lastColumn="0" w:noHBand="0" w:noVBand="1"/>
      </w:tblPr>
      <w:tblGrid>
        <w:gridCol w:w="7338"/>
        <w:gridCol w:w="658"/>
        <w:gridCol w:w="910"/>
      </w:tblGrid>
      <w:tr w:rsidR="00BB32E9" w:rsidRPr="00EF6B01" w14:paraId="15E34952" w14:textId="77777777" w:rsidTr="0082195E">
        <w:trPr>
          <w:jc w:val="center"/>
        </w:trPr>
        <w:tc>
          <w:tcPr>
            <w:tcW w:w="7338" w:type="dxa"/>
            <w:vMerge w:val="restart"/>
            <w:vAlign w:val="center"/>
          </w:tcPr>
          <w:p w14:paraId="2761C2AF" w14:textId="77777777" w:rsidR="00CC6224" w:rsidRPr="00EF6B01" w:rsidRDefault="00CD5477" w:rsidP="00CE0F82">
            <w:pPr>
              <w:tabs>
                <w:tab w:val="left" w:pos="1140"/>
              </w:tabs>
              <w:spacing w:line="312" w:lineRule="auto"/>
              <w:jc w:val="center"/>
              <w:rPr>
                <w:rFonts w:ascii="Times New Roman" w:hAnsi="Times New Roman"/>
                <w:b/>
                <w:color w:val="auto"/>
                <w:sz w:val="26"/>
                <w:szCs w:val="26"/>
              </w:rPr>
            </w:pPr>
            <w:r w:rsidRPr="00EF6B01">
              <w:rPr>
                <w:rFonts w:ascii="Times New Roman" w:hAnsi="Times New Roman"/>
                <w:b/>
                <w:color w:val="auto"/>
                <w:sz w:val="26"/>
                <w:szCs w:val="26"/>
              </w:rPr>
              <w:t>Nội dung</w:t>
            </w:r>
          </w:p>
        </w:tc>
        <w:tc>
          <w:tcPr>
            <w:tcW w:w="1515" w:type="dxa"/>
            <w:gridSpan w:val="2"/>
            <w:vAlign w:val="center"/>
          </w:tcPr>
          <w:p w14:paraId="6C766A92" w14:textId="77777777" w:rsidR="00CC6224" w:rsidRPr="00EF6B01" w:rsidRDefault="00CD5477" w:rsidP="00CE0F82">
            <w:pPr>
              <w:tabs>
                <w:tab w:val="left" w:pos="1140"/>
              </w:tabs>
              <w:spacing w:line="312" w:lineRule="auto"/>
              <w:jc w:val="center"/>
              <w:rPr>
                <w:rFonts w:ascii="Times New Roman" w:hAnsi="Times New Roman"/>
                <w:b/>
                <w:color w:val="auto"/>
                <w:sz w:val="26"/>
                <w:szCs w:val="26"/>
              </w:rPr>
            </w:pPr>
            <w:r w:rsidRPr="00EF6B01">
              <w:rPr>
                <w:rFonts w:ascii="Times New Roman" w:hAnsi="Times New Roman"/>
                <w:b/>
                <w:color w:val="auto"/>
                <w:sz w:val="26"/>
                <w:szCs w:val="26"/>
              </w:rPr>
              <w:t>Thực hiện</w:t>
            </w:r>
          </w:p>
        </w:tc>
      </w:tr>
      <w:tr w:rsidR="00BB32E9" w:rsidRPr="00EF6B01" w14:paraId="608F80D8" w14:textId="77777777" w:rsidTr="0082195E">
        <w:trPr>
          <w:jc w:val="center"/>
        </w:trPr>
        <w:tc>
          <w:tcPr>
            <w:tcW w:w="7338" w:type="dxa"/>
            <w:vMerge/>
            <w:vAlign w:val="center"/>
          </w:tcPr>
          <w:p w14:paraId="4B808004" w14:textId="77777777" w:rsidR="00CC6224" w:rsidRPr="00EF6B01" w:rsidRDefault="00CC6224" w:rsidP="00CE0F82">
            <w:pPr>
              <w:keepNext/>
              <w:tabs>
                <w:tab w:val="left" w:pos="374"/>
                <w:tab w:val="left" w:pos="1140"/>
              </w:tabs>
              <w:spacing w:line="312" w:lineRule="auto"/>
              <w:ind w:left="3946" w:firstLine="374"/>
              <w:jc w:val="center"/>
              <w:outlineLvl w:val="0"/>
              <w:rPr>
                <w:rFonts w:ascii="Times New Roman" w:hAnsi="Times New Roman"/>
                <w:b/>
                <w:color w:val="auto"/>
                <w:sz w:val="26"/>
                <w:szCs w:val="26"/>
              </w:rPr>
            </w:pPr>
          </w:p>
        </w:tc>
        <w:tc>
          <w:tcPr>
            <w:tcW w:w="658" w:type="dxa"/>
            <w:vAlign w:val="center"/>
          </w:tcPr>
          <w:p w14:paraId="1BBC0042" w14:textId="77777777" w:rsidR="00CC6224" w:rsidRPr="00EF6B01" w:rsidRDefault="00CD5477" w:rsidP="00CE0F82">
            <w:pPr>
              <w:spacing w:line="312" w:lineRule="auto"/>
              <w:jc w:val="center"/>
              <w:rPr>
                <w:rFonts w:ascii="Times New Roman" w:hAnsi="Times New Roman"/>
                <w:i/>
                <w:color w:val="auto"/>
                <w:sz w:val="26"/>
                <w:szCs w:val="26"/>
              </w:rPr>
            </w:pPr>
            <w:r w:rsidRPr="00EF6B01">
              <w:rPr>
                <w:rFonts w:ascii="Times New Roman" w:hAnsi="Times New Roman"/>
                <w:i/>
                <w:color w:val="auto"/>
                <w:sz w:val="26"/>
                <w:szCs w:val="26"/>
              </w:rPr>
              <w:t>Có</w:t>
            </w:r>
          </w:p>
        </w:tc>
        <w:tc>
          <w:tcPr>
            <w:tcW w:w="857" w:type="dxa"/>
            <w:vAlign w:val="center"/>
          </w:tcPr>
          <w:p w14:paraId="16629F8C" w14:textId="77777777" w:rsidR="00CC6224" w:rsidRPr="00EF6B01" w:rsidRDefault="00CD5477" w:rsidP="00CE0F82">
            <w:pPr>
              <w:spacing w:line="312" w:lineRule="auto"/>
              <w:jc w:val="center"/>
              <w:rPr>
                <w:rFonts w:ascii="Times New Roman" w:hAnsi="Times New Roman"/>
                <w:i/>
                <w:color w:val="auto"/>
                <w:sz w:val="26"/>
                <w:szCs w:val="26"/>
              </w:rPr>
            </w:pPr>
            <w:r w:rsidRPr="00EF6B01">
              <w:rPr>
                <w:rFonts w:ascii="Times New Roman" w:hAnsi="Times New Roman"/>
                <w:i/>
                <w:color w:val="auto"/>
                <w:sz w:val="26"/>
                <w:szCs w:val="26"/>
              </w:rPr>
              <w:t>Không</w:t>
            </w:r>
          </w:p>
        </w:tc>
      </w:tr>
      <w:tr w:rsidR="00BB32E9" w:rsidRPr="00EF6B01" w14:paraId="6DD7955D" w14:textId="77777777" w:rsidTr="0082195E">
        <w:trPr>
          <w:jc w:val="center"/>
        </w:trPr>
        <w:tc>
          <w:tcPr>
            <w:tcW w:w="7338" w:type="dxa"/>
          </w:tcPr>
          <w:p w14:paraId="7C4EC724" w14:textId="77777777" w:rsidR="00CC6224" w:rsidRPr="00EF6B01" w:rsidRDefault="00CD5477" w:rsidP="00CE0F82">
            <w:pPr>
              <w:tabs>
                <w:tab w:val="left" w:pos="1140"/>
              </w:tabs>
              <w:spacing w:line="312" w:lineRule="auto"/>
              <w:jc w:val="both"/>
              <w:rPr>
                <w:rFonts w:ascii="Times New Roman" w:hAnsi="Times New Roman"/>
                <w:b/>
                <w:color w:val="auto"/>
                <w:sz w:val="26"/>
                <w:szCs w:val="26"/>
              </w:rPr>
            </w:pPr>
            <w:r w:rsidRPr="00EF6B01">
              <w:rPr>
                <w:rFonts w:ascii="Times New Roman" w:hAnsi="Times New Roman"/>
                <w:color w:val="auto"/>
                <w:sz w:val="26"/>
                <w:szCs w:val="26"/>
              </w:rPr>
              <w:t>Đã xây dựng nội dung trong chính sách luân chuyển trong giai đoạn sau 5 năm trở lên</w:t>
            </w:r>
          </w:p>
        </w:tc>
        <w:tc>
          <w:tcPr>
            <w:tcW w:w="658" w:type="dxa"/>
          </w:tcPr>
          <w:p w14:paraId="753AA6C3"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c>
          <w:tcPr>
            <w:tcW w:w="857" w:type="dxa"/>
          </w:tcPr>
          <w:p w14:paraId="661C7C40"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r>
      <w:tr w:rsidR="00BB32E9" w:rsidRPr="00EF6B01" w14:paraId="17132DCF" w14:textId="77777777" w:rsidTr="0082195E">
        <w:trPr>
          <w:jc w:val="center"/>
        </w:trPr>
        <w:tc>
          <w:tcPr>
            <w:tcW w:w="7338" w:type="dxa"/>
          </w:tcPr>
          <w:p w14:paraId="028A0321" w14:textId="77777777" w:rsidR="00CC6224" w:rsidRPr="00EF6B01" w:rsidRDefault="00CD5477" w:rsidP="00CE0F82">
            <w:pPr>
              <w:tabs>
                <w:tab w:val="left" w:pos="1140"/>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Đã thực hiện luân chuyển hiệu trưởng theo tự phát và không có chính sách cụ thể</w:t>
            </w:r>
          </w:p>
        </w:tc>
        <w:tc>
          <w:tcPr>
            <w:tcW w:w="658" w:type="dxa"/>
          </w:tcPr>
          <w:p w14:paraId="03A6C3A9"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c>
          <w:tcPr>
            <w:tcW w:w="857" w:type="dxa"/>
          </w:tcPr>
          <w:p w14:paraId="2FACE67E"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r>
      <w:tr w:rsidR="00BB32E9" w:rsidRPr="00EF6B01" w14:paraId="48505404" w14:textId="77777777" w:rsidTr="0082195E">
        <w:trPr>
          <w:jc w:val="center"/>
        </w:trPr>
        <w:tc>
          <w:tcPr>
            <w:tcW w:w="7338" w:type="dxa"/>
          </w:tcPr>
          <w:p w14:paraId="55D111B6" w14:textId="77777777" w:rsidR="00CC6224" w:rsidRPr="00EF6B01" w:rsidRDefault="00CD5477" w:rsidP="00CE0F82">
            <w:pPr>
              <w:tabs>
                <w:tab w:val="left" w:pos="1140"/>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Có đề ra chủ trương nhưng chưa triển khai thực hiên</w:t>
            </w:r>
          </w:p>
        </w:tc>
        <w:tc>
          <w:tcPr>
            <w:tcW w:w="658" w:type="dxa"/>
          </w:tcPr>
          <w:p w14:paraId="50A15B74"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c>
          <w:tcPr>
            <w:tcW w:w="857" w:type="dxa"/>
          </w:tcPr>
          <w:p w14:paraId="593E5BB0"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r>
      <w:tr w:rsidR="00EE50AE" w:rsidRPr="00EF6B01" w14:paraId="78576AD8" w14:textId="77777777" w:rsidTr="0082195E">
        <w:trPr>
          <w:jc w:val="center"/>
        </w:trPr>
        <w:tc>
          <w:tcPr>
            <w:tcW w:w="7338" w:type="dxa"/>
          </w:tcPr>
          <w:p w14:paraId="4CB3F891" w14:textId="77777777" w:rsidR="00CC6224" w:rsidRPr="00EF6B01" w:rsidRDefault="00CD5477" w:rsidP="00CE0F82">
            <w:pPr>
              <w:tabs>
                <w:tab w:val="left" w:pos="1140"/>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Ý kiến khác</w:t>
            </w:r>
          </w:p>
          <w:p w14:paraId="2F53A7B9" w14:textId="77777777" w:rsidR="00CC6224" w:rsidRPr="00EF6B01" w:rsidRDefault="00CD5477" w:rsidP="00CE0F82">
            <w:pPr>
              <w:tabs>
                <w:tab w:val="left" w:pos="1140"/>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w:t>
            </w:r>
          </w:p>
          <w:p w14:paraId="37561DE7" w14:textId="77777777" w:rsidR="00CC6224" w:rsidRPr="00EF6B01" w:rsidRDefault="00CD5477" w:rsidP="00CE0F82">
            <w:pPr>
              <w:tabs>
                <w:tab w:val="left" w:pos="1140"/>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w:t>
            </w:r>
          </w:p>
        </w:tc>
        <w:tc>
          <w:tcPr>
            <w:tcW w:w="658" w:type="dxa"/>
          </w:tcPr>
          <w:p w14:paraId="7DC5FB82"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c>
          <w:tcPr>
            <w:tcW w:w="857" w:type="dxa"/>
          </w:tcPr>
          <w:p w14:paraId="2F4EAD34"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r>
    </w:tbl>
    <w:p w14:paraId="4CAAE132" w14:textId="77777777" w:rsidR="00CC6224" w:rsidRPr="00EF6B01" w:rsidRDefault="00CC6224" w:rsidP="00CE0F82">
      <w:pPr>
        <w:tabs>
          <w:tab w:val="left" w:pos="1140"/>
        </w:tabs>
        <w:spacing w:line="312" w:lineRule="auto"/>
        <w:jc w:val="both"/>
        <w:rPr>
          <w:rFonts w:ascii="Times New Roman" w:hAnsi="Times New Roman"/>
          <w:b/>
          <w:color w:val="auto"/>
          <w:sz w:val="26"/>
          <w:szCs w:val="26"/>
        </w:rPr>
      </w:pPr>
    </w:p>
    <w:p w14:paraId="10D61EC4" w14:textId="77777777" w:rsidR="00616068" w:rsidRPr="00EF6B01" w:rsidRDefault="00616068">
      <w:pPr>
        <w:spacing w:after="160" w:line="259" w:lineRule="auto"/>
        <w:rPr>
          <w:rFonts w:ascii="Times New Roman" w:hAnsi="Times New Roman"/>
          <w:b/>
          <w:color w:val="auto"/>
          <w:spacing w:val="-2"/>
          <w:sz w:val="26"/>
          <w:szCs w:val="26"/>
        </w:rPr>
      </w:pPr>
      <w:r w:rsidRPr="00EF6B01">
        <w:rPr>
          <w:rFonts w:ascii="Times New Roman" w:hAnsi="Times New Roman"/>
          <w:b/>
          <w:color w:val="auto"/>
          <w:spacing w:val="-2"/>
          <w:sz w:val="26"/>
          <w:szCs w:val="26"/>
        </w:rPr>
        <w:br w:type="page"/>
      </w:r>
    </w:p>
    <w:p w14:paraId="302494E6" w14:textId="19955477" w:rsidR="00480233" w:rsidRPr="00EF6B01" w:rsidRDefault="00CD5477" w:rsidP="00CE0F82">
      <w:pPr>
        <w:tabs>
          <w:tab w:val="left" w:pos="1140"/>
        </w:tabs>
        <w:spacing w:line="312" w:lineRule="auto"/>
        <w:jc w:val="both"/>
        <w:rPr>
          <w:rFonts w:ascii="Times New Roman" w:hAnsi="Times New Roman"/>
          <w:b/>
          <w:color w:val="auto"/>
          <w:spacing w:val="-2"/>
          <w:sz w:val="26"/>
          <w:szCs w:val="26"/>
        </w:rPr>
      </w:pPr>
      <w:r w:rsidRPr="00EF6B01">
        <w:rPr>
          <w:rFonts w:ascii="Times New Roman" w:hAnsi="Times New Roman"/>
          <w:b/>
          <w:color w:val="auto"/>
          <w:spacing w:val="-2"/>
          <w:sz w:val="26"/>
          <w:szCs w:val="26"/>
        </w:rPr>
        <w:lastRenderedPageBreak/>
        <w:t xml:space="preserve"> Câu 7: Theo Thầy Cô thực trạng hoàn thiên chính sách phân cấp trao quyền và tự chủ cho hiệu trưởng trong lĩnh vực nhân sự, tài chính để phát triển năng lực quản trị cho Hiệu trưởng </w:t>
      </w:r>
      <w:r w:rsidR="000214E7" w:rsidRPr="00EF6B01">
        <w:rPr>
          <w:rFonts w:ascii="Times New Roman" w:hAnsi="Times New Roman"/>
          <w:b/>
          <w:color w:val="auto"/>
          <w:spacing w:val="-2"/>
          <w:sz w:val="26"/>
          <w:szCs w:val="26"/>
        </w:rPr>
        <w:t>THPT công lập tự chủ tài chính</w:t>
      </w:r>
      <w:r w:rsidRPr="00EF6B01">
        <w:rPr>
          <w:rFonts w:ascii="Times New Roman" w:hAnsi="Times New Roman"/>
          <w:b/>
          <w:color w:val="auto"/>
          <w:spacing w:val="-2"/>
          <w:sz w:val="26"/>
          <w:szCs w:val="26"/>
        </w:rPr>
        <w:t xml:space="preserve"> h</w:t>
      </w:r>
      <w:r w:rsidR="009A45BD" w:rsidRPr="00EF6B01">
        <w:rPr>
          <w:rFonts w:ascii="Times New Roman" w:hAnsi="Times New Roman"/>
          <w:b/>
          <w:color w:val="auto"/>
          <w:spacing w:val="-2"/>
          <w:sz w:val="26"/>
          <w:szCs w:val="26"/>
        </w:rPr>
        <w:t xml:space="preserve">iện </w:t>
      </w:r>
      <w:r w:rsidRPr="00EF6B01">
        <w:rPr>
          <w:rFonts w:ascii="Times New Roman" w:hAnsi="Times New Roman"/>
          <w:b/>
          <w:color w:val="auto"/>
          <w:spacing w:val="-2"/>
          <w:sz w:val="26"/>
          <w:szCs w:val="26"/>
        </w:rPr>
        <w:t>nay như thế nào?</w:t>
      </w:r>
    </w:p>
    <w:tbl>
      <w:tblPr>
        <w:tblStyle w:val="TableGrid"/>
        <w:tblW w:w="0" w:type="auto"/>
        <w:jc w:val="center"/>
        <w:tblLook w:val="04A0" w:firstRow="1" w:lastRow="0" w:firstColumn="1" w:lastColumn="0" w:noHBand="0" w:noVBand="1"/>
      </w:tblPr>
      <w:tblGrid>
        <w:gridCol w:w="5430"/>
        <w:gridCol w:w="1669"/>
        <w:gridCol w:w="1656"/>
      </w:tblGrid>
      <w:tr w:rsidR="00BB32E9" w:rsidRPr="00EF6B01" w14:paraId="3D81C753" w14:textId="77777777" w:rsidTr="0082195E">
        <w:trPr>
          <w:jc w:val="center"/>
        </w:trPr>
        <w:tc>
          <w:tcPr>
            <w:tcW w:w="5430" w:type="dxa"/>
            <w:vMerge w:val="restart"/>
            <w:vAlign w:val="center"/>
          </w:tcPr>
          <w:p w14:paraId="0671042A" w14:textId="77777777" w:rsidR="00CC6224" w:rsidRPr="00EF6B01" w:rsidRDefault="00CD5477" w:rsidP="00CE0F82">
            <w:pPr>
              <w:tabs>
                <w:tab w:val="left" w:pos="1140"/>
              </w:tabs>
              <w:spacing w:line="312" w:lineRule="auto"/>
              <w:jc w:val="center"/>
              <w:rPr>
                <w:rFonts w:ascii="Times New Roman" w:hAnsi="Times New Roman"/>
                <w:b/>
                <w:color w:val="auto"/>
                <w:sz w:val="26"/>
                <w:szCs w:val="26"/>
              </w:rPr>
            </w:pPr>
            <w:r w:rsidRPr="00EF6B01">
              <w:rPr>
                <w:rFonts w:ascii="Times New Roman" w:hAnsi="Times New Roman"/>
                <w:b/>
                <w:color w:val="auto"/>
                <w:sz w:val="26"/>
                <w:szCs w:val="26"/>
              </w:rPr>
              <w:t>Nội dung</w:t>
            </w:r>
          </w:p>
        </w:tc>
        <w:tc>
          <w:tcPr>
            <w:tcW w:w="3325" w:type="dxa"/>
            <w:gridSpan w:val="2"/>
            <w:vAlign w:val="center"/>
          </w:tcPr>
          <w:p w14:paraId="38B9731C" w14:textId="77777777" w:rsidR="00CC6224" w:rsidRPr="00EF6B01" w:rsidRDefault="00CD5477" w:rsidP="00CE0F82">
            <w:pPr>
              <w:tabs>
                <w:tab w:val="left" w:pos="1140"/>
              </w:tabs>
              <w:spacing w:line="312" w:lineRule="auto"/>
              <w:jc w:val="center"/>
              <w:rPr>
                <w:rFonts w:ascii="Times New Roman" w:hAnsi="Times New Roman"/>
                <w:b/>
                <w:color w:val="auto"/>
                <w:sz w:val="26"/>
                <w:szCs w:val="26"/>
              </w:rPr>
            </w:pPr>
            <w:r w:rsidRPr="00EF6B01">
              <w:rPr>
                <w:rFonts w:ascii="Times New Roman" w:hAnsi="Times New Roman"/>
                <w:b/>
                <w:color w:val="auto"/>
                <w:sz w:val="26"/>
                <w:szCs w:val="26"/>
              </w:rPr>
              <w:t>Thực hiện</w:t>
            </w:r>
          </w:p>
        </w:tc>
      </w:tr>
      <w:tr w:rsidR="00BB32E9" w:rsidRPr="00EF6B01" w14:paraId="33148B96" w14:textId="77777777" w:rsidTr="0082195E">
        <w:trPr>
          <w:jc w:val="center"/>
        </w:trPr>
        <w:tc>
          <w:tcPr>
            <w:tcW w:w="5430" w:type="dxa"/>
            <w:vMerge/>
            <w:vAlign w:val="center"/>
          </w:tcPr>
          <w:p w14:paraId="36C87FF0" w14:textId="77777777" w:rsidR="00CC6224" w:rsidRPr="00EF6B01" w:rsidRDefault="00CC6224" w:rsidP="00CE0F82">
            <w:pPr>
              <w:keepNext/>
              <w:tabs>
                <w:tab w:val="left" w:pos="374"/>
                <w:tab w:val="left" w:pos="1140"/>
              </w:tabs>
              <w:spacing w:line="312" w:lineRule="auto"/>
              <w:ind w:left="3946" w:firstLine="374"/>
              <w:jc w:val="center"/>
              <w:outlineLvl w:val="0"/>
              <w:rPr>
                <w:rFonts w:ascii="Times New Roman" w:hAnsi="Times New Roman"/>
                <w:b/>
                <w:color w:val="auto"/>
                <w:sz w:val="26"/>
                <w:szCs w:val="26"/>
              </w:rPr>
            </w:pPr>
          </w:p>
        </w:tc>
        <w:tc>
          <w:tcPr>
            <w:tcW w:w="1669" w:type="dxa"/>
            <w:vAlign w:val="center"/>
          </w:tcPr>
          <w:p w14:paraId="44E0EA49" w14:textId="77777777" w:rsidR="00CC6224" w:rsidRPr="00EF6B01" w:rsidRDefault="00CD5477" w:rsidP="00CE0F82">
            <w:pPr>
              <w:spacing w:line="312" w:lineRule="auto"/>
              <w:jc w:val="center"/>
              <w:rPr>
                <w:rFonts w:ascii="Times New Roman" w:hAnsi="Times New Roman"/>
                <w:i/>
                <w:color w:val="auto"/>
                <w:sz w:val="26"/>
                <w:szCs w:val="26"/>
              </w:rPr>
            </w:pPr>
            <w:r w:rsidRPr="00EF6B01">
              <w:rPr>
                <w:rFonts w:ascii="Times New Roman" w:hAnsi="Times New Roman"/>
                <w:i/>
                <w:color w:val="auto"/>
                <w:sz w:val="26"/>
                <w:szCs w:val="26"/>
              </w:rPr>
              <w:t>Có</w:t>
            </w:r>
          </w:p>
        </w:tc>
        <w:tc>
          <w:tcPr>
            <w:tcW w:w="1656" w:type="dxa"/>
            <w:vAlign w:val="center"/>
          </w:tcPr>
          <w:p w14:paraId="0388D308" w14:textId="77777777" w:rsidR="00CC6224" w:rsidRPr="00EF6B01" w:rsidRDefault="00CD5477" w:rsidP="00CE0F82">
            <w:pPr>
              <w:spacing w:line="312" w:lineRule="auto"/>
              <w:jc w:val="center"/>
              <w:rPr>
                <w:rFonts w:ascii="Times New Roman" w:hAnsi="Times New Roman"/>
                <w:i/>
                <w:color w:val="auto"/>
                <w:sz w:val="26"/>
                <w:szCs w:val="26"/>
              </w:rPr>
            </w:pPr>
            <w:r w:rsidRPr="00EF6B01">
              <w:rPr>
                <w:rFonts w:ascii="Times New Roman" w:hAnsi="Times New Roman"/>
                <w:i/>
                <w:color w:val="auto"/>
                <w:sz w:val="26"/>
                <w:szCs w:val="26"/>
              </w:rPr>
              <w:t>Không</w:t>
            </w:r>
          </w:p>
        </w:tc>
      </w:tr>
      <w:tr w:rsidR="00BB32E9" w:rsidRPr="00EF6B01" w14:paraId="0729F8DB" w14:textId="77777777" w:rsidTr="0082195E">
        <w:trPr>
          <w:jc w:val="center"/>
        </w:trPr>
        <w:tc>
          <w:tcPr>
            <w:tcW w:w="5430" w:type="dxa"/>
          </w:tcPr>
          <w:p w14:paraId="363BBD61" w14:textId="77777777" w:rsidR="00CC6224" w:rsidRPr="00EF6B01" w:rsidRDefault="00CD5477" w:rsidP="00CE0F82">
            <w:pPr>
              <w:tabs>
                <w:tab w:val="left" w:pos="1140"/>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Hoàn thiện chính sách trong 10 năm trở lại đây</w:t>
            </w:r>
          </w:p>
        </w:tc>
        <w:tc>
          <w:tcPr>
            <w:tcW w:w="1669" w:type="dxa"/>
          </w:tcPr>
          <w:p w14:paraId="2CDCFB72"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c>
          <w:tcPr>
            <w:tcW w:w="1656" w:type="dxa"/>
          </w:tcPr>
          <w:p w14:paraId="34A709A6"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r>
      <w:tr w:rsidR="00BB32E9" w:rsidRPr="00EF6B01" w14:paraId="21A1B3C8" w14:textId="77777777" w:rsidTr="0082195E">
        <w:trPr>
          <w:jc w:val="center"/>
        </w:trPr>
        <w:tc>
          <w:tcPr>
            <w:tcW w:w="5430" w:type="dxa"/>
          </w:tcPr>
          <w:p w14:paraId="703C8AF9" w14:textId="77777777" w:rsidR="00CC6224" w:rsidRPr="00EF6B01" w:rsidRDefault="00CD5477" w:rsidP="00CE0F82">
            <w:pPr>
              <w:tabs>
                <w:tab w:val="left" w:pos="1140"/>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Hoàn thiện chính sách trong 5 năm trở lại đây</w:t>
            </w:r>
          </w:p>
        </w:tc>
        <w:tc>
          <w:tcPr>
            <w:tcW w:w="1669" w:type="dxa"/>
          </w:tcPr>
          <w:p w14:paraId="5DAC731C"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c>
          <w:tcPr>
            <w:tcW w:w="1656" w:type="dxa"/>
          </w:tcPr>
          <w:p w14:paraId="3BC8CE5E"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r>
      <w:tr w:rsidR="002A5BB9" w:rsidRPr="00EF6B01" w14:paraId="57834E95" w14:textId="77777777" w:rsidTr="0082195E">
        <w:trPr>
          <w:jc w:val="center"/>
        </w:trPr>
        <w:tc>
          <w:tcPr>
            <w:tcW w:w="5430" w:type="dxa"/>
          </w:tcPr>
          <w:p w14:paraId="537ACC02" w14:textId="77777777" w:rsidR="00CC6224" w:rsidRPr="00EF6B01" w:rsidRDefault="00CD5477" w:rsidP="00CE0F82">
            <w:pPr>
              <w:tabs>
                <w:tab w:val="left" w:pos="1140"/>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Hoàn thiện chính sách trong 3 năm trở lại đây</w:t>
            </w:r>
          </w:p>
        </w:tc>
        <w:tc>
          <w:tcPr>
            <w:tcW w:w="1669" w:type="dxa"/>
          </w:tcPr>
          <w:p w14:paraId="28F14617"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c>
          <w:tcPr>
            <w:tcW w:w="1656" w:type="dxa"/>
          </w:tcPr>
          <w:p w14:paraId="4B1AA045"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r>
    </w:tbl>
    <w:p w14:paraId="636A89F6" w14:textId="77777777" w:rsidR="00CC6224" w:rsidRPr="00EF6B01" w:rsidRDefault="00CC6224" w:rsidP="00CE0F82">
      <w:pPr>
        <w:tabs>
          <w:tab w:val="left" w:pos="1140"/>
        </w:tabs>
        <w:spacing w:line="312" w:lineRule="auto"/>
        <w:jc w:val="both"/>
        <w:rPr>
          <w:rFonts w:ascii="Times New Roman" w:hAnsi="Times New Roman"/>
          <w:b/>
          <w:color w:val="auto"/>
          <w:sz w:val="26"/>
          <w:szCs w:val="26"/>
        </w:rPr>
      </w:pPr>
    </w:p>
    <w:p w14:paraId="093B886C" w14:textId="77777777" w:rsidR="00480233" w:rsidRPr="00EF6B01" w:rsidRDefault="00CD5477" w:rsidP="00CE0F82">
      <w:pPr>
        <w:tabs>
          <w:tab w:val="left" w:pos="1140"/>
        </w:tabs>
        <w:spacing w:line="312" w:lineRule="auto"/>
        <w:jc w:val="both"/>
        <w:rPr>
          <w:rFonts w:ascii="Times New Roman" w:hAnsi="Times New Roman"/>
          <w:b/>
          <w:color w:val="auto"/>
          <w:sz w:val="26"/>
          <w:szCs w:val="26"/>
        </w:rPr>
      </w:pPr>
      <w:r w:rsidRPr="00EF6B01">
        <w:rPr>
          <w:rFonts w:ascii="Times New Roman" w:hAnsi="Times New Roman"/>
          <w:b/>
          <w:color w:val="auto"/>
          <w:sz w:val="26"/>
          <w:szCs w:val="26"/>
        </w:rPr>
        <w:t>Ý kiến khác:</w:t>
      </w:r>
    </w:p>
    <w:p w14:paraId="4BED59D8" w14:textId="77777777" w:rsidR="00E14906" w:rsidRPr="00EF6B01" w:rsidRDefault="00E14906" w:rsidP="00CE0F82">
      <w:pPr>
        <w:tabs>
          <w:tab w:val="right" w:leader="dot" w:pos="8789"/>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ab/>
      </w:r>
    </w:p>
    <w:p w14:paraId="6B9C9FAA" w14:textId="77777777" w:rsidR="00E14906" w:rsidRPr="00EF6B01" w:rsidRDefault="00E14906" w:rsidP="00CE0F82">
      <w:pPr>
        <w:tabs>
          <w:tab w:val="right" w:leader="dot" w:pos="8789"/>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ab/>
      </w:r>
    </w:p>
    <w:p w14:paraId="57AB1BED" w14:textId="01670E43" w:rsidR="007D64B9" w:rsidRPr="00EF6B01" w:rsidRDefault="007D64B9">
      <w:pPr>
        <w:spacing w:after="160" w:line="259" w:lineRule="auto"/>
        <w:rPr>
          <w:rFonts w:ascii="Times New Roman" w:eastAsiaTheme="minorHAnsi" w:hAnsi="Times New Roman"/>
          <w:b/>
          <w:color w:val="auto"/>
          <w:sz w:val="26"/>
          <w:szCs w:val="26"/>
        </w:rPr>
      </w:pPr>
    </w:p>
    <w:p w14:paraId="6A672A30" w14:textId="37F1F0AE" w:rsidR="00480233" w:rsidRPr="00EF6B01" w:rsidRDefault="00CD5477" w:rsidP="00CE0F82">
      <w:pPr>
        <w:pStyle w:val="BodyText"/>
        <w:spacing w:line="312" w:lineRule="auto"/>
        <w:rPr>
          <w:rFonts w:ascii="Times New Roman" w:hAnsi="Times New Roman" w:cs="Times New Roman"/>
          <w:b/>
          <w:color w:val="auto"/>
          <w:sz w:val="26"/>
          <w:szCs w:val="26"/>
        </w:rPr>
      </w:pPr>
      <w:r w:rsidRPr="00EF6B01">
        <w:rPr>
          <w:rFonts w:ascii="Times New Roman" w:hAnsi="Times New Roman" w:cs="Times New Roman"/>
          <w:b/>
          <w:color w:val="auto"/>
          <w:sz w:val="26"/>
          <w:szCs w:val="26"/>
        </w:rPr>
        <w:t xml:space="preserve">Câu 8: Theo Thầy Cô thực trạng sử dụng hệ thống đánh giá và giám sát năng lực quản trị cho hiệu trưởng trường </w:t>
      </w:r>
      <w:r w:rsidR="000214E7" w:rsidRPr="00EF6B01">
        <w:rPr>
          <w:rFonts w:ascii="Times New Roman" w:hAnsi="Times New Roman" w:cs="Times New Roman"/>
          <w:b/>
          <w:color w:val="auto"/>
          <w:sz w:val="26"/>
          <w:szCs w:val="26"/>
        </w:rPr>
        <w:t>THPT công lập tự chủ tài chính</w:t>
      </w:r>
      <w:r w:rsidRPr="00EF6B01">
        <w:rPr>
          <w:rFonts w:ascii="Times New Roman" w:hAnsi="Times New Roman" w:cs="Times New Roman"/>
          <w:b/>
          <w:color w:val="auto"/>
          <w:sz w:val="26"/>
          <w:szCs w:val="26"/>
        </w:rPr>
        <w:t xml:space="preserve"> hi</w:t>
      </w:r>
      <w:r w:rsidR="008445C3" w:rsidRPr="00EF6B01">
        <w:rPr>
          <w:rFonts w:ascii="Times New Roman" w:hAnsi="Times New Roman" w:cs="Times New Roman"/>
          <w:b/>
          <w:color w:val="auto"/>
          <w:sz w:val="26"/>
          <w:szCs w:val="26"/>
        </w:rPr>
        <w:t>ệ</w:t>
      </w:r>
      <w:r w:rsidRPr="00EF6B01">
        <w:rPr>
          <w:rFonts w:ascii="Times New Roman" w:hAnsi="Times New Roman" w:cs="Times New Roman"/>
          <w:b/>
          <w:color w:val="auto"/>
          <w:sz w:val="26"/>
          <w:szCs w:val="26"/>
        </w:rPr>
        <w:t>n nay như thế nào?</w:t>
      </w:r>
    </w:p>
    <w:tbl>
      <w:tblPr>
        <w:tblStyle w:val="TableGrid"/>
        <w:tblW w:w="0" w:type="auto"/>
        <w:tblLook w:val="04A0" w:firstRow="1" w:lastRow="0" w:firstColumn="1" w:lastColumn="0" w:noHBand="0" w:noVBand="1"/>
      </w:tblPr>
      <w:tblGrid>
        <w:gridCol w:w="7196"/>
        <w:gridCol w:w="762"/>
        <w:gridCol w:w="992"/>
      </w:tblGrid>
      <w:tr w:rsidR="00BB32E9" w:rsidRPr="00EF6B01" w14:paraId="4B338D50" w14:textId="77777777" w:rsidTr="0082195E">
        <w:tc>
          <w:tcPr>
            <w:tcW w:w="7196" w:type="dxa"/>
            <w:vMerge w:val="restart"/>
            <w:vAlign w:val="center"/>
          </w:tcPr>
          <w:p w14:paraId="12CA57C5" w14:textId="77777777" w:rsidR="00CC6224" w:rsidRPr="00EF6B01" w:rsidRDefault="00CD5477" w:rsidP="00CE0F82">
            <w:pPr>
              <w:tabs>
                <w:tab w:val="left" w:pos="1140"/>
              </w:tabs>
              <w:spacing w:line="312" w:lineRule="auto"/>
              <w:jc w:val="center"/>
              <w:rPr>
                <w:rFonts w:ascii="Times New Roman" w:hAnsi="Times New Roman"/>
                <w:b/>
                <w:color w:val="auto"/>
                <w:sz w:val="26"/>
                <w:szCs w:val="26"/>
              </w:rPr>
            </w:pPr>
            <w:r w:rsidRPr="00EF6B01">
              <w:rPr>
                <w:rFonts w:ascii="Times New Roman" w:hAnsi="Times New Roman"/>
                <w:b/>
                <w:color w:val="auto"/>
                <w:sz w:val="26"/>
                <w:szCs w:val="26"/>
              </w:rPr>
              <w:t>Nội dung</w:t>
            </w:r>
          </w:p>
        </w:tc>
        <w:tc>
          <w:tcPr>
            <w:tcW w:w="1754" w:type="dxa"/>
            <w:gridSpan w:val="2"/>
            <w:vAlign w:val="center"/>
          </w:tcPr>
          <w:p w14:paraId="7795DC5B" w14:textId="77777777" w:rsidR="00CC6224" w:rsidRPr="00EF6B01" w:rsidRDefault="00CD5477" w:rsidP="00CE0F82">
            <w:pPr>
              <w:tabs>
                <w:tab w:val="left" w:pos="1140"/>
              </w:tabs>
              <w:spacing w:line="312" w:lineRule="auto"/>
              <w:jc w:val="center"/>
              <w:rPr>
                <w:rFonts w:ascii="Times New Roman" w:hAnsi="Times New Roman"/>
                <w:b/>
                <w:color w:val="auto"/>
                <w:sz w:val="26"/>
                <w:szCs w:val="26"/>
              </w:rPr>
            </w:pPr>
            <w:r w:rsidRPr="00EF6B01">
              <w:rPr>
                <w:rFonts w:ascii="Times New Roman" w:hAnsi="Times New Roman"/>
                <w:b/>
                <w:color w:val="auto"/>
                <w:sz w:val="26"/>
                <w:szCs w:val="26"/>
              </w:rPr>
              <w:t>Thực hiện</w:t>
            </w:r>
          </w:p>
        </w:tc>
      </w:tr>
      <w:tr w:rsidR="00BB32E9" w:rsidRPr="00EF6B01" w14:paraId="6CE6AA14" w14:textId="77777777" w:rsidTr="0082195E">
        <w:tc>
          <w:tcPr>
            <w:tcW w:w="7196" w:type="dxa"/>
            <w:vMerge/>
            <w:vAlign w:val="center"/>
          </w:tcPr>
          <w:p w14:paraId="13C11274" w14:textId="77777777" w:rsidR="00CC6224" w:rsidRPr="00EF6B01" w:rsidRDefault="00CC6224" w:rsidP="00CE0F82">
            <w:pPr>
              <w:keepNext/>
              <w:tabs>
                <w:tab w:val="left" w:pos="374"/>
                <w:tab w:val="left" w:pos="1140"/>
              </w:tabs>
              <w:spacing w:line="312" w:lineRule="auto"/>
              <w:ind w:left="3946" w:firstLine="374"/>
              <w:jc w:val="center"/>
              <w:outlineLvl w:val="0"/>
              <w:rPr>
                <w:rFonts w:ascii="Times New Roman" w:hAnsi="Times New Roman"/>
                <w:b/>
                <w:color w:val="auto"/>
                <w:sz w:val="26"/>
                <w:szCs w:val="26"/>
              </w:rPr>
            </w:pPr>
          </w:p>
        </w:tc>
        <w:tc>
          <w:tcPr>
            <w:tcW w:w="762" w:type="dxa"/>
            <w:vAlign w:val="center"/>
          </w:tcPr>
          <w:p w14:paraId="70ED9E31" w14:textId="77777777" w:rsidR="00CC6224" w:rsidRPr="00EF6B01" w:rsidRDefault="00CD5477" w:rsidP="00CE0F82">
            <w:pPr>
              <w:spacing w:line="312" w:lineRule="auto"/>
              <w:jc w:val="center"/>
              <w:rPr>
                <w:rFonts w:ascii="Times New Roman" w:hAnsi="Times New Roman"/>
                <w:i/>
                <w:color w:val="auto"/>
                <w:sz w:val="26"/>
                <w:szCs w:val="26"/>
              </w:rPr>
            </w:pPr>
            <w:r w:rsidRPr="00EF6B01">
              <w:rPr>
                <w:rFonts w:ascii="Times New Roman" w:hAnsi="Times New Roman"/>
                <w:i/>
                <w:color w:val="auto"/>
                <w:sz w:val="26"/>
                <w:szCs w:val="26"/>
              </w:rPr>
              <w:t>Có</w:t>
            </w:r>
          </w:p>
        </w:tc>
        <w:tc>
          <w:tcPr>
            <w:tcW w:w="992" w:type="dxa"/>
            <w:vAlign w:val="center"/>
          </w:tcPr>
          <w:p w14:paraId="66DAA487" w14:textId="77777777" w:rsidR="00CC6224" w:rsidRPr="00EF6B01" w:rsidRDefault="00CD5477" w:rsidP="00CE0F82">
            <w:pPr>
              <w:spacing w:line="312" w:lineRule="auto"/>
              <w:jc w:val="center"/>
              <w:rPr>
                <w:rFonts w:ascii="Times New Roman" w:hAnsi="Times New Roman"/>
                <w:i/>
                <w:color w:val="auto"/>
                <w:sz w:val="26"/>
                <w:szCs w:val="26"/>
              </w:rPr>
            </w:pPr>
            <w:r w:rsidRPr="00EF6B01">
              <w:rPr>
                <w:rFonts w:ascii="Times New Roman" w:hAnsi="Times New Roman"/>
                <w:i/>
                <w:color w:val="auto"/>
                <w:sz w:val="26"/>
                <w:szCs w:val="26"/>
              </w:rPr>
              <w:t>Không</w:t>
            </w:r>
          </w:p>
        </w:tc>
      </w:tr>
      <w:tr w:rsidR="00BB32E9" w:rsidRPr="00EF6B01" w14:paraId="5A71670A" w14:textId="77777777" w:rsidTr="0082195E">
        <w:tc>
          <w:tcPr>
            <w:tcW w:w="7196" w:type="dxa"/>
          </w:tcPr>
          <w:p w14:paraId="6817B5B4" w14:textId="1DDC2CDE" w:rsidR="00CC6224" w:rsidRPr="00EF6B01" w:rsidRDefault="00CD5477" w:rsidP="00CE0F82">
            <w:pPr>
              <w:tabs>
                <w:tab w:val="left" w:pos="1140"/>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 xml:space="preserve">Đã có hệ thống đánh giá, giám sát năng lực quản trị của hiệu trưởng trường THPT công lập </w:t>
            </w:r>
            <w:r w:rsidR="00305F17" w:rsidRPr="00EF6B01">
              <w:rPr>
                <w:rFonts w:ascii="Times New Roman" w:hAnsi="Times New Roman"/>
                <w:color w:val="auto"/>
                <w:sz w:val="26"/>
                <w:szCs w:val="26"/>
              </w:rPr>
              <w:t>tự chủ tài chính</w:t>
            </w:r>
          </w:p>
        </w:tc>
        <w:tc>
          <w:tcPr>
            <w:tcW w:w="762" w:type="dxa"/>
          </w:tcPr>
          <w:p w14:paraId="70A29EB8"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c>
          <w:tcPr>
            <w:tcW w:w="992" w:type="dxa"/>
          </w:tcPr>
          <w:p w14:paraId="29AFDB00"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r>
      <w:tr w:rsidR="002A5BB9" w:rsidRPr="00EF6B01" w14:paraId="2765365F" w14:textId="77777777" w:rsidTr="0082195E">
        <w:tc>
          <w:tcPr>
            <w:tcW w:w="7196" w:type="dxa"/>
          </w:tcPr>
          <w:p w14:paraId="4B8AD4E1" w14:textId="24B7CA35" w:rsidR="00CC6224" w:rsidRPr="00EF6B01" w:rsidRDefault="00CD5477" w:rsidP="00CE0F82">
            <w:pPr>
              <w:tabs>
                <w:tab w:val="left" w:pos="1140"/>
              </w:tabs>
              <w:spacing w:line="312" w:lineRule="auto"/>
              <w:jc w:val="both"/>
              <w:rPr>
                <w:rFonts w:ascii="Times New Roman" w:hAnsi="Times New Roman"/>
                <w:b/>
                <w:color w:val="auto"/>
                <w:sz w:val="26"/>
                <w:szCs w:val="26"/>
              </w:rPr>
            </w:pPr>
            <w:r w:rsidRPr="00EF6B01">
              <w:rPr>
                <w:rFonts w:ascii="Times New Roman" w:hAnsi="Times New Roman"/>
                <w:color w:val="auto"/>
                <w:sz w:val="26"/>
                <w:szCs w:val="26"/>
              </w:rPr>
              <w:t xml:space="preserve">Sử dụng quy trình đánh giá, giám sát năng lực quản trị của hiệu trưởng trường THPT công lập </w:t>
            </w:r>
            <w:r w:rsidR="00305F17" w:rsidRPr="00EF6B01">
              <w:rPr>
                <w:rFonts w:ascii="Times New Roman" w:hAnsi="Times New Roman"/>
                <w:color w:val="auto"/>
                <w:sz w:val="26"/>
                <w:szCs w:val="26"/>
              </w:rPr>
              <w:t>tự chủ tài chính</w:t>
            </w:r>
          </w:p>
        </w:tc>
        <w:tc>
          <w:tcPr>
            <w:tcW w:w="762" w:type="dxa"/>
          </w:tcPr>
          <w:p w14:paraId="2815AB4F"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c>
          <w:tcPr>
            <w:tcW w:w="992" w:type="dxa"/>
          </w:tcPr>
          <w:p w14:paraId="6259BAEE" w14:textId="77777777" w:rsidR="00CC6224" w:rsidRPr="00EF6B01" w:rsidRDefault="00CC6224" w:rsidP="00CE0F82">
            <w:pPr>
              <w:keepNext/>
              <w:spacing w:line="312" w:lineRule="auto"/>
              <w:jc w:val="center"/>
              <w:outlineLvl w:val="2"/>
              <w:rPr>
                <w:rFonts w:ascii="Times New Roman" w:hAnsi="Times New Roman"/>
                <w:i/>
                <w:color w:val="auto"/>
                <w:sz w:val="26"/>
                <w:szCs w:val="26"/>
              </w:rPr>
            </w:pPr>
          </w:p>
        </w:tc>
      </w:tr>
    </w:tbl>
    <w:p w14:paraId="70E3A24A" w14:textId="77777777" w:rsidR="00CC6224" w:rsidRPr="00EF6B01" w:rsidRDefault="00CC6224" w:rsidP="00CE0F82">
      <w:pPr>
        <w:tabs>
          <w:tab w:val="left" w:pos="1140"/>
        </w:tabs>
        <w:spacing w:line="312" w:lineRule="auto"/>
        <w:jc w:val="both"/>
        <w:rPr>
          <w:rFonts w:ascii="Times New Roman" w:hAnsi="Times New Roman"/>
          <w:b/>
          <w:color w:val="auto"/>
          <w:sz w:val="26"/>
          <w:szCs w:val="26"/>
        </w:rPr>
      </w:pPr>
    </w:p>
    <w:p w14:paraId="67D5F188" w14:textId="77777777" w:rsidR="00480233" w:rsidRPr="00EF6B01" w:rsidRDefault="00CD5477" w:rsidP="00CE0F82">
      <w:pPr>
        <w:tabs>
          <w:tab w:val="left" w:pos="1140"/>
        </w:tabs>
        <w:spacing w:line="312" w:lineRule="auto"/>
        <w:jc w:val="both"/>
        <w:rPr>
          <w:rFonts w:ascii="Times New Roman" w:hAnsi="Times New Roman"/>
          <w:b/>
          <w:color w:val="auto"/>
          <w:sz w:val="26"/>
          <w:szCs w:val="26"/>
        </w:rPr>
      </w:pPr>
      <w:r w:rsidRPr="00EF6B01">
        <w:rPr>
          <w:rFonts w:ascii="Times New Roman" w:hAnsi="Times New Roman"/>
          <w:b/>
          <w:color w:val="auto"/>
          <w:sz w:val="26"/>
          <w:szCs w:val="26"/>
        </w:rPr>
        <w:t>Ý kiến khác:</w:t>
      </w:r>
    </w:p>
    <w:p w14:paraId="159FE9F7" w14:textId="77777777" w:rsidR="00E14906" w:rsidRPr="00EF6B01" w:rsidRDefault="00E14906" w:rsidP="00CE0F82">
      <w:pPr>
        <w:tabs>
          <w:tab w:val="right" w:leader="dot" w:pos="8789"/>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ab/>
      </w:r>
    </w:p>
    <w:p w14:paraId="32DF705D" w14:textId="77777777" w:rsidR="00E14906" w:rsidRPr="00EF6B01" w:rsidRDefault="00E14906" w:rsidP="00CE0F82">
      <w:pPr>
        <w:tabs>
          <w:tab w:val="right" w:leader="dot" w:pos="8789"/>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ab/>
      </w:r>
    </w:p>
    <w:p w14:paraId="40E66C23" w14:textId="4AC6158C" w:rsidR="00E14906" w:rsidRPr="00EF6B01" w:rsidRDefault="00E14906" w:rsidP="00CE0F82">
      <w:pPr>
        <w:spacing w:line="312" w:lineRule="auto"/>
        <w:rPr>
          <w:rFonts w:ascii="Times New Roman" w:hAnsi="Times New Roman"/>
          <w:color w:val="auto"/>
          <w:sz w:val="26"/>
          <w:szCs w:val="26"/>
        </w:rPr>
      </w:pPr>
    </w:p>
    <w:p w14:paraId="744F6400" w14:textId="77777777" w:rsidR="00616068" w:rsidRPr="00EF6B01" w:rsidRDefault="00616068">
      <w:pPr>
        <w:spacing w:after="160" w:line="259" w:lineRule="auto"/>
        <w:rPr>
          <w:rFonts w:ascii="Times New Roman" w:hAnsi="Times New Roman"/>
          <w:b/>
          <w:color w:val="auto"/>
          <w:sz w:val="26"/>
          <w:szCs w:val="26"/>
        </w:rPr>
      </w:pPr>
      <w:r w:rsidRPr="00EF6B01">
        <w:rPr>
          <w:rFonts w:ascii="Times New Roman" w:hAnsi="Times New Roman"/>
          <w:b/>
          <w:color w:val="auto"/>
          <w:sz w:val="26"/>
          <w:szCs w:val="26"/>
        </w:rPr>
        <w:br w:type="page"/>
      </w:r>
    </w:p>
    <w:p w14:paraId="4772B72E" w14:textId="699AD7A2" w:rsidR="00CC6224" w:rsidRPr="00EF6B01" w:rsidRDefault="00CD5477" w:rsidP="00CE0F82">
      <w:pPr>
        <w:tabs>
          <w:tab w:val="left" w:pos="1140"/>
        </w:tabs>
        <w:spacing w:line="312" w:lineRule="auto"/>
        <w:jc w:val="both"/>
        <w:rPr>
          <w:rFonts w:ascii="Times New Roman" w:hAnsi="Times New Roman"/>
          <w:b/>
          <w:color w:val="auto"/>
          <w:sz w:val="26"/>
          <w:szCs w:val="26"/>
        </w:rPr>
      </w:pPr>
      <w:r w:rsidRPr="00EF6B01">
        <w:rPr>
          <w:rFonts w:ascii="Times New Roman" w:hAnsi="Times New Roman"/>
          <w:b/>
          <w:color w:val="auto"/>
          <w:sz w:val="26"/>
          <w:szCs w:val="26"/>
        </w:rPr>
        <w:lastRenderedPageBreak/>
        <w:t xml:space="preserve">Câu 9: Thầy Cô có đánh giá gì về thực trạng đội ngũ nhân sự tham gia đào tạo, bồi dưỡng phát triển năng lực quản trị của hiệu trưởng các trường THPT công lập </w:t>
      </w:r>
      <w:r w:rsidR="00305F17" w:rsidRPr="00EF6B01">
        <w:rPr>
          <w:rFonts w:ascii="Times New Roman" w:hAnsi="Times New Roman"/>
          <w:b/>
          <w:color w:val="auto"/>
          <w:sz w:val="26"/>
          <w:szCs w:val="26"/>
        </w:rPr>
        <w:t>tự chủ tài chính</w:t>
      </w:r>
      <w:r w:rsidRPr="00EF6B01">
        <w:rPr>
          <w:rFonts w:ascii="Times New Roman" w:hAnsi="Times New Roman"/>
          <w:b/>
          <w:color w:val="auto"/>
          <w:sz w:val="26"/>
          <w:szCs w:val="26"/>
        </w:rPr>
        <w:t xml:space="preserve"> hiện nay?</w:t>
      </w:r>
    </w:p>
    <w:tbl>
      <w:tblPr>
        <w:tblStyle w:val="TableGrid"/>
        <w:tblW w:w="8806" w:type="dxa"/>
        <w:jc w:val="center"/>
        <w:tblLayout w:type="fixed"/>
        <w:tblLook w:val="04A0" w:firstRow="1" w:lastRow="0" w:firstColumn="1" w:lastColumn="0" w:noHBand="0" w:noVBand="1"/>
      </w:tblPr>
      <w:tblGrid>
        <w:gridCol w:w="6020"/>
        <w:gridCol w:w="711"/>
        <w:gridCol w:w="697"/>
        <w:gridCol w:w="669"/>
        <w:gridCol w:w="709"/>
      </w:tblGrid>
      <w:tr w:rsidR="00BB32E9" w:rsidRPr="00EF6B01" w14:paraId="16E502F9" w14:textId="77777777" w:rsidTr="00616068">
        <w:trPr>
          <w:jc w:val="center"/>
        </w:trPr>
        <w:tc>
          <w:tcPr>
            <w:tcW w:w="6020" w:type="dxa"/>
            <w:vMerge w:val="restart"/>
            <w:vAlign w:val="center"/>
          </w:tcPr>
          <w:p w14:paraId="16EA373B" w14:textId="77777777" w:rsidR="00CC6224" w:rsidRPr="00EF6B01" w:rsidRDefault="00CD5477" w:rsidP="00616068">
            <w:pPr>
              <w:pStyle w:val="ListParagraph"/>
              <w:tabs>
                <w:tab w:val="left" w:pos="252"/>
              </w:tabs>
              <w:spacing w:before="0" w:line="264" w:lineRule="auto"/>
              <w:ind w:left="0"/>
              <w:jc w:val="center"/>
              <w:rPr>
                <w:b/>
                <w:sz w:val="26"/>
                <w:szCs w:val="26"/>
              </w:rPr>
            </w:pPr>
            <w:r w:rsidRPr="00EF6B01">
              <w:rPr>
                <w:b/>
                <w:sz w:val="26"/>
                <w:szCs w:val="26"/>
              </w:rPr>
              <w:t>Nội dung</w:t>
            </w:r>
          </w:p>
        </w:tc>
        <w:tc>
          <w:tcPr>
            <w:tcW w:w="2786" w:type="dxa"/>
            <w:gridSpan w:val="4"/>
            <w:vAlign w:val="center"/>
          </w:tcPr>
          <w:p w14:paraId="32558BE8" w14:textId="77777777" w:rsidR="00CC6224" w:rsidRPr="00EF6B01" w:rsidRDefault="00CD5477" w:rsidP="00616068">
            <w:pPr>
              <w:spacing w:line="264" w:lineRule="auto"/>
              <w:jc w:val="center"/>
              <w:rPr>
                <w:rFonts w:ascii="Times New Roman" w:hAnsi="Times New Roman"/>
                <w:b/>
                <w:color w:val="auto"/>
                <w:sz w:val="26"/>
                <w:szCs w:val="26"/>
              </w:rPr>
            </w:pPr>
            <w:r w:rsidRPr="00EF6B01">
              <w:rPr>
                <w:rFonts w:ascii="Times New Roman" w:hAnsi="Times New Roman"/>
                <w:b/>
                <w:color w:val="auto"/>
                <w:sz w:val="26"/>
                <w:szCs w:val="26"/>
              </w:rPr>
              <w:t>Mức độ</w:t>
            </w:r>
          </w:p>
        </w:tc>
      </w:tr>
      <w:tr w:rsidR="00BB32E9" w:rsidRPr="00EF6B01" w14:paraId="07F38443" w14:textId="77777777" w:rsidTr="00616068">
        <w:trPr>
          <w:jc w:val="center"/>
        </w:trPr>
        <w:tc>
          <w:tcPr>
            <w:tcW w:w="6020" w:type="dxa"/>
            <w:vMerge/>
            <w:vAlign w:val="center"/>
          </w:tcPr>
          <w:p w14:paraId="6AAFCD11" w14:textId="77777777" w:rsidR="00CC6224" w:rsidRPr="00EF6B01" w:rsidRDefault="00CC6224" w:rsidP="00616068">
            <w:pPr>
              <w:pStyle w:val="ListParagraph"/>
              <w:keepNext/>
              <w:tabs>
                <w:tab w:val="left" w:pos="252"/>
                <w:tab w:val="left" w:pos="374"/>
              </w:tabs>
              <w:spacing w:before="0" w:line="264" w:lineRule="auto"/>
              <w:ind w:left="0" w:firstLine="374"/>
              <w:jc w:val="center"/>
              <w:outlineLvl w:val="0"/>
              <w:rPr>
                <w:b/>
                <w:sz w:val="26"/>
                <w:szCs w:val="26"/>
              </w:rPr>
            </w:pPr>
          </w:p>
        </w:tc>
        <w:tc>
          <w:tcPr>
            <w:tcW w:w="711" w:type="dxa"/>
            <w:vAlign w:val="center"/>
          </w:tcPr>
          <w:p w14:paraId="755AF15F" w14:textId="77777777" w:rsidR="00CC6224" w:rsidRPr="00EF6B01" w:rsidRDefault="00CD5477" w:rsidP="00616068">
            <w:pPr>
              <w:spacing w:line="264" w:lineRule="auto"/>
              <w:jc w:val="center"/>
              <w:rPr>
                <w:rFonts w:ascii="Times New Roman" w:hAnsi="Times New Roman"/>
                <w:i/>
                <w:color w:val="auto"/>
                <w:sz w:val="26"/>
                <w:szCs w:val="26"/>
              </w:rPr>
            </w:pPr>
            <w:r w:rsidRPr="00EF6B01">
              <w:rPr>
                <w:rFonts w:ascii="Times New Roman" w:hAnsi="Times New Roman"/>
                <w:i/>
                <w:color w:val="auto"/>
                <w:sz w:val="26"/>
                <w:szCs w:val="26"/>
              </w:rPr>
              <w:t>Tốt</w:t>
            </w:r>
          </w:p>
        </w:tc>
        <w:tc>
          <w:tcPr>
            <w:tcW w:w="697" w:type="dxa"/>
            <w:vAlign w:val="center"/>
          </w:tcPr>
          <w:p w14:paraId="3CEAAE71" w14:textId="77777777" w:rsidR="00CC6224" w:rsidRPr="00EF6B01" w:rsidRDefault="00CD5477" w:rsidP="00616068">
            <w:pPr>
              <w:spacing w:line="264" w:lineRule="auto"/>
              <w:jc w:val="center"/>
              <w:rPr>
                <w:rFonts w:ascii="Times New Roman" w:hAnsi="Times New Roman"/>
                <w:i/>
                <w:color w:val="auto"/>
                <w:sz w:val="26"/>
                <w:szCs w:val="26"/>
              </w:rPr>
            </w:pPr>
            <w:r w:rsidRPr="00EF6B01">
              <w:rPr>
                <w:rFonts w:ascii="Times New Roman" w:hAnsi="Times New Roman"/>
                <w:i/>
                <w:color w:val="auto"/>
                <w:sz w:val="26"/>
                <w:szCs w:val="26"/>
              </w:rPr>
              <w:t>Khá</w:t>
            </w:r>
          </w:p>
        </w:tc>
        <w:tc>
          <w:tcPr>
            <w:tcW w:w="669" w:type="dxa"/>
            <w:vAlign w:val="center"/>
          </w:tcPr>
          <w:p w14:paraId="1232F24E" w14:textId="2FC239F3" w:rsidR="00CC6224" w:rsidRPr="00EF6B01" w:rsidRDefault="00954B75" w:rsidP="00616068">
            <w:pPr>
              <w:spacing w:line="264" w:lineRule="auto"/>
              <w:jc w:val="center"/>
              <w:rPr>
                <w:rFonts w:ascii="Times New Roman" w:hAnsi="Times New Roman"/>
                <w:i/>
                <w:color w:val="auto"/>
                <w:sz w:val="26"/>
                <w:szCs w:val="26"/>
              </w:rPr>
            </w:pPr>
            <w:r w:rsidRPr="00EF6B01">
              <w:rPr>
                <w:rFonts w:ascii="Times New Roman" w:hAnsi="Times New Roman"/>
                <w:i/>
                <w:color w:val="auto"/>
                <w:sz w:val="26"/>
                <w:szCs w:val="26"/>
              </w:rPr>
              <w:t>TB</w:t>
            </w:r>
          </w:p>
        </w:tc>
        <w:tc>
          <w:tcPr>
            <w:tcW w:w="709" w:type="dxa"/>
            <w:vAlign w:val="center"/>
          </w:tcPr>
          <w:p w14:paraId="4786583A" w14:textId="77777777" w:rsidR="00CC6224" w:rsidRPr="00EF6B01" w:rsidRDefault="00CD5477" w:rsidP="00616068">
            <w:pPr>
              <w:spacing w:line="264" w:lineRule="auto"/>
              <w:jc w:val="center"/>
              <w:rPr>
                <w:rFonts w:ascii="Times New Roman" w:hAnsi="Times New Roman"/>
                <w:i/>
                <w:color w:val="auto"/>
                <w:sz w:val="26"/>
                <w:szCs w:val="26"/>
              </w:rPr>
            </w:pPr>
            <w:r w:rsidRPr="00EF6B01">
              <w:rPr>
                <w:rFonts w:ascii="Times New Roman" w:hAnsi="Times New Roman"/>
                <w:i/>
                <w:color w:val="auto"/>
                <w:sz w:val="26"/>
                <w:szCs w:val="26"/>
              </w:rPr>
              <w:t>Yếu</w:t>
            </w:r>
          </w:p>
        </w:tc>
      </w:tr>
      <w:tr w:rsidR="00BB32E9" w:rsidRPr="00EF6B01" w14:paraId="237AA3C8" w14:textId="77777777" w:rsidTr="00616068">
        <w:trPr>
          <w:jc w:val="center"/>
        </w:trPr>
        <w:tc>
          <w:tcPr>
            <w:tcW w:w="6020" w:type="dxa"/>
          </w:tcPr>
          <w:p w14:paraId="2425B3FE" w14:textId="77777777" w:rsidR="00CC6224" w:rsidRPr="00EF6B01" w:rsidRDefault="00CD5477" w:rsidP="00616068">
            <w:pPr>
              <w:tabs>
                <w:tab w:val="left" w:pos="252"/>
              </w:tabs>
              <w:spacing w:line="264" w:lineRule="auto"/>
              <w:jc w:val="both"/>
              <w:rPr>
                <w:rFonts w:ascii="Times New Roman" w:hAnsi="Times New Roman"/>
                <w:color w:val="auto"/>
                <w:sz w:val="26"/>
                <w:szCs w:val="26"/>
              </w:rPr>
            </w:pPr>
            <w:r w:rsidRPr="00EF6B01">
              <w:rPr>
                <w:rFonts w:ascii="Times New Roman" w:hAnsi="Times New Roman"/>
                <w:color w:val="auto"/>
                <w:sz w:val="26"/>
                <w:szCs w:val="26"/>
              </w:rPr>
              <w:t>Về trình độ, năng lực chuyên môn của đội ngũ nhân sự tham gia bồi dưỡng</w:t>
            </w:r>
          </w:p>
        </w:tc>
        <w:tc>
          <w:tcPr>
            <w:tcW w:w="711" w:type="dxa"/>
          </w:tcPr>
          <w:p w14:paraId="5576CCD9" w14:textId="77777777" w:rsidR="00CC6224" w:rsidRPr="00EF6B01" w:rsidRDefault="00CC6224" w:rsidP="00616068">
            <w:pPr>
              <w:keepNext/>
              <w:spacing w:line="264" w:lineRule="auto"/>
              <w:jc w:val="both"/>
              <w:outlineLvl w:val="2"/>
              <w:rPr>
                <w:rFonts w:ascii="Times New Roman" w:hAnsi="Times New Roman"/>
                <w:i/>
                <w:color w:val="auto"/>
                <w:sz w:val="26"/>
                <w:szCs w:val="26"/>
              </w:rPr>
            </w:pPr>
          </w:p>
        </w:tc>
        <w:tc>
          <w:tcPr>
            <w:tcW w:w="697" w:type="dxa"/>
          </w:tcPr>
          <w:p w14:paraId="499D75CD" w14:textId="77777777" w:rsidR="00CC6224" w:rsidRPr="00EF6B01" w:rsidRDefault="00CC6224" w:rsidP="00616068">
            <w:pPr>
              <w:keepNext/>
              <w:spacing w:line="264" w:lineRule="auto"/>
              <w:jc w:val="both"/>
              <w:outlineLvl w:val="2"/>
              <w:rPr>
                <w:rFonts w:ascii="Times New Roman" w:hAnsi="Times New Roman"/>
                <w:i/>
                <w:color w:val="auto"/>
                <w:sz w:val="26"/>
                <w:szCs w:val="26"/>
              </w:rPr>
            </w:pPr>
          </w:p>
        </w:tc>
        <w:tc>
          <w:tcPr>
            <w:tcW w:w="669" w:type="dxa"/>
          </w:tcPr>
          <w:p w14:paraId="38BD1290" w14:textId="77777777" w:rsidR="00CC6224" w:rsidRPr="00EF6B01" w:rsidRDefault="00CC6224" w:rsidP="00616068">
            <w:pPr>
              <w:keepNext/>
              <w:spacing w:line="264" w:lineRule="auto"/>
              <w:jc w:val="both"/>
              <w:outlineLvl w:val="2"/>
              <w:rPr>
                <w:rFonts w:ascii="Times New Roman" w:hAnsi="Times New Roman"/>
                <w:i/>
                <w:color w:val="auto"/>
                <w:sz w:val="26"/>
                <w:szCs w:val="26"/>
              </w:rPr>
            </w:pPr>
          </w:p>
        </w:tc>
        <w:tc>
          <w:tcPr>
            <w:tcW w:w="709" w:type="dxa"/>
          </w:tcPr>
          <w:p w14:paraId="487DF707" w14:textId="77777777" w:rsidR="00CC6224" w:rsidRPr="00EF6B01" w:rsidRDefault="00CC6224" w:rsidP="00616068">
            <w:pPr>
              <w:keepNext/>
              <w:spacing w:line="264" w:lineRule="auto"/>
              <w:jc w:val="center"/>
              <w:outlineLvl w:val="2"/>
              <w:rPr>
                <w:rFonts w:ascii="Times New Roman" w:hAnsi="Times New Roman"/>
                <w:i/>
                <w:color w:val="auto"/>
                <w:sz w:val="26"/>
                <w:szCs w:val="26"/>
              </w:rPr>
            </w:pPr>
          </w:p>
        </w:tc>
      </w:tr>
      <w:tr w:rsidR="00BB32E9" w:rsidRPr="00EF6B01" w14:paraId="186E6FC3" w14:textId="77777777" w:rsidTr="00616068">
        <w:trPr>
          <w:jc w:val="center"/>
        </w:trPr>
        <w:tc>
          <w:tcPr>
            <w:tcW w:w="6020" w:type="dxa"/>
          </w:tcPr>
          <w:p w14:paraId="32E9FA23" w14:textId="77777777" w:rsidR="00CC6224" w:rsidRPr="00EF6B01" w:rsidRDefault="00CD5477" w:rsidP="00616068">
            <w:pPr>
              <w:tabs>
                <w:tab w:val="left" w:pos="252"/>
              </w:tabs>
              <w:spacing w:line="264" w:lineRule="auto"/>
              <w:jc w:val="both"/>
              <w:rPr>
                <w:rFonts w:ascii="Times New Roman" w:hAnsi="Times New Roman"/>
                <w:color w:val="auto"/>
                <w:sz w:val="26"/>
                <w:szCs w:val="26"/>
              </w:rPr>
            </w:pPr>
            <w:r w:rsidRPr="00EF6B01">
              <w:rPr>
                <w:rFonts w:ascii="Times New Roman" w:hAnsi="Times New Roman"/>
                <w:color w:val="auto"/>
                <w:sz w:val="26"/>
                <w:szCs w:val="26"/>
              </w:rPr>
              <w:t>Về tính thực tiễn trong bài giảng</w:t>
            </w:r>
          </w:p>
        </w:tc>
        <w:tc>
          <w:tcPr>
            <w:tcW w:w="711" w:type="dxa"/>
          </w:tcPr>
          <w:p w14:paraId="552DD952" w14:textId="77777777" w:rsidR="00CC6224" w:rsidRPr="00EF6B01" w:rsidRDefault="00CC6224" w:rsidP="00616068">
            <w:pPr>
              <w:keepNext/>
              <w:spacing w:line="264" w:lineRule="auto"/>
              <w:jc w:val="both"/>
              <w:outlineLvl w:val="2"/>
              <w:rPr>
                <w:rFonts w:ascii="Times New Roman" w:hAnsi="Times New Roman"/>
                <w:i/>
                <w:color w:val="auto"/>
                <w:sz w:val="26"/>
                <w:szCs w:val="26"/>
              </w:rPr>
            </w:pPr>
          </w:p>
        </w:tc>
        <w:tc>
          <w:tcPr>
            <w:tcW w:w="697" w:type="dxa"/>
          </w:tcPr>
          <w:p w14:paraId="5AF6F900" w14:textId="77777777" w:rsidR="00CC6224" w:rsidRPr="00EF6B01" w:rsidRDefault="00CC6224" w:rsidP="00616068">
            <w:pPr>
              <w:keepNext/>
              <w:spacing w:line="264" w:lineRule="auto"/>
              <w:jc w:val="both"/>
              <w:outlineLvl w:val="2"/>
              <w:rPr>
                <w:rFonts w:ascii="Times New Roman" w:hAnsi="Times New Roman"/>
                <w:i/>
                <w:color w:val="auto"/>
                <w:sz w:val="26"/>
                <w:szCs w:val="26"/>
              </w:rPr>
            </w:pPr>
          </w:p>
        </w:tc>
        <w:tc>
          <w:tcPr>
            <w:tcW w:w="669" w:type="dxa"/>
          </w:tcPr>
          <w:p w14:paraId="4FBB6983" w14:textId="77777777" w:rsidR="00CC6224" w:rsidRPr="00EF6B01" w:rsidRDefault="00CC6224" w:rsidP="00616068">
            <w:pPr>
              <w:keepNext/>
              <w:spacing w:line="264" w:lineRule="auto"/>
              <w:jc w:val="both"/>
              <w:outlineLvl w:val="2"/>
              <w:rPr>
                <w:rFonts w:ascii="Times New Roman" w:hAnsi="Times New Roman"/>
                <w:i/>
                <w:color w:val="auto"/>
                <w:sz w:val="26"/>
                <w:szCs w:val="26"/>
              </w:rPr>
            </w:pPr>
          </w:p>
        </w:tc>
        <w:tc>
          <w:tcPr>
            <w:tcW w:w="709" w:type="dxa"/>
          </w:tcPr>
          <w:p w14:paraId="63CBB1BC" w14:textId="77777777" w:rsidR="00CC6224" w:rsidRPr="00EF6B01" w:rsidRDefault="00CC6224" w:rsidP="00616068">
            <w:pPr>
              <w:keepNext/>
              <w:spacing w:line="264" w:lineRule="auto"/>
              <w:jc w:val="center"/>
              <w:outlineLvl w:val="2"/>
              <w:rPr>
                <w:rFonts w:ascii="Times New Roman" w:hAnsi="Times New Roman"/>
                <w:i/>
                <w:color w:val="auto"/>
                <w:sz w:val="26"/>
                <w:szCs w:val="26"/>
              </w:rPr>
            </w:pPr>
          </w:p>
        </w:tc>
      </w:tr>
      <w:tr w:rsidR="00BB32E9" w:rsidRPr="00EF6B01" w14:paraId="704B51AA" w14:textId="77777777" w:rsidTr="00616068">
        <w:trPr>
          <w:jc w:val="center"/>
        </w:trPr>
        <w:tc>
          <w:tcPr>
            <w:tcW w:w="6020" w:type="dxa"/>
          </w:tcPr>
          <w:p w14:paraId="5FC245FC" w14:textId="77777777" w:rsidR="00CC6224" w:rsidRPr="00EF6B01" w:rsidRDefault="00CD5477" w:rsidP="00616068">
            <w:pPr>
              <w:tabs>
                <w:tab w:val="left" w:pos="252"/>
              </w:tabs>
              <w:spacing w:line="264" w:lineRule="auto"/>
              <w:jc w:val="both"/>
              <w:rPr>
                <w:rFonts w:ascii="Times New Roman" w:hAnsi="Times New Roman"/>
                <w:color w:val="auto"/>
                <w:sz w:val="26"/>
                <w:szCs w:val="26"/>
              </w:rPr>
            </w:pPr>
            <w:r w:rsidRPr="00EF6B01">
              <w:rPr>
                <w:rFonts w:ascii="Times New Roman" w:hAnsi="Times New Roman"/>
                <w:color w:val="auto"/>
                <w:sz w:val="26"/>
                <w:szCs w:val="26"/>
              </w:rPr>
              <w:t xml:space="preserve">Về đổi mới và sáng tạo trong phương pháp và hình thức tổ chức </w:t>
            </w:r>
          </w:p>
        </w:tc>
        <w:tc>
          <w:tcPr>
            <w:tcW w:w="711" w:type="dxa"/>
          </w:tcPr>
          <w:p w14:paraId="3B03AC97" w14:textId="77777777" w:rsidR="00CC6224" w:rsidRPr="00EF6B01" w:rsidRDefault="00CC6224" w:rsidP="00616068">
            <w:pPr>
              <w:keepNext/>
              <w:spacing w:line="264" w:lineRule="auto"/>
              <w:jc w:val="both"/>
              <w:outlineLvl w:val="2"/>
              <w:rPr>
                <w:rFonts w:ascii="Times New Roman" w:hAnsi="Times New Roman"/>
                <w:i/>
                <w:color w:val="auto"/>
                <w:sz w:val="26"/>
                <w:szCs w:val="26"/>
              </w:rPr>
            </w:pPr>
          </w:p>
        </w:tc>
        <w:tc>
          <w:tcPr>
            <w:tcW w:w="697" w:type="dxa"/>
          </w:tcPr>
          <w:p w14:paraId="1700E0BE" w14:textId="77777777" w:rsidR="00CC6224" w:rsidRPr="00EF6B01" w:rsidRDefault="00CC6224" w:rsidP="00616068">
            <w:pPr>
              <w:keepNext/>
              <w:spacing w:line="264" w:lineRule="auto"/>
              <w:jc w:val="both"/>
              <w:outlineLvl w:val="2"/>
              <w:rPr>
                <w:rFonts w:ascii="Times New Roman" w:hAnsi="Times New Roman"/>
                <w:i/>
                <w:color w:val="auto"/>
                <w:sz w:val="26"/>
                <w:szCs w:val="26"/>
              </w:rPr>
            </w:pPr>
          </w:p>
        </w:tc>
        <w:tc>
          <w:tcPr>
            <w:tcW w:w="669" w:type="dxa"/>
          </w:tcPr>
          <w:p w14:paraId="17BAA23B" w14:textId="77777777" w:rsidR="00CC6224" w:rsidRPr="00EF6B01" w:rsidRDefault="00CC6224" w:rsidP="00616068">
            <w:pPr>
              <w:keepNext/>
              <w:spacing w:line="264" w:lineRule="auto"/>
              <w:jc w:val="both"/>
              <w:outlineLvl w:val="2"/>
              <w:rPr>
                <w:rFonts w:ascii="Times New Roman" w:hAnsi="Times New Roman"/>
                <w:i/>
                <w:color w:val="auto"/>
                <w:sz w:val="26"/>
                <w:szCs w:val="26"/>
              </w:rPr>
            </w:pPr>
          </w:p>
        </w:tc>
        <w:tc>
          <w:tcPr>
            <w:tcW w:w="709" w:type="dxa"/>
          </w:tcPr>
          <w:p w14:paraId="6DEE76AA" w14:textId="77777777" w:rsidR="00CC6224" w:rsidRPr="00EF6B01" w:rsidRDefault="00CC6224" w:rsidP="00616068">
            <w:pPr>
              <w:keepNext/>
              <w:spacing w:line="264" w:lineRule="auto"/>
              <w:jc w:val="center"/>
              <w:outlineLvl w:val="2"/>
              <w:rPr>
                <w:rFonts w:ascii="Times New Roman" w:hAnsi="Times New Roman"/>
                <w:i/>
                <w:color w:val="auto"/>
                <w:sz w:val="26"/>
                <w:szCs w:val="26"/>
              </w:rPr>
            </w:pPr>
          </w:p>
        </w:tc>
      </w:tr>
      <w:tr w:rsidR="00BB32E9" w:rsidRPr="00EF6B01" w14:paraId="01AC8C93" w14:textId="77777777" w:rsidTr="00616068">
        <w:trPr>
          <w:jc w:val="center"/>
        </w:trPr>
        <w:tc>
          <w:tcPr>
            <w:tcW w:w="6020" w:type="dxa"/>
          </w:tcPr>
          <w:p w14:paraId="1488D4FB" w14:textId="77777777" w:rsidR="00CC6224" w:rsidRPr="00EF6B01" w:rsidRDefault="00CD5477" w:rsidP="00616068">
            <w:pPr>
              <w:tabs>
                <w:tab w:val="left" w:pos="252"/>
              </w:tabs>
              <w:spacing w:line="264" w:lineRule="auto"/>
              <w:jc w:val="both"/>
              <w:rPr>
                <w:rFonts w:ascii="Times New Roman" w:hAnsi="Times New Roman"/>
                <w:color w:val="auto"/>
                <w:sz w:val="26"/>
                <w:szCs w:val="26"/>
              </w:rPr>
            </w:pPr>
            <w:r w:rsidRPr="00EF6B01">
              <w:rPr>
                <w:rFonts w:ascii="Times New Roman" w:hAnsi="Times New Roman"/>
                <w:color w:val="auto"/>
                <w:sz w:val="26"/>
                <w:szCs w:val="26"/>
              </w:rPr>
              <w:t>Về kỹ năng hợp tác, tương tác trong quá trình tham gia bồi dưỡng, đào tạo</w:t>
            </w:r>
          </w:p>
        </w:tc>
        <w:tc>
          <w:tcPr>
            <w:tcW w:w="711" w:type="dxa"/>
          </w:tcPr>
          <w:p w14:paraId="605F5C27" w14:textId="77777777" w:rsidR="00CC6224" w:rsidRPr="00EF6B01" w:rsidRDefault="00CC6224" w:rsidP="00616068">
            <w:pPr>
              <w:keepNext/>
              <w:spacing w:line="264" w:lineRule="auto"/>
              <w:jc w:val="both"/>
              <w:outlineLvl w:val="2"/>
              <w:rPr>
                <w:rFonts w:ascii="Times New Roman" w:hAnsi="Times New Roman"/>
                <w:i/>
                <w:color w:val="auto"/>
                <w:sz w:val="26"/>
                <w:szCs w:val="26"/>
              </w:rPr>
            </w:pPr>
          </w:p>
        </w:tc>
        <w:tc>
          <w:tcPr>
            <w:tcW w:w="697" w:type="dxa"/>
          </w:tcPr>
          <w:p w14:paraId="455F1C22" w14:textId="77777777" w:rsidR="00CC6224" w:rsidRPr="00EF6B01" w:rsidRDefault="00CC6224" w:rsidP="00616068">
            <w:pPr>
              <w:keepNext/>
              <w:spacing w:line="264" w:lineRule="auto"/>
              <w:jc w:val="both"/>
              <w:outlineLvl w:val="2"/>
              <w:rPr>
                <w:rFonts w:ascii="Times New Roman" w:hAnsi="Times New Roman"/>
                <w:i/>
                <w:color w:val="auto"/>
                <w:sz w:val="26"/>
                <w:szCs w:val="26"/>
              </w:rPr>
            </w:pPr>
          </w:p>
        </w:tc>
        <w:tc>
          <w:tcPr>
            <w:tcW w:w="669" w:type="dxa"/>
          </w:tcPr>
          <w:p w14:paraId="6CC727A1" w14:textId="77777777" w:rsidR="00CC6224" w:rsidRPr="00EF6B01" w:rsidRDefault="00CC6224" w:rsidP="00616068">
            <w:pPr>
              <w:keepNext/>
              <w:spacing w:line="264" w:lineRule="auto"/>
              <w:jc w:val="both"/>
              <w:outlineLvl w:val="2"/>
              <w:rPr>
                <w:rFonts w:ascii="Times New Roman" w:hAnsi="Times New Roman"/>
                <w:i/>
                <w:color w:val="auto"/>
                <w:sz w:val="26"/>
                <w:szCs w:val="26"/>
              </w:rPr>
            </w:pPr>
          </w:p>
        </w:tc>
        <w:tc>
          <w:tcPr>
            <w:tcW w:w="709" w:type="dxa"/>
          </w:tcPr>
          <w:p w14:paraId="2F483F2E" w14:textId="77777777" w:rsidR="00CC6224" w:rsidRPr="00EF6B01" w:rsidRDefault="00CC6224" w:rsidP="00616068">
            <w:pPr>
              <w:keepNext/>
              <w:spacing w:line="264" w:lineRule="auto"/>
              <w:jc w:val="center"/>
              <w:outlineLvl w:val="2"/>
              <w:rPr>
                <w:rFonts w:ascii="Times New Roman" w:hAnsi="Times New Roman"/>
                <w:i/>
                <w:color w:val="auto"/>
                <w:sz w:val="26"/>
                <w:szCs w:val="26"/>
              </w:rPr>
            </w:pPr>
          </w:p>
        </w:tc>
      </w:tr>
      <w:tr w:rsidR="002A5BB9" w:rsidRPr="00EF6B01" w14:paraId="783114C8" w14:textId="77777777" w:rsidTr="00616068">
        <w:trPr>
          <w:jc w:val="center"/>
        </w:trPr>
        <w:tc>
          <w:tcPr>
            <w:tcW w:w="6020" w:type="dxa"/>
          </w:tcPr>
          <w:p w14:paraId="45D3AC33" w14:textId="32A58286" w:rsidR="00CC6224" w:rsidRPr="00EF6B01" w:rsidRDefault="00CD5477" w:rsidP="00616068">
            <w:pPr>
              <w:tabs>
                <w:tab w:val="left" w:pos="252"/>
              </w:tabs>
              <w:spacing w:line="264" w:lineRule="auto"/>
              <w:jc w:val="both"/>
              <w:rPr>
                <w:rFonts w:ascii="Times New Roman" w:hAnsi="Times New Roman"/>
                <w:color w:val="auto"/>
                <w:sz w:val="26"/>
                <w:szCs w:val="26"/>
              </w:rPr>
            </w:pPr>
            <w:r w:rsidRPr="00EF6B01">
              <w:rPr>
                <w:rFonts w:ascii="Times New Roman" w:hAnsi="Times New Roman"/>
                <w:color w:val="auto"/>
                <w:sz w:val="26"/>
                <w:szCs w:val="26"/>
              </w:rPr>
              <w:t>Ý kiến khác: ....................................................</w:t>
            </w:r>
          </w:p>
        </w:tc>
        <w:tc>
          <w:tcPr>
            <w:tcW w:w="711" w:type="dxa"/>
          </w:tcPr>
          <w:p w14:paraId="6481E995" w14:textId="77777777" w:rsidR="00CC6224" w:rsidRPr="00EF6B01" w:rsidRDefault="00CC6224" w:rsidP="00616068">
            <w:pPr>
              <w:keepNext/>
              <w:spacing w:line="264" w:lineRule="auto"/>
              <w:jc w:val="both"/>
              <w:outlineLvl w:val="2"/>
              <w:rPr>
                <w:rFonts w:ascii="Times New Roman" w:hAnsi="Times New Roman"/>
                <w:i/>
                <w:color w:val="auto"/>
                <w:sz w:val="26"/>
                <w:szCs w:val="26"/>
              </w:rPr>
            </w:pPr>
          </w:p>
        </w:tc>
        <w:tc>
          <w:tcPr>
            <w:tcW w:w="697" w:type="dxa"/>
          </w:tcPr>
          <w:p w14:paraId="66EAD6CA" w14:textId="77777777" w:rsidR="00CC6224" w:rsidRPr="00EF6B01" w:rsidRDefault="00CC6224" w:rsidP="00616068">
            <w:pPr>
              <w:keepNext/>
              <w:spacing w:line="264" w:lineRule="auto"/>
              <w:jc w:val="both"/>
              <w:outlineLvl w:val="2"/>
              <w:rPr>
                <w:rFonts w:ascii="Times New Roman" w:hAnsi="Times New Roman"/>
                <w:i/>
                <w:color w:val="auto"/>
                <w:sz w:val="26"/>
                <w:szCs w:val="26"/>
              </w:rPr>
            </w:pPr>
          </w:p>
        </w:tc>
        <w:tc>
          <w:tcPr>
            <w:tcW w:w="669" w:type="dxa"/>
          </w:tcPr>
          <w:p w14:paraId="5A3EDF2B" w14:textId="77777777" w:rsidR="00CC6224" w:rsidRPr="00EF6B01" w:rsidRDefault="00CC6224" w:rsidP="00616068">
            <w:pPr>
              <w:keepNext/>
              <w:spacing w:line="264" w:lineRule="auto"/>
              <w:jc w:val="both"/>
              <w:outlineLvl w:val="2"/>
              <w:rPr>
                <w:rFonts w:ascii="Times New Roman" w:hAnsi="Times New Roman"/>
                <w:i/>
                <w:color w:val="auto"/>
                <w:sz w:val="26"/>
                <w:szCs w:val="26"/>
              </w:rPr>
            </w:pPr>
          </w:p>
        </w:tc>
        <w:tc>
          <w:tcPr>
            <w:tcW w:w="709" w:type="dxa"/>
          </w:tcPr>
          <w:p w14:paraId="39046204" w14:textId="77777777" w:rsidR="00CC6224" w:rsidRPr="00EF6B01" w:rsidRDefault="00CC6224" w:rsidP="00616068">
            <w:pPr>
              <w:keepNext/>
              <w:spacing w:line="264" w:lineRule="auto"/>
              <w:jc w:val="center"/>
              <w:outlineLvl w:val="2"/>
              <w:rPr>
                <w:rFonts w:ascii="Times New Roman" w:hAnsi="Times New Roman"/>
                <w:i/>
                <w:color w:val="auto"/>
                <w:sz w:val="26"/>
                <w:szCs w:val="26"/>
              </w:rPr>
            </w:pPr>
          </w:p>
        </w:tc>
      </w:tr>
    </w:tbl>
    <w:p w14:paraId="0DF73AFD" w14:textId="77777777" w:rsidR="00CC6224" w:rsidRPr="00EF6B01" w:rsidRDefault="00CC6224" w:rsidP="00CE0F82">
      <w:pPr>
        <w:tabs>
          <w:tab w:val="left" w:pos="1140"/>
        </w:tabs>
        <w:spacing w:line="312" w:lineRule="auto"/>
        <w:jc w:val="both"/>
        <w:rPr>
          <w:rFonts w:ascii="Times New Roman" w:hAnsi="Times New Roman"/>
          <w:b/>
          <w:color w:val="auto"/>
          <w:sz w:val="26"/>
          <w:szCs w:val="26"/>
        </w:rPr>
      </w:pPr>
    </w:p>
    <w:p w14:paraId="442B2A15" w14:textId="334DCCC6" w:rsidR="00CC6224" w:rsidRPr="00EF6B01" w:rsidRDefault="00CD5477" w:rsidP="00CE0F82">
      <w:pPr>
        <w:spacing w:line="312" w:lineRule="auto"/>
        <w:rPr>
          <w:rFonts w:ascii="Times New Roman" w:hAnsi="Times New Roman"/>
          <w:b/>
          <w:color w:val="auto"/>
          <w:sz w:val="26"/>
          <w:szCs w:val="26"/>
        </w:rPr>
      </w:pPr>
      <w:r w:rsidRPr="00EF6B01">
        <w:rPr>
          <w:rFonts w:ascii="Times New Roman" w:hAnsi="Times New Roman"/>
          <w:b/>
          <w:color w:val="auto"/>
          <w:sz w:val="26"/>
          <w:szCs w:val="26"/>
        </w:rPr>
        <w:t xml:space="preserve">Câu 10: Thầy/ Cô cho biết mức độ ảnh hưởng đến phát triển năng lực quản trị của hiệu trưởng trường THPT công lập </w:t>
      </w:r>
      <w:r w:rsidR="00305F17" w:rsidRPr="00EF6B01">
        <w:rPr>
          <w:rFonts w:ascii="Times New Roman" w:hAnsi="Times New Roman"/>
          <w:b/>
          <w:color w:val="auto"/>
          <w:sz w:val="26"/>
          <w:szCs w:val="26"/>
        </w:rPr>
        <w:t>tự chủ tài chính</w:t>
      </w:r>
      <w:r w:rsidRPr="00EF6B01">
        <w:rPr>
          <w:rFonts w:ascii="Times New Roman" w:hAnsi="Times New Roman"/>
          <w:b/>
          <w:color w:val="auto"/>
          <w:sz w:val="26"/>
          <w:szCs w:val="26"/>
        </w:rPr>
        <w:t>?</w:t>
      </w:r>
    </w:p>
    <w:tbl>
      <w:tblPr>
        <w:tblStyle w:val="TableGrid"/>
        <w:tblW w:w="0" w:type="auto"/>
        <w:tblLook w:val="04A0" w:firstRow="1" w:lastRow="0" w:firstColumn="1" w:lastColumn="0" w:noHBand="0" w:noVBand="1"/>
      </w:tblPr>
      <w:tblGrid>
        <w:gridCol w:w="4932"/>
        <w:gridCol w:w="887"/>
        <w:gridCol w:w="959"/>
        <w:gridCol w:w="1127"/>
        <w:gridCol w:w="1039"/>
      </w:tblGrid>
      <w:tr w:rsidR="00BB32E9" w:rsidRPr="00EF6B01" w14:paraId="2BB13136" w14:textId="77777777" w:rsidTr="004331A2">
        <w:trPr>
          <w:trHeight w:val="20"/>
        </w:trPr>
        <w:tc>
          <w:tcPr>
            <w:tcW w:w="4932" w:type="dxa"/>
            <w:vMerge w:val="restart"/>
            <w:vAlign w:val="center"/>
          </w:tcPr>
          <w:p w14:paraId="63AF5899" w14:textId="18A5C147" w:rsidR="00616068" w:rsidRPr="00EF6B01" w:rsidRDefault="00CD5477" w:rsidP="004331A2">
            <w:pPr>
              <w:spacing w:line="264" w:lineRule="auto"/>
              <w:jc w:val="center"/>
              <w:rPr>
                <w:rFonts w:ascii="Times New Roman" w:hAnsi="Times New Roman"/>
                <w:b/>
                <w:color w:val="auto"/>
                <w:sz w:val="26"/>
                <w:szCs w:val="26"/>
              </w:rPr>
            </w:pPr>
            <w:r w:rsidRPr="00EF6B01">
              <w:rPr>
                <w:rFonts w:ascii="Times New Roman" w:hAnsi="Times New Roman"/>
                <w:i/>
                <w:color w:val="auto"/>
                <w:sz w:val="26"/>
                <w:szCs w:val="26"/>
              </w:rPr>
              <w:t xml:space="preserve"> </w:t>
            </w:r>
            <w:r w:rsidR="00616068" w:rsidRPr="00EF6B01">
              <w:rPr>
                <w:rFonts w:ascii="Times New Roman" w:hAnsi="Times New Roman"/>
                <w:b/>
                <w:color w:val="auto"/>
                <w:sz w:val="26"/>
                <w:szCs w:val="26"/>
              </w:rPr>
              <w:t>Các yếu tố ảnh hưởng</w:t>
            </w:r>
          </w:p>
        </w:tc>
        <w:tc>
          <w:tcPr>
            <w:tcW w:w="4012" w:type="dxa"/>
            <w:gridSpan w:val="4"/>
            <w:vAlign w:val="center"/>
          </w:tcPr>
          <w:p w14:paraId="58E6DCCB" w14:textId="77777777" w:rsidR="00616068" w:rsidRPr="00EF6B01" w:rsidRDefault="00616068" w:rsidP="004331A2">
            <w:pPr>
              <w:spacing w:line="264" w:lineRule="auto"/>
              <w:jc w:val="center"/>
              <w:rPr>
                <w:rFonts w:ascii="Times New Roman" w:hAnsi="Times New Roman"/>
                <w:b/>
                <w:color w:val="auto"/>
                <w:sz w:val="26"/>
                <w:szCs w:val="26"/>
              </w:rPr>
            </w:pPr>
            <w:r w:rsidRPr="00EF6B01">
              <w:rPr>
                <w:rFonts w:ascii="Times New Roman" w:hAnsi="Times New Roman"/>
                <w:b/>
                <w:color w:val="auto"/>
                <w:sz w:val="26"/>
                <w:szCs w:val="26"/>
              </w:rPr>
              <w:t>Mức độ</w:t>
            </w:r>
          </w:p>
        </w:tc>
      </w:tr>
      <w:tr w:rsidR="00BB32E9" w:rsidRPr="00EF6B01" w14:paraId="4BF6BEDD" w14:textId="77777777" w:rsidTr="004331A2">
        <w:trPr>
          <w:trHeight w:val="20"/>
        </w:trPr>
        <w:tc>
          <w:tcPr>
            <w:tcW w:w="4932" w:type="dxa"/>
            <w:vMerge/>
            <w:vAlign w:val="center"/>
          </w:tcPr>
          <w:p w14:paraId="47B9B9CF" w14:textId="77777777" w:rsidR="00616068" w:rsidRPr="00EF6B01" w:rsidRDefault="00616068" w:rsidP="004331A2">
            <w:pPr>
              <w:keepNext/>
              <w:tabs>
                <w:tab w:val="left" w:pos="374"/>
              </w:tabs>
              <w:spacing w:line="264" w:lineRule="auto"/>
              <w:ind w:firstLine="374"/>
              <w:jc w:val="center"/>
              <w:outlineLvl w:val="0"/>
              <w:rPr>
                <w:rFonts w:ascii="Times New Roman" w:hAnsi="Times New Roman"/>
                <w:color w:val="auto"/>
                <w:sz w:val="26"/>
                <w:szCs w:val="26"/>
              </w:rPr>
            </w:pPr>
          </w:p>
        </w:tc>
        <w:tc>
          <w:tcPr>
            <w:tcW w:w="887" w:type="dxa"/>
            <w:vAlign w:val="center"/>
          </w:tcPr>
          <w:p w14:paraId="3B1A2832" w14:textId="77777777" w:rsidR="00616068" w:rsidRPr="00EF6B01" w:rsidRDefault="00616068" w:rsidP="004331A2">
            <w:pPr>
              <w:spacing w:line="264" w:lineRule="auto"/>
              <w:jc w:val="center"/>
              <w:rPr>
                <w:rFonts w:ascii="Times New Roman" w:hAnsi="Times New Roman"/>
                <w:i/>
                <w:color w:val="auto"/>
                <w:sz w:val="26"/>
                <w:szCs w:val="26"/>
              </w:rPr>
            </w:pPr>
            <w:r w:rsidRPr="00EF6B01">
              <w:rPr>
                <w:rFonts w:ascii="Times New Roman" w:hAnsi="Times New Roman"/>
                <w:i/>
                <w:color w:val="auto"/>
                <w:sz w:val="26"/>
                <w:szCs w:val="26"/>
              </w:rPr>
              <w:t>Rất ảnh hưởng</w:t>
            </w:r>
          </w:p>
        </w:tc>
        <w:tc>
          <w:tcPr>
            <w:tcW w:w="959" w:type="dxa"/>
            <w:vAlign w:val="center"/>
          </w:tcPr>
          <w:p w14:paraId="7584D283" w14:textId="77777777" w:rsidR="00616068" w:rsidRPr="00EF6B01" w:rsidRDefault="00616068" w:rsidP="004331A2">
            <w:pPr>
              <w:spacing w:line="264" w:lineRule="auto"/>
              <w:jc w:val="center"/>
              <w:rPr>
                <w:rFonts w:ascii="Times New Roman" w:hAnsi="Times New Roman"/>
                <w:i/>
                <w:color w:val="auto"/>
                <w:sz w:val="26"/>
                <w:szCs w:val="26"/>
              </w:rPr>
            </w:pPr>
            <w:r w:rsidRPr="00EF6B01">
              <w:rPr>
                <w:rFonts w:ascii="Times New Roman" w:hAnsi="Times New Roman"/>
                <w:i/>
                <w:color w:val="auto"/>
                <w:sz w:val="26"/>
                <w:szCs w:val="26"/>
              </w:rPr>
              <w:t>Ảnh hưởng</w:t>
            </w:r>
          </w:p>
        </w:tc>
        <w:tc>
          <w:tcPr>
            <w:tcW w:w="1127" w:type="dxa"/>
            <w:vAlign w:val="center"/>
          </w:tcPr>
          <w:p w14:paraId="038CEF51" w14:textId="77777777" w:rsidR="00616068" w:rsidRPr="00EF6B01" w:rsidRDefault="00616068" w:rsidP="004331A2">
            <w:pPr>
              <w:spacing w:line="264" w:lineRule="auto"/>
              <w:jc w:val="center"/>
              <w:rPr>
                <w:rFonts w:ascii="Times New Roman" w:hAnsi="Times New Roman"/>
                <w:i/>
                <w:color w:val="auto"/>
                <w:sz w:val="26"/>
                <w:szCs w:val="26"/>
              </w:rPr>
            </w:pPr>
            <w:r w:rsidRPr="00EF6B01">
              <w:rPr>
                <w:rFonts w:ascii="Times New Roman" w:hAnsi="Times New Roman"/>
                <w:i/>
                <w:color w:val="auto"/>
                <w:sz w:val="26"/>
                <w:szCs w:val="26"/>
              </w:rPr>
              <w:t>Ít ảnh hưởng</w:t>
            </w:r>
          </w:p>
        </w:tc>
        <w:tc>
          <w:tcPr>
            <w:tcW w:w="1039" w:type="dxa"/>
            <w:vAlign w:val="center"/>
          </w:tcPr>
          <w:p w14:paraId="50C5B67D" w14:textId="77777777" w:rsidR="00616068" w:rsidRPr="00EF6B01" w:rsidRDefault="00616068" w:rsidP="004331A2">
            <w:pPr>
              <w:spacing w:line="264" w:lineRule="auto"/>
              <w:jc w:val="center"/>
              <w:rPr>
                <w:rFonts w:ascii="Times New Roman" w:hAnsi="Times New Roman"/>
                <w:i/>
                <w:color w:val="auto"/>
                <w:sz w:val="26"/>
                <w:szCs w:val="26"/>
              </w:rPr>
            </w:pPr>
            <w:r w:rsidRPr="00EF6B01">
              <w:rPr>
                <w:rFonts w:ascii="Times New Roman" w:hAnsi="Times New Roman"/>
                <w:i/>
                <w:color w:val="auto"/>
                <w:sz w:val="26"/>
                <w:szCs w:val="26"/>
              </w:rPr>
              <w:t>Không ảnh hướng</w:t>
            </w:r>
          </w:p>
        </w:tc>
      </w:tr>
      <w:tr w:rsidR="00BB32E9" w:rsidRPr="00EF6B01" w14:paraId="2E5EE183" w14:textId="77777777" w:rsidTr="004331A2">
        <w:trPr>
          <w:trHeight w:val="20"/>
        </w:trPr>
        <w:tc>
          <w:tcPr>
            <w:tcW w:w="4932" w:type="dxa"/>
          </w:tcPr>
          <w:p w14:paraId="5404FBE0" w14:textId="77777777" w:rsidR="00616068" w:rsidRPr="00EF6B01" w:rsidRDefault="00616068" w:rsidP="004331A2">
            <w:pPr>
              <w:spacing w:line="264" w:lineRule="auto"/>
              <w:jc w:val="both"/>
              <w:rPr>
                <w:rFonts w:ascii="Times New Roman" w:hAnsi="Times New Roman"/>
                <w:color w:val="auto"/>
                <w:sz w:val="26"/>
                <w:szCs w:val="26"/>
              </w:rPr>
            </w:pPr>
            <w:r w:rsidRPr="00EF6B01">
              <w:rPr>
                <w:rFonts w:ascii="Times New Roman" w:hAnsi="Times New Roman"/>
                <w:color w:val="auto"/>
                <w:sz w:val="26"/>
                <w:szCs w:val="26"/>
              </w:rPr>
              <w:t>Thể chế, chính sách và hành lang pháp lý của Nhà nước đối với mô hình tự chủ tài chính</w:t>
            </w:r>
          </w:p>
        </w:tc>
        <w:tc>
          <w:tcPr>
            <w:tcW w:w="887" w:type="dxa"/>
          </w:tcPr>
          <w:p w14:paraId="5E3FA72D" w14:textId="77777777" w:rsidR="00616068" w:rsidRPr="00EF6B01" w:rsidRDefault="00616068" w:rsidP="004331A2">
            <w:pPr>
              <w:keepNext/>
              <w:spacing w:line="264" w:lineRule="auto"/>
              <w:jc w:val="both"/>
              <w:outlineLvl w:val="2"/>
              <w:rPr>
                <w:rFonts w:ascii="Times New Roman" w:hAnsi="Times New Roman"/>
                <w:i/>
                <w:color w:val="auto"/>
                <w:sz w:val="26"/>
                <w:szCs w:val="26"/>
              </w:rPr>
            </w:pPr>
          </w:p>
        </w:tc>
        <w:tc>
          <w:tcPr>
            <w:tcW w:w="959" w:type="dxa"/>
          </w:tcPr>
          <w:p w14:paraId="4AFD4B47" w14:textId="77777777" w:rsidR="00616068" w:rsidRPr="00EF6B01" w:rsidRDefault="00616068" w:rsidP="004331A2">
            <w:pPr>
              <w:keepNext/>
              <w:spacing w:line="264" w:lineRule="auto"/>
              <w:jc w:val="both"/>
              <w:outlineLvl w:val="2"/>
              <w:rPr>
                <w:rFonts w:ascii="Times New Roman" w:hAnsi="Times New Roman"/>
                <w:i/>
                <w:color w:val="auto"/>
                <w:sz w:val="26"/>
                <w:szCs w:val="26"/>
              </w:rPr>
            </w:pPr>
          </w:p>
        </w:tc>
        <w:tc>
          <w:tcPr>
            <w:tcW w:w="1127" w:type="dxa"/>
          </w:tcPr>
          <w:p w14:paraId="723DCC24" w14:textId="77777777" w:rsidR="00616068" w:rsidRPr="00EF6B01" w:rsidRDefault="00616068" w:rsidP="004331A2">
            <w:pPr>
              <w:keepNext/>
              <w:spacing w:line="264" w:lineRule="auto"/>
              <w:jc w:val="both"/>
              <w:outlineLvl w:val="2"/>
              <w:rPr>
                <w:rFonts w:ascii="Times New Roman" w:hAnsi="Times New Roman"/>
                <w:i/>
                <w:color w:val="auto"/>
                <w:sz w:val="26"/>
                <w:szCs w:val="26"/>
              </w:rPr>
            </w:pPr>
          </w:p>
        </w:tc>
        <w:tc>
          <w:tcPr>
            <w:tcW w:w="1039" w:type="dxa"/>
          </w:tcPr>
          <w:p w14:paraId="47CD69C1" w14:textId="77777777" w:rsidR="00616068" w:rsidRPr="00EF6B01" w:rsidRDefault="00616068" w:rsidP="004331A2">
            <w:pPr>
              <w:keepNext/>
              <w:spacing w:line="264" w:lineRule="auto"/>
              <w:jc w:val="both"/>
              <w:outlineLvl w:val="2"/>
              <w:rPr>
                <w:rFonts w:ascii="Times New Roman" w:hAnsi="Times New Roman"/>
                <w:i/>
                <w:color w:val="auto"/>
                <w:sz w:val="26"/>
                <w:szCs w:val="26"/>
              </w:rPr>
            </w:pPr>
          </w:p>
        </w:tc>
      </w:tr>
      <w:tr w:rsidR="00BB32E9" w:rsidRPr="00EF6B01" w14:paraId="3E8BA69D" w14:textId="77777777" w:rsidTr="004331A2">
        <w:trPr>
          <w:trHeight w:val="20"/>
        </w:trPr>
        <w:tc>
          <w:tcPr>
            <w:tcW w:w="4932" w:type="dxa"/>
          </w:tcPr>
          <w:p w14:paraId="08FE349C" w14:textId="77777777" w:rsidR="00616068" w:rsidRPr="00EF6B01" w:rsidRDefault="00616068" w:rsidP="004331A2">
            <w:pPr>
              <w:spacing w:line="264" w:lineRule="auto"/>
              <w:jc w:val="both"/>
              <w:rPr>
                <w:rFonts w:ascii="Times New Roman" w:hAnsi="Times New Roman"/>
                <w:color w:val="auto"/>
                <w:sz w:val="26"/>
                <w:szCs w:val="26"/>
              </w:rPr>
            </w:pPr>
            <w:r w:rsidRPr="00EF6B01">
              <w:rPr>
                <w:rFonts w:ascii="Times New Roman" w:hAnsi="Times New Roman"/>
                <w:color w:val="auto"/>
                <w:sz w:val="26"/>
                <w:szCs w:val="26"/>
              </w:rPr>
              <w:t>Năng lực quản lý của Nhà nước và các cấp quản lý ngành dọc</w:t>
            </w:r>
          </w:p>
        </w:tc>
        <w:tc>
          <w:tcPr>
            <w:tcW w:w="887" w:type="dxa"/>
          </w:tcPr>
          <w:p w14:paraId="1B350C3B" w14:textId="77777777" w:rsidR="00616068" w:rsidRPr="00EF6B01" w:rsidRDefault="00616068" w:rsidP="004331A2">
            <w:pPr>
              <w:keepNext/>
              <w:spacing w:line="264" w:lineRule="auto"/>
              <w:jc w:val="both"/>
              <w:outlineLvl w:val="2"/>
              <w:rPr>
                <w:rFonts w:ascii="Times New Roman" w:hAnsi="Times New Roman"/>
                <w:i/>
                <w:color w:val="auto"/>
                <w:sz w:val="26"/>
                <w:szCs w:val="26"/>
              </w:rPr>
            </w:pPr>
          </w:p>
        </w:tc>
        <w:tc>
          <w:tcPr>
            <w:tcW w:w="959" w:type="dxa"/>
          </w:tcPr>
          <w:p w14:paraId="5D22F8D1" w14:textId="77777777" w:rsidR="00616068" w:rsidRPr="00EF6B01" w:rsidRDefault="00616068" w:rsidP="004331A2">
            <w:pPr>
              <w:keepNext/>
              <w:spacing w:line="264" w:lineRule="auto"/>
              <w:jc w:val="both"/>
              <w:outlineLvl w:val="2"/>
              <w:rPr>
                <w:rFonts w:ascii="Times New Roman" w:hAnsi="Times New Roman"/>
                <w:i/>
                <w:color w:val="auto"/>
                <w:sz w:val="26"/>
                <w:szCs w:val="26"/>
              </w:rPr>
            </w:pPr>
          </w:p>
        </w:tc>
        <w:tc>
          <w:tcPr>
            <w:tcW w:w="1127" w:type="dxa"/>
          </w:tcPr>
          <w:p w14:paraId="21B04B69" w14:textId="77777777" w:rsidR="00616068" w:rsidRPr="00EF6B01" w:rsidRDefault="00616068" w:rsidP="004331A2">
            <w:pPr>
              <w:keepNext/>
              <w:spacing w:line="264" w:lineRule="auto"/>
              <w:jc w:val="both"/>
              <w:outlineLvl w:val="2"/>
              <w:rPr>
                <w:rFonts w:ascii="Times New Roman" w:hAnsi="Times New Roman"/>
                <w:i/>
                <w:color w:val="auto"/>
                <w:sz w:val="26"/>
                <w:szCs w:val="26"/>
              </w:rPr>
            </w:pPr>
          </w:p>
        </w:tc>
        <w:tc>
          <w:tcPr>
            <w:tcW w:w="1039" w:type="dxa"/>
          </w:tcPr>
          <w:p w14:paraId="0349BAB0" w14:textId="77777777" w:rsidR="00616068" w:rsidRPr="00EF6B01" w:rsidRDefault="00616068" w:rsidP="004331A2">
            <w:pPr>
              <w:keepNext/>
              <w:spacing w:line="264" w:lineRule="auto"/>
              <w:jc w:val="both"/>
              <w:outlineLvl w:val="2"/>
              <w:rPr>
                <w:rFonts w:ascii="Times New Roman" w:hAnsi="Times New Roman"/>
                <w:i/>
                <w:color w:val="auto"/>
                <w:sz w:val="26"/>
                <w:szCs w:val="26"/>
              </w:rPr>
            </w:pPr>
          </w:p>
        </w:tc>
      </w:tr>
      <w:tr w:rsidR="00BB32E9" w:rsidRPr="00EF6B01" w14:paraId="3863023E" w14:textId="77777777" w:rsidTr="004331A2">
        <w:trPr>
          <w:trHeight w:val="20"/>
        </w:trPr>
        <w:tc>
          <w:tcPr>
            <w:tcW w:w="4932" w:type="dxa"/>
          </w:tcPr>
          <w:p w14:paraId="0E83A31E" w14:textId="77777777" w:rsidR="00616068" w:rsidRPr="00EF6B01" w:rsidRDefault="00616068" w:rsidP="004331A2">
            <w:pPr>
              <w:spacing w:line="264" w:lineRule="auto"/>
              <w:jc w:val="both"/>
              <w:rPr>
                <w:rFonts w:ascii="Times New Roman" w:hAnsi="Times New Roman"/>
                <w:color w:val="auto"/>
                <w:sz w:val="26"/>
                <w:szCs w:val="26"/>
              </w:rPr>
            </w:pPr>
            <w:r w:rsidRPr="00EF6B01">
              <w:rPr>
                <w:rFonts w:ascii="Times New Roman" w:hAnsi="Times New Roman"/>
                <w:color w:val="auto"/>
                <w:sz w:val="26"/>
                <w:szCs w:val="26"/>
              </w:rPr>
              <w:t>Mức độ phân cấp và trao quyền tự chủ của Nhà nước với trường THPT công lập tự chủ</w:t>
            </w:r>
          </w:p>
        </w:tc>
        <w:tc>
          <w:tcPr>
            <w:tcW w:w="887" w:type="dxa"/>
          </w:tcPr>
          <w:p w14:paraId="6B15645A" w14:textId="77777777" w:rsidR="00616068" w:rsidRPr="00EF6B01" w:rsidRDefault="00616068" w:rsidP="004331A2">
            <w:pPr>
              <w:keepNext/>
              <w:spacing w:line="264" w:lineRule="auto"/>
              <w:jc w:val="both"/>
              <w:outlineLvl w:val="2"/>
              <w:rPr>
                <w:rFonts w:ascii="Times New Roman" w:hAnsi="Times New Roman"/>
                <w:i/>
                <w:color w:val="auto"/>
                <w:sz w:val="26"/>
                <w:szCs w:val="26"/>
              </w:rPr>
            </w:pPr>
          </w:p>
        </w:tc>
        <w:tc>
          <w:tcPr>
            <w:tcW w:w="959" w:type="dxa"/>
          </w:tcPr>
          <w:p w14:paraId="2EB7C237" w14:textId="77777777" w:rsidR="00616068" w:rsidRPr="00EF6B01" w:rsidRDefault="00616068" w:rsidP="004331A2">
            <w:pPr>
              <w:keepNext/>
              <w:spacing w:line="264" w:lineRule="auto"/>
              <w:jc w:val="both"/>
              <w:outlineLvl w:val="2"/>
              <w:rPr>
                <w:rFonts w:ascii="Times New Roman" w:hAnsi="Times New Roman"/>
                <w:i/>
                <w:color w:val="auto"/>
                <w:sz w:val="26"/>
                <w:szCs w:val="26"/>
              </w:rPr>
            </w:pPr>
          </w:p>
        </w:tc>
        <w:tc>
          <w:tcPr>
            <w:tcW w:w="1127" w:type="dxa"/>
          </w:tcPr>
          <w:p w14:paraId="5AA272A6" w14:textId="77777777" w:rsidR="00616068" w:rsidRPr="00EF6B01" w:rsidRDefault="00616068" w:rsidP="004331A2">
            <w:pPr>
              <w:keepNext/>
              <w:spacing w:line="264" w:lineRule="auto"/>
              <w:jc w:val="both"/>
              <w:outlineLvl w:val="2"/>
              <w:rPr>
                <w:rFonts w:ascii="Times New Roman" w:hAnsi="Times New Roman"/>
                <w:i/>
                <w:color w:val="auto"/>
                <w:sz w:val="26"/>
                <w:szCs w:val="26"/>
              </w:rPr>
            </w:pPr>
          </w:p>
        </w:tc>
        <w:tc>
          <w:tcPr>
            <w:tcW w:w="1039" w:type="dxa"/>
          </w:tcPr>
          <w:p w14:paraId="25152CC3" w14:textId="77777777" w:rsidR="00616068" w:rsidRPr="00EF6B01" w:rsidRDefault="00616068" w:rsidP="004331A2">
            <w:pPr>
              <w:keepNext/>
              <w:spacing w:line="264" w:lineRule="auto"/>
              <w:jc w:val="both"/>
              <w:outlineLvl w:val="2"/>
              <w:rPr>
                <w:rFonts w:ascii="Times New Roman" w:hAnsi="Times New Roman"/>
                <w:i/>
                <w:color w:val="auto"/>
                <w:sz w:val="26"/>
                <w:szCs w:val="26"/>
              </w:rPr>
            </w:pPr>
          </w:p>
        </w:tc>
      </w:tr>
      <w:tr w:rsidR="00BB32E9" w:rsidRPr="00EF6B01" w14:paraId="22611D78" w14:textId="77777777" w:rsidTr="004331A2">
        <w:trPr>
          <w:trHeight w:val="20"/>
        </w:trPr>
        <w:tc>
          <w:tcPr>
            <w:tcW w:w="4932" w:type="dxa"/>
          </w:tcPr>
          <w:p w14:paraId="4959D05A" w14:textId="77777777" w:rsidR="00616068" w:rsidRPr="00EF6B01" w:rsidRDefault="00616068" w:rsidP="004331A2">
            <w:pPr>
              <w:spacing w:line="264" w:lineRule="auto"/>
              <w:jc w:val="both"/>
              <w:rPr>
                <w:rFonts w:ascii="Times New Roman" w:hAnsi="Times New Roman"/>
                <w:color w:val="auto"/>
                <w:sz w:val="26"/>
                <w:szCs w:val="26"/>
              </w:rPr>
            </w:pPr>
            <w:r w:rsidRPr="00EF6B01">
              <w:rPr>
                <w:rFonts w:ascii="Times New Roman" w:hAnsi="Times New Roman"/>
                <w:color w:val="auto"/>
                <w:sz w:val="26"/>
                <w:szCs w:val="26"/>
              </w:rPr>
              <w:t>Hệ thống quản lý, giám sát của Nhà nước trong xác định các nguồn thu và trích lập quỹ phát triển trong nhà trường</w:t>
            </w:r>
          </w:p>
        </w:tc>
        <w:tc>
          <w:tcPr>
            <w:tcW w:w="887" w:type="dxa"/>
          </w:tcPr>
          <w:p w14:paraId="159ADFA5" w14:textId="77777777" w:rsidR="00616068" w:rsidRPr="00EF6B01" w:rsidRDefault="00616068" w:rsidP="004331A2">
            <w:pPr>
              <w:keepNext/>
              <w:spacing w:line="264" w:lineRule="auto"/>
              <w:jc w:val="both"/>
              <w:outlineLvl w:val="2"/>
              <w:rPr>
                <w:rFonts w:ascii="Times New Roman" w:hAnsi="Times New Roman"/>
                <w:i/>
                <w:color w:val="auto"/>
                <w:sz w:val="26"/>
                <w:szCs w:val="26"/>
              </w:rPr>
            </w:pPr>
          </w:p>
        </w:tc>
        <w:tc>
          <w:tcPr>
            <w:tcW w:w="959" w:type="dxa"/>
          </w:tcPr>
          <w:p w14:paraId="71827356" w14:textId="77777777" w:rsidR="00616068" w:rsidRPr="00EF6B01" w:rsidRDefault="00616068" w:rsidP="004331A2">
            <w:pPr>
              <w:keepNext/>
              <w:spacing w:line="264" w:lineRule="auto"/>
              <w:jc w:val="both"/>
              <w:outlineLvl w:val="2"/>
              <w:rPr>
                <w:rFonts w:ascii="Times New Roman" w:hAnsi="Times New Roman"/>
                <w:i/>
                <w:color w:val="auto"/>
                <w:sz w:val="26"/>
                <w:szCs w:val="26"/>
              </w:rPr>
            </w:pPr>
          </w:p>
        </w:tc>
        <w:tc>
          <w:tcPr>
            <w:tcW w:w="1127" w:type="dxa"/>
          </w:tcPr>
          <w:p w14:paraId="348FA580" w14:textId="77777777" w:rsidR="00616068" w:rsidRPr="00EF6B01" w:rsidRDefault="00616068" w:rsidP="004331A2">
            <w:pPr>
              <w:keepNext/>
              <w:spacing w:line="264" w:lineRule="auto"/>
              <w:jc w:val="both"/>
              <w:outlineLvl w:val="2"/>
              <w:rPr>
                <w:rFonts w:ascii="Times New Roman" w:hAnsi="Times New Roman"/>
                <w:i/>
                <w:color w:val="auto"/>
                <w:sz w:val="26"/>
                <w:szCs w:val="26"/>
              </w:rPr>
            </w:pPr>
          </w:p>
        </w:tc>
        <w:tc>
          <w:tcPr>
            <w:tcW w:w="1039" w:type="dxa"/>
          </w:tcPr>
          <w:p w14:paraId="05CCF1B3" w14:textId="77777777" w:rsidR="00616068" w:rsidRPr="00EF6B01" w:rsidRDefault="00616068" w:rsidP="004331A2">
            <w:pPr>
              <w:keepNext/>
              <w:spacing w:line="264" w:lineRule="auto"/>
              <w:jc w:val="both"/>
              <w:outlineLvl w:val="2"/>
              <w:rPr>
                <w:rFonts w:ascii="Times New Roman" w:hAnsi="Times New Roman"/>
                <w:i/>
                <w:color w:val="auto"/>
                <w:sz w:val="26"/>
                <w:szCs w:val="26"/>
              </w:rPr>
            </w:pPr>
          </w:p>
        </w:tc>
      </w:tr>
      <w:tr w:rsidR="00BB32E9" w:rsidRPr="00EF6B01" w14:paraId="056490F9" w14:textId="77777777" w:rsidTr="004331A2">
        <w:trPr>
          <w:trHeight w:val="20"/>
        </w:trPr>
        <w:tc>
          <w:tcPr>
            <w:tcW w:w="4932" w:type="dxa"/>
          </w:tcPr>
          <w:p w14:paraId="02B45C57" w14:textId="77777777" w:rsidR="00616068" w:rsidRPr="00EF6B01" w:rsidRDefault="00616068" w:rsidP="004331A2">
            <w:pPr>
              <w:spacing w:line="264" w:lineRule="auto"/>
              <w:jc w:val="both"/>
              <w:rPr>
                <w:rFonts w:ascii="Times New Roman" w:hAnsi="Times New Roman"/>
                <w:color w:val="auto"/>
                <w:sz w:val="26"/>
                <w:szCs w:val="26"/>
              </w:rPr>
            </w:pPr>
            <w:r w:rsidRPr="00EF6B01">
              <w:rPr>
                <w:rFonts w:ascii="Times New Roman" w:hAnsi="Times New Roman"/>
                <w:color w:val="auto"/>
                <w:sz w:val="26"/>
                <w:szCs w:val="26"/>
              </w:rPr>
              <w:t>Năng lực thích ứng và chuyển hóa của hiệu trưởng với mô hình trường học như là doanh nghiệp</w:t>
            </w:r>
          </w:p>
        </w:tc>
        <w:tc>
          <w:tcPr>
            <w:tcW w:w="887" w:type="dxa"/>
          </w:tcPr>
          <w:p w14:paraId="5C471D9E" w14:textId="77777777" w:rsidR="00616068" w:rsidRPr="00EF6B01" w:rsidRDefault="00616068" w:rsidP="004331A2">
            <w:pPr>
              <w:keepNext/>
              <w:spacing w:line="264" w:lineRule="auto"/>
              <w:jc w:val="both"/>
              <w:outlineLvl w:val="2"/>
              <w:rPr>
                <w:rFonts w:ascii="Times New Roman" w:hAnsi="Times New Roman"/>
                <w:i/>
                <w:color w:val="auto"/>
                <w:sz w:val="26"/>
                <w:szCs w:val="26"/>
              </w:rPr>
            </w:pPr>
          </w:p>
        </w:tc>
        <w:tc>
          <w:tcPr>
            <w:tcW w:w="959" w:type="dxa"/>
          </w:tcPr>
          <w:p w14:paraId="2F481017" w14:textId="77777777" w:rsidR="00616068" w:rsidRPr="00EF6B01" w:rsidRDefault="00616068" w:rsidP="004331A2">
            <w:pPr>
              <w:keepNext/>
              <w:spacing w:line="264" w:lineRule="auto"/>
              <w:jc w:val="both"/>
              <w:outlineLvl w:val="2"/>
              <w:rPr>
                <w:rFonts w:ascii="Times New Roman" w:hAnsi="Times New Roman"/>
                <w:i/>
                <w:color w:val="auto"/>
                <w:sz w:val="26"/>
                <w:szCs w:val="26"/>
              </w:rPr>
            </w:pPr>
          </w:p>
        </w:tc>
        <w:tc>
          <w:tcPr>
            <w:tcW w:w="1127" w:type="dxa"/>
          </w:tcPr>
          <w:p w14:paraId="7A9E1D17" w14:textId="77777777" w:rsidR="00616068" w:rsidRPr="00EF6B01" w:rsidRDefault="00616068" w:rsidP="004331A2">
            <w:pPr>
              <w:keepNext/>
              <w:spacing w:line="264" w:lineRule="auto"/>
              <w:jc w:val="both"/>
              <w:outlineLvl w:val="2"/>
              <w:rPr>
                <w:rFonts w:ascii="Times New Roman" w:hAnsi="Times New Roman"/>
                <w:i/>
                <w:color w:val="auto"/>
                <w:sz w:val="26"/>
                <w:szCs w:val="26"/>
              </w:rPr>
            </w:pPr>
          </w:p>
        </w:tc>
        <w:tc>
          <w:tcPr>
            <w:tcW w:w="1039" w:type="dxa"/>
          </w:tcPr>
          <w:p w14:paraId="1ECEFA49" w14:textId="77777777" w:rsidR="00616068" w:rsidRPr="00EF6B01" w:rsidRDefault="00616068" w:rsidP="004331A2">
            <w:pPr>
              <w:keepNext/>
              <w:spacing w:line="264" w:lineRule="auto"/>
              <w:jc w:val="both"/>
              <w:outlineLvl w:val="2"/>
              <w:rPr>
                <w:rFonts w:ascii="Times New Roman" w:hAnsi="Times New Roman"/>
                <w:i/>
                <w:color w:val="auto"/>
                <w:sz w:val="26"/>
                <w:szCs w:val="26"/>
              </w:rPr>
            </w:pPr>
          </w:p>
        </w:tc>
      </w:tr>
      <w:tr w:rsidR="00616068" w:rsidRPr="00EF6B01" w14:paraId="6C774607" w14:textId="77777777" w:rsidTr="004331A2">
        <w:trPr>
          <w:trHeight w:val="20"/>
        </w:trPr>
        <w:tc>
          <w:tcPr>
            <w:tcW w:w="4932" w:type="dxa"/>
          </w:tcPr>
          <w:p w14:paraId="7E1A5ABF" w14:textId="620F97C1" w:rsidR="00616068" w:rsidRPr="00EF6B01" w:rsidRDefault="00616068" w:rsidP="004331A2">
            <w:pPr>
              <w:spacing w:line="264" w:lineRule="auto"/>
              <w:jc w:val="both"/>
              <w:rPr>
                <w:rFonts w:ascii="Times New Roman" w:hAnsi="Times New Roman"/>
                <w:color w:val="auto"/>
                <w:sz w:val="26"/>
                <w:szCs w:val="26"/>
              </w:rPr>
            </w:pPr>
            <w:r w:rsidRPr="00EF6B01">
              <w:rPr>
                <w:rFonts w:ascii="Times New Roman" w:hAnsi="Times New Roman"/>
                <w:color w:val="auto"/>
                <w:sz w:val="26"/>
                <w:szCs w:val="26"/>
              </w:rPr>
              <w:t xml:space="preserve">Chiến lược phát triển năng lực của hiệu trường trường THPT </w:t>
            </w:r>
            <w:r w:rsidR="00B80763" w:rsidRPr="00EF6B01">
              <w:rPr>
                <w:rFonts w:ascii="Times New Roman" w:hAnsi="Times New Roman"/>
                <w:color w:val="auto"/>
                <w:sz w:val="26"/>
                <w:szCs w:val="26"/>
              </w:rPr>
              <w:t xml:space="preserve">tự chủ </w:t>
            </w:r>
            <w:r w:rsidRPr="00EF6B01">
              <w:rPr>
                <w:rFonts w:ascii="Times New Roman" w:hAnsi="Times New Roman"/>
                <w:color w:val="auto"/>
                <w:sz w:val="26"/>
                <w:szCs w:val="26"/>
              </w:rPr>
              <w:t>tài chính chi thường xuyên và đầu tư</w:t>
            </w:r>
          </w:p>
        </w:tc>
        <w:tc>
          <w:tcPr>
            <w:tcW w:w="887" w:type="dxa"/>
          </w:tcPr>
          <w:p w14:paraId="54185DBA" w14:textId="77777777" w:rsidR="00616068" w:rsidRPr="00EF6B01" w:rsidRDefault="00616068" w:rsidP="004331A2">
            <w:pPr>
              <w:keepNext/>
              <w:spacing w:line="264" w:lineRule="auto"/>
              <w:jc w:val="both"/>
              <w:outlineLvl w:val="2"/>
              <w:rPr>
                <w:rFonts w:ascii="Times New Roman" w:hAnsi="Times New Roman"/>
                <w:i/>
                <w:color w:val="auto"/>
                <w:sz w:val="26"/>
                <w:szCs w:val="26"/>
              </w:rPr>
            </w:pPr>
          </w:p>
        </w:tc>
        <w:tc>
          <w:tcPr>
            <w:tcW w:w="959" w:type="dxa"/>
          </w:tcPr>
          <w:p w14:paraId="45D08AA7" w14:textId="77777777" w:rsidR="00616068" w:rsidRPr="00EF6B01" w:rsidRDefault="00616068" w:rsidP="004331A2">
            <w:pPr>
              <w:keepNext/>
              <w:spacing w:line="264" w:lineRule="auto"/>
              <w:jc w:val="both"/>
              <w:outlineLvl w:val="2"/>
              <w:rPr>
                <w:rFonts w:ascii="Times New Roman" w:hAnsi="Times New Roman"/>
                <w:i/>
                <w:color w:val="auto"/>
                <w:sz w:val="26"/>
                <w:szCs w:val="26"/>
              </w:rPr>
            </w:pPr>
          </w:p>
        </w:tc>
        <w:tc>
          <w:tcPr>
            <w:tcW w:w="1127" w:type="dxa"/>
          </w:tcPr>
          <w:p w14:paraId="6C63F997" w14:textId="77777777" w:rsidR="00616068" w:rsidRPr="00EF6B01" w:rsidRDefault="00616068" w:rsidP="004331A2">
            <w:pPr>
              <w:keepNext/>
              <w:spacing w:line="264" w:lineRule="auto"/>
              <w:jc w:val="both"/>
              <w:outlineLvl w:val="2"/>
              <w:rPr>
                <w:rFonts w:ascii="Times New Roman" w:hAnsi="Times New Roman"/>
                <w:i/>
                <w:color w:val="auto"/>
                <w:sz w:val="26"/>
                <w:szCs w:val="26"/>
              </w:rPr>
            </w:pPr>
          </w:p>
        </w:tc>
        <w:tc>
          <w:tcPr>
            <w:tcW w:w="1039" w:type="dxa"/>
          </w:tcPr>
          <w:p w14:paraId="526AF64A" w14:textId="77777777" w:rsidR="00616068" w:rsidRPr="00EF6B01" w:rsidRDefault="00616068" w:rsidP="004331A2">
            <w:pPr>
              <w:keepNext/>
              <w:spacing w:line="264" w:lineRule="auto"/>
              <w:jc w:val="both"/>
              <w:outlineLvl w:val="2"/>
              <w:rPr>
                <w:rFonts w:ascii="Times New Roman" w:hAnsi="Times New Roman"/>
                <w:i/>
                <w:color w:val="auto"/>
                <w:sz w:val="26"/>
                <w:szCs w:val="26"/>
              </w:rPr>
            </w:pPr>
          </w:p>
        </w:tc>
      </w:tr>
    </w:tbl>
    <w:p w14:paraId="1B6BA38D" w14:textId="5CBA1A14" w:rsidR="00480233" w:rsidRPr="00EF6B01" w:rsidRDefault="00480233" w:rsidP="00616068">
      <w:pPr>
        <w:tabs>
          <w:tab w:val="left" w:pos="1140"/>
        </w:tabs>
        <w:jc w:val="both"/>
        <w:rPr>
          <w:rFonts w:ascii="Times New Roman" w:hAnsi="Times New Roman"/>
          <w:i/>
          <w:color w:val="auto"/>
          <w:sz w:val="16"/>
          <w:szCs w:val="26"/>
        </w:rPr>
      </w:pPr>
    </w:p>
    <w:p w14:paraId="0B6E27E0" w14:textId="77777777" w:rsidR="00CC6224" w:rsidRPr="00EF6B01" w:rsidRDefault="00CD5477" w:rsidP="00616068">
      <w:pPr>
        <w:tabs>
          <w:tab w:val="left" w:pos="1140"/>
        </w:tabs>
        <w:spacing w:line="360" w:lineRule="auto"/>
        <w:jc w:val="both"/>
        <w:rPr>
          <w:rFonts w:ascii="Times New Roman" w:hAnsi="Times New Roman"/>
          <w:color w:val="auto"/>
          <w:sz w:val="26"/>
          <w:szCs w:val="26"/>
        </w:rPr>
      </w:pPr>
      <w:r w:rsidRPr="00EF6B01">
        <w:rPr>
          <w:rFonts w:ascii="Times New Roman" w:hAnsi="Times New Roman"/>
          <w:i/>
          <w:color w:val="auto"/>
          <w:sz w:val="26"/>
          <w:szCs w:val="26"/>
        </w:rPr>
        <w:t xml:space="preserve"> </w:t>
      </w:r>
      <w:r w:rsidRPr="00EF6B01">
        <w:rPr>
          <w:rFonts w:ascii="Times New Roman" w:hAnsi="Times New Roman"/>
          <w:b/>
          <w:color w:val="auto"/>
          <w:sz w:val="26"/>
          <w:szCs w:val="26"/>
        </w:rPr>
        <w:t>Ý kiến khác:</w:t>
      </w:r>
      <w:r w:rsidRPr="00EF6B01">
        <w:rPr>
          <w:rFonts w:ascii="Times New Roman" w:hAnsi="Times New Roman"/>
          <w:color w:val="auto"/>
          <w:sz w:val="26"/>
          <w:szCs w:val="26"/>
        </w:rPr>
        <w:t>.........................................................................</w:t>
      </w:r>
      <w:r w:rsidR="00E14906" w:rsidRPr="00EF6B01">
        <w:rPr>
          <w:rFonts w:ascii="Times New Roman" w:hAnsi="Times New Roman"/>
          <w:color w:val="auto"/>
          <w:sz w:val="26"/>
          <w:szCs w:val="26"/>
        </w:rPr>
        <w:t>.......................................</w:t>
      </w:r>
    </w:p>
    <w:p w14:paraId="69161A56" w14:textId="77777777" w:rsidR="00CC6224" w:rsidRPr="00EF6B01" w:rsidRDefault="00CD5477" w:rsidP="00616068">
      <w:pPr>
        <w:spacing w:line="360" w:lineRule="auto"/>
        <w:jc w:val="center"/>
        <w:rPr>
          <w:rFonts w:ascii="Times New Roman" w:hAnsi="Times New Roman"/>
          <w:b/>
          <w:i/>
          <w:color w:val="auto"/>
          <w:sz w:val="26"/>
          <w:szCs w:val="26"/>
        </w:rPr>
      </w:pPr>
      <w:r w:rsidRPr="00EF6B01">
        <w:rPr>
          <w:rFonts w:ascii="Times New Roman" w:hAnsi="Times New Roman"/>
          <w:b/>
          <w:i/>
          <w:color w:val="auto"/>
          <w:sz w:val="26"/>
          <w:szCs w:val="26"/>
        </w:rPr>
        <w:t>Xin cảm ơn!</w:t>
      </w:r>
    </w:p>
    <w:p w14:paraId="318CD6CE" w14:textId="2784B460" w:rsidR="00CC6224" w:rsidRPr="00EF6B01" w:rsidRDefault="00CD5477" w:rsidP="00CE0F82">
      <w:pPr>
        <w:spacing w:line="312" w:lineRule="auto"/>
        <w:rPr>
          <w:rFonts w:ascii="Times New Roman" w:hAnsi="Times New Roman"/>
          <w:b/>
          <w:color w:val="auto"/>
          <w:sz w:val="26"/>
          <w:szCs w:val="26"/>
        </w:rPr>
      </w:pPr>
      <w:r w:rsidRPr="00EF6B01">
        <w:rPr>
          <w:rFonts w:ascii="Times New Roman" w:hAnsi="Times New Roman"/>
          <w:b/>
          <w:color w:val="auto"/>
          <w:sz w:val="26"/>
          <w:szCs w:val="26"/>
        </w:rPr>
        <w:lastRenderedPageBreak/>
        <w:t>Phụ lục 1.3.</w:t>
      </w:r>
    </w:p>
    <w:p w14:paraId="03195B41" w14:textId="77777777" w:rsidR="00CC6224" w:rsidRPr="00EF6B01" w:rsidRDefault="00CD5477" w:rsidP="00CE0F82">
      <w:pPr>
        <w:tabs>
          <w:tab w:val="left" w:pos="450"/>
        </w:tabs>
        <w:spacing w:line="312" w:lineRule="auto"/>
        <w:jc w:val="center"/>
        <w:rPr>
          <w:rFonts w:ascii="Times New Roman" w:hAnsi="Times New Roman"/>
          <w:b/>
          <w:color w:val="auto"/>
          <w:sz w:val="26"/>
          <w:szCs w:val="26"/>
        </w:rPr>
      </w:pPr>
      <w:r w:rsidRPr="00EF6B01">
        <w:rPr>
          <w:rFonts w:ascii="Times New Roman" w:hAnsi="Times New Roman"/>
          <w:b/>
          <w:color w:val="auto"/>
          <w:sz w:val="26"/>
          <w:szCs w:val="26"/>
        </w:rPr>
        <w:t>BIÊN BẢN PHỎNG VẤN SÂU</w:t>
      </w:r>
    </w:p>
    <w:p w14:paraId="7ECE8BD9" w14:textId="77777777" w:rsidR="00CC6224" w:rsidRPr="00EF6B01" w:rsidRDefault="00CD5477" w:rsidP="00CE0F82">
      <w:pPr>
        <w:tabs>
          <w:tab w:val="left" w:pos="450"/>
        </w:tabs>
        <w:spacing w:line="312" w:lineRule="auto"/>
        <w:jc w:val="center"/>
        <w:rPr>
          <w:rFonts w:ascii="Times New Roman" w:hAnsi="Times New Roman"/>
          <w:b/>
          <w:i/>
          <w:color w:val="auto"/>
          <w:sz w:val="26"/>
          <w:szCs w:val="26"/>
        </w:rPr>
      </w:pPr>
      <w:r w:rsidRPr="00EF6B01">
        <w:rPr>
          <w:rFonts w:ascii="Times New Roman" w:hAnsi="Times New Roman"/>
          <w:b/>
          <w:i/>
          <w:color w:val="auto"/>
          <w:sz w:val="26"/>
          <w:szCs w:val="26"/>
        </w:rPr>
        <w:t>(Dành cho CBQL của các cấp QLNN, Sở chức năng liên quan và Hiệu trưởng)</w:t>
      </w:r>
    </w:p>
    <w:p w14:paraId="54D80FB9" w14:textId="77777777" w:rsidR="00CC6224" w:rsidRPr="00EF6B01" w:rsidRDefault="00CC6224" w:rsidP="00CE0F82">
      <w:pPr>
        <w:pStyle w:val="BodyText"/>
        <w:spacing w:line="312" w:lineRule="auto"/>
        <w:rPr>
          <w:rFonts w:ascii="Times New Roman" w:hAnsi="Times New Roman" w:cs="Times New Roman"/>
          <w:color w:val="auto"/>
          <w:sz w:val="26"/>
          <w:szCs w:val="26"/>
        </w:rPr>
      </w:pPr>
    </w:p>
    <w:p w14:paraId="7FE021C4" w14:textId="3A300530" w:rsidR="00CC6224" w:rsidRPr="00EF6B01" w:rsidRDefault="00CD5477" w:rsidP="00CE0F82">
      <w:pPr>
        <w:spacing w:line="312" w:lineRule="auto"/>
        <w:jc w:val="both"/>
        <w:rPr>
          <w:rFonts w:ascii="Times New Roman" w:hAnsi="Times New Roman"/>
          <w:b/>
          <w:color w:val="auto"/>
          <w:sz w:val="26"/>
          <w:szCs w:val="26"/>
        </w:rPr>
      </w:pPr>
      <w:r w:rsidRPr="00EF6B01">
        <w:rPr>
          <w:rFonts w:ascii="Times New Roman" w:hAnsi="Times New Roman"/>
          <w:b/>
          <w:color w:val="auto"/>
          <w:sz w:val="26"/>
          <w:szCs w:val="26"/>
        </w:rPr>
        <w:t xml:space="preserve">Câu 1: Theo Ông/ Bà thì các nhà trường cần phải có những điền kiện gì để thực hiện được tự chủ </w:t>
      </w:r>
      <w:r w:rsidR="00F35916" w:rsidRPr="00EF6B01">
        <w:rPr>
          <w:rFonts w:ascii="Times New Roman" w:hAnsi="Times New Roman"/>
          <w:b/>
          <w:color w:val="auto"/>
          <w:sz w:val="26"/>
          <w:szCs w:val="26"/>
        </w:rPr>
        <w:t>tài chính</w:t>
      </w:r>
      <w:r w:rsidRPr="00EF6B01">
        <w:rPr>
          <w:rFonts w:ascii="Times New Roman" w:hAnsi="Times New Roman"/>
          <w:b/>
          <w:color w:val="auto"/>
          <w:sz w:val="26"/>
          <w:szCs w:val="26"/>
        </w:rPr>
        <w:t>?</w:t>
      </w:r>
    </w:p>
    <w:p w14:paraId="547C5C2E" w14:textId="77777777" w:rsidR="00E14906" w:rsidRPr="00EF6B01" w:rsidRDefault="00E14906" w:rsidP="00CE0F82">
      <w:pPr>
        <w:tabs>
          <w:tab w:val="right" w:leader="dot" w:pos="8789"/>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ab/>
      </w:r>
    </w:p>
    <w:p w14:paraId="41E933D7" w14:textId="77777777" w:rsidR="00E14906" w:rsidRPr="00EF6B01" w:rsidRDefault="00E14906" w:rsidP="00CE0F82">
      <w:pPr>
        <w:tabs>
          <w:tab w:val="right" w:leader="dot" w:pos="8789"/>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ab/>
      </w:r>
    </w:p>
    <w:p w14:paraId="2A76A4DC" w14:textId="22310351" w:rsidR="00CC6224" w:rsidRPr="00EF6B01" w:rsidRDefault="00CD5477" w:rsidP="00CE0F82">
      <w:pPr>
        <w:spacing w:line="312" w:lineRule="auto"/>
        <w:jc w:val="both"/>
        <w:rPr>
          <w:rFonts w:ascii="Times New Roman" w:hAnsi="Times New Roman"/>
          <w:b/>
          <w:color w:val="auto"/>
          <w:sz w:val="26"/>
          <w:szCs w:val="26"/>
        </w:rPr>
      </w:pPr>
      <w:r w:rsidRPr="00EF6B01">
        <w:rPr>
          <w:rFonts w:ascii="Times New Roman" w:hAnsi="Times New Roman"/>
          <w:b/>
          <w:color w:val="auto"/>
          <w:sz w:val="26"/>
          <w:szCs w:val="26"/>
        </w:rPr>
        <w:t>Câu 2: Ông/ Bà có đánh giá gì về thực trạng tự chủ hiện nay trong các trường THPT trên cả nước?</w:t>
      </w:r>
    </w:p>
    <w:p w14:paraId="249F5906" w14:textId="77777777" w:rsidR="00E14906" w:rsidRPr="00EF6B01" w:rsidRDefault="00E14906" w:rsidP="00CE0F82">
      <w:pPr>
        <w:tabs>
          <w:tab w:val="right" w:leader="dot" w:pos="8789"/>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ab/>
      </w:r>
    </w:p>
    <w:p w14:paraId="10271180" w14:textId="77777777" w:rsidR="00E14906" w:rsidRPr="00EF6B01" w:rsidRDefault="00E14906" w:rsidP="00CE0F82">
      <w:pPr>
        <w:tabs>
          <w:tab w:val="right" w:leader="dot" w:pos="8789"/>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ab/>
      </w:r>
    </w:p>
    <w:p w14:paraId="67D64DF0" w14:textId="77777777" w:rsidR="00CC6224" w:rsidRPr="00EF6B01" w:rsidRDefault="00CD5477" w:rsidP="00CE0F82">
      <w:pPr>
        <w:spacing w:line="312" w:lineRule="auto"/>
        <w:jc w:val="both"/>
        <w:rPr>
          <w:rFonts w:ascii="Times New Roman" w:hAnsi="Times New Roman"/>
          <w:b/>
          <w:color w:val="auto"/>
          <w:sz w:val="26"/>
          <w:szCs w:val="26"/>
        </w:rPr>
      </w:pPr>
      <w:r w:rsidRPr="00EF6B01">
        <w:rPr>
          <w:rFonts w:ascii="Times New Roman" w:hAnsi="Times New Roman"/>
          <w:b/>
          <w:color w:val="auto"/>
          <w:sz w:val="26"/>
          <w:szCs w:val="26"/>
        </w:rPr>
        <w:t>Câu 3: Trong quá trình tự chủ thì cần có các chính sách cụ thể như thế nào để phát huy năng lực quản trị cho hiệu trưởng các nhà trường THPT hiện nay?</w:t>
      </w:r>
    </w:p>
    <w:p w14:paraId="2378D32B" w14:textId="77777777" w:rsidR="00E14906" w:rsidRPr="00EF6B01" w:rsidRDefault="00E14906" w:rsidP="00CE0F82">
      <w:pPr>
        <w:tabs>
          <w:tab w:val="right" w:leader="dot" w:pos="8789"/>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ab/>
      </w:r>
    </w:p>
    <w:p w14:paraId="6D49F06F" w14:textId="77777777" w:rsidR="00E14906" w:rsidRPr="00EF6B01" w:rsidRDefault="00E14906" w:rsidP="00CE0F82">
      <w:pPr>
        <w:tabs>
          <w:tab w:val="right" w:leader="dot" w:pos="8789"/>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ab/>
      </w:r>
    </w:p>
    <w:p w14:paraId="4F81DE8C" w14:textId="6D344364" w:rsidR="00CC6224" w:rsidRPr="00EF6B01" w:rsidRDefault="00CD5477" w:rsidP="00CE0F82">
      <w:pPr>
        <w:spacing w:line="312" w:lineRule="auto"/>
        <w:jc w:val="both"/>
        <w:rPr>
          <w:rFonts w:ascii="Times New Roman" w:hAnsi="Times New Roman"/>
          <w:b/>
          <w:color w:val="auto"/>
          <w:sz w:val="26"/>
          <w:szCs w:val="26"/>
        </w:rPr>
      </w:pPr>
      <w:r w:rsidRPr="00EF6B01">
        <w:rPr>
          <w:rFonts w:ascii="Times New Roman" w:hAnsi="Times New Roman"/>
          <w:b/>
          <w:color w:val="auto"/>
          <w:sz w:val="26"/>
          <w:szCs w:val="26"/>
        </w:rPr>
        <w:t xml:space="preserve"> Câu 4: Theo Ông/ Bà, vấn đề tuyển dụng và bổ nhiệm hiệu trưởng của các trường THPT công lập TCTC </w:t>
      </w:r>
      <w:r w:rsidR="00D33404" w:rsidRPr="00EF6B01">
        <w:rPr>
          <w:rFonts w:ascii="Times New Roman" w:hAnsi="Times New Roman"/>
          <w:b/>
          <w:color w:val="auto"/>
          <w:sz w:val="26"/>
          <w:szCs w:val="26"/>
        </w:rPr>
        <w:t>chi thường xuyên và đầu tư</w:t>
      </w:r>
      <w:r w:rsidRPr="00EF6B01">
        <w:rPr>
          <w:rFonts w:ascii="Times New Roman" w:hAnsi="Times New Roman"/>
          <w:b/>
          <w:color w:val="auto"/>
          <w:sz w:val="26"/>
          <w:szCs w:val="26"/>
        </w:rPr>
        <w:t xml:space="preserve"> có cần điều chỉnh gì không? Vì sao?</w:t>
      </w:r>
    </w:p>
    <w:p w14:paraId="4443924D" w14:textId="77777777" w:rsidR="00E14906" w:rsidRPr="00EF6B01" w:rsidRDefault="00E14906" w:rsidP="00CE0F82">
      <w:pPr>
        <w:tabs>
          <w:tab w:val="right" w:leader="dot" w:pos="8789"/>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ab/>
      </w:r>
    </w:p>
    <w:p w14:paraId="6F506DF5" w14:textId="77777777" w:rsidR="00E14906" w:rsidRPr="00EF6B01" w:rsidRDefault="00E14906" w:rsidP="00CE0F82">
      <w:pPr>
        <w:tabs>
          <w:tab w:val="right" w:leader="dot" w:pos="8789"/>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ab/>
      </w:r>
    </w:p>
    <w:p w14:paraId="7B9755F9" w14:textId="18E66CB4" w:rsidR="00CC6224" w:rsidRPr="00EF6B01" w:rsidRDefault="00CD5477" w:rsidP="00CE0F82">
      <w:pPr>
        <w:spacing w:line="312" w:lineRule="auto"/>
        <w:jc w:val="both"/>
        <w:rPr>
          <w:rFonts w:ascii="Times New Roman" w:hAnsi="Times New Roman"/>
          <w:b/>
          <w:color w:val="auto"/>
          <w:sz w:val="26"/>
          <w:szCs w:val="26"/>
        </w:rPr>
      </w:pPr>
      <w:r w:rsidRPr="00EF6B01">
        <w:rPr>
          <w:rFonts w:ascii="Times New Roman" w:hAnsi="Times New Roman"/>
          <w:b/>
          <w:color w:val="auto"/>
          <w:sz w:val="26"/>
          <w:szCs w:val="26"/>
        </w:rPr>
        <w:t xml:space="preserve">Câu 5: Điều khó khăn nhất trong phát triển năng lực quản trị các trường </w:t>
      </w:r>
      <w:r w:rsidR="000214E7" w:rsidRPr="00EF6B01">
        <w:rPr>
          <w:rFonts w:ascii="Times New Roman" w:hAnsi="Times New Roman"/>
          <w:b/>
          <w:color w:val="auto"/>
          <w:sz w:val="26"/>
          <w:szCs w:val="26"/>
        </w:rPr>
        <w:t>THPT công lập tự chủ tài chính</w:t>
      </w:r>
      <w:r w:rsidRPr="00EF6B01">
        <w:rPr>
          <w:rFonts w:ascii="Times New Roman" w:hAnsi="Times New Roman"/>
          <w:b/>
          <w:color w:val="auto"/>
          <w:sz w:val="26"/>
          <w:szCs w:val="26"/>
        </w:rPr>
        <w:t xml:space="preserve"> hiện nay là gì? Có nên xây dựng một chương trình bồi dưỡng năng lực quản trị cho các cấp quản trị trong nhà trường riêng biệt hay không?</w:t>
      </w:r>
    </w:p>
    <w:p w14:paraId="77CA28F7" w14:textId="77777777" w:rsidR="00E14906" w:rsidRPr="00EF6B01" w:rsidRDefault="00E14906" w:rsidP="00CE0F82">
      <w:pPr>
        <w:tabs>
          <w:tab w:val="right" w:leader="dot" w:pos="8789"/>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ab/>
      </w:r>
    </w:p>
    <w:p w14:paraId="21928125" w14:textId="77777777" w:rsidR="00E14906" w:rsidRPr="00EF6B01" w:rsidRDefault="00E14906" w:rsidP="00CE0F82">
      <w:pPr>
        <w:tabs>
          <w:tab w:val="right" w:leader="dot" w:pos="8789"/>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ab/>
      </w:r>
    </w:p>
    <w:p w14:paraId="6DEC2E24" w14:textId="77777777" w:rsidR="00CC6224" w:rsidRPr="00EF6B01" w:rsidRDefault="00CD5477" w:rsidP="00CE0F82">
      <w:pPr>
        <w:spacing w:line="312" w:lineRule="auto"/>
        <w:rPr>
          <w:rFonts w:ascii="Times New Roman" w:hAnsi="Times New Roman"/>
          <w:b/>
          <w:color w:val="auto"/>
          <w:sz w:val="26"/>
          <w:szCs w:val="26"/>
        </w:rPr>
      </w:pPr>
      <w:r w:rsidRPr="00EF6B01">
        <w:rPr>
          <w:rFonts w:ascii="Times New Roman" w:hAnsi="Times New Roman"/>
          <w:b/>
          <w:color w:val="auto"/>
          <w:sz w:val="26"/>
          <w:szCs w:val="26"/>
        </w:rPr>
        <w:t xml:space="preserve"> Câu 6: Theo Ông/ Bà, đội ngũ tham gia bồi dưỡng năng lực quản trị hiện nay như thế nào?</w:t>
      </w:r>
    </w:p>
    <w:p w14:paraId="18B2FBF7" w14:textId="77777777" w:rsidR="00E14906" w:rsidRPr="00EF6B01" w:rsidRDefault="00E14906" w:rsidP="00CE0F82">
      <w:pPr>
        <w:tabs>
          <w:tab w:val="right" w:leader="dot" w:pos="8789"/>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ab/>
      </w:r>
    </w:p>
    <w:p w14:paraId="2578E0F7" w14:textId="77777777" w:rsidR="00E14906" w:rsidRPr="00EF6B01" w:rsidRDefault="00E14906" w:rsidP="00CE0F82">
      <w:pPr>
        <w:tabs>
          <w:tab w:val="right" w:leader="dot" w:pos="8789"/>
        </w:tabs>
        <w:spacing w:line="312" w:lineRule="auto"/>
        <w:jc w:val="both"/>
        <w:rPr>
          <w:rFonts w:ascii="Times New Roman" w:hAnsi="Times New Roman"/>
          <w:color w:val="auto"/>
          <w:sz w:val="26"/>
          <w:szCs w:val="26"/>
        </w:rPr>
      </w:pPr>
      <w:r w:rsidRPr="00EF6B01">
        <w:rPr>
          <w:rFonts w:ascii="Times New Roman" w:hAnsi="Times New Roman"/>
          <w:color w:val="auto"/>
          <w:sz w:val="26"/>
          <w:szCs w:val="26"/>
        </w:rPr>
        <w:tab/>
      </w:r>
    </w:p>
    <w:p w14:paraId="27007924" w14:textId="77777777" w:rsidR="00CC6224" w:rsidRPr="00EF6B01" w:rsidRDefault="00CC6224" w:rsidP="00CE0F82">
      <w:pPr>
        <w:spacing w:line="312" w:lineRule="auto"/>
        <w:rPr>
          <w:rFonts w:ascii="Times New Roman" w:hAnsi="Times New Roman"/>
          <w:b/>
          <w:color w:val="auto"/>
          <w:sz w:val="26"/>
          <w:szCs w:val="26"/>
        </w:rPr>
      </w:pPr>
    </w:p>
    <w:p w14:paraId="58343471" w14:textId="77777777" w:rsidR="00CC6224" w:rsidRPr="00EF6B01" w:rsidRDefault="00CC6224" w:rsidP="00CE0F82">
      <w:pPr>
        <w:spacing w:line="312" w:lineRule="auto"/>
        <w:rPr>
          <w:rFonts w:ascii="Times New Roman" w:hAnsi="Times New Roman"/>
          <w:b/>
          <w:color w:val="auto"/>
          <w:sz w:val="26"/>
          <w:szCs w:val="26"/>
        </w:rPr>
      </w:pPr>
    </w:p>
    <w:p w14:paraId="65CCAF23" w14:textId="77777777" w:rsidR="00E14906" w:rsidRPr="00EF6B01" w:rsidRDefault="00E14906" w:rsidP="00CE0F82">
      <w:pPr>
        <w:spacing w:line="312" w:lineRule="auto"/>
        <w:rPr>
          <w:rFonts w:ascii="Times New Roman" w:hAnsi="Times New Roman"/>
          <w:b/>
          <w:color w:val="auto"/>
          <w:sz w:val="26"/>
          <w:szCs w:val="26"/>
        </w:rPr>
      </w:pPr>
      <w:r w:rsidRPr="00EF6B01">
        <w:rPr>
          <w:rFonts w:ascii="Times New Roman" w:hAnsi="Times New Roman"/>
          <w:b/>
          <w:color w:val="auto"/>
          <w:sz w:val="26"/>
          <w:szCs w:val="26"/>
        </w:rPr>
        <w:br w:type="page"/>
      </w:r>
    </w:p>
    <w:p w14:paraId="7867B49E" w14:textId="77777777" w:rsidR="00CC6224" w:rsidRPr="00EF6B01" w:rsidRDefault="00CD5477" w:rsidP="00CE0F82">
      <w:pPr>
        <w:spacing w:line="312" w:lineRule="auto"/>
        <w:jc w:val="center"/>
        <w:rPr>
          <w:rFonts w:ascii="Times New Roman" w:hAnsi="Times New Roman"/>
          <w:b/>
          <w:color w:val="auto"/>
          <w:sz w:val="26"/>
          <w:szCs w:val="26"/>
        </w:rPr>
      </w:pPr>
      <w:r w:rsidRPr="00EF6B01">
        <w:rPr>
          <w:rFonts w:ascii="Times New Roman" w:hAnsi="Times New Roman"/>
          <w:b/>
          <w:color w:val="auto"/>
          <w:sz w:val="26"/>
          <w:szCs w:val="26"/>
        </w:rPr>
        <w:lastRenderedPageBreak/>
        <w:t>PHỤ LỤC 2:</w:t>
      </w:r>
    </w:p>
    <w:p w14:paraId="3D89089C" w14:textId="77777777" w:rsidR="00CC6224" w:rsidRPr="00EF6B01" w:rsidRDefault="00CD5477" w:rsidP="00CE0F82">
      <w:pPr>
        <w:spacing w:line="312" w:lineRule="auto"/>
        <w:jc w:val="center"/>
        <w:rPr>
          <w:rFonts w:ascii="Times New Roman" w:hAnsi="Times New Roman"/>
          <w:b/>
          <w:color w:val="auto"/>
          <w:sz w:val="26"/>
          <w:szCs w:val="26"/>
        </w:rPr>
      </w:pPr>
      <w:r w:rsidRPr="00EF6B01">
        <w:rPr>
          <w:rFonts w:ascii="Times New Roman" w:hAnsi="Times New Roman"/>
          <w:b/>
          <w:color w:val="auto"/>
          <w:sz w:val="26"/>
          <w:szCs w:val="26"/>
        </w:rPr>
        <w:t xml:space="preserve">PHIẾU KHẢO NGHIỆM TÍNH CẤP THIẾT VÀ KHẢ THI </w:t>
      </w:r>
    </w:p>
    <w:p w14:paraId="4D1C2236" w14:textId="77777777" w:rsidR="00CC6224" w:rsidRPr="00EF6B01" w:rsidRDefault="00CD5477" w:rsidP="00CE0F82">
      <w:pPr>
        <w:spacing w:line="312" w:lineRule="auto"/>
        <w:jc w:val="center"/>
        <w:rPr>
          <w:rFonts w:ascii="Times New Roman" w:hAnsi="Times New Roman"/>
          <w:b/>
          <w:color w:val="auto"/>
          <w:sz w:val="26"/>
          <w:szCs w:val="26"/>
        </w:rPr>
      </w:pPr>
      <w:r w:rsidRPr="00EF6B01">
        <w:rPr>
          <w:rFonts w:ascii="Times New Roman" w:hAnsi="Times New Roman"/>
          <w:b/>
          <w:color w:val="auto"/>
          <w:sz w:val="26"/>
          <w:szCs w:val="26"/>
        </w:rPr>
        <w:t xml:space="preserve">CỦA CÁC GIẢI PHÁP </w:t>
      </w:r>
    </w:p>
    <w:p w14:paraId="4B594DC7" w14:textId="77777777" w:rsidR="00CC6224" w:rsidRPr="00EF6B01" w:rsidRDefault="00CD5477" w:rsidP="00CE0F82">
      <w:pPr>
        <w:spacing w:line="312" w:lineRule="auto"/>
        <w:ind w:firstLine="630"/>
        <w:jc w:val="center"/>
        <w:rPr>
          <w:rFonts w:ascii="Times New Roman" w:hAnsi="Times New Roman"/>
          <w:i/>
          <w:color w:val="auto"/>
          <w:sz w:val="26"/>
          <w:szCs w:val="26"/>
        </w:rPr>
      </w:pPr>
      <w:r w:rsidRPr="00EF6B01">
        <w:rPr>
          <w:rFonts w:ascii="Times New Roman" w:hAnsi="Times New Roman"/>
          <w:i/>
          <w:color w:val="auto"/>
          <w:sz w:val="26"/>
          <w:szCs w:val="26"/>
        </w:rPr>
        <w:t>(Dùng cho CBQL các Cơ quan QLNN, cấp Sở Ngành và nhà trường)</w:t>
      </w:r>
    </w:p>
    <w:p w14:paraId="3C09B52B" w14:textId="77777777" w:rsidR="00CC6224" w:rsidRPr="00EF6B01" w:rsidRDefault="00CC6224" w:rsidP="00CE0F82">
      <w:pPr>
        <w:spacing w:line="312" w:lineRule="auto"/>
        <w:ind w:firstLine="630"/>
        <w:jc w:val="center"/>
        <w:rPr>
          <w:rFonts w:ascii="Times New Roman" w:hAnsi="Times New Roman"/>
          <w:i/>
          <w:color w:val="auto"/>
          <w:sz w:val="10"/>
          <w:szCs w:val="26"/>
        </w:rPr>
      </w:pPr>
    </w:p>
    <w:p w14:paraId="5B77FF59" w14:textId="77777777" w:rsidR="00CC6224" w:rsidRPr="00EF6B01" w:rsidRDefault="00CD5477" w:rsidP="00CE0F82">
      <w:pPr>
        <w:spacing w:line="312" w:lineRule="auto"/>
        <w:jc w:val="both"/>
        <w:rPr>
          <w:rFonts w:ascii="Times New Roman" w:hAnsi="Times New Roman"/>
          <w:b/>
          <w:color w:val="auto"/>
          <w:sz w:val="26"/>
          <w:szCs w:val="26"/>
        </w:rPr>
      </w:pPr>
      <w:r w:rsidRPr="00EF6B01">
        <w:rPr>
          <w:rFonts w:ascii="Times New Roman" w:hAnsi="Times New Roman"/>
          <w:b/>
          <w:color w:val="auto"/>
          <w:sz w:val="26"/>
          <w:szCs w:val="26"/>
        </w:rPr>
        <w:t>Câu 1: Xin Anh/Chị cho biết ý kiến của mình về tính cấp thiết của các giải pháp bằng cách đánh dấu (x ) vào các giải pháp dưới đây?</w:t>
      </w:r>
    </w:p>
    <w:tbl>
      <w:tblPr>
        <w:tblW w:w="8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4804"/>
        <w:gridCol w:w="1141"/>
        <w:gridCol w:w="741"/>
        <w:gridCol w:w="1044"/>
        <w:gridCol w:w="1169"/>
      </w:tblGrid>
      <w:tr w:rsidR="00BB32E9" w:rsidRPr="00EF6B01" w14:paraId="7558D66B" w14:textId="77777777" w:rsidTr="00DA638F">
        <w:trPr>
          <w:trHeight w:val="20"/>
          <w:tblHeader/>
          <w:jc w:val="center"/>
        </w:trPr>
        <w:tc>
          <w:tcPr>
            <w:tcW w:w="4804" w:type="dxa"/>
            <w:vMerge w:val="restart"/>
            <w:shd w:val="clear" w:color="auto" w:fill="auto"/>
            <w:vAlign w:val="center"/>
          </w:tcPr>
          <w:p w14:paraId="258BD32C" w14:textId="77777777" w:rsidR="00480233" w:rsidRPr="00EF6B01" w:rsidRDefault="00CD5477" w:rsidP="007D64B9">
            <w:pPr>
              <w:jc w:val="center"/>
              <w:rPr>
                <w:rFonts w:ascii="Times New Roman" w:hAnsi="Times New Roman"/>
                <w:b/>
                <w:color w:val="auto"/>
                <w:sz w:val="26"/>
                <w:szCs w:val="26"/>
              </w:rPr>
            </w:pPr>
            <w:r w:rsidRPr="00EF6B01">
              <w:rPr>
                <w:rFonts w:ascii="Times New Roman" w:hAnsi="Times New Roman"/>
                <w:b/>
                <w:color w:val="auto"/>
                <w:sz w:val="26"/>
                <w:szCs w:val="26"/>
              </w:rPr>
              <w:t>Giải pháp</w:t>
            </w:r>
          </w:p>
        </w:tc>
        <w:tc>
          <w:tcPr>
            <w:tcW w:w="4095" w:type="dxa"/>
            <w:gridSpan w:val="4"/>
            <w:shd w:val="clear" w:color="auto" w:fill="auto"/>
          </w:tcPr>
          <w:p w14:paraId="003110A9" w14:textId="77777777" w:rsidR="00480233" w:rsidRPr="00EF6B01" w:rsidRDefault="00CD5477" w:rsidP="007D64B9">
            <w:pPr>
              <w:jc w:val="center"/>
              <w:rPr>
                <w:rFonts w:ascii="Times New Roman" w:hAnsi="Times New Roman"/>
                <w:b/>
                <w:color w:val="auto"/>
                <w:sz w:val="26"/>
                <w:szCs w:val="26"/>
              </w:rPr>
            </w:pPr>
            <w:r w:rsidRPr="00EF6B01">
              <w:rPr>
                <w:rFonts w:ascii="Times New Roman" w:hAnsi="Times New Roman"/>
                <w:b/>
                <w:color w:val="auto"/>
                <w:sz w:val="26"/>
                <w:szCs w:val="26"/>
              </w:rPr>
              <w:t>Mức độ</w:t>
            </w:r>
          </w:p>
        </w:tc>
      </w:tr>
      <w:tr w:rsidR="00BB32E9" w:rsidRPr="00EF6B01" w14:paraId="1C007670" w14:textId="77777777" w:rsidTr="00DA638F">
        <w:trPr>
          <w:trHeight w:val="20"/>
          <w:tblHeader/>
          <w:jc w:val="center"/>
        </w:trPr>
        <w:tc>
          <w:tcPr>
            <w:tcW w:w="4804" w:type="dxa"/>
            <w:vMerge/>
            <w:shd w:val="clear" w:color="auto" w:fill="auto"/>
          </w:tcPr>
          <w:p w14:paraId="6C26BB75" w14:textId="77777777" w:rsidR="00480233" w:rsidRPr="00EF6B01" w:rsidRDefault="00480233" w:rsidP="007D64B9">
            <w:pPr>
              <w:keepNext/>
              <w:tabs>
                <w:tab w:val="left" w:pos="374"/>
              </w:tabs>
              <w:ind w:left="3946" w:firstLine="374"/>
              <w:jc w:val="center"/>
              <w:outlineLvl w:val="0"/>
              <w:rPr>
                <w:rFonts w:ascii="Times New Roman" w:hAnsi="Times New Roman"/>
                <w:b/>
                <w:color w:val="auto"/>
                <w:sz w:val="26"/>
                <w:szCs w:val="26"/>
              </w:rPr>
            </w:pPr>
          </w:p>
        </w:tc>
        <w:tc>
          <w:tcPr>
            <w:tcW w:w="1141" w:type="dxa"/>
            <w:shd w:val="clear" w:color="auto" w:fill="auto"/>
          </w:tcPr>
          <w:p w14:paraId="24F27802" w14:textId="77777777" w:rsidR="00480233" w:rsidRPr="00EF6B01" w:rsidRDefault="00CD5477" w:rsidP="007D64B9">
            <w:pPr>
              <w:jc w:val="center"/>
              <w:rPr>
                <w:rFonts w:ascii="Times New Roman" w:hAnsi="Times New Roman"/>
                <w:b/>
                <w:color w:val="auto"/>
                <w:sz w:val="26"/>
                <w:szCs w:val="26"/>
              </w:rPr>
            </w:pPr>
            <w:r w:rsidRPr="00EF6B01">
              <w:rPr>
                <w:rFonts w:ascii="Times New Roman" w:hAnsi="Times New Roman"/>
                <w:b/>
                <w:color w:val="auto"/>
                <w:sz w:val="26"/>
                <w:szCs w:val="26"/>
              </w:rPr>
              <w:t xml:space="preserve">Rất </w:t>
            </w:r>
          </w:p>
          <w:p w14:paraId="04F2ABFD" w14:textId="77777777" w:rsidR="00480233" w:rsidRPr="00EF6B01" w:rsidRDefault="00CD5477" w:rsidP="007D64B9">
            <w:pPr>
              <w:jc w:val="center"/>
              <w:rPr>
                <w:rFonts w:ascii="Times New Roman" w:hAnsi="Times New Roman"/>
                <w:b/>
                <w:color w:val="auto"/>
                <w:sz w:val="26"/>
                <w:szCs w:val="26"/>
              </w:rPr>
            </w:pPr>
            <w:r w:rsidRPr="00EF6B01">
              <w:rPr>
                <w:rFonts w:ascii="Times New Roman" w:hAnsi="Times New Roman"/>
                <w:b/>
                <w:color w:val="auto"/>
                <w:sz w:val="26"/>
                <w:szCs w:val="26"/>
              </w:rPr>
              <w:t>cấp thiết</w:t>
            </w:r>
          </w:p>
        </w:tc>
        <w:tc>
          <w:tcPr>
            <w:tcW w:w="741" w:type="dxa"/>
            <w:shd w:val="clear" w:color="auto" w:fill="auto"/>
          </w:tcPr>
          <w:p w14:paraId="6CBCB26B" w14:textId="77777777" w:rsidR="00480233" w:rsidRPr="00EF6B01" w:rsidRDefault="00CD5477" w:rsidP="007D64B9">
            <w:pPr>
              <w:jc w:val="center"/>
              <w:rPr>
                <w:rFonts w:ascii="Times New Roman" w:hAnsi="Times New Roman"/>
                <w:b/>
                <w:color w:val="auto"/>
                <w:sz w:val="26"/>
                <w:szCs w:val="26"/>
              </w:rPr>
            </w:pPr>
            <w:r w:rsidRPr="00EF6B01">
              <w:rPr>
                <w:rFonts w:ascii="Times New Roman" w:hAnsi="Times New Roman"/>
                <w:b/>
                <w:color w:val="auto"/>
                <w:sz w:val="26"/>
                <w:szCs w:val="26"/>
              </w:rPr>
              <w:t>Cấp thiết</w:t>
            </w:r>
          </w:p>
        </w:tc>
        <w:tc>
          <w:tcPr>
            <w:tcW w:w="1044" w:type="dxa"/>
            <w:shd w:val="clear" w:color="auto" w:fill="auto"/>
          </w:tcPr>
          <w:p w14:paraId="1E15A4D7" w14:textId="126FBDC9" w:rsidR="00480233" w:rsidRPr="00EF6B01" w:rsidRDefault="00954B75" w:rsidP="007D64B9">
            <w:pPr>
              <w:jc w:val="center"/>
              <w:rPr>
                <w:rFonts w:ascii="Times New Roman" w:hAnsi="Times New Roman"/>
                <w:b/>
                <w:color w:val="auto"/>
                <w:sz w:val="26"/>
                <w:szCs w:val="26"/>
              </w:rPr>
            </w:pPr>
            <w:r w:rsidRPr="00EF6B01">
              <w:rPr>
                <w:rFonts w:ascii="Times New Roman" w:hAnsi="Times New Roman"/>
                <w:b/>
                <w:color w:val="auto"/>
                <w:sz w:val="26"/>
                <w:szCs w:val="26"/>
              </w:rPr>
              <w:t>Ít cấp thiết</w:t>
            </w:r>
          </w:p>
        </w:tc>
        <w:tc>
          <w:tcPr>
            <w:tcW w:w="1169" w:type="dxa"/>
            <w:shd w:val="clear" w:color="auto" w:fill="auto"/>
          </w:tcPr>
          <w:p w14:paraId="3F618A39" w14:textId="77777777" w:rsidR="00480233" w:rsidRPr="00EF6B01" w:rsidRDefault="00CD5477" w:rsidP="007D64B9">
            <w:pPr>
              <w:jc w:val="center"/>
              <w:rPr>
                <w:rFonts w:ascii="Times New Roman" w:hAnsi="Times New Roman"/>
                <w:b/>
                <w:color w:val="auto"/>
                <w:sz w:val="26"/>
                <w:szCs w:val="26"/>
              </w:rPr>
            </w:pPr>
            <w:r w:rsidRPr="00EF6B01">
              <w:rPr>
                <w:rFonts w:ascii="Times New Roman" w:hAnsi="Times New Roman"/>
                <w:b/>
                <w:color w:val="auto"/>
                <w:sz w:val="26"/>
                <w:szCs w:val="26"/>
              </w:rPr>
              <w:t>Không cấp thiết</w:t>
            </w:r>
          </w:p>
        </w:tc>
      </w:tr>
      <w:tr w:rsidR="00BB32E9" w:rsidRPr="00EF6B01" w14:paraId="249A8C01" w14:textId="77777777" w:rsidTr="00DA638F">
        <w:trPr>
          <w:trHeight w:val="20"/>
          <w:jc w:val="center"/>
        </w:trPr>
        <w:tc>
          <w:tcPr>
            <w:tcW w:w="4804" w:type="dxa"/>
            <w:shd w:val="clear" w:color="auto" w:fill="auto"/>
          </w:tcPr>
          <w:p w14:paraId="372EFF4E" w14:textId="0B2A1C15" w:rsidR="00CC6224" w:rsidRPr="00EF6B01" w:rsidRDefault="00D72CF8" w:rsidP="007D64B9">
            <w:pPr>
              <w:pStyle w:val="30"/>
              <w:spacing w:line="240" w:lineRule="auto"/>
              <w:rPr>
                <w:b w:val="0"/>
                <w:i w:val="0"/>
              </w:rPr>
            </w:pPr>
            <w:r w:rsidRPr="00EF6B01">
              <w:rPr>
                <w:b w:val="0"/>
                <w:i w:val="0"/>
              </w:rPr>
              <w:t xml:space="preserve"> </w:t>
            </w:r>
            <w:bookmarkStart w:id="739" w:name="_Toc135641421"/>
            <w:bookmarkStart w:id="740" w:name="_Toc136861245"/>
            <w:bookmarkStart w:id="741" w:name="_Toc143777853"/>
            <w:bookmarkStart w:id="742" w:name="_Toc149810482"/>
            <w:bookmarkStart w:id="743" w:name="_Toc156661062"/>
            <w:r w:rsidRPr="00EF6B01">
              <w:rPr>
                <w:b w:val="0"/>
                <w:i w:val="0"/>
              </w:rPr>
              <w:t xml:space="preserve">Giải pháp 1: </w:t>
            </w:r>
            <w:r w:rsidR="00C83DDE" w:rsidRPr="00EF6B01">
              <w:rPr>
                <w:b w:val="0"/>
                <w:i w:val="0"/>
              </w:rPr>
              <w:t>Tổ chức cụ thể hóa và triển khai thực hiện khung năng lực của hiệu trưởng trường THPT công lập tự chủ tài chính phù hợp với điều kiện thực tiễn và đáp ứn</w:t>
            </w:r>
            <w:r w:rsidR="00C83DDE" w:rsidRPr="00EF6B01">
              <w:rPr>
                <w:b w:val="0"/>
                <w:i w:val="0"/>
                <w:lang w:val="vi-VN"/>
              </w:rPr>
              <w:t>g</w:t>
            </w:r>
            <w:r w:rsidR="00C83DDE" w:rsidRPr="00EF6B01">
              <w:rPr>
                <w:b w:val="0"/>
                <w:i w:val="0"/>
              </w:rPr>
              <w:t xml:space="preserve"> các yêu cầu đổi mới giáo dục</w:t>
            </w:r>
            <w:bookmarkEnd w:id="739"/>
            <w:bookmarkEnd w:id="740"/>
            <w:bookmarkEnd w:id="741"/>
            <w:bookmarkEnd w:id="742"/>
            <w:bookmarkEnd w:id="743"/>
          </w:p>
        </w:tc>
        <w:tc>
          <w:tcPr>
            <w:tcW w:w="1141" w:type="dxa"/>
            <w:shd w:val="clear" w:color="auto" w:fill="auto"/>
          </w:tcPr>
          <w:p w14:paraId="2105248F" w14:textId="77777777" w:rsidR="00CC6224" w:rsidRPr="00EF6B01" w:rsidRDefault="00CC6224" w:rsidP="007D64B9">
            <w:pPr>
              <w:keepNext/>
              <w:outlineLvl w:val="2"/>
              <w:rPr>
                <w:rFonts w:ascii="Times New Roman" w:hAnsi="Times New Roman"/>
                <w:b/>
                <w:i/>
                <w:color w:val="auto"/>
                <w:sz w:val="26"/>
                <w:szCs w:val="26"/>
              </w:rPr>
            </w:pPr>
          </w:p>
        </w:tc>
        <w:tc>
          <w:tcPr>
            <w:tcW w:w="741" w:type="dxa"/>
            <w:shd w:val="clear" w:color="auto" w:fill="auto"/>
          </w:tcPr>
          <w:p w14:paraId="5D5857E4" w14:textId="77777777" w:rsidR="00CC6224" w:rsidRPr="00EF6B01" w:rsidRDefault="00CC6224" w:rsidP="007D64B9">
            <w:pPr>
              <w:keepNext/>
              <w:outlineLvl w:val="2"/>
              <w:rPr>
                <w:rFonts w:ascii="Times New Roman" w:hAnsi="Times New Roman"/>
                <w:b/>
                <w:i/>
                <w:color w:val="auto"/>
                <w:sz w:val="26"/>
                <w:szCs w:val="26"/>
              </w:rPr>
            </w:pPr>
          </w:p>
        </w:tc>
        <w:tc>
          <w:tcPr>
            <w:tcW w:w="1044" w:type="dxa"/>
            <w:shd w:val="clear" w:color="auto" w:fill="auto"/>
          </w:tcPr>
          <w:p w14:paraId="2130ACC8" w14:textId="77777777" w:rsidR="00CC6224" w:rsidRPr="00EF6B01" w:rsidRDefault="00CC6224" w:rsidP="007D64B9">
            <w:pPr>
              <w:keepNext/>
              <w:outlineLvl w:val="2"/>
              <w:rPr>
                <w:rFonts w:ascii="Times New Roman" w:hAnsi="Times New Roman"/>
                <w:b/>
                <w:i/>
                <w:color w:val="auto"/>
                <w:sz w:val="26"/>
                <w:szCs w:val="26"/>
              </w:rPr>
            </w:pPr>
          </w:p>
        </w:tc>
        <w:tc>
          <w:tcPr>
            <w:tcW w:w="1169" w:type="dxa"/>
            <w:shd w:val="clear" w:color="auto" w:fill="auto"/>
          </w:tcPr>
          <w:p w14:paraId="63613E29" w14:textId="77777777" w:rsidR="00CC6224" w:rsidRPr="00EF6B01" w:rsidRDefault="00CC6224" w:rsidP="007D64B9">
            <w:pPr>
              <w:keepNext/>
              <w:outlineLvl w:val="2"/>
              <w:rPr>
                <w:rFonts w:ascii="Times New Roman" w:hAnsi="Times New Roman"/>
                <w:b/>
                <w:i/>
                <w:color w:val="auto"/>
                <w:sz w:val="26"/>
                <w:szCs w:val="26"/>
              </w:rPr>
            </w:pPr>
          </w:p>
        </w:tc>
      </w:tr>
      <w:tr w:rsidR="00BB32E9" w:rsidRPr="00EF6B01" w14:paraId="334B8D97" w14:textId="77777777" w:rsidTr="00DA638F">
        <w:trPr>
          <w:trHeight w:val="20"/>
          <w:jc w:val="center"/>
        </w:trPr>
        <w:tc>
          <w:tcPr>
            <w:tcW w:w="4804" w:type="dxa"/>
            <w:shd w:val="clear" w:color="auto" w:fill="auto"/>
          </w:tcPr>
          <w:p w14:paraId="57F9C56C" w14:textId="4FE1C7DA" w:rsidR="00480233" w:rsidRPr="00EF6B01" w:rsidRDefault="00D72CF8" w:rsidP="007D64B9">
            <w:pPr>
              <w:pStyle w:val="30"/>
              <w:spacing w:line="240" w:lineRule="auto"/>
              <w:rPr>
                <w:b w:val="0"/>
                <w:i w:val="0"/>
              </w:rPr>
            </w:pPr>
            <w:bookmarkStart w:id="744" w:name="_Toc135641422"/>
            <w:bookmarkStart w:id="745" w:name="_Toc136861246"/>
            <w:bookmarkStart w:id="746" w:name="_Toc143777854"/>
            <w:bookmarkStart w:id="747" w:name="_Toc149810483"/>
            <w:bookmarkStart w:id="748" w:name="_Toc156661063"/>
            <w:r w:rsidRPr="00EF6B01">
              <w:rPr>
                <w:b w:val="0"/>
                <w:i w:val="0"/>
              </w:rPr>
              <w:t xml:space="preserve">Giải pháp 2: </w:t>
            </w:r>
            <w:r w:rsidR="00C83DDE" w:rsidRPr="00EF6B01">
              <w:rPr>
                <w:b w:val="0"/>
                <w:i w:val="0"/>
                <w:spacing w:val="-4"/>
              </w:rPr>
              <w:t xml:space="preserve">Tổ chức xây dựng và thực hiện kế hoạch phát triển năng lực quản trị nhà trường cho hiệu trưởng các trường THPT công lập tự chủ tài chính </w:t>
            </w:r>
            <w:r w:rsidR="00C83DDE" w:rsidRPr="00EF6B01">
              <w:rPr>
                <w:b w:val="0"/>
                <w:i w:val="0"/>
                <w:spacing w:val="-4"/>
                <w:lang w:val="vi-VN"/>
              </w:rPr>
              <w:t xml:space="preserve">dựa </w:t>
            </w:r>
            <w:r w:rsidR="00C83DDE" w:rsidRPr="00EF6B01">
              <w:rPr>
                <w:b w:val="0"/>
                <w:i w:val="0"/>
                <w:spacing w:val="-4"/>
              </w:rPr>
              <w:t>và</w:t>
            </w:r>
            <w:r w:rsidR="00C83DDE" w:rsidRPr="00EF6B01">
              <w:rPr>
                <w:b w:val="0"/>
                <w:i w:val="0"/>
                <w:spacing w:val="-4"/>
                <w:lang w:val="vi-VN"/>
              </w:rPr>
              <w:t>o</w:t>
            </w:r>
            <w:r w:rsidR="00C83DDE" w:rsidRPr="00EF6B01">
              <w:rPr>
                <w:b w:val="0"/>
                <w:i w:val="0"/>
                <w:spacing w:val="-4"/>
              </w:rPr>
              <w:t xml:space="preserve"> khung năng lực quản trị nhà trường và phù hợp với yêu cầu của bối cảnh thực tiễn đổi mới giáo dục</w:t>
            </w:r>
            <w:bookmarkEnd w:id="744"/>
            <w:bookmarkEnd w:id="745"/>
            <w:bookmarkEnd w:id="746"/>
            <w:bookmarkEnd w:id="747"/>
            <w:bookmarkEnd w:id="748"/>
          </w:p>
        </w:tc>
        <w:tc>
          <w:tcPr>
            <w:tcW w:w="1141" w:type="dxa"/>
            <w:shd w:val="clear" w:color="auto" w:fill="auto"/>
          </w:tcPr>
          <w:p w14:paraId="2417AFE1" w14:textId="77777777" w:rsidR="00CC6224" w:rsidRPr="00EF6B01" w:rsidRDefault="00CC6224" w:rsidP="007D64B9">
            <w:pPr>
              <w:keepNext/>
              <w:outlineLvl w:val="2"/>
              <w:rPr>
                <w:rFonts w:ascii="Times New Roman" w:hAnsi="Times New Roman"/>
                <w:b/>
                <w:i/>
                <w:color w:val="auto"/>
                <w:sz w:val="26"/>
                <w:szCs w:val="26"/>
              </w:rPr>
            </w:pPr>
          </w:p>
        </w:tc>
        <w:tc>
          <w:tcPr>
            <w:tcW w:w="741" w:type="dxa"/>
            <w:shd w:val="clear" w:color="auto" w:fill="auto"/>
          </w:tcPr>
          <w:p w14:paraId="3BC316F1" w14:textId="77777777" w:rsidR="00CC6224" w:rsidRPr="00EF6B01" w:rsidRDefault="00CC6224" w:rsidP="007D64B9">
            <w:pPr>
              <w:keepNext/>
              <w:outlineLvl w:val="2"/>
              <w:rPr>
                <w:rFonts w:ascii="Times New Roman" w:hAnsi="Times New Roman"/>
                <w:b/>
                <w:i/>
                <w:color w:val="auto"/>
                <w:sz w:val="26"/>
                <w:szCs w:val="26"/>
              </w:rPr>
            </w:pPr>
          </w:p>
        </w:tc>
        <w:tc>
          <w:tcPr>
            <w:tcW w:w="1044" w:type="dxa"/>
            <w:shd w:val="clear" w:color="auto" w:fill="auto"/>
          </w:tcPr>
          <w:p w14:paraId="4653EAFA" w14:textId="77777777" w:rsidR="00CC6224" w:rsidRPr="00EF6B01" w:rsidRDefault="00CC6224" w:rsidP="007D64B9">
            <w:pPr>
              <w:keepNext/>
              <w:outlineLvl w:val="2"/>
              <w:rPr>
                <w:rFonts w:ascii="Times New Roman" w:hAnsi="Times New Roman"/>
                <w:b/>
                <w:i/>
                <w:color w:val="auto"/>
                <w:sz w:val="26"/>
                <w:szCs w:val="26"/>
              </w:rPr>
            </w:pPr>
          </w:p>
        </w:tc>
        <w:tc>
          <w:tcPr>
            <w:tcW w:w="1169" w:type="dxa"/>
            <w:shd w:val="clear" w:color="auto" w:fill="auto"/>
          </w:tcPr>
          <w:p w14:paraId="1C6A40FB" w14:textId="77777777" w:rsidR="00CC6224" w:rsidRPr="00EF6B01" w:rsidRDefault="00CC6224" w:rsidP="007D64B9">
            <w:pPr>
              <w:keepNext/>
              <w:outlineLvl w:val="2"/>
              <w:rPr>
                <w:rFonts w:ascii="Times New Roman" w:hAnsi="Times New Roman"/>
                <w:b/>
                <w:i/>
                <w:color w:val="auto"/>
                <w:sz w:val="26"/>
                <w:szCs w:val="26"/>
              </w:rPr>
            </w:pPr>
          </w:p>
        </w:tc>
      </w:tr>
      <w:tr w:rsidR="00BB32E9" w:rsidRPr="00EF6B01" w14:paraId="1F80FC2E" w14:textId="77777777" w:rsidTr="00DA638F">
        <w:trPr>
          <w:trHeight w:val="20"/>
          <w:jc w:val="center"/>
        </w:trPr>
        <w:tc>
          <w:tcPr>
            <w:tcW w:w="4804" w:type="dxa"/>
            <w:shd w:val="clear" w:color="auto" w:fill="auto"/>
          </w:tcPr>
          <w:p w14:paraId="74839A5E" w14:textId="2208AC9D" w:rsidR="00480233" w:rsidRPr="00EF6B01" w:rsidRDefault="00D72CF8" w:rsidP="007D64B9">
            <w:pPr>
              <w:pStyle w:val="30"/>
              <w:spacing w:line="240" w:lineRule="auto"/>
              <w:rPr>
                <w:b w:val="0"/>
                <w:i w:val="0"/>
              </w:rPr>
            </w:pPr>
            <w:bookmarkStart w:id="749" w:name="_Toc135641423"/>
            <w:bookmarkStart w:id="750" w:name="_Toc136861247"/>
            <w:bookmarkStart w:id="751" w:name="_Toc143777855"/>
            <w:bookmarkStart w:id="752" w:name="_Toc149810484"/>
            <w:bookmarkStart w:id="753" w:name="_Toc156661064"/>
            <w:r w:rsidRPr="00EF6B01">
              <w:rPr>
                <w:b w:val="0"/>
                <w:i w:val="0"/>
              </w:rPr>
              <w:t xml:space="preserve">Giải pháp 3: </w:t>
            </w:r>
            <w:bookmarkEnd w:id="749"/>
            <w:bookmarkEnd w:id="750"/>
            <w:bookmarkEnd w:id="751"/>
            <w:bookmarkEnd w:id="752"/>
            <w:bookmarkEnd w:id="753"/>
            <w:r w:rsidR="00D6594C" w:rsidRPr="00EF6B01">
              <w:rPr>
                <w:b w:val="0"/>
                <w:i w:val="0"/>
              </w:rPr>
              <w:t>Quản lý phát triển chương trình, nội dung bồi dưỡng năng lực quản trị nhà trường cho hiệu trưởng các trường công lập tự chủ tài chính dựa vào khung năng lực quản trị nhà trường của hiệu trưởng.</w:t>
            </w:r>
          </w:p>
        </w:tc>
        <w:tc>
          <w:tcPr>
            <w:tcW w:w="1141" w:type="dxa"/>
            <w:shd w:val="clear" w:color="auto" w:fill="auto"/>
          </w:tcPr>
          <w:p w14:paraId="77C5F10C" w14:textId="77777777" w:rsidR="00CC6224" w:rsidRPr="00EF6B01" w:rsidRDefault="00CC6224" w:rsidP="007D64B9">
            <w:pPr>
              <w:keepNext/>
              <w:outlineLvl w:val="2"/>
              <w:rPr>
                <w:rFonts w:ascii="Times New Roman" w:hAnsi="Times New Roman"/>
                <w:b/>
                <w:i/>
                <w:color w:val="auto"/>
                <w:sz w:val="26"/>
                <w:szCs w:val="26"/>
              </w:rPr>
            </w:pPr>
          </w:p>
        </w:tc>
        <w:tc>
          <w:tcPr>
            <w:tcW w:w="741" w:type="dxa"/>
            <w:shd w:val="clear" w:color="auto" w:fill="auto"/>
          </w:tcPr>
          <w:p w14:paraId="7FBD3E95" w14:textId="77777777" w:rsidR="00CC6224" w:rsidRPr="00EF6B01" w:rsidRDefault="00CC6224" w:rsidP="007D64B9">
            <w:pPr>
              <w:keepNext/>
              <w:outlineLvl w:val="2"/>
              <w:rPr>
                <w:rFonts w:ascii="Times New Roman" w:hAnsi="Times New Roman"/>
                <w:b/>
                <w:i/>
                <w:color w:val="auto"/>
                <w:sz w:val="26"/>
                <w:szCs w:val="26"/>
              </w:rPr>
            </w:pPr>
          </w:p>
        </w:tc>
        <w:tc>
          <w:tcPr>
            <w:tcW w:w="1044" w:type="dxa"/>
            <w:shd w:val="clear" w:color="auto" w:fill="auto"/>
          </w:tcPr>
          <w:p w14:paraId="1A16E99F" w14:textId="77777777" w:rsidR="00CC6224" w:rsidRPr="00EF6B01" w:rsidRDefault="00CC6224" w:rsidP="007D64B9">
            <w:pPr>
              <w:keepNext/>
              <w:outlineLvl w:val="2"/>
              <w:rPr>
                <w:rFonts w:ascii="Times New Roman" w:hAnsi="Times New Roman"/>
                <w:b/>
                <w:i/>
                <w:color w:val="auto"/>
                <w:sz w:val="26"/>
                <w:szCs w:val="26"/>
              </w:rPr>
            </w:pPr>
          </w:p>
        </w:tc>
        <w:tc>
          <w:tcPr>
            <w:tcW w:w="1169" w:type="dxa"/>
            <w:shd w:val="clear" w:color="auto" w:fill="auto"/>
          </w:tcPr>
          <w:p w14:paraId="7C0D263D" w14:textId="77777777" w:rsidR="00CC6224" w:rsidRPr="00EF6B01" w:rsidRDefault="00CC6224" w:rsidP="007D64B9">
            <w:pPr>
              <w:keepNext/>
              <w:outlineLvl w:val="2"/>
              <w:rPr>
                <w:rFonts w:ascii="Times New Roman" w:hAnsi="Times New Roman"/>
                <w:b/>
                <w:i/>
                <w:color w:val="auto"/>
                <w:sz w:val="26"/>
                <w:szCs w:val="26"/>
              </w:rPr>
            </w:pPr>
          </w:p>
        </w:tc>
      </w:tr>
      <w:tr w:rsidR="00BB32E9" w:rsidRPr="00EF6B01" w14:paraId="2CFDBF46" w14:textId="77777777" w:rsidTr="00DA638F">
        <w:trPr>
          <w:trHeight w:val="20"/>
          <w:jc w:val="center"/>
        </w:trPr>
        <w:tc>
          <w:tcPr>
            <w:tcW w:w="4804" w:type="dxa"/>
            <w:shd w:val="clear" w:color="auto" w:fill="auto"/>
          </w:tcPr>
          <w:p w14:paraId="5772704F" w14:textId="5A4D3916" w:rsidR="00480233" w:rsidRPr="00EF6B01" w:rsidRDefault="00D72CF8" w:rsidP="007D64B9">
            <w:pPr>
              <w:pStyle w:val="30"/>
              <w:spacing w:line="240" w:lineRule="auto"/>
              <w:rPr>
                <w:b w:val="0"/>
                <w:i w:val="0"/>
              </w:rPr>
            </w:pPr>
            <w:bookmarkStart w:id="754" w:name="_Toc135641424"/>
            <w:bookmarkStart w:id="755" w:name="_Toc136861248"/>
            <w:bookmarkStart w:id="756" w:name="_Toc143777856"/>
            <w:bookmarkStart w:id="757" w:name="_Toc149810485"/>
            <w:bookmarkStart w:id="758" w:name="_Toc156661065"/>
            <w:r w:rsidRPr="00EF6B01">
              <w:rPr>
                <w:b w:val="0"/>
                <w:i w:val="0"/>
              </w:rPr>
              <w:t xml:space="preserve">Giải pháp 4: </w:t>
            </w:r>
            <w:r w:rsidR="00C83DDE" w:rsidRPr="00EF6B01">
              <w:rPr>
                <w:b w:val="0"/>
                <w:i w:val="0"/>
              </w:rPr>
              <w:t>Chỉ đạo triển khai bồi dưỡng năng lực quản trị nhà trường cho hiệu trưởng các trường trung học phổ thông công lập tự chủ tài chính dựa vào khung năng lực và chương trình, nội dung bồi dưỡng đề xuất phù hợp với đối tượng và thực tiễn triển khai</w:t>
            </w:r>
            <w:bookmarkEnd w:id="754"/>
            <w:bookmarkEnd w:id="755"/>
            <w:bookmarkEnd w:id="756"/>
            <w:bookmarkEnd w:id="757"/>
            <w:bookmarkEnd w:id="758"/>
          </w:p>
        </w:tc>
        <w:tc>
          <w:tcPr>
            <w:tcW w:w="1141" w:type="dxa"/>
            <w:shd w:val="clear" w:color="auto" w:fill="auto"/>
          </w:tcPr>
          <w:p w14:paraId="5C4B7DC2" w14:textId="77777777" w:rsidR="00CC6224" w:rsidRPr="00EF6B01" w:rsidRDefault="00CC6224" w:rsidP="007D64B9">
            <w:pPr>
              <w:keepNext/>
              <w:outlineLvl w:val="2"/>
              <w:rPr>
                <w:rFonts w:ascii="Times New Roman" w:hAnsi="Times New Roman"/>
                <w:b/>
                <w:i/>
                <w:color w:val="auto"/>
                <w:sz w:val="26"/>
                <w:szCs w:val="26"/>
              </w:rPr>
            </w:pPr>
          </w:p>
        </w:tc>
        <w:tc>
          <w:tcPr>
            <w:tcW w:w="741" w:type="dxa"/>
            <w:shd w:val="clear" w:color="auto" w:fill="auto"/>
          </w:tcPr>
          <w:p w14:paraId="57246D5E" w14:textId="77777777" w:rsidR="00CC6224" w:rsidRPr="00EF6B01" w:rsidRDefault="00CC6224" w:rsidP="007D64B9">
            <w:pPr>
              <w:keepNext/>
              <w:outlineLvl w:val="2"/>
              <w:rPr>
                <w:rFonts w:ascii="Times New Roman" w:hAnsi="Times New Roman"/>
                <w:b/>
                <w:i/>
                <w:color w:val="auto"/>
                <w:sz w:val="26"/>
                <w:szCs w:val="26"/>
              </w:rPr>
            </w:pPr>
          </w:p>
        </w:tc>
        <w:tc>
          <w:tcPr>
            <w:tcW w:w="1044" w:type="dxa"/>
            <w:shd w:val="clear" w:color="auto" w:fill="auto"/>
          </w:tcPr>
          <w:p w14:paraId="2B848C96" w14:textId="77777777" w:rsidR="00CC6224" w:rsidRPr="00EF6B01" w:rsidRDefault="00CC6224" w:rsidP="007D64B9">
            <w:pPr>
              <w:keepNext/>
              <w:outlineLvl w:val="2"/>
              <w:rPr>
                <w:rFonts w:ascii="Times New Roman" w:hAnsi="Times New Roman"/>
                <w:b/>
                <w:i/>
                <w:color w:val="auto"/>
                <w:sz w:val="26"/>
                <w:szCs w:val="26"/>
              </w:rPr>
            </w:pPr>
          </w:p>
        </w:tc>
        <w:tc>
          <w:tcPr>
            <w:tcW w:w="1169" w:type="dxa"/>
            <w:shd w:val="clear" w:color="auto" w:fill="auto"/>
          </w:tcPr>
          <w:p w14:paraId="17121D61" w14:textId="77777777" w:rsidR="00CC6224" w:rsidRPr="00EF6B01" w:rsidRDefault="00CC6224" w:rsidP="007D64B9">
            <w:pPr>
              <w:keepNext/>
              <w:outlineLvl w:val="2"/>
              <w:rPr>
                <w:rFonts w:ascii="Times New Roman" w:hAnsi="Times New Roman"/>
                <w:b/>
                <w:i/>
                <w:color w:val="auto"/>
                <w:sz w:val="26"/>
                <w:szCs w:val="26"/>
              </w:rPr>
            </w:pPr>
          </w:p>
        </w:tc>
      </w:tr>
      <w:tr w:rsidR="00BB32E9" w:rsidRPr="00EF6B01" w14:paraId="745A79D5" w14:textId="77777777" w:rsidTr="00DA638F">
        <w:trPr>
          <w:trHeight w:val="20"/>
          <w:jc w:val="center"/>
        </w:trPr>
        <w:tc>
          <w:tcPr>
            <w:tcW w:w="4804" w:type="dxa"/>
            <w:shd w:val="clear" w:color="auto" w:fill="auto"/>
          </w:tcPr>
          <w:p w14:paraId="1D9F9A47" w14:textId="3322B1CD" w:rsidR="00CC6224" w:rsidRPr="00EF6B01" w:rsidRDefault="00D72CF8" w:rsidP="007D64B9">
            <w:pPr>
              <w:pStyle w:val="30"/>
              <w:spacing w:line="240" w:lineRule="auto"/>
            </w:pPr>
            <w:bookmarkStart w:id="759" w:name="_Toc135641425"/>
            <w:bookmarkStart w:id="760" w:name="_Toc136861249"/>
            <w:bookmarkStart w:id="761" w:name="_Toc143777857"/>
            <w:bookmarkStart w:id="762" w:name="_Toc149810486"/>
            <w:bookmarkStart w:id="763" w:name="_Toc156661066"/>
            <w:r w:rsidRPr="00EF6B01">
              <w:rPr>
                <w:b w:val="0"/>
                <w:i w:val="0"/>
              </w:rPr>
              <w:t xml:space="preserve">Giải pháp 5: </w:t>
            </w:r>
            <w:r w:rsidR="00D6594C" w:rsidRPr="00EF6B01">
              <w:rPr>
                <w:b w:val="0"/>
                <w:i w:val="0"/>
              </w:rPr>
              <w:t>Quản lý thực hiện bổ sung, hoàn thiện chính sách tuyển dụng và sử dụng Hiệu trưởng các trường trung học phổ thông công lập tự chủ tài chính dựa vào khung năng lực quản trị nhà trường và phù hợp với yêu cầu đổi mới giáo dục</w:t>
            </w:r>
            <w:bookmarkEnd w:id="759"/>
            <w:bookmarkEnd w:id="760"/>
            <w:bookmarkEnd w:id="761"/>
            <w:bookmarkEnd w:id="762"/>
            <w:bookmarkEnd w:id="763"/>
            <w:r w:rsidR="00D6594C" w:rsidRPr="00EF6B01">
              <w:rPr>
                <w:b w:val="0"/>
                <w:i w:val="0"/>
              </w:rPr>
              <w:t>.</w:t>
            </w:r>
          </w:p>
        </w:tc>
        <w:tc>
          <w:tcPr>
            <w:tcW w:w="1141" w:type="dxa"/>
            <w:shd w:val="clear" w:color="auto" w:fill="auto"/>
          </w:tcPr>
          <w:p w14:paraId="0EEE51F7" w14:textId="77777777" w:rsidR="00CC6224" w:rsidRPr="00EF6B01" w:rsidRDefault="00CC6224" w:rsidP="007D64B9">
            <w:pPr>
              <w:keepNext/>
              <w:outlineLvl w:val="2"/>
              <w:rPr>
                <w:rFonts w:ascii="Times New Roman" w:hAnsi="Times New Roman"/>
                <w:b/>
                <w:i/>
                <w:color w:val="auto"/>
                <w:sz w:val="26"/>
                <w:szCs w:val="26"/>
              </w:rPr>
            </w:pPr>
          </w:p>
        </w:tc>
        <w:tc>
          <w:tcPr>
            <w:tcW w:w="741" w:type="dxa"/>
            <w:shd w:val="clear" w:color="auto" w:fill="auto"/>
          </w:tcPr>
          <w:p w14:paraId="67CB1EBC" w14:textId="77777777" w:rsidR="00CC6224" w:rsidRPr="00EF6B01" w:rsidRDefault="00CC6224" w:rsidP="007D64B9">
            <w:pPr>
              <w:keepNext/>
              <w:outlineLvl w:val="2"/>
              <w:rPr>
                <w:rFonts w:ascii="Times New Roman" w:hAnsi="Times New Roman"/>
                <w:b/>
                <w:i/>
                <w:color w:val="auto"/>
                <w:sz w:val="26"/>
                <w:szCs w:val="26"/>
              </w:rPr>
            </w:pPr>
          </w:p>
        </w:tc>
        <w:tc>
          <w:tcPr>
            <w:tcW w:w="1044" w:type="dxa"/>
            <w:shd w:val="clear" w:color="auto" w:fill="auto"/>
          </w:tcPr>
          <w:p w14:paraId="7667005D" w14:textId="77777777" w:rsidR="00CC6224" w:rsidRPr="00EF6B01" w:rsidRDefault="00CC6224" w:rsidP="007D64B9">
            <w:pPr>
              <w:keepNext/>
              <w:outlineLvl w:val="2"/>
              <w:rPr>
                <w:rFonts w:ascii="Times New Roman" w:hAnsi="Times New Roman"/>
                <w:b/>
                <w:i/>
                <w:color w:val="auto"/>
                <w:sz w:val="26"/>
                <w:szCs w:val="26"/>
              </w:rPr>
            </w:pPr>
          </w:p>
        </w:tc>
        <w:tc>
          <w:tcPr>
            <w:tcW w:w="1169" w:type="dxa"/>
            <w:shd w:val="clear" w:color="auto" w:fill="auto"/>
          </w:tcPr>
          <w:p w14:paraId="6885E977" w14:textId="77777777" w:rsidR="00CC6224" w:rsidRPr="00EF6B01" w:rsidRDefault="00CC6224" w:rsidP="007D64B9">
            <w:pPr>
              <w:keepNext/>
              <w:outlineLvl w:val="2"/>
              <w:rPr>
                <w:rFonts w:ascii="Times New Roman" w:hAnsi="Times New Roman"/>
                <w:b/>
                <w:i/>
                <w:color w:val="auto"/>
                <w:sz w:val="26"/>
                <w:szCs w:val="26"/>
              </w:rPr>
            </w:pPr>
          </w:p>
        </w:tc>
      </w:tr>
      <w:tr w:rsidR="00BB32E9" w:rsidRPr="00EF6B01" w14:paraId="5069DA96" w14:textId="77777777" w:rsidTr="00DA638F">
        <w:trPr>
          <w:trHeight w:val="20"/>
          <w:jc w:val="center"/>
        </w:trPr>
        <w:tc>
          <w:tcPr>
            <w:tcW w:w="4804" w:type="dxa"/>
            <w:shd w:val="clear" w:color="auto" w:fill="auto"/>
          </w:tcPr>
          <w:p w14:paraId="4E00C708" w14:textId="3287A32B" w:rsidR="00CC6224" w:rsidRPr="00EF6B01" w:rsidRDefault="00D72CF8" w:rsidP="007D64B9">
            <w:pPr>
              <w:pStyle w:val="30"/>
              <w:spacing w:line="240" w:lineRule="auto"/>
              <w:rPr>
                <w:b w:val="0"/>
                <w:i w:val="0"/>
              </w:rPr>
            </w:pPr>
            <w:r w:rsidRPr="00EF6B01">
              <w:rPr>
                <w:b w:val="0"/>
                <w:i w:val="0"/>
              </w:rPr>
              <w:t xml:space="preserve"> </w:t>
            </w:r>
            <w:bookmarkStart w:id="764" w:name="_Toc135641426"/>
            <w:bookmarkStart w:id="765" w:name="_Toc136861250"/>
            <w:bookmarkStart w:id="766" w:name="_Toc143777858"/>
            <w:bookmarkStart w:id="767" w:name="_Toc149810487"/>
            <w:bookmarkStart w:id="768" w:name="_Toc156661067"/>
            <w:r w:rsidRPr="00EF6B01">
              <w:rPr>
                <w:b w:val="0"/>
                <w:i w:val="0"/>
              </w:rPr>
              <w:t xml:space="preserve">Giải pháp 6: </w:t>
            </w:r>
            <w:r w:rsidR="00C83DDE" w:rsidRPr="00EF6B01">
              <w:rPr>
                <w:b w:val="0"/>
                <w:i w:val="0"/>
              </w:rPr>
              <w:t>Tổ chức thiết lập mối quan hệ và tăng cường vai trò tham dự của hiệu trưởng với hoạt động của chính quyền địa phương về nâng cao chất lượng giáo dục của nhà trường</w:t>
            </w:r>
            <w:bookmarkEnd w:id="764"/>
            <w:bookmarkEnd w:id="765"/>
            <w:bookmarkEnd w:id="766"/>
            <w:bookmarkEnd w:id="767"/>
            <w:bookmarkEnd w:id="768"/>
          </w:p>
        </w:tc>
        <w:tc>
          <w:tcPr>
            <w:tcW w:w="1141" w:type="dxa"/>
            <w:shd w:val="clear" w:color="auto" w:fill="auto"/>
          </w:tcPr>
          <w:p w14:paraId="0EE0520E" w14:textId="77777777" w:rsidR="00CC6224" w:rsidRPr="00EF6B01" w:rsidRDefault="00CC6224" w:rsidP="007D64B9">
            <w:pPr>
              <w:keepNext/>
              <w:outlineLvl w:val="2"/>
              <w:rPr>
                <w:rFonts w:ascii="Times New Roman" w:hAnsi="Times New Roman"/>
                <w:b/>
                <w:i/>
                <w:color w:val="auto"/>
                <w:sz w:val="26"/>
                <w:szCs w:val="26"/>
              </w:rPr>
            </w:pPr>
          </w:p>
        </w:tc>
        <w:tc>
          <w:tcPr>
            <w:tcW w:w="741" w:type="dxa"/>
            <w:shd w:val="clear" w:color="auto" w:fill="auto"/>
          </w:tcPr>
          <w:p w14:paraId="4EB895E3" w14:textId="77777777" w:rsidR="00CC6224" w:rsidRPr="00EF6B01" w:rsidRDefault="00CC6224" w:rsidP="007D64B9">
            <w:pPr>
              <w:keepNext/>
              <w:outlineLvl w:val="2"/>
              <w:rPr>
                <w:rFonts w:ascii="Times New Roman" w:hAnsi="Times New Roman"/>
                <w:b/>
                <w:i/>
                <w:color w:val="auto"/>
                <w:sz w:val="26"/>
                <w:szCs w:val="26"/>
              </w:rPr>
            </w:pPr>
          </w:p>
        </w:tc>
        <w:tc>
          <w:tcPr>
            <w:tcW w:w="1044" w:type="dxa"/>
            <w:shd w:val="clear" w:color="auto" w:fill="auto"/>
          </w:tcPr>
          <w:p w14:paraId="1A5B0527" w14:textId="77777777" w:rsidR="00CC6224" w:rsidRPr="00EF6B01" w:rsidRDefault="00CC6224" w:rsidP="007D64B9">
            <w:pPr>
              <w:keepNext/>
              <w:outlineLvl w:val="2"/>
              <w:rPr>
                <w:rFonts w:ascii="Times New Roman" w:hAnsi="Times New Roman"/>
                <w:b/>
                <w:i/>
                <w:color w:val="auto"/>
                <w:sz w:val="26"/>
                <w:szCs w:val="26"/>
              </w:rPr>
            </w:pPr>
          </w:p>
        </w:tc>
        <w:tc>
          <w:tcPr>
            <w:tcW w:w="1169" w:type="dxa"/>
            <w:shd w:val="clear" w:color="auto" w:fill="auto"/>
          </w:tcPr>
          <w:p w14:paraId="30E15AEC" w14:textId="77777777" w:rsidR="00CC6224" w:rsidRPr="00EF6B01" w:rsidRDefault="00CC6224" w:rsidP="007D64B9">
            <w:pPr>
              <w:keepNext/>
              <w:outlineLvl w:val="2"/>
              <w:rPr>
                <w:rFonts w:ascii="Times New Roman" w:hAnsi="Times New Roman"/>
                <w:b/>
                <w:i/>
                <w:color w:val="auto"/>
                <w:sz w:val="26"/>
                <w:szCs w:val="26"/>
              </w:rPr>
            </w:pPr>
          </w:p>
        </w:tc>
      </w:tr>
    </w:tbl>
    <w:p w14:paraId="2718BE29" w14:textId="7629F4F9" w:rsidR="00CC6224" w:rsidRPr="00EF6B01" w:rsidRDefault="00CD5477" w:rsidP="00CE0F82">
      <w:pPr>
        <w:spacing w:line="312" w:lineRule="auto"/>
        <w:jc w:val="both"/>
        <w:rPr>
          <w:rFonts w:ascii="Times New Roman" w:hAnsi="Times New Roman"/>
          <w:b/>
          <w:color w:val="auto"/>
          <w:sz w:val="26"/>
          <w:szCs w:val="26"/>
        </w:rPr>
      </w:pPr>
      <w:r w:rsidRPr="00EF6B01">
        <w:rPr>
          <w:rFonts w:ascii="Times New Roman" w:hAnsi="Times New Roman"/>
          <w:b/>
          <w:color w:val="auto"/>
          <w:sz w:val="26"/>
          <w:szCs w:val="26"/>
        </w:rPr>
        <w:lastRenderedPageBreak/>
        <w:t>Câu 2: Xin Anh/Chị cho biết ý kiến của mình về tính khả thi của các giải pháp bằng cách đánh dấu (x ) vào các giải pháp dưới đây?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4"/>
        <w:gridCol w:w="614"/>
        <w:gridCol w:w="564"/>
        <w:gridCol w:w="480"/>
        <w:gridCol w:w="566"/>
        <w:gridCol w:w="514"/>
        <w:gridCol w:w="571"/>
        <w:gridCol w:w="590"/>
        <w:gridCol w:w="573"/>
      </w:tblGrid>
      <w:tr w:rsidR="00BB32E9" w:rsidRPr="00EF6B01" w14:paraId="1BF6E0E2" w14:textId="77777777" w:rsidTr="00616068">
        <w:trPr>
          <w:tblHeader/>
          <w:jc w:val="center"/>
        </w:trPr>
        <w:tc>
          <w:tcPr>
            <w:tcW w:w="4334" w:type="dxa"/>
            <w:vMerge w:val="restart"/>
            <w:shd w:val="clear" w:color="auto" w:fill="auto"/>
            <w:vAlign w:val="center"/>
          </w:tcPr>
          <w:p w14:paraId="7B43FAEA" w14:textId="77777777" w:rsidR="00CC6224" w:rsidRPr="00EF6B01" w:rsidRDefault="00CD5477" w:rsidP="007D64B9">
            <w:pPr>
              <w:jc w:val="center"/>
              <w:rPr>
                <w:rFonts w:ascii="Times New Roman" w:hAnsi="Times New Roman"/>
                <w:b/>
                <w:color w:val="auto"/>
                <w:sz w:val="26"/>
                <w:szCs w:val="26"/>
              </w:rPr>
            </w:pPr>
            <w:r w:rsidRPr="00EF6B01">
              <w:rPr>
                <w:rFonts w:ascii="Times New Roman" w:hAnsi="Times New Roman"/>
                <w:b/>
                <w:color w:val="auto"/>
                <w:sz w:val="26"/>
                <w:szCs w:val="26"/>
              </w:rPr>
              <w:t>Giải pháp</w:t>
            </w:r>
          </w:p>
        </w:tc>
        <w:tc>
          <w:tcPr>
            <w:tcW w:w="4472" w:type="dxa"/>
            <w:gridSpan w:val="8"/>
            <w:shd w:val="clear" w:color="auto" w:fill="auto"/>
            <w:vAlign w:val="center"/>
          </w:tcPr>
          <w:p w14:paraId="79FDE2E8" w14:textId="77777777" w:rsidR="00CC6224" w:rsidRPr="00EF6B01" w:rsidRDefault="00CD5477" w:rsidP="007D64B9">
            <w:pPr>
              <w:jc w:val="center"/>
              <w:rPr>
                <w:rFonts w:ascii="Times New Roman" w:hAnsi="Times New Roman"/>
                <w:b/>
                <w:color w:val="auto"/>
                <w:sz w:val="26"/>
                <w:szCs w:val="26"/>
              </w:rPr>
            </w:pPr>
            <w:r w:rsidRPr="00EF6B01">
              <w:rPr>
                <w:rFonts w:ascii="Times New Roman" w:hAnsi="Times New Roman"/>
                <w:b/>
                <w:color w:val="auto"/>
                <w:sz w:val="26"/>
                <w:szCs w:val="26"/>
              </w:rPr>
              <w:t>Mức độ</w:t>
            </w:r>
          </w:p>
        </w:tc>
      </w:tr>
      <w:tr w:rsidR="00BB32E9" w:rsidRPr="00EF6B01" w14:paraId="4AE30F45" w14:textId="77777777" w:rsidTr="00616068">
        <w:trPr>
          <w:tblHeader/>
          <w:jc w:val="center"/>
        </w:trPr>
        <w:tc>
          <w:tcPr>
            <w:tcW w:w="4334" w:type="dxa"/>
            <w:vMerge/>
            <w:shd w:val="clear" w:color="auto" w:fill="auto"/>
            <w:vAlign w:val="center"/>
          </w:tcPr>
          <w:p w14:paraId="691E08A7" w14:textId="77777777" w:rsidR="00CC6224" w:rsidRPr="00EF6B01" w:rsidRDefault="00CC6224" w:rsidP="007D64B9">
            <w:pPr>
              <w:keepNext/>
              <w:tabs>
                <w:tab w:val="left" w:pos="374"/>
              </w:tabs>
              <w:ind w:left="3946" w:firstLine="374"/>
              <w:jc w:val="center"/>
              <w:outlineLvl w:val="0"/>
              <w:rPr>
                <w:rFonts w:ascii="Times New Roman" w:hAnsi="Times New Roman"/>
                <w:b/>
                <w:color w:val="auto"/>
                <w:sz w:val="26"/>
                <w:szCs w:val="26"/>
              </w:rPr>
            </w:pPr>
          </w:p>
        </w:tc>
        <w:tc>
          <w:tcPr>
            <w:tcW w:w="1178" w:type="dxa"/>
            <w:gridSpan w:val="2"/>
            <w:shd w:val="clear" w:color="auto" w:fill="auto"/>
            <w:vAlign w:val="center"/>
          </w:tcPr>
          <w:p w14:paraId="403EE49B" w14:textId="77777777" w:rsidR="00CC6224" w:rsidRPr="00EF6B01" w:rsidRDefault="00CD5477" w:rsidP="007D64B9">
            <w:pPr>
              <w:jc w:val="center"/>
              <w:rPr>
                <w:rFonts w:ascii="Times New Roman" w:hAnsi="Times New Roman"/>
                <w:b/>
                <w:color w:val="auto"/>
                <w:sz w:val="26"/>
                <w:szCs w:val="26"/>
              </w:rPr>
            </w:pPr>
            <w:r w:rsidRPr="00EF6B01">
              <w:rPr>
                <w:rFonts w:ascii="Times New Roman" w:hAnsi="Times New Roman"/>
                <w:b/>
                <w:color w:val="auto"/>
                <w:sz w:val="26"/>
                <w:szCs w:val="26"/>
              </w:rPr>
              <w:t xml:space="preserve">Rất </w:t>
            </w:r>
          </w:p>
          <w:p w14:paraId="47D4E467" w14:textId="77777777" w:rsidR="00CC6224" w:rsidRPr="00EF6B01" w:rsidRDefault="00CD5477" w:rsidP="007D64B9">
            <w:pPr>
              <w:jc w:val="center"/>
              <w:rPr>
                <w:rFonts w:ascii="Times New Roman" w:hAnsi="Times New Roman"/>
                <w:b/>
                <w:color w:val="auto"/>
                <w:sz w:val="26"/>
                <w:szCs w:val="26"/>
              </w:rPr>
            </w:pPr>
            <w:r w:rsidRPr="00EF6B01">
              <w:rPr>
                <w:rFonts w:ascii="Times New Roman" w:hAnsi="Times New Roman"/>
                <w:b/>
                <w:color w:val="auto"/>
                <w:sz w:val="26"/>
                <w:szCs w:val="26"/>
              </w:rPr>
              <w:t>khả thi</w:t>
            </w:r>
          </w:p>
        </w:tc>
        <w:tc>
          <w:tcPr>
            <w:tcW w:w="1046" w:type="dxa"/>
            <w:gridSpan w:val="2"/>
            <w:shd w:val="clear" w:color="auto" w:fill="auto"/>
            <w:vAlign w:val="center"/>
          </w:tcPr>
          <w:p w14:paraId="4D4B11F1" w14:textId="77777777" w:rsidR="00CC6224" w:rsidRPr="00EF6B01" w:rsidRDefault="00CD5477" w:rsidP="007D64B9">
            <w:pPr>
              <w:jc w:val="center"/>
              <w:rPr>
                <w:rFonts w:ascii="Times New Roman" w:hAnsi="Times New Roman"/>
                <w:b/>
                <w:color w:val="auto"/>
                <w:sz w:val="26"/>
                <w:szCs w:val="26"/>
              </w:rPr>
            </w:pPr>
            <w:r w:rsidRPr="00EF6B01">
              <w:rPr>
                <w:rFonts w:ascii="Times New Roman" w:hAnsi="Times New Roman"/>
                <w:b/>
                <w:color w:val="auto"/>
                <w:sz w:val="26"/>
                <w:szCs w:val="26"/>
              </w:rPr>
              <w:t>Khả thi</w:t>
            </w:r>
          </w:p>
        </w:tc>
        <w:tc>
          <w:tcPr>
            <w:tcW w:w="1085" w:type="dxa"/>
            <w:gridSpan w:val="2"/>
            <w:shd w:val="clear" w:color="auto" w:fill="auto"/>
            <w:vAlign w:val="center"/>
          </w:tcPr>
          <w:p w14:paraId="480B0F12" w14:textId="77777777" w:rsidR="007D64B9" w:rsidRPr="00EF6B01" w:rsidRDefault="00954B75" w:rsidP="007D64B9">
            <w:pPr>
              <w:jc w:val="center"/>
              <w:rPr>
                <w:rFonts w:ascii="Times New Roman" w:hAnsi="Times New Roman"/>
                <w:b/>
                <w:color w:val="auto"/>
                <w:sz w:val="26"/>
                <w:szCs w:val="26"/>
              </w:rPr>
            </w:pPr>
            <w:r w:rsidRPr="00EF6B01">
              <w:rPr>
                <w:rFonts w:ascii="Times New Roman" w:hAnsi="Times New Roman"/>
                <w:b/>
                <w:color w:val="auto"/>
                <w:sz w:val="26"/>
                <w:szCs w:val="26"/>
              </w:rPr>
              <w:t xml:space="preserve">Ít </w:t>
            </w:r>
          </w:p>
          <w:p w14:paraId="53FC322D" w14:textId="6B4DFCD4" w:rsidR="00CC6224" w:rsidRPr="00EF6B01" w:rsidRDefault="00954B75" w:rsidP="007D64B9">
            <w:pPr>
              <w:jc w:val="center"/>
              <w:rPr>
                <w:rFonts w:ascii="Times New Roman" w:hAnsi="Times New Roman"/>
                <w:b/>
                <w:color w:val="auto"/>
                <w:sz w:val="26"/>
                <w:szCs w:val="26"/>
              </w:rPr>
            </w:pPr>
            <w:r w:rsidRPr="00EF6B01">
              <w:rPr>
                <w:rFonts w:ascii="Times New Roman" w:hAnsi="Times New Roman"/>
                <w:b/>
                <w:color w:val="auto"/>
                <w:sz w:val="26"/>
                <w:szCs w:val="26"/>
              </w:rPr>
              <w:t>khả thi</w:t>
            </w:r>
          </w:p>
        </w:tc>
        <w:tc>
          <w:tcPr>
            <w:tcW w:w="1163" w:type="dxa"/>
            <w:gridSpan w:val="2"/>
            <w:shd w:val="clear" w:color="auto" w:fill="auto"/>
            <w:vAlign w:val="center"/>
          </w:tcPr>
          <w:p w14:paraId="0D1DCA35" w14:textId="77777777" w:rsidR="00CC6224" w:rsidRPr="00EF6B01" w:rsidRDefault="00CD5477" w:rsidP="007D64B9">
            <w:pPr>
              <w:jc w:val="center"/>
              <w:rPr>
                <w:rFonts w:ascii="Times New Roman" w:hAnsi="Times New Roman"/>
                <w:b/>
                <w:color w:val="auto"/>
                <w:sz w:val="26"/>
                <w:szCs w:val="26"/>
              </w:rPr>
            </w:pPr>
            <w:r w:rsidRPr="00EF6B01">
              <w:rPr>
                <w:rFonts w:ascii="Times New Roman" w:hAnsi="Times New Roman"/>
                <w:b/>
                <w:color w:val="auto"/>
                <w:sz w:val="26"/>
                <w:szCs w:val="26"/>
              </w:rPr>
              <w:t>Không khả thi</w:t>
            </w:r>
          </w:p>
        </w:tc>
      </w:tr>
      <w:tr w:rsidR="00BB32E9" w:rsidRPr="00EF6B01" w14:paraId="7C707437" w14:textId="77777777" w:rsidTr="00616068">
        <w:trPr>
          <w:jc w:val="center"/>
        </w:trPr>
        <w:tc>
          <w:tcPr>
            <w:tcW w:w="4334" w:type="dxa"/>
            <w:shd w:val="clear" w:color="auto" w:fill="auto"/>
          </w:tcPr>
          <w:p w14:paraId="03CDB6DE" w14:textId="54F72991" w:rsidR="00C60386" w:rsidRPr="00EF6B01" w:rsidRDefault="00C60386" w:rsidP="00C60386">
            <w:pPr>
              <w:pStyle w:val="30"/>
              <w:spacing w:line="240" w:lineRule="auto"/>
              <w:rPr>
                <w:b w:val="0"/>
                <w:i w:val="0"/>
              </w:rPr>
            </w:pPr>
            <w:r w:rsidRPr="00EF6B01">
              <w:rPr>
                <w:b w:val="0"/>
                <w:i w:val="0"/>
              </w:rPr>
              <w:t xml:space="preserve"> </w:t>
            </w:r>
            <w:bookmarkStart w:id="769" w:name="_Toc156661068"/>
            <w:r w:rsidRPr="00EF6B01">
              <w:rPr>
                <w:b w:val="0"/>
                <w:i w:val="0"/>
              </w:rPr>
              <w:t>Giải pháp 1: Tổ chức cụ thể hóa và triển khai thực hiện khung năng lực của hiệu trưởng trường THPT công lập tự chủ tài chính phù hợp với điều kiện thực tiễn và đáp ứn</w:t>
            </w:r>
            <w:r w:rsidRPr="00EF6B01">
              <w:rPr>
                <w:b w:val="0"/>
                <w:i w:val="0"/>
                <w:lang w:val="vi-VN"/>
              </w:rPr>
              <w:t>g</w:t>
            </w:r>
            <w:r w:rsidRPr="00EF6B01">
              <w:rPr>
                <w:b w:val="0"/>
                <w:i w:val="0"/>
              </w:rPr>
              <w:t xml:space="preserve"> các yêu cầu đổi mới giáo dục</w:t>
            </w:r>
            <w:bookmarkEnd w:id="769"/>
          </w:p>
        </w:tc>
        <w:tc>
          <w:tcPr>
            <w:tcW w:w="614" w:type="dxa"/>
            <w:shd w:val="clear" w:color="auto" w:fill="auto"/>
            <w:vAlign w:val="center"/>
          </w:tcPr>
          <w:p w14:paraId="05ED0C3D" w14:textId="77777777" w:rsidR="00C60386" w:rsidRPr="00EF6B01" w:rsidRDefault="00C60386" w:rsidP="00C60386">
            <w:pPr>
              <w:pStyle w:val="30"/>
              <w:spacing w:line="240" w:lineRule="auto"/>
              <w:rPr>
                <w:b w:val="0"/>
                <w:i w:val="0"/>
              </w:rPr>
            </w:pPr>
          </w:p>
        </w:tc>
        <w:tc>
          <w:tcPr>
            <w:tcW w:w="564" w:type="dxa"/>
            <w:shd w:val="clear" w:color="auto" w:fill="auto"/>
            <w:vAlign w:val="center"/>
          </w:tcPr>
          <w:p w14:paraId="71FB2C5D" w14:textId="77777777" w:rsidR="00C60386" w:rsidRPr="00EF6B01" w:rsidRDefault="00C60386" w:rsidP="00C60386">
            <w:pPr>
              <w:pStyle w:val="30"/>
              <w:spacing w:line="240" w:lineRule="auto"/>
              <w:rPr>
                <w:b w:val="0"/>
                <w:i w:val="0"/>
              </w:rPr>
            </w:pPr>
          </w:p>
        </w:tc>
        <w:tc>
          <w:tcPr>
            <w:tcW w:w="480" w:type="dxa"/>
            <w:shd w:val="clear" w:color="auto" w:fill="auto"/>
            <w:vAlign w:val="center"/>
          </w:tcPr>
          <w:p w14:paraId="4BE1F26E" w14:textId="77777777" w:rsidR="00C60386" w:rsidRPr="00EF6B01" w:rsidRDefault="00C60386" w:rsidP="00C60386">
            <w:pPr>
              <w:pStyle w:val="30"/>
              <w:spacing w:line="240" w:lineRule="auto"/>
              <w:rPr>
                <w:b w:val="0"/>
                <w:i w:val="0"/>
              </w:rPr>
            </w:pPr>
          </w:p>
        </w:tc>
        <w:tc>
          <w:tcPr>
            <w:tcW w:w="566" w:type="dxa"/>
            <w:shd w:val="clear" w:color="auto" w:fill="auto"/>
            <w:vAlign w:val="center"/>
          </w:tcPr>
          <w:p w14:paraId="361E4F89" w14:textId="77777777" w:rsidR="00C60386" w:rsidRPr="00EF6B01" w:rsidRDefault="00C60386" w:rsidP="00C60386">
            <w:pPr>
              <w:pStyle w:val="30"/>
              <w:spacing w:line="240" w:lineRule="auto"/>
              <w:rPr>
                <w:b w:val="0"/>
                <w:i w:val="0"/>
              </w:rPr>
            </w:pPr>
          </w:p>
        </w:tc>
        <w:tc>
          <w:tcPr>
            <w:tcW w:w="514" w:type="dxa"/>
            <w:shd w:val="clear" w:color="auto" w:fill="auto"/>
            <w:vAlign w:val="center"/>
          </w:tcPr>
          <w:p w14:paraId="43DE11FC" w14:textId="77777777" w:rsidR="00C60386" w:rsidRPr="00EF6B01" w:rsidRDefault="00C60386" w:rsidP="00C60386">
            <w:pPr>
              <w:pStyle w:val="30"/>
              <w:spacing w:line="240" w:lineRule="auto"/>
              <w:rPr>
                <w:b w:val="0"/>
                <w:i w:val="0"/>
              </w:rPr>
            </w:pPr>
          </w:p>
        </w:tc>
        <w:tc>
          <w:tcPr>
            <w:tcW w:w="571" w:type="dxa"/>
            <w:shd w:val="clear" w:color="auto" w:fill="auto"/>
            <w:vAlign w:val="center"/>
          </w:tcPr>
          <w:p w14:paraId="3964DADF" w14:textId="77777777" w:rsidR="00C60386" w:rsidRPr="00EF6B01" w:rsidRDefault="00C60386" w:rsidP="00C60386">
            <w:pPr>
              <w:pStyle w:val="30"/>
              <w:spacing w:line="240" w:lineRule="auto"/>
              <w:rPr>
                <w:b w:val="0"/>
                <w:i w:val="0"/>
              </w:rPr>
            </w:pPr>
          </w:p>
        </w:tc>
        <w:tc>
          <w:tcPr>
            <w:tcW w:w="590" w:type="dxa"/>
            <w:shd w:val="clear" w:color="auto" w:fill="auto"/>
            <w:vAlign w:val="center"/>
          </w:tcPr>
          <w:p w14:paraId="6D2D6D2F" w14:textId="77777777" w:rsidR="00C60386" w:rsidRPr="00EF6B01" w:rsidRDefault="00C60386" w:rsidP="00C60386">
            <w:pPr>
              <w:pStyle w:val="30"/>
              <w:spacing w:line="240" w:lineRule="auto"/>
              <w:rPr>
                <w:b w:val="0"/>
                <w:i w:val="0"/>
              </w:rPr>
            </w:pPr>
          </w:p>
        </w:tc>
        <w:tc>
          <w:tcPr>
            <w:tcW w:w="573" w:type="dxa"/>
            <w:shd w:val="clear" w:color="auto" w:fill="auto"/>
            <w:vAlign w:val="center"/>
          </w:tcPr>
          <w:p w14:paraId="02C28B8E" w14:textId="77777777" w:rsidR="00C60386" w:rsidRPr="00EF6B01" w:rsidRDefault="00C60386" w:rsidP="00C60386">
            <w:pPr>
              <w:pStyle w:val="30"/>
              <w:spacing w:line="240" w:lineRule="auto"/>
              <w:rPr>
                <w:b w:val="0"/>
                <w:i w:val="0"/>
              </w:rPr>
            </w:pPr>
          </w:p>
        </w:tc>
      </w:tr>
      <w:tr w:rsidR="00BB32E9" w:rsidRPr="00EF6B01" w14:paraId="050B247B" w14:textId="77777777" w:rsidTr="00616068">
        <w:trPr>
          <w:jc w:val="center"/>
        </w:trPr>
        <w:tc>
          <w:tcPr>
            <w:tcW w:w="4334" w:type="dxa"/>
            <w:shd w:val="clear" w:color="auto" w:fill="auto"/>
          </w:tcPr>
          <w:p w14:paraId="01275394" w14:textId="5E3077CE" w:rsidR="00C60386" w:rsidRPr="00EF6B01" w:rsidRDefault="00C60386" w:rsidP="00C60386">
            <w:pPr>
              <w:pStyle w:val="30"/>
              <w:spacing w:line="240" w:lineRule="auto"/>
              <w:rPr>
                <w:b w:val="0"/>
                <w:i w:val="0"/>
              </w:rPr>
            </w:pPr>
            <w:bookmarkStart w:id="770" w:name="_Toc156661069"/>
            <w:r w:rsidRPr="00EF6B01">
              <w:rPr>
                <w:b w:val="0"/>
                <w:i w:val="0"/>
              </w:rPr>
              <w:t xml:space="preserve">Giải pháp 2: </w:t>
            </w:r>
            <w:r w:rsidRPr="00EF6B01">
              <w:rPr>
                <w:b w:val="0"/>
                <w:i w:val="0"/>
                <w:spacing w:val="-4"/>
              </w:rPr>
              <w:t xml:space="preserve">Tổ chức xây dựng và thực hiện kế hoạch phát triển năng lực quản trị nhà trường cho hiệu trưởng các trường THPT công lập tự chủ tài chính </w:t>
            </w:r>
            <w:r w:rsidRPr="00EF6B01">
              <w:rPr>
                <w:b w:val="0"/>
                <w:i w:val="0"/>
                <w:spacing w:val="-4"/>
                <w:lang w:val="vi-VN"/>
              </w:rPr>
              <w:t xml:space="preserve">dựa </w:t>
            </w:r>
            <w:r w:rsidRPr="00EF6B01">
              <w:rPr>
                <w:b w:val="0"/>
                <w:i w:val="0"/>
                <w:spacing w:val="-4"/>
              </w:rPr>
              <w:t>và</w:t>
            </w:r>
            <w:r w:rsidRPr="00EF6B01">
              <w:rPr>
                <w:b w:val="0"/>
                <w:i w:val="0"/>
                <w:spacing w:val="-4"/>
                <w:lang w:val="vi-VN"/>
              </w:rPr>
              <w:t>o</w:t>
            </w:r>
            <w:r w:rsidRPr="00EF6B01">
              <w:rPr>
                <w:b w:val="0"/>
                <w:i w:val="0"/>
                <w:spacing w:val="-4"/>
              </w:rPr>
              <w:t xml:space="preserve"> khung năng lực quản trị nhà trường và phù hợp với yêu cầu của bối cảnh thực tiễn đổi mới giáo dục</w:t>
            </w:r>
            <w:bookmarkEnd w:id="770"/>
          </w:p>
        </w:tc>
        <w:tc>
          <w:tcPr>
            <w:tcW w:w="614" w:type="dxa"/>
            <w:shd w:val="clear" w:color="auto" w:fill="auto"/>
            <w:vAlign w:val="center"/>
          </w:tcPr>
          <w:p w14:paraId="5CBE070B" w14:textId="77777777" w:rsidR="00C60386" w:rsidRPr="00EF6B01" w:rsidRDefault="00C60386" w:rsidP="00C60386">
            <w:pPr>
              <w:pStyle w:val="30"/>
              <w:spacing w:line="240" w:lineRule="auto"/>
              <w:rPr>
                <w:b w:val="0"/>
                <w:i w:val="0"/>
              </w:rPr>
            </w:pPr>
          </w:p>
        </w:tc>
        <w:tc>
          <w:tcPr>
            <w:tcW w:w="564" w:type="dxa"/>
            <w:shd w:val="clear" w:color="auto" w:fill="auto"/>
            <w:vAlign w:val="center"/>
          </w:tcPr>
          <w:p w14:paraId="01210645" w14:textId="77777777" w:rsidR="00C60386" w:rsidRPr="00EF6B01" w:rsidRDefault="00C60386" w:rsidP="00C60386">
            <w:pPr>
              <w:pStyle w:val="30"/>
              <w:spacing w:line="240" w:lineRule="auto"/>
              <w:rPr>
                <w:b w:val="0"/>
                <w:i w:val="0"/>
              </w:rPr>
            </w:pPr>
          </w:p>
        </w:tc>
        <w:tc>
          <w:tcPr>
            <w:tcW w:w="480" w:type="dxa"/>
            <w:shd w:val="clear" w:color="auto" w:fill="auto"/>
            <w:vAlign w:val="center"/>
          </w:tcPr>
          <w:p w14:paraId="6AFA38C4" w14:textId="77777777" w:rsidR="00C60386" w:rsidRPr="00EF6B01" w:rsidRDefault="00C60386" w:rsidP="00C60386">
            <w:pPr>
              <w:pStyle w:val="30"/>
              <w:spacing w:line="240" w:lineRule="auto"/>
              <w:rPr>
                <w:b w:val="0"/>
                <w:i w:val="0"/>
              </w:rPr>
            </w:pPr>
          </w:p>
        </w:tc>
        <w:tc>
          <w:tcPr>
            <w:tcW w:w="566" w:type="dxa"/>
            <w:shd w:val="clear" w:color="auto" w:fill="auto"/>
            <w:vAlign w:val="center"/>
          </w:tcPr>
          <w:p w14:paraId="1C609DC9" w14:textId="77777777" w:rsidR="00C60386" w:rsidRPr="00EF6B01" w:rsidRDefault="00C60386" w:rsidP="00C60386">
            <w:pPr>
              <w:pStyle w:val="30"/>
              <w:spacing w:line="240" w:lineRule="auto"/>
              <w:rPr>
                <w:b w:val="0"/>
                <w:i w:val="0"/>
              </w:rPr>
            </w:pPr>
          </w:p>
        </w:tc>
        <w:tc>
          <w:tcPr>
            <w:tcW w:w="514" w:type="dxa"/>
            <w:shd w:val="clear" w:color="auto" w:fill="auto"/>
            <w:vAlign w:val="center"/>
          </w:tcPr>
          <w:p w14:paraId="4191DA4C" w14:textId="77777777" w:rsidR="00C60386" w:rsidRPr="00EF6B01" w:rsidRDefault="00C60386" w:rsidP="00C60386">
            <w:pPr>
              <w:pStyle w:val="30"/>
              <w:spacing w:line="240" w:lineRule="auto"/>
              <w:rPr>
                <w:b w:val="0"/>
                <w:i w:val="0"/>
              </w:rPr>
            </w:pPr>
          </w:p>
        </w:tc>
        <w:tc>
          <w:tcPr>
            <w:tcW w:w="571" w:type="dxa"/>
            <w:shd w:val="clear" w:color="auto" w:fill="auto"/>
            <w:vAlign w:val="center"/>
          </w:tcPr>
          <w:p w14:paraId="13706AE1" w14:textId="77777777" w:rsidR="00C60386" w:rsidRPr="00EF6B01" w:rsidRDefault="00C60386" w:rsidP="00C60386">
            <w:pPr>
              <w:pStyle w:val="30"/>
              <w:spacing w:line="240" w:lineRule="auto"/>
              <w:rPr>
                <w:b w:val="0"/>
                <w:i w:val="0"/>
              </w:rPr>
            </w:pPr>
          </w:p>
        </w:tc>
        <w:tc>
          <w:tcPr>
            <w:tcW w:w="590" w:type="dxa"/>
            <w:shd w:val="clear" w:color="auto" w:fill="auto"/>
            <w:vAlign w:val="center"/>
          </w:tcPr>
          <w:p w14:paraId="5AC10856" w14:textId="77777777" w:rsidR="00C60386" w:rsidRPr="00EF6B01" w:rsidRDefault="00C60386" w:rsidP="00C60386">
            <w:pPr>
              <w:pStyle w:val="30"/>
              <w:spacing w:line="240" w:lineRule="auto"/>
              <w:rPr>
                <w:b w:val="0"/>
                <w:i w:val="0"/>
              </w:rPr>
            </w:pPr>
          </w:p>
        </w:tc>
        <w:tc>
          <w:tcPr>
            <w:tcW w:w="573" w:type="dxa"/>
            <w:shd w:val="clear" w:color="auto" w:fill="auto"/>
            <w:vAlign w:val="center"/>
          </w:tcPr>
          <w:p w14:paraId="3A69B9D6" w14:textId="77777777" w:rsidR="00C60386" w:rsidRPr="00EF6B01" w:rsidRDefault="00C60386" w:rsidP="00C60386">
            <w:pPr>
              <w:pStyle w:val="30"/>
              <w:spacing w:line="240" w:lineRule="auto"/>
              <w:rPr>
                <w:b w:val="0"/>
                <w:i w:val="0"/>
              </w:rPr>
            </w:pPr>
          </w:p>
        </w:tc>
      </w:tr>
      <w:tr w:rsidR="00BB32E9" w:rsidRPr="00EF6B01" w14:paraId="50072B45" w14:textId="77777777" w:rsidTr="00616068">
        <w:trPr>
          <w:jc w:val="center"/>
        </w:trPr>
        <w:tc>
          <w:tcPr>
            <w:tcW w:w="4334" w:type="dxa"/>
            <w:shd w:val="clear" w:color="auto" w:fill="auto"/>
          </w:tcPr>
          <w:p w14:paraId="17833F14" w14:textId="1E5EBD1D" w:rsidR="00C60386" w:rsidRPr="00EF6B01" w:rsidRDefault="00C60386" w:rsidP="00C60386">
            <w:pPr>
              <w:pStyle w:val="30"/>
              <w:spacing w:line="240" w:lineRule="auto"/>
              <w:rPr>
                <w:b w:val="0"/>
                <w:i w:val="0"/>
              </w:rPr>
            </w:pPr>
            <w:bookmarkStart w:id="771" w:name="_Toc156661070"/>
            <w:r w:rsidRPr="00EF6B01">
              <w:rPr>
                <w:b w:val="0"/>
                <w:i w:val="0"/>
              </w:rPr>
              <w:t xml:space="preserve">Giải pháp 3: </w:t>
            </w:r>
            <w:bookmarkEnd w:id="771"/>
            <w:r w:rsidR="00D6594C" w:rsidRPr="00EF6B01">
              <w:rPr>
                <w:b w:val="0"/>
                <w:i w:val="0"/>
              </w:rPr>
              <w:t xml:space="preserve">Quản lý phát triển chương trình, nội dung bồi dưỡng năng lực quản trị nhà trường cho hiệu trưởng các trường công lập tự chủ tài chính dựa vào khung năng lực quản trị nhà trường của hiệu trưởng </w:t>
            </w:r>
          </w:p>
        </w:tc>
        <w:tc>
          <w:tcPr>
            <w:tcW w:w="614" w:type="dxa"/>
            <w:shd w:val="clear" w:color="auto" w:fill="auto"/>
            <w:vAlign w:val="center"/>
          </w:tcPr>
          <w:p w14:paraId="2117A52E" w14:textId="77777777" w:rsidR="00C60386" w:rsidRPr="00EF6B01" w:rsidRDefault="00C60386" w:rsidP="00C60386">
            <w:pPr>
              <w:pStyle w:val="30"/>
              <w:spacing w:line="240" w:lineRule="auto"/>
              <w:rPr>
                <w:b w:val="0"/>
                <w:i w:val="0"/>
              </w:rPr>
            </w:pPr>
          </w:p>
        </w:tc>
        <w:tc>
          <w:tcPr>
            <w:tcW w:w="564" w:type="dxa"/>
            <w:shd w:val="clear" w:color="auto" w:fill="auto"/>
            <w:vAlign w:val="center"/>
          </w:tcPr>
          <w:p w14:paraId="2328910E" w14:textId="77777777" w:rsidR="00C60386" w:rsidRPr="00EF6B01" w:rsidRDefault="00C60386" w:rsidP="00C60386">
            <w:pPr>
              <w:pStyle w:val="30"/>
              <w:spacing w:line="240" w:lineRule="auto"/>
              <w:rPr>
                <w:b w:val="0"/>
                <w:i w:val="0"/>
              </w:rPr>
            </w:pPr>
          </w:p>
        </w:tc>
        <w:tc>
          <w:tcPr>
            <w:tcW w:w="480" w:type="dxa"/>
            <w:shd w:val="clear" w:color="auto" w:fill="auto"/>
            <w:vAlign w:val="center"/>
          </w:tcPr>
          <w:p w14:paraId="66519A87" w14:textId="77777777" w:rsidR="00C60386" w:rsidRPr="00EF6B01" w:rsidRDefault="00C60386" w:rsidP="00C60386">
            <w:pPr>
              <w:pStyle w:val="30"/>
              <w:spacing w:line="240" w:lineRule="auto"/>
              <w:rPr>
                <w:b w:val="0"/>
                <w:i w:val="0"/>
              </w:rPr>
            </w:pPr>
          </w:p>
        </w:tc>
        <w:tc>
          <w:tcPr>
            <w:tcW w:w="566" w:type="dxa"/>
            <w:shd w:val="clear" w:color="auto" w:fill="auto"/>
            <w:vAlign w:val="center"/>
          </w:tcPr>
          <w:p w14:paraId="63A22214" w14:textId="77777777" w:rsidR="00C60386" w:rsidRPr="00EF6B01" w:rsidRDefault="00C60386" w:rsidP="00C60386">
            <w:pPr>
              <w:pStyle w:val="30"/>
              <w:spacing w:line="240" w:lineRule="auto"/>
              <w:rPr>
                <w:b w:val="0"/>
                <w:i w:val="0"/>
              </w:rPr>
            </w:pPr>
          </w:p>
        </w:tc>
        <w:tc>
          <w:tcPr>
            <w:tcW w:w="514" w:type="dxa"/>
            <w:shd w:val="clear" w:color="auto" w:fill="auto"/>
            <w:vAlign w:val="center"/>
          </w:tcPr>
          <w:p w14:paraId="5E024ED4" w14:textId="77777777" w:rsidR="00C60386" w:rsidRPr="00EF6B01" w:rsidRDefault="00C60386" w:rsidP="00C60386">
            <w:pPr>
              <w:pStyle w:val="30"/>
              <w:spacing w:line="240" w:lineRule="auto"/>
              <w:rPr>
                <w:b w:val="0"/>
                <w:i w:val="0"/>
              </w:rPr>
            </w:pPr>
          </w:p>
        </w:tc>
        <w:tc>
          <w:tcPr>
            <w:tcW w:w="571" w:type="dxa"/>
            <w:shd w:val="clear" w:color="auto" w:fill="auto"/>
            <w:vAlign w:val="center"/>
          </w:tcPr>
          <w:p w14:paraId="1996F4A2" w14:textId="77777777" w:rsidR="00C60386" w:rsidRPr="00EF6B01" w:rsidRDefault="00C60386" w:rsidP="00C60386">
            <w:pPr>
              <w:pStyle w:val="30"/>
              <w:spacing w:line="240" w:lineRule="auto"/>
              <w:rPr>
                <w:b w:val="0"/>
                <w:i w:val="0"/>
              </w:rPr>
            </w:pPr>
          </w:p>
        </w:tc>
        <w:tc>
          <w:tcPr>
            <w:tcW w:w="590" w:type="dxa"/>
            <w:shd w:val="clear" w:color="auto" w:fill="auto"/>
            <w:vAlign w:val="center"/>
          </w:tcPr>
          <w:p w14:paraId="4F33A79E" w14:textId="77777777" w:rsidR="00C60386" w:rsidRPr="00EF6B01" w:rsidRDefault="00C60386" w:rsidP="00C60386">
            <w:pPr>
              <w:pStyle w:val="30"/>
              <w:spacing w:line="240" w:lineRule="auto"/>
              <w:rPr>
                <w:b w:val="0"/>
                <w:i w:val="0"/>
              </w:rPr>
            </w:pPr>
          </w:p>
        </w:tc>
        <w:tc>
          <w:tcPr>
            <w:tcW w:w="573" w:type="dxa"/>
            <w:shd w:val="clear" w:color="auto" w:fill="auto"/>
            <w:vAlign w:val="center"/>
          </w:tcPr>
          <w:p w14:paraId="0BB23E28" w14:textId="77777777" w:rsidR="00C60386" w:rsidRPr="00EF6B01" w:rsidRDefault="00C60386" w:rsidP="00C60386">
            <w:pPr>
              <w:pStyle w:val="30"/>
              <w:spacing w:line="240" w:lineRule="auto"/>
              <w:rPr>
                <w:b w:val="0"/>
                <w:i w:val="0"/>
              </w:rPr>
            </w:pPr>
          </w:p>
        </w:tc>
      </w:tr>
      <w:tr w:rsidR="00BB32E9" w:rsidRPr="00EF6B01" w14:paraId="386F71B4" w14:textId="77777777" w:rsidTr="00616068">
        <w:trPr>
          <w:jc w:val="center"/>
        </w:trPr>
        <w:tc>
          <w:tcPr>
            <w:tcW w:w="4334" w:type="dxa"/>
            <w:shd w:val="clear" w:color="auto" w:fill="auto"/>
          </w:tcPr>
          <w:p w14:paraId="1894AF09" w14:textId="2D3ED5DA" w:rsidR="00C60386" w:rsidRPr="00EF6B01" w:rsidRDefault="00C60386" w:rsidP="00C60386">
            <w:pPr>
              <w:pStyle w:val="30"/>
              <w:spacing w:line="240" w:lineRule="auto"/>
              <w:rPr>
                <w:b w:val="0"/>
                <w:i w:val="0"/>
              </w:rPr>
            </w:pPr>
            <w:bookmarkStart w:id="772" w:name="_Toc156661071"/>
            <w:r w:rsidRPr="00EF6B01">
              <w:rPr>
                <w:b w:val="0"/>
                <w:i w:val="0"/>
              </w:rPr>
              <w:t>Giải pháp 4: Chỉ đạo triển khai bồi dưỡng năng lực quản trị nhà trường cho hiệu trưởng các trường trung học phổ thông công lập tự chủ tài chính dựa vào khung năng lực và chương trình, nội dung bồi dưỡng đề xuất phù hợp với đối tượng và thực tiễn triển khai</w:t>
            </w:r>
            <w:bookmarkEnd w:id="772"/>
          </w:p>
        </w:tc>
        <w:tc>
          <w:tcPr>
            <w:tcW w:w="614" w:type="dxa"/>
            <w:shd w:val="clear" w:color="auto" w:fill="auto"/>
            <w:vAlign w:val="center"/>
          </w:tcPr>
          <w:p w14:paraId="1B0BA12C" w14:textId="77777777" w:rsidR="00C60386" w:rsidRPr="00EF6B01" w:rsidRDefault="00C60386" w:rsidP="00C60386">
            <w:pPr>
              <w:pStyle w:val="30"/>
              <w:spacing w:line="240" w:lineRule="auto"/>
              <w:rPr>
                <w:b w:val="0"/>
                <w:i w:val="0"/>
              </w:rPr>
            </w:pPr>
          </w:p>
        </w:tc>
        <w:tc>
          <w:tcPr>
            <w:tcW w:w="564" w:type="dxa"/>
            <w:shd w:val="clear" w:color="auto" w:fill="auto"/>
            <w:vAlign w:val="center"/>
          </w:tcPr>
          <w:p w14:paraId="2832D19A" w14:textId="77777777" w:rsidR="00C60386" w:rsidRPr="00EF6B01" w:rsidRDefault="00C60386" w:rsidP="00C60386">
            <w:pPr>
              <w:pStyle w:val="30"/>
              <w:spacing w:line="240" w:lineRule="auto"/>
              <w:rPr>
                <w:b w:val="0"/>
                <w:i w:val="0"/>
              </w:rPr>
            </w:pPr>
          </w:p>
        </w:tc>
        <w:tc>
          <w:tcPr>
            <w:tcW w:w="480" w:type="dxa"/>
            <w:shd w:val="clear" w:color="auto" w:fill="auto"/>
            <w:vAlign w:val="center"/>
          </w:tcPr>
          <w:p w14:paraId="409FD8C3" w14:textId="77777777" w:rsidR="00C60386" w:rsidRPr="00EF6B01" w:rsidRDefault="00C60386" w:rsidP="00C60386">
            <w:pPr>
              <w:pStyle w:val="30"/>
              <w:spacing w:line="240" w:lineRule="auto"/>
              <w:rPr>
                <w:b w:val="0"/>
                <w:i w:val="0"/>
              </w:rPr>
            </w:pPr>
          </w:p>
        </w:tc>
        <w:tc>
          <w:tcPr>
            <w:tcW w:w="566" w:type="dxa"/>
            <w:shd w:val="clear" w:color="auto" w:fill="auto"/>
            <w:vAlign w:val="center"/>
          </w:tcPr>
          <w:p w14:paraId="4F4B862F" w14:textId="77777777" w:rsidR="00C60386" w:rsidRPr="00EF6B01" w:rsidRDefault="00C60386" w:rsidP="00C60386">
            <w:pPr>
              <w:pStyle w:val="30"/>
              <w:spacing w:line="240" w:lineRule="auto"/>
              <w:rPr>
                <w:b w:val="0"/>
                <w:i w:val="0"/>
              </w:rPr>
            </w:pPr>
          </w:p>
        </w:tc>
        <w:tc>
          <w:tcPr>
            <w:tcW w:w="514" w:type="dxa"/>
            <w:shd w:val="clear" w:color="auto" w:fill="auto"/>
            <w:vAlign w:val="center"/>
          </w:tcPr>
          <w:p w14:paraId="1F678EA5" w14:textId="77777777" w:rsidR="00C60386" w:rsidRPr="00EF6B01" w:rsidRDefault="00C60386" w:rsidP="00C60386">
            <w:pPr>
              <w:pStyle w:val="30"/>
              <w:spacing w:line="240" w:lineRule="auto"/>
              <w:rPr>
                <w:b w:val="0"/>
                <w:i w:val="0"/>
              </w:rPr>
            </w:pPr>
          </w:p>
        </w:tc>
        <w:tc>
          <w:tcPr>
            <w:tcW w:w="571" w:type="dxa"/>
            <w:shd w:val="clear" w:color="auto" w:fill="auto"/>
            <w:vAlign w:val="center"/>
          </w:tcPr>
          <w:p w14:paraId="62D8140D" w14:textId="77777777" w:rsidR="00C60386" w:rsidRPr="00EF6B01" w:rsidRDefault="00C60386" w:rsidP="00C60386">
            <w:pPr>
              <w:pStyle w:val="30"/>
              <w:spacing w:line="240" w:lineRule="auto"/>
              <w:rPr>
                <w:b w:val="0"/>
                <w:i w:val="0"/>
              </w:rPr>
            </w:pPr>
          </w:p>
        </w:tc>
        <w:tc>
          <w:tcPr>
            <w:tcW w:w="590" w:type="dxa"/>
            <w:shd w:val="clear" w:color="auto" w:fill="auto"/>
            <w:vAlign w:val="center"/>
          </w:tcPr>
          <w:p w14:paraId="168614D6" w14:textId="77777777" w:rsidR="00C60386" w:rsidRPr="00EF6B01" w:rsidRDefault="00C60386" w:rsidP="00C60386">
            <w:pPr>
              <w:pStyle w:val="30"/>
              <w:spacing w:line="240" w:lineRule="auto"/>
              <w:rPr>
                <w:b w:val="0"/>
                <w:i w:val="0"/>
              </w:rPr>
            </w:pPr>
          </w:p>
        </w:tc>
        <w:tc>
          <w:tcPr>
            <w:tcW w:w="573" w:type="dxa"/>
            <w:shd w:val="clear" w:color="auto" w:fill="auto"/>
            <w:vAlign w:val="center"/>
          </w:tcPr>
          <w:p w14:paraId="30DA0E9D" w14:textId="77777777" w:rsidR="00C60386" w:rsidRPr="00EF6B01" w:rsidRDefault="00C60386" w:rsidP="00C60386">
            <w:pPr>
              <w:pStyle w:val="30"/>
              <w:spacing w:line="240" w:lineRule="auto"/>
              <w:rPr>
                <w:b w:val="0"/>
                <w:i w:val="0"/>
              </w:rPr>
            </w:pPr>
          </w:p>
        </w:tc>
      </w:tr>
      <w:tr w:rsidR="00BB32E9" w:rsidRPr="00EF6B01" w14:paraId="74606F07" w14:textId="77777777" w:rsidTr="00616068">
        <w:trPr>
          <w:jc w:val="center"/>
        </w:trPr>
        <w:tc>
          <w:tcPr>
            <w:tcW w:w="4334" w:type="dxa"/>
            <w:shd w:val="clear" w:color="auto" w:fill="auto"/>
          </w:tcPr>
          <w:p w14:paraId="2669E9F9" w14:textId="2E7F750E" w:rsidR="00C60386" w:rsidRPr="00EF6B01" w:rsidRDefault="00C60386" w:rsidP="00C60386">
            <w:pPr>
              <w:pStyle w:val="30"/>
              <w:spacing w:line="240" w:lineRule="auto"/>
              <w:rPr>
                <w:b w:val="0"/>
                <w:i w:val="0"/>
              </w:rPr>
            </w:pPr>
            <w:bookmarkStart w:id="773" w:name="_Toc156661072"/>
            <w:r w:rsidRPr="00EF6B01">
              <w:rPr>
                <w:b w:val="0"/>
                <w:i w:val="0"/>
              </w:rPr>
              <w:t xml:space="preserve">Giải pháp 5: </w:t>
            </w:r>
            <w:r w:rsidR="00D6594C" w:rsidRPr="00EF6B01">
              <w:rPr>
                <w:b w:val="0"/>
                <w:i w:val="0"/>
              </w:rPr>
              <w:t>Quản lý thực hiện bổ sung, hoàn thiện chính sách tuyển dụng và sử dụng Hiệu trưởng các trường trung học phổ thông công lập tự chủ tài chính dựa vào khung năng lực quản trị nhà trường và phù hợp với yêu cầu đổi mới giáo dục</w:t>
            </w:r>
            <w:bookmarkEnd w:id="773"/>
            <w:r w:rsidR="00D6594C" w:rsidRPr="00EF6B01">
              <w:rPr>
                <w:b w:val="0"/>
                <w:i w:val="0"/>
              </w:rPr>
              <w:t>.</w:t>
            </w:r>
          </w:p>
        </w:tc>
        <w:tc>
          <w:tcPr>
            <w:tcW w:w="614" w:type="dxa"/>
            <w:shd w:val="clear" w:color="auto" w:fill="auto"/>
            <w:vAlign w:val="center"/>
          </w:tcPr>
          <w:p w14:paraId="4841B84B" w14:textId="77777777" w:rsidR="00C60386" w:rsidRPr="00EF6B01" w:rsidRDefault="00C60386" w:rsidP="00C60386">
            <w:pPr>
              <w:pStyle w:val="30"/>
              <w:spacing w:line="240" w:lineRule="auto"/>
              <w:rPr>
                <w:b w:val="0"/>
                <w:i w:val="0"/>
              </w:rPr>
            </w:pPr>
          </w:p>
        </w:tc>
        <w:tc>
          <w:tcPr>
            <w:tcW w:w="564" w:type="dxa"/>
            <w:shd w:val="clear" w:color="auto" w:fill="auto"/>
            <w:vAlign w:val="center"/>
          </w:tcPr>
          <w:p w14:paraId="1C47EFFD" w14:textId="77777777" w:rsidR="00C60386" w:rsidRPr="00EF6B01" w:rsidRDefault="00C60386" w:rsidP="00C60386">
            <w:pPr>
              <w:pStyle w:val="30"/>
              <w:spacing w:line="240" w:lineRule="auto"/>
              <w:rPr>
                <w:b w:val="0"/>
                <w:i w:val="0"/>
              </w:rPr>
            </w:pPr>
          </w:p>
        </w:tc>
        <w:tc>
          <w:tcPr>
            <w:tcW w:w="480" w:type="dxa"/>
            <w:shd w:val="clear" w:color="auto" w:fill="auto"/>
            <w:vAlign w:val="center"/>
          </w:tcPr>
          <w:p w14:paraId="0ECE6F1E" w14:textId="77777777" w:rsidR="00C60386" w:rsidRPr="00EF6B01" w:rsidRDefault="00C60386" w:rsidP="00C60386">
            <w:pPr>
              <w:pStyle w:val="30"/>
              <w:spacing w:line="240" w:lineRule="auto"/>
              <w:rPr>
                <w:b w:val="0"/>
                <w:i w:val="0"/>
              </w:rPr>
            </w:pPr>
          </w:p>
        </w:tc>
        <w:tc>
          <w:tcPr>
            <w:tcW w:w="566" w:type="dxa"/>
            <w:shd w:val="clear" w:color="auto" w:fill="auto"/>
            <w:vAlign w:val="center"/>
          </w:tcPr>
          <w:p w14:paraId="208979D6" w14:textId="77777777" w:rsidR="00C60386" w:rsidRPr="00EF6B01" w:rsidRDefault="00C60386" w:rsidP="00C60386">
            <w:pPr>
              <w:pStyle w:val="30"/>
              <w:spacing w:line="240" w:lineRule="auto"/>
              <w:rPr>
                <w:b w:val="0"/>
                <w:i w:val="0"/>
              </w:rPr>
            </w:pPr>
          </w:p>
        </w:tc>
        <w:tc>
          <w:tcPr>
            <w:tcW w:w="514" w:type="dxa"/>
            <w:shd w:val="clear" w:color="auto" w:fill="auto"/>
            <w:vAlign w:val="center"/>
          </w:tcPr>
          <w:p w14:paraId="5513D976" w14:textId="77777777" w:rsidR="00C60386" w:rsidRPr="00EF6B01" w:rsidRDefault="00C60386" w:rsidP="00C60386">
            <w:pPr>
              <w:pStyle w:val="30"/>
              <w:spacing w:line="240" w:lineRule="auto"/>
              <w:rPr>
                <w:b w:val="0"/>
                <w:i w:val="0"/>
              </w:rPr>
            </w:pPr>
          </w:p>
        </w:tc>
        <w:tc>
          <w:tcPr>
            <w:tcW w:w="571" w:type="dxa"/>
            <w:shd w:val="clear" w:color="auto" w:fill="auto"/>
            <w:vAlign w:val="center"/>
          </w:tcPr>
          <w:p w14:paraId="758A7215" w14:textId="77777777" w:rsidR="00C60386" w:rsidRPr="00EF6B01" w:rsidRDefault="00C60386" w:rsidP="00C60386">
            <w:pPr>
              <w:pStyle w:val="30"/>
              <w:spacing w:line="240" w:lineRule="auto"/>
              <w:rPr>
                <w:b w:val="0"/>
                <w:i w:val="0"/>
              </w:rPr>
            </w:pPr>
          </w:p>
        </w:tc>
        <w:tc>
          <w:tcPr>
            <w:tcW w:w="590" w:type="dxa"/>
            <w:shd w:val="clear" w:color="auto" w:fill="auto"/>
            <w:vAlign w:val="center"/>
          </w:tcPr>
          <w:p w14:paraId="5B47973F" w14:textId="77777777" w:rsidR="00C60386" w:rsidRPr="00EF6B01" w:rsidRDefault="00C60386" w:rsidP="00C60386">
            <w:pPr>
              <w:pStyle w:val="30"/>
              <w:spacing w:line="240" w:lineRule="auto"/>
              <w:rPr>
                <w:b w:val="0"/>
                <w:i w:val="0"/>
              </w:rPr>
            </w:pPr>
          </w:p>
        </w:tc>
        <w:tc>
          <w:tcPr>
            <w:tcW w:w="573" w:type="dxa"/>
            <w:shd w:val="clear" w:color="auto" w:fill="auto"/>
            <w:vAlign w:val="center"/>
          </w:tcPr>
          <w:p w14:paraId="64824365" w14:textId="77777777" w:rsidR="00C60386" w:rsidRPr="00EF6B01" w:rsidRDefault="00C60386" w:rsidP="00C60386">
            <w:pPr>
              <w:pStyle w:val="30"/>
              <w:spacing w:line="240" w:lineRule="auto"/>
              <w:rPr>
                <w:b w:val="0"/>
                <w:i w:val="0"/>
              </w:rPr>
            </w:pPr>
          </w:p>
        </w:tc>
      </w:tr>
      <w:tr w:rsidR="00C60386" w:rsidRPr="00EF6B01" w14:paraId="267574E0" w14:textId="77777777" w:rsidTr="00616068">
        <w:trPr>
          <w:jc w:val="center"/>
        </w:trPr>
        <w:tc>
          <w:tcPr>
            <w:tcW w:w="4334" w:type="dxa"/>
            <w:shd w:val="clear" w:color="auto" w:fill="auto"/>
          </w:tcPr>
          <w:p w14:paraId="32904A9E" w14:textId="7A30545F" w:rsidR="00C60386" w:rsidRPr="00EF6B01" w:rsidRDefault="00C60386" w:rsidP="00C60386">
            <w:pPr>
              <w:pStyle w:val="30"/>
              <w:spacing w:line="240" w:lineRule="auto"/>
              <w:rPr>
                <w:b w:val="0"/>
                <w:i w:val="0"/>
              </w:rPr>
            </w:pPr>
            <w:r w:rsidRPr="00EF6B01">
              <w:rPr>
                <w:b w:val="0"/>
                <w:i w:val="0"/>
              </w:rPr>
              <w:t xml:space="preserve"> </w:t>
            </w:r>
            <w:bookmarkStart w:id="774" w:name="_Toc156661073"/>
            <w:r w:rsidRPr="00EF6B01">
              <w:rPr>
                <w:b w:val="0"/>
                <w:i w:val="0"/>
              </w:rPr>
              <w:t>Giải pháp 6: Tổ chức thiết lập mối quan hệ và tăng cường vai trò tham dự của hiệu trưởng với hoạt động của chính quyền địa phương về nâng cao chất lượng giáo dục của nhà trường</w:t>
            </w:r>
            <w:bookmarkEnd w:id="774"/>
          </w:p>
        </w:tc>
        <w:tc>
          <w:tcPr>
            <w:tcW w:w="614" w:type="dxa"/>
            <w:shd w:val="clear" w:color="auto" w:fill="auto"/>
            <w:vAlign w:val="center"/>
          </w:tcPr>
          <w:p w14:paraId="648B589A" w14:textId="77777777" w:rsidR="00C60386" w:rsidRPr="00EF6B01" w:rsidRDefault="00C60386" w:rsidP="00C60386">
            <w:pPr>
              <w:pStyle w:val="30"/>
              <w:spacing w:line="240" w:lineRule="auto"/>
              <w:rPr>
                <w:b w:val="0"/>
                <w:i w:val="0"/>
              </w:rPr>
            </w:pPr>
          </w:p>
        </w:tc>
        <w:tc>
          <w:tcPr>
            <w:tcW w:w="564" w:type="dxa"/>
            <w:shd w:val="clear" w:color="auto" w:fill="auto"/>
            <w:vAlign w:val="center"/>
          </w:tcPr>
          <w:p w14:paraId="50D2F78B" w14:textId="77777777" w:rsidR="00C60386" w:rsidRPr="00EF6B01" w:rsidRDefault="00C60386" w:rsidP="00C60386">
            <w:pPr>
              <w:pStyle w:val="30"/>
              <w:spacing w:line="240" w:lineRule="auto"/>
              <w:rPr>
                <w:b w:val="0"/>
                <w:i w:val="0"/>
              </w:rPr>
            </w:pPr>
          </w:p>
        </w:tc>
        <w:tc>
          <w:tcPr>
            <w:tcW w:w="480" w:type="dxa"/>
            <w:shd w:val="clear" w:color="auto" w:fill="auto"/>
            <w:vAlign w:val="center"/>
          </w:tcPr>
          <w:p w14:paraId="486F630A" w14:textId="77777777" w:rsidR="00C60386" w:rsidRPr="00EF6B01" w:rsidRDefault="00C60386" w:rsidP="00C60386">
            <w:pPr>
              <w:pStyle w:val="30"/>
              <w:spacing w:line="240" w:lineRule="auto"/>
              <w:rPr>
                <w:b w:val="0"/>
                <w:i w:val="0"/>
              </w:rPr>
            </w:pPr>
          </w:p>
        </w:tc>
        <w:tc>
          <w:tcPr>
            <w:tcW w:w="566" w:type="dxa"/>
            <w:shd w:val="clear" w:color="auto" w:fill="auto"/>
            <w:vAlign w:val="center"/>
          </w:tcPr>
          <w:p w14:paraId="743764C6" w14:textId="77777777" w:rsidR="00C60386" w:rsidRPr="00EF6B01" w:rsidRDefault="00C60386" w:rsidP="00C60386">
            <w:pPr>
              <w:pStyle w:val="30"/>
              <w:spacing w:line="240" w:lineRule="auto"/>
              <w:rPr>
                <w:b w:val="0"/>
                <w:i w:val="0"/>
              </w:rPr>
            </w:pPr>
          </w:p>
        </w:tc>
        <w:tc>
          <w:tcPr>
            <w:tcW w:w="514" w:type="dxa"/>
            <w:shd w:val="clear" w:color="auto" w:fill="auto"/>
            <w:vAlign w:val="center"/>
          </w:tcPr>
          <w:p w14:paraId="0C220096" w14:textId="77777777" w:rsidR="00C60386" w:rsidRPr="00EF6B01" w:rsidRDefault="00C60386" w:rsidP="00C60386">
            <w:pPr>
              <w:pStyle w:val="30"/>
              <w:spacing w:line="240" w:lineRule="auto"/>
              <w:rPr>
                <w:b w:val="0"/>
                <w:i w:val="0"/>
              </w:rPr>
            </w:pPr>
          </w:p>
        </w:tc>
        <w:tc>
          <w:tcPr>
            <w:tcW w:w="571" w:type="dxa"/>
            <w:shd w:val="clear" w:color="auto" w:fill="auto"/>
            <w:vAlign w:val="center"/>
          </w:tcPr>
          <w:p w14:paraId="0F7D2953" w14:textId="77777777" w:rsidR="00C60386" w:rsidRPr="00EF6B01" w:rsidRDefault="00C60386" w:rsidP="00C60386">
            <w:pPr>
              <w:pStyle w:val="30"/>
              <w:spacing w:line="240" w:lineRule="auto"/>
              <w:rPr>
                <w:b w:val="0"/>
                <w:i w:val="0"/>
              </w:rPr>
            </w:pPr>
          </w:p>
        </w:tc>
        <w:tc>
          <w:tcPr>
            <w:tcW w:w="590" w:type="dxa"/>
            <w:shd w:val="clear" w:color="auto" w:fill="auto"/>
            <w:vAlign w:val="center"/>
          </w:tcPr>
          <w:p w14:paraId="4FA71CC8" w14:textId="77777777" w:rsidR="00C60386" w:rsidRPr="00EF6B01" w:rsidRDefault="00C60386" w:rsidP="00C60386">
            <w:pPr>
              <w:pStyle w:val="30"/>
              <w:spacing w:line="240" w:lineRule="auto"/>
              <w:rPr>
                <w:b w:val="0"/>
                <w:i w:val="0"/>
              </w:rPr>
            </w:pPr>
          </w:p>
        </w:tc>
        <w:tc>
          <w:tcPr>
            <w:tcW w:w="573" w:type="dxa"/>
            <w:shd w:val="clear" w:color="auto" w:fill="auto"/>
            <w:vAlign w:val="center"/>
          </w:tcPr>
          <w:p w14:paraId="5908175F" w14:textId="77777777" w:rsidR="00C60386" w:rsidRPr="00EF6B01" w:rsidRDefault="00C60386" w:rsidP="00C60386">
            <w:pPr>
              <w:pStyle w:val="30"/>
              <w:spacing w:line="240" w:lineRule="auto"/>
              <w:rPr>
                <w:b w:val="0"/>
                <w:i w:val="0"/>
              </w:rPr>
            </w:pPr>
          </w:p>
        </w:tc>
      </w:tr>
    </w:tbl>
    <w:p w14:paraId="4698B085" w14:textId="74834DF2" w:rsidR="00CC6224" w:rsidRPr="00EF6B01" w:rsidRDefault="00CD5477" w:rsidP="00616068">
      <w:pPr>
        <w:spacing w:line="312" w:lineRule="auto"/>
        <w:jc w:val="center"/>
        <w:rPr>
          <w:rFonts w:ascii="Times New Roman" w:hAnsi="Times New Roman"/>
          <w:b/>
          <w:color w:val="auto"/>
          <w:sz w:val="26"/>
          <w:szCs w:val="26"/>
        </w:rPr>
      </w:pPr>
      <w:r w:rsidRPr="00EF6B01">
        <w:rPr>
          <w:rFonts w:ascii="Times New Roman" w:hAnsi="Times New Roman"/>
          <w:b/>
          <w:color w:val="auto"/>
          <w:sz w:val="26"/>
          <w:szCs w:val="26"/>
        </w:rPr>
        <w:lastRenderedPageBreak/>
        <w:t>PHỤ LỤC 3:</w:t>
      </w:r>
    </w:p>
    <w:p w14:paraId="6AB8BE39" w14:textId="409CC483" w:rsidR="00CC6224" w:rsidRPr="00EF6B01" w:rsidRDefault="00AA049E" w:rsidP="00CE0F82">
      <w:pPr>
        <w:spacing w:line="312" w:lineRule="auto"/>
        <w:rPr>
          <w:rFonts w:ascii="Times New Roman" w:hAnsi="Times New Roman"/>
          <w:b/>
          <w:color w:val="auto"/>
          <w:sz w:val="26"/>
          <w:szCs w:val="26"/>
        </w:rPr>
      </w:pPr>
      <w:r w:rsidRPr="00EF6B01">
        <w:rPr>
          <w:rFonts w:ascii="Times New Roman" w:hAnsi="Times New Roman"/>
          <w:b/>
          <w:color w:val="auto"/>
          <w:sz w:val="26"/>
          <w:szCs w:val="26"/>
        </w:rPr>
        <w:t xml:space="preserve"> </w:t>
      </w:r>
    </w:p>
    <w:p w14:paraId="4C667DBA" w14:textId="77777777" w:rsidR="00CC6224" w:rsidRPr="00EF6B01" w:rsidRDefault="00CD5477" w:rsidP="00CE0F82">
      <w:pPr>
        <w:spacing w:line="312" w:lineRule="auto"/>
        <w:jc w:val="center"/>
        <w:rPr>
          <w:rFonts w:ascii="Times New Roman" w:hAnsi="Times New Roman"/>
          <w:b/>
          <w:color w:val="auto"/>
          <w:sz w:val="26"/>
          <w:szCs w:val="26"/>
        </w:rPr>
      </w:pPr>
      <w:r w:rsidRPr="00EF6B01">
        <w:rPr>
          <w:rFonts w:ascii="Times New Roman" w:hAnsi="Times New Roman"/>
          <w:b/>
          <w:color w:val="auto"/>
          <w:sz w:val="26"/>
          <w:szCs w:val="26"/>
        </w:rPr>
        <w:t xml:space="preserve">TỔ CHỨC THỬ NGHIỆM GIẢI PHÁP 4. CHỈ ĐẠO TRIỂN KHAI </w:t>
      </w:r>
    </w:p>
    <w:p w14:paraId="12F22D6D" w14:textId="428A5B41" w:rsidR="00CC6224" w:rsidRPr="00EF6B01" w:rsidRDefault="00CD5477" w:rsidP="00CE0F82">
      <w:pPr>
        <w:spacing w:line="312" w:lineRule="auto"/>
        <w:jc w:val="center"/>
        <w:rPr>
          <w:rFonts w:ascii="Times New Roman" w:hAnsi="Times New Roman"/>
          <w:b/>
          <w:color w:val="auto"/>
          <w:sz w:val="26"/>
          <w:szCs w:val="26"/>
        </w:rPr>
      </w:pPr>
      <w:r w:rsidRPr="00EF6B01">
        <w:rPr>
          <w:rFonts w:ascii="Times New Roman" w:hAnsi="Times New Roman"/>
          <w:b/>
          <w:color w:val="auto"/>
          <w:sz w:val="26"/>
          <w:szCs w:val="26"/>
        </w:rPr>
        <w:t xml:space="preserve">BỒI DƯỠNG PHÁT TRIỂN NĂNG LỰC QUẢN TRỊ CHO HIỆU TRƯỞNG CÁC TRƯỜNG THPT CÔNG LẬP TỰ CHỦ </w:t>
      </w:r>
      <w:r w:rsidR="00F35916" w:rsidRPr="00EF6B01">
        <w:rPr>
          <w:rFonts w:ascii="Times New Roman" w:hAnsi="Times New Roman"/>
          <w:b/>
          <w:color w:val="auto"/>
          <w:sz w:val="26"/>
          <w:szCs w:val="26"/>
        </w:rPr>
        <w:t>tài chính</w:t>
      </w:r>
      <w:r w:rsidRPr="00EF6B01">
        <w:rPr>
          <w:rFonts w:ascii="Times New Roman" w:hAnsi="Times New Roman"/>
          <w:b/>
          <w:color w:val="auto"/>
          <w:sz w:val="26"/>
          <w:szCs w:val="26"/>
        </w:rPr>
        <w:t xml:space="preserve"> DỰA THEO </w:t>
      </w:r>
    </w:p>
    <w:p w14:paraId="6FC574CE" w14:textId="77777777" w:rsidR="00CC6224" w:rsidRPr="00EF6B01" w:rsidRDefault="00CD5477" w:rsidP="00CE0F82">
      <w:pPr>
        <w:spacing w:line="312" w:lineRule="auto"/>
        <w:jc w:val="center"/>
        <w:rPr>
          <w:rFonts w:ascii="Times New Roman" w:hAnsi="Times New Roman"/>
          <w:b/>
          <w:color w:val="auto"/>
          <w:sz w:val="26"/>
          <w:szCs w:val="26"/>
        </w:rPr>
      </w:pPr>
      <w:r w:rsidRPr="00EF6B01">
        <w:rPr>
          <w:rFonts w:ascii="Times New Roman" w:hAnsi="Times New Roman"/>
          <w:b/>
          <w:color w:val="auto"/>
          <w:sz w:val="26"/>
          <w:szCs w:val="26"/>
        </w:rPr>
        <w:t>KHUNG NĂNG LỰC QUẢN TRỊ</w:t>
      </w:r>
    </w:p>
    <w:p w14:paraId="051EE43F" w14:textId="77777777" w:rsidR="00CC6224" w:rsidRPr="00EF6B01" w:rsidRDefault="00CC6224" w:rsidP="00CE0F82">
      <w:pPr>
        <w:spacing w:line="312" w:lineRule="auto"/>
        <w:rPr>
          <w:rFonts w:ascii="Times New Roman" w:hAnsi="Times New Roman"/>
          <w:b/>
          <w:color w:val="auto"/>
          <w:sz w:val="26"/>
          <w:szCs w:val="26"/>
        </w:rPr>
      </w:pPr>
    </w:p>
    <w:p w14:paraId="0D26FD76" w14:textId="136EBD56" w:rsidR="00CC6224" w:rsidRPr="00EF6B01" w:rsidRDefault="00AD46B2" w:rsidP="00CE0F82">
      <w:pPr>
        <w:spacing w:line="312" w:lineRule="auto"/>
        <w:rPr>
          <w:rFonts w:ascii="Times New Roman" w:hAnsi="Times New Roman"/>
          <w:b/>
          <w:color w:val="auto"/>
          <w:sz w:val="26"/>
          <w:szCs w:val="26"/>
        </w:rPr>
      </w:pPr>
      <w:r w:rsidRPr="00EF6B01">
        <w:rPr>
          <w:rFonts w:ascii="Times New Roman" w:hAnsi="Times New Roman"/>
          <w:b/>
          <w:color w:val="auto"/>
          <w:sz w:val="26"/>
          <w:szCs w:val="26"/>
        </w:rPr>
        <w:t xml:space="preserve">Phụ lục </w:t>
      </w:r>
      <w:r w:rsidR="00CD5477" w:rsidRPr="00EF6B01">
        <w:rPr>
          <w:rFonts w:ascii="Times New Roman" w:hAnsi="Times New Roman"/>
          <w:b/>
          <w:color w:val="auto"/>
          <w:sz w:val="26"/>
          <w:szCs w:val="26"/>
        </w:rPr>
        <w:t xml:space="preserve">3.1. </w:t>
      </w:r>
    </w:p>
    <w:p w14:paraId="2BD650AA" w14:textId="77777777" w:rsidR="00CC6224" w:rsidRPr="00EF6B01" w:rsidRDefault="00CD5477" w:rsidP="00CE0F82">
      <w:pPr>
        <w:spacing w:line="312" w:lineRule="auto"/>
        <w:jc w:val="center"/>
        <w:rPr>
          <w:rFonts w:ascii="Times New Roman" w:hAnsi="Times New Roman"/>
          <w:b/>
          <w:color w:val="auto"/>
          <w:sz w:val="26"/>
          <w:szCs w:val="26"/>
        </w:rPr>
      </w:pPr>
      <w:r w:rsidRPr="00EF6B01">
        <w:rPr>
          <w:rFonts w:ascii="Times New Roman" w:hAnsi="Times New Roman"/>
          <w:b/>
          <w:color w:val="auto"/>
          <w:sz w:val="26"/>
          <w:szCs w:val="26"/>
        </w:rPr>
        <w:t>KẾ HOẠCH TỔ CHỨC THỬ NGHIỆM</w:t>
      </w:r>
    </w:p>
    <w:p w14:paraId="57E15775" w14:textId="77777777" w:rsidR="00CC6224" w:rsidRPr="00EF6B01" w:rsidRDefault="00CC6224" w:rsidP="00CE0F82">
      <w:pPr>
        <w:spacing w:line="312" w:lineRule="auto"/>
        <w:rPr>
          <w:rFonts w:ascii="Times New Roman" w:hAnsi="Times New Roman"/>
          <w:b/>
          <w:color w:val="auto"/>
          <w:sz w:val="26"/>
          <w:szCs w:val="26"/>
        </w:rPr>
      </w:pPr>
    </w:p>
    <w:p w14:paraId="2C69C972" w14:textId="77777777" w:rsidR="00CC6224" w:rsidRPr="00EF6B01" w:rsidRDefault="00CD5477" w:rsidP="00CE0F82">
      <w:pPr>
        <w:spacing w:line="312" w:lineRule="auto"/>
        <w:jc w:val="both"/>
        <w:rPr>
          <w:rFonts w:ascii="Times New Roman" w:hAnsi="Times New Roman"/>
          <w:b/>
          <w:color w:val="auto"/>
          <w:sz w:val="26"/>
          <w:szCs w:val="26"/>
        </w:rPr>
      </w:pPr>
      <w:r w:rsidRPr="00EF6B01">
        <w:rPr>
          <w:rFonts w:ascii="Times New Roman" w:hAnsi="Times New Roman"/>
          <w:b/>
          <w:color w:val="auto"/>
          <w:sz w:val="26"/>
          <w:szCs w:val="26"/>
        </w:rPr>
        <w:t>1. Mục đích thử nghiệm</w:t>
      </w:r>
    </w:p>
    <w:p w14:paraId="7161D9A7" w14:textId="12C1C205" w:rsidR="00CC6224" w:rsidRPr="00EF6B01" w:rsidRDefault="00CD5477" w:rsidP="00CE0F82">
      <w:pPr>
        <w:pStyle w:val="BodyText"/>
        <w:spacing w:line="312" w:lineRule="auto"/>
        <w:ind w:firstLine="680"/>
        <w:rPr>
          <w:rFonts w:ascii="Times New Roman" w:hAnsi="Times New Roman" w:cs="Times New Roman"/>
          <w:color w:val="auto"/>
          <w:sz w:val="26"/>
          <w:szCs w:val="26"/>
        </w:rPr>
      </w:pPr>
      <w:r w:rsidRPr="00EF6B01">
        <w:rPr>
          <w:rFonts w:ascii="Times New Roman" w:hAnsi="Times New Roman" w:cs="Times New Roman"/>
          <w:color w:val="auto"/>
          <w:sz w:val="26"/>
          <w:szCs w:val="26"/>
        </w:rPr>
        <w:t xml:space="preserve">- Đánh giá </w:t>
      </w:r>
      <w:r w:rsidRPr="00EF6B01">
        <w:rPr>
          <w:rFonts w:ascii="Times New Roman" w:hAnsi="Times New Roman" w:cs="Times New Roman"/>
          <w:b/>
          <w:color w:val="auto"/>
          <w:sz w:val="26"/>
          <w:szCs w:val="26"/>
        </w:rPr>
        <w:t>mức độ phù h</w:t>
      </w:r>
      <w:r w:rsidR="000B7D04" w:rsidRPr="00EF6B01">
        <w:rPr>
          <w:rFonts w:ascii="Times New Roman" w:hAnsi="Times New Roman" w:cs="Times New Roman"/>
          <w:b/>
          <w:color w:val="auto"/>
          <w:sz w:val="26"/>
          <w:szCs w:val="26"/>
        </w:rPr>
        <w:t>ợ</w:t>
      </w:r>
      <w:r w:rsidRPr="00EF6B01">
        <w:rPr>
          <w:rFonts w:ascii="Times New Roman" w:hAnsi="Times New Roman" w:cs="Times New Roman"/>
          <w:b/>
          <w:color w:val="auto"/>
          <w:sz w:val="26"/>
          <w:szCs w:val="26"/>
        </w:rPr>
        <w:t>p</w:t>
      </w:r>
      <w:r w:rsidRPr="00EF6B01">
        <w:rPr>
          <w:rFonts w:ascii="Times New Roman" w:hAnsi="Times New Roman" w:cs="Times New Roman"/>
          <w:color w:val="auto"/>
          <w:sz w:val="26"/>
          <w:szCs w:val="26"/>
        </w:rPr>
        <w:t xml:space="preserve"> của công tác chỉ đạo triển khai bồi dưỡng phát triển năng lực quản trị cho hiệu trưởng THPT công lập tự chủ </w:t>
      </w:r>
      <w:r w:rsidR="00F35916" w:rsidRPr="00EF6B01">
        <w:rPr>
          <w:rFonts w:ascii="Times New Roman" w:hAnsi="Times New Roman" w:cs="Times New Roman"/>
          <w:color w:val="auto"/>
          <w:sz w:val="26"/>
          <w:szCs w:val="26"/>
        </w:rPr>
        <w:t>tài chính</w:t>
      </w:r>
      <w:r w:rsidRPr="00EF6B01">
        <w:rPr>
          <w:rFonts w:ascii="Times New Roman" w:hAnsi="Times New Roman" w:cs="Times New Roman"/>
          <w:color w:val="auto"/>
          <w:sz w:val="26"/>
          <w:szCs w:val="26"/>
        </w:rPr>
        <w:t xml:space="preserve"> thông qua khung bồi dưỡng năng lực quản trị.</w:t>
      </w:r>
    </w:p>
    <w:p w14:paraId="51E7C132" w14:textId="7EAE07A7" w:rsidR="00CC6224" w:rsidRPr="00EF6B01" w:rsidRDefault="00CD5477" w:rsidP="00CE0F82">
      <w:pPr>
        <w:pStyle w:val="BodyText"/>
        <w:spacing w:line="312" w:lineRule="auto"/>
        <w:ind w:firstLine="680"/>
        <w:rPr>
          <w:rFonts w:ascii="Times New Roman" w:hAnsi="Times New Roman" w:cs="Times New Roman"/>
          <w:color w:val="auto"/>
          <w:sz w:val="26"/>
          <w:szCs w:val="26"/>
        </w:rPr>
      </w:pPr>
      <w:r w:rsidRPr="00EF6B01">
        <w:rPr>
          <w:rFonts w:ascii="Times New Roman" w:hAnsi="Times New Roman" w:cs="Times New Roman"/>
          <w:color w:val="auto"/>
          <w:sz w:val="26"/>
          <w:szCs w:val="26"/>
        </w:rPr>
        <w:t xml:space="preserve">- Là cơ sở để cải tiến, điều chỉnh và chuẩn hóa Khung năng lực và chương trình bồi dưỡng năng lực quản trị cho Hiệu trưởng các trường THPT công lập </w:t>
      </w:r>
      <w:r w:rsidR="00305F17" w:rsidRPr="00EF6B01">
        <w:rPr>
          <w:rFonts w:ascii="Times New Roman" w:hAnsi="Times New Roman" w:cs="Times New Roman"/>
          <w:color w:val="auto"/>
          <w:sz w:val="26"/>
          <w:szCs w:val="26"/>
        </w:rPr>
        <w:t>tự chủ tài chính</w:t>
      </w:r>
      <w:r w:rsidRPr="00EF6B01">
        <w:rPr>
          <w:rFonts w:ascii="Times New Roman" w:hAnsi="Times New Roman" w:cs="Times New Roman"/>
          <w:color w:val="auto"/>
          <w:sz w:val="26"/>
          <w:szCs w:val="26"/>
        </w:rPr>
        <w:t>.</w:t>
      </w:r>
    </w:p>
    <w:p w14:paraId="42EB79CC" w14:textId="77777777" w:rsidR="00CC6224" w:rsidRPr="00EF6B01" w:rsidRDefault="00CD5477" w:rsidP="00CE0F82">
      <w:pPr>
        <w:pStyle w:val="BodyText"/>
        <w:spacing w:line="312" w:lineRule="auto"/>
        <w:rPr>
          <w:rFonts w:ascii="Times New Roman" w:hAnsi="Times New Roman" w:cs="Times New Roman"/>
          <w:color w:val="auto"/>
          <w:sz w:val="26"/>
          <w:szCs w:val="26"/>
        </w:rPr>
      </w:pPr>
      <w:r w:rsidRPr="00EF6B01">
        <w:rPr>
          <w:rFonts w:ascii="Times New Roman" w:hAnsi="Times New Roman" w:cs="Times New Roman"/>
          <w:color w:val="auto"/>
          <w:sz w:val="26"/>
          <w:szCs w:val="26"/>
        </w:rPr>
        <w:t>2</w:t>
      </w:r>
      <w:r w:rsidRPr="00EF6B01">
        <w:rPr>
          <w:rFonts w:ascii="Times New Roman" w:hAnsi="Times New Roman" w:cs="Times New Roman"/>
          <w:b/>
          <w:i/>
          <w:color w:val="auto"/>
          <w:sz w:val="26"/>
          <w:szCs w:val="26"/>
        </w:rPr>
        <w:t xml:space="preserve">. Đối tượng thử nghiệm, địa điểm, thời gian thử nghiệm </w:t>
      </w:r>
    </w:p>
    <w:p w14:paraId="5EAC70C2" w14:textId="77777777" w:rsidR="00CC6224" w:rsidRPr="00EF6B01" w:rsidRDefault="00CD5477" w:rsidP="00CE0F82">
      <w:pPr>
        <w:pStyle w:val="ListParagraph1"/>
        <w:widowControl w:val="0"/>
        <w:tabs>
          <w:tab w:val="left" w:pos="1209"/>
        </w:tabs>
        <w:autoSpaceDE w:val="0"/>
        <w:autoSpaceDN w:val="0"/>
        <w:spacing w:after="0" w:line="312" w:lineRule="auto"/>
        <w:ind w:left="0" w:right="-40" w:firstLine="680"/>
        <w:contextualSpacing w:val="0"/>
        <w:jc w:val="both"/>
        <w:rPr>
          <w:rFonts w:ascii="Times New Roman" w:hAnsi="Times New Roman"/>
          <w:sz w:val="26"/>
          <w:szCs w:val="26"/>
        </w:rPr>
      </w:pPr>
      <w:r w:rsidRPr="00EF6B01">
        <w:rPr>
          <w:rFonts w:ascii="Times New Roman" w:hAnsi="Times New Roman"/>
          <w:b/>
          <w:sz w:val="26"/>
          <w:szCs w:val="26"/>
        </w:rPr>
        <w:t xml:space="preserve">- </w:t>
      </w:r>
      <w:r w:rsidRPr="00EF6B01">
        <w:rPr>
          <w:rFonts w:ascii="Times New Roman" w:hAnsi="Times New Roman"/>
          <w:sz w:val="26"/>
          <w:szCs w:val="26"/>
        </w:rPr>
        <w:t xml:space="preserve">Đối tượng tham gia thử nghiệm: </w:t>
      </w:r>
      <w:r w:rsidRPr="00EF6B01">
        <w:rPr>
          <w:rFonts w:ascii="Times New Roman" w:hAnsi="Times New Roman"/>
          <w:b/>
          <w:sz w:val="26"/>
          <w:szCs w:val="26"/>
        </w:rPr>
        <w:t xml:space="preserve">48 người. </w:t>
      </w:r>
      <w:r w:rsidRPr="00EF6B01">
        <w:rPr>
          <w:rFonts w:ascii="Times New Roman" w:hAnsi="Times New Roman"/>
          <w:sz w:val="26"/>
          <w:szCs w:val="26"/>
        </w:rPr>
        <w:t>Trong đó sẽ chia thành 3 loại đối tượng: Lãnh đạo nhà trường, Cán bộ quản lý các cấp, Giáo viên giỏi cốt cán của nhà trường chính là các nguồn đối tượng tham gia vào hệ thống quản trị nhà trường và được tham gia kế hoạch bồi dưỡng năng lực quản trị. Đây cũng là một trong chủ trương về chính sách chiến lược về đào tạo nhân sự lãnh đạo của nhà trường trong mức độ tự chủ nhân sự và phù hợp với chủ thể quản lý mà giải pháp 4 đã đề xuất trong luận án.</w:t>
      </w:r>
    </w:p>
    <w:p w14:paraId="186EA0AA" w14:textId="77777777" w:rsidR="00CC6224" w:rsidRPr="00EF6B01" w:rsidRDefault="00CD5477" w:rsidP="00CE0F82">
      <w:pPr>
        <w:pStyle w:val="BodyText"/>
        <w:spacing w:line="312" w:lineRule="auto"/>
        <w:ind w:right="-40" w:firstLine="680"/>
        <w:rPr>
          <w:rFonts w:ascii="Times New Roman" w:hAnsi="Times New Roman" w:cs="Times New Roman"/>
          <w:color w:val="auto"/>
          <w:sz w:val="26"/>
          <w:szCs w:val="26"/>
        </w:rPr>
      </w:pPr>
      <w:r w:rsidRPr="00EF6B01">
        <w:rPr>
          <w:rFonts w:ascii="Times New Roman" w:hAnsi="Times New Roman" w:cs="Times New Roman"/>
          <w:color w:val="auto"/>
          <w:sz w:val="26"/>
          <w:szCs w:val="26"/>
        </w:rPr>
        <w:t>+ Lãnh đạo nhà trường: 03 người</w:t>
      </w:r>
    </w:p>
    <w:p w14:paraId="67165998" w14:textId="77777777" w:rsidR="00CC6224" w:rsidRPr="00EF6B01" w:rsidRDefault="00CD5477" w:rsidP="00CE0F82">
      <w:pPr>
        <w:pStyle w:val="BodyText"/>
        <w:spacing w:line="312" w:lineRule="auto"/>
        <w:ind w:right="-40" w:firstLine="680"/>
        <w:rPr>
          <w:rFonts w:ascii="Times New Roman" w:hAnsi="Times New Roman" w:cs="Times New Roman"/>
          <w:color w:val="auto"/>
          <w:sz w:val="26"/>
          <w:szCs w:val="26"/>
        </w:rPr>
      </w:pPr>
      <w:r w:rsidRPr="00EF6B01">
        <w:rPr>
          <w:rFonts w:ascii="Times New Roman" w:hAnsi="Times New Roman" w:cs="Times New Roman"/>
          <w:color w:val="auto"/>
          <w:sz w:val="26"/>
          <w:szCs w:val="26"/>
        </w:rPr>
        <w:t>+ Tổ trưởng và Phó tổ trưởng bộ môn: 15 người</w:t>
      </w:r>
    </w:p>
    <w:p w14:paraId="5F781321" w14:textId="77777777" w:rsidR="00CC6224" w:rsidRPr="00EF6B01" w:rsidRDefault="00CD5477" w:rsidP="00CE0F82">
      <w:pPr>
        <w:pStyle w:val="BodyText"/>
        <w:spacing w:line="312" w:lineRule="auto"/>
        <w:ind w:right="-40" w:firstLine="680"/>
        <w:rPr>
          <w:rFonts w:ascii="Times New Roman" w:hAnsi="Times New Roman" w:cs="Times New Roman"/>
          <w:color w:val="auto"/>
          <w:sz w:val="26"/>
          <w:szCs w:val="26"/>
        </w:rPr>
      </w:pPr>
      <w:r w:rsidRPr="00EF6B01">
        <w:rPr>
          <w:rFonts w:ascii="Times New Roman" w:hAnsi="Times New Roman" w:cs="Times New Roman"/>
          <w:color w:val="auto"/>
          <w:sz w:val="26"/>
          <w:szCs w:val="26"/>
        </w:rPr>
        <w:t>+ Giáo viên: 30 người</w:t>
      </w:r>
    </w:p>
    <w:p w14:paraId="1C82BCF2" w14:textId="1CB40A96" w:rsidR="00CC6224" w:rsidRPr="00EF6B01" w:rsidRDefault="00CD5477" w:rsidP="00CE0F82">
      <w:pPr>
        <w:pStyle w:val="ListParagraph1"/>
        <w:widowControl w:val="0"/>
        <w:tabs>
          <w:tab w:val="left" w:pos="1055"/>
        </w:tabs>
        <w:autoSpaceDE w:val="0"/>
        <w:autoSpaceDN w:val="0"/>
        <w:spacing w:after="0" w:line="312" w:lineRule="auto"/>
        <w:ind w:left="0" w:right="-40" w:firstLine="680"/>
        <w:contextualSpacing w:val="0"/>
        <w:jc w:val="both"/>
        <w:rPr>
          <w:rFonts w:ascii="Times New Roman" w:hAnsi="Times New Roman"/>
          <w:sz w:val="26"/>
          <w:szCs w:val="26"/>
        </w:rPr>
      </w:pPr>
      <w:r w:rsidRPr="00EF6B01">
        <w:rPr>
          <w:rFonts w:ascii="Times New Roman" w:hAnsi="Times New Roman"/>
          <w:sz w:val="26"/>
          <w:szCs w:val="26"/>
        </w:rPr>
        <w:t xml:space="preserve">- Thời gian thử nghiệm: Từ tháng 9 năm 2019 đến hết tháng </w:t>
      </w:r>
      <w:r w:rsidR="00CE2236" w:rsidRPr="00EF6B01">
        <w:rPr>
          <w:rFonts w:ascii="Times New Roman" w:hAnsi="Times New Roman"/>
          <w:sz w:val="26"/>
          <w:szCs w:val="26"/>
        </w:rPr>
        <w:t>6</w:t>
      </w:r>
      <w:r w:rsidRPr="00EF6B01">
        <w:rPr>
          <w:rFonts w:ascii="Times New Roman" w:hAnsi="Times New Roman"/>
          <w:sz w:val="26"/>
          <w:szCs w:val="26"/>
        </w:rPr>
        <w:t xml:space="preserve"> năm</w:t>
      </w:r>
      <w:r w:rsidRPr="00EF6B01">
        <w:rPr>
          <w:rFonts w:ascii="Times New Roman" w:hAnsi="Times New Roman"/>
          <w:spacing w:val="-23"/>
          <w:sz w:val="26"/>
          <w:szCs w:val="26"/>
        </w:rPr>
        <w:t xml:space="preserve"> </w:t>
      </w:r>
      <w:r w:rsidRPr="00EF6B01">
        <w:rPr>
          <w:rFonts w:ascii="Times New Roman" w:hAnsi="Times New Roman"/>
          <w:sz w:val="26"/>
          <w:szCs w:val="26"/>
        </w:rPr>
        <w:t>202</w:t>
      </w:r>
      <w:r w:rsidR="00CE2236" w:rsidRPr="00EF6B01">
        <w:rPr>
          <w:rFonts w:ascii="Times New Roman" w:hAnsi="Times New Roman"/>
          <w:sz w:val="26"/>
          <w:szCs w:val="26"/>
        </w:rPr>
        <w:t>3</w:t>
      </w:r>
    </w:p>
    <w:p w14:paraId="5E974F3A" w14:textId="4EEE3798" w:rsidR="00CC6224" w:rsidRPr="00EF6B01" w:rsidRDefault="00CD5477" w:rsidP="00CE0F82">
      <w:pPr>
        <w:tabs>
          <w:tab w:val="left" w:pos="360"/>
        </w:tabs>
        <w:spacing w:line="312" w:lineRule="auto"/>
        <w:ind w:firstLine="680"/>
        <w:jc w:val="both"/>
        <w:rPr>
          <w:rFonts w:ascii="Times New Roman" w:hAnsi="Times New Roman"/>
          <w:color w:val="auto"/>
          <w:sz w:val="26"/>
          <w:szCs w:val="26"/>
        </w:rPr>
      </w:pPr>
      <w:r w:rsidRPr="00EF6B01">
        <w:rPr>
          <w:rFonts w:ascii="Times New Roman" w:hAnsi="Times New Roman"/>
          <w:color w:val="auto"/>
          <w:sz w:val="26"/>
          <w:szCs w:val="26"/>
        </w:rPr>
        <w:t>- Địa điểm thử nghiệm: trường THPT Phan Huy Chú</w:t>
      </w:r>
      <w:r w:rsidR="00110F75" w:rsidRPr="00EF6B01">
        <w:rPr>
          <w:rFonts w:ascii="Times New Roman" w:hAnsi="Times New Roman"/>
          <w:color w:val="auto"/>
          <w:sz w:val="26"/>
          <w:szCs w:val="26"/>
        </w:rPr>
        <w:t xml:space="preserve"> -</w:t>
      </w:r>
      <w:r w:rsidRPr="00EF6B01">
        <w:rPr>
          <w:rFonts w:ascii="Times New Roman" w:hAnsi="Times New Roman"/>
          <w:color w:val="auto"/>
          <w:sz w:val="26"/>
          <w:szCs w:val="26"/>
        </w:rPr>
        <w:t xml:space="preserve"> Đống Đa, Hà Nội</w:t>
      </w:r>
    </w:p>
    <w:p w14:paraId="4BB75B83" w14:textId="77777777" w:rsidR="00CC6224" w:rsidRPr="00EF6B01" w:rsidRDefault="00CD5477" w:rsidP="00CE0F82">
      <w:pPr>
        <w:spacing w:line="312" w:lineRule="auto"/>
        <w:jc w:val="both"/>
        <w:rPr>
          <w:rFonts w:ascii="Times New Roman" w:eastAsia="Calibri" w:hAnsi="Times New Roman"/>
          <w:color w:val="auto"/>
          <w:sz w:val="26"/>
          <w:szCs w:val="26"/>
        </w:rPr>
      </w:pPr>
      <w:r w:rsidRPr="00EF6B01">
        <w:rPr>
          <w:rFonts w:ascii="Times New Roman" w:hAnsi="Times New Roman"/>
          <w:b/>
          <w:color w:val="auto"/>
          <w:sz w:val="26"/>
          <w:szCs w:val="26"/>
        </w:rPr>
        <w:t>2. Nội dung thử nghiệm</w:t>
      </w:r>
      <w:r w:rsidRPr="00EF6B01">
        <w:rPr>
          <w:rFonts w:ascii="Times New Roman" w:eastAsia="Calibri" w:hAnsi="Times New Roman"/>
          <w:color w:val="auto"/>
          <w:sz w:val="26"/>
          <w:szCs w:val="26"/>
        </w:rPr>
        <w:t xml:space="preserve"> </w:t>
      </w:r>
    </w:p>
    <w:p w14:paraId="543E7DB1" w14:textId="135A16D5" w:rsidR="00CC6224" w:rsidRPr="00EF6B01" w:rsidRDefault="00CD5477" w:rsidP="00CE0F82">
      <w:pPr>
        <w:spacing w:line="312" w:lineRule="auto"/>
        <w:ind w:firstLine="680"/>
        <w:jc w:val="both"/>
        <w:rPr>
          <w:rFonts w:ascii="Times New Roman" w:hAnsi="Times New Roman"/>
          <w:color w:val="auto"/>
          <w:sz w:val="26"/>
          <w:szCs w:val="26"/>
        </w:rPr>
      </w:pPr>
      <w:r w:rsidRPr="00EF6B01">
        <w:rPr>
          <w:rFonts w:ascii="Times New Roman" w:hAnsi="Times New Roman"/>
          <w:color w:val="auto"/>
          <w:sz w:val="26"/>
          <w:szCs w:val="26"/>
        </w:rPr>
        <w:t>- Đánh giá về sự phù hợp trong hoạt động chỉ đạo triển khai bồi dưỡng năng lực quản trị đội ngũ CBQL các cấp tại trường THPT Phan Huy Chú</w:t>
      </w:r>
      <w:r w:rsidR="00E6119F" w:rsidRPr="00EF6B01">
        <w:rPr>
          <w:rFonts w:ascii="Times New Roman" w:hAnsi="Times New Roman"/>
          <w:color w:val="auto"/>
          <w:sz w:val="26"/>
          <w:szCs w:val="26"/>
        </w:rPr>
        <w:t xml:space="preserve"> </w:t>
      </w:r>
      <w:r w:rsidR="00DF1F0C" w:rsidRPr="00EF6B01">
        <w:rPr>
          <w:rFonts w:ascii="Times New Roman" w:hAnsi="Times New Roman"/>
          <w:color w:val="auto"/>
          <w:sz w:val="26"/>
          <w:szCs w:val="26"/>
        </w:rPr>
        <w:t>-</w:t>
      </w:r>
      <w:r w:rsidR="00110F75" w:rsidRPr="00EF6B01">
        <w:rPr>
          <w:rFonts w:ascii="Times New Roman" w:hAnsi="Times New Roman"/>
          <w:color w:val="auto"/>
          <w:sz w:val="26"/>
          <w:szCs w:val="26"/>
        </w:rPr>
        <w:t xml:space="preserve"> Đống Đa </w:t>
      </w:r>
      <w:r w:rsidRPr="00EF6B01">
        <w:rPr>
          <w:rFonts w:ascii="Times New Roman" w:hAnsi="Times New Roman"/>
          <w:color w:val="auto"/>
          <w:sz w:val="26"/>
          <w:szCs w:val="26"/>
        </w:rPr>
        <w:t>(Phụ lục 3.1)</w:t>
      </w:r>
    </w:p>
    <w:p w14:paraId="7C68C59D" w14:textId="77777777" w:rsidR="00CC6224" w:rsidRPr="00EF6B01" w:rsidRDefault="00CD5477" w:rsidP="00CE0F82">
      <w:pPr>
        <w:spacing w:line="312" w:lineRule="auto"/>
        <w:ind w:firstLine="680"/>
        <w:jc w:val="both"/>
        <w:rPr>
          <w:rFonts w:ascii="Times New Roman" w:hAnsi="Times New Roman"/>
          <w:color w:val="auto"/>
          <w:sz w:val="26"/>
          <w:szCs w:val="26"/>
        </w:rPr>
      </w:pPr>
      <w:r w:rsidRPr="00EF6B01">
        <w:rPr>
          <w:rFonts w:ascii="Times New Roman" w:hAnsi="Times New Roman"/>
          <w:color w:val="auto"/>
          <w:sz w:val="26"/>
          <w:szCs w:val="26"/>
        </w:rPr>
        <w:lastRenderedPageBreak/>
        <w:t>+ Rà soát thực trạng về năng lực quản trị của đội ngũ CBQL của nhà trường v</w:t>
      </w:r>
    </w:p>
    <w:p w14:paraId="5A7221D4" w14:textId="77777777" w:rsidR="00CC6224" w:rsidRPr="00EF6B01" w:rsidRDefault="00CD5477" w:rsidP="00CE0F82">
      <w:pPr>
        <w:spacing w:line="312" w:lineRule="auto"/>
        <w:ind w:firstLine="680"/>
        <w:jc w:val="both"/>
        <w:rPr>
          <w:rFonts w:ascii="Times New Roman" w:hAnsi="Times New Roman"/>
          <w:color w:val="auto"/>
          <w:sz w:val="26"/>
          <w:szCs w:val="26"/>
        </w:rPr>
      </w:pPr>
      <w:r w:rsidRPr="00EF6B01">
        <w:rPr>
          <w:rFonts w:ascii="Times New Roman" w:hAnsi="Times New Roman"/>
          <w:color w:val="auto"/>
          <w:sz w:val="26"/>
          <w:szCs w:val="26"/>
        </w:rPr>
        <w:t>+ Đánh giá các minh chứng hoạt động của đội ngũ CBQL của nhà trường bám sát các mức độ của Khung năng lực quản trị</w:t>
      </w:r>
    </w:p>
    <w:p w14:paraId="67889D5A" w14:textId="0C5E7424" w:rsidR="00CC6224" w:rsidRPr="00EF6B01" w:rsidRDefault="00CD5477" w:rsidP="00CE0F82">
      <w:pPr>
        <w:spacing w:line="312" w:lineRule="auto"/>
        <w:ind w:firstLine="680"/>
        <w:jc w:val="both"/>
        <w:rPr>
          <w:rFonts w:ascii="Times New Roman" w:hAnsi="Times New Roman"/>
          <w:color w:val="auto"/>
          <w:sz w:val="26"/>
          <w:szCs w:val="26"/>
        </w:rPr>
      </w:pPr>
      <w:r w:rsidRPr="00EF6B01">
        <w:rPr>
          <w:rFonts w:ascii="Times New Roman" w:hAnsi="Times New Roman"/>
          <w:color w:val="auto"/>
          <w:sz w:val="26"/>
          <w:szCs w:val="26"/>
        </w:rPr>
        <w:t>+ Phân cấp độ các năng lực quản trị</w:t>
      </w:r>
      <w:r w:rsidR="00E6119F" w:rsidRPr="00EF6B01">
        <w:rPr>
          <w:rFonts w:ascii="Times New Roman" w:hAnsi="Times New Roman"/>
          <w:color w:val="auto"/>
          <w:sz w:val="26"/>
          <w:szCs w:val="26"/>
        </w:rPr>
        <w:t xml:space="preserve"> </w:t>
      </w:r>
      <w:r w:rsidRPr="00EF6B01">
        <w:rPr>
          <w:rFonts w:ascii="Times New Roman" w:hAnsi="Times New Roman"/>
          <w:color w:val="auto"/>
          <w:sz w:val="26"/>
          <w:szCs w:val="26"/>
        </w:rPr>
        <w:t>của đội ngũ CBQL của nhà trường</w:t>
      </w:r>
    </w:p>
    <w:p w14:paraId="7F096FA4" w14:textId="77777777" w:rsidR="00CC6224" w:rsidRPr="00EF6B01" w:rsidRDefault="00CD5477" w:rsidP="00CE0F82">
      <w:pPr>
        <w:spacing w:line="312" w:lineRule="auto"/>
        <w:ind w:firstLine="680"/>
        <w:jc w:val="both"/>
        <w:rPr>
          <w:rFonts w:ascii="Times New Roman" w:hAnsi="Times New Roman"/>
          <w:color w:val="auto"/>
          <w:sz w:val="26"/>
          <w:szCs w:val="26"/>
        </w:rPr>
      </w:pPr>
      <w:r w:rsidRPr="00EF6B01">
        <w:rPr>
          <w:rFonts w:ascii="Times New Roman" w:hAnsi="Times New Roman"/>
          <w:color w:val="auto"/>
          <w:sz w:val="26"/>
          <w:szCs w:val="26"/>
        </w:rPr>
        <w:t>+ Xây dựng kế hoạch đào tạo, bồi dưỡng đội ngũ theo từng giai đoạn cụ thể</w:t>
      </w:r>
    </w:p>
    <w:p w14:paraId="280CE0A3" w14:textId="382C4B18" w:rsidR="00CC6224" w:rsidRPr="00EF6B01" w:rsidRDefault="00CD5477" w:rsidP="00CE0F82">
      <w:pPr>
        <w:spacing w:line="312" w:lineRule="auto"/>
        <w:ind w:firstLine="680"/>
        <w:jc w:val="both"/>
        <w:rPr>
          <w:rFonts w:ascii="Times New Roman" w:hAnsi="Times New Roman"/>
          <w:color w:val="auto"/>
          <w:sz w:val="26"/>
          <w:szCs w:val="26"/>
        </w:rPr>
      </w:pPr>
      <w:r w:rsidRPr="00EF6B01">
        <w:rPr>
          <w:rFonts w:ascii="Times New Roman" w:hAnsi="Times New Roman"/>
          <w:b/>
          <w:color w:val="auto"/>
          <w:sz w:val="26"/>
          <w:szCs w:val="26"/>
        </w:rPr>
        <w:t xml:space="preserve">- </w:t>
      </w:r>
      <w:r w:rsidRPr="00EF6B01">
        <w:rPr>
          <w:rFonts w:ascii="Times New Roman" w:hAnsi="Times New Roman"/>
          <w:color w:val="auto"/>
          <w:sz w:val="26"/>
          <w:szCs w:val="26"/>
        </w:rPr>
        <w:t>Đánh giá về mức độ đáp ứng của Khung chương trình bồi dưỡng so với sự phát triển</w:t>
      </w:r>
      <w:r w:rsidR="00E6119F" w:rsidRPr="00EF6B01">
        <w:rPr>
          <w:rFonts w:ascii="Times New Roman" w:hAnsi="Times New Roman"/>
          <w:color w:val="auto"/>
          <w:sz w:val="26"/>
          <w:szCs w:val="26"/>
        </w:rPr>
        <w:t xml:space="preserve"> </w:t>
      </w:r>
      <w:r w:rsidRPr="00EF6B01">
        <w:rPr>
          <w:rFonts w:ascii="Times New Roman" w:hAnsi="Times New Roman"/>
          <w:color w:val="auto"/>
          <w:sz w:val="26"/>
          <w:szCs w:val="26"/>
        </w:rPr>
        <w:t>các năng lực quản trị của đội ngũ CBQL các cấp tại trường THPT Phan Huy Chú</w:t>
      </w:r>
      <w:r w:rsidR="00110F75" w:rsidRPr="00EF6B01">
        <w:rPr>
          <w:rFonts w:ascii="Times New Roman" w:hAnsi="Times New Roman"/>
          <w:color w:val="auto"/>
          <w:sz w:val="26"/>
          <w:szCs w:val="26"/>
        </w:rPr>
        <w:t xml:space="preserve"> </w:t>
      </w:r>
      <w:r w:rsidR="00DF1F0C" w:rsidRPr="00EF6B01">
        <w:rPr>
          <w:rFonts w:ascii="Times New Roman" w:hAnsi="Times New Roman"/>
          <w:color w:val="auto"/>
          <w:sz w:val="26"/>
          <w:szCs w:val="26"/>
        </w:rPr>
        <w:t>-</w:t>
      </w:r>
      <w:r w:rsidR="00110F75" w:rsidRPr="00EF6B01">
        <w:rPr>
          <w:rFonts w:ascii="Times New Roman" w:hAnsi="Times New Roman"/>
          <w:color w:val="auto"/>
          <w:sz w:val="26"/>
          <w:szCs w:val="26"/>
        </w:rPr>
        <w:t xml:space="preserve"> Đống Đa</w:t>
      </w:r>
      <w:r w:rsidR="00BE643D" w:rsidRPr="00EF6B01">
        <w:rPr>
          <w:rFonts w:ascii="Times New Roman" w:hAnsi="Times New Roman"/>
          <w:color w:val="auto"/>
          <w:sz w:val="26"/>
          <w:szCs w:val="26"/>
        </w:rPr>
        <w:t xml:space="preserve"> và trường THPT Hoàng Cầu, Hà Nội</w:t>
      </w:r>
      <w:r w:rsidR="00E6119F" w:rsidRPr="00EF6B01">
        <w:rPr>
          <w:rFonts w:ascii="Times New Roman" w:hAnsi="Times New Roman"/>
          <w:color w:val="auto"/>
          <w:sz w:val="26"/>
          <w:szCs w:val="26"/>
        </w:rPr>
        <w:t xml:space="preserve"> </w:t>
      </w:r>
      <w:r w:rsidRPr="00EF6B01">
        <w:rPr>
          <w:rFonts w:ascii="Times New Roman" w:hAnsi="Times New Roman"/>
          <w:color w:val="auto"/>
          <w:sz w:val="26"/>
          <w:szCs w:val="26"/>
        </w:rPr>
        <w:t>(Phụ lục số 3.2)</w:t>
      </w:r>
    </w:p>
    <w:p w14:paraId="7A463045" w14:textId="1D4836A7" w:rsidR="00CC6224" w:rsidRPr="00EF6B01" w:rsidRDefault="00CD5477" w:rsidP="00CE0F82">
      <w:pPr>
        <w:tabs>
          <w:tab w:val="left" w:pos="900"/>
        </w:tabs>
        <w:spacing w:line="312" w:lineRule="auto"/>
        <w:jc w:val="both"/>
        <w:rPr>
          <w:rFonts w:ascii="Times New Roman" w:hAnsi="Times New Roman"/>
          <w:color w:val="auto"/>
          <w:sz w:val="26"/>
          <w:szCs w:val="26"/>
        </w:rPr>
      </w:pPr>
      <w:r w:rsidRPr="00EF6B01">
        <w:rPr>
          <w:rFonts w:ascii="Times New Roman" w:hAnsi="Times New Roman"/>
          <w:b/>
          <w:color w:val="auto"/>
          <w:sz w:val="26"/>
          <w:szCs w:val="26"/>
        </w:rPr>
        <w:t xml:space="preserve">4. Thời gian thử nghiệm: Từ năm tháng 9/2019 đến tháng </w:t>
      </w:r>
      <w:r w:rsidR="00CE2236" w:rsidRPr="00EF6B01">
        <w:rPr>
          <w:rFonts w:ascii="Times New Roman" w:hAnsi="Times New Roman"/>
          <w:b/>
          <w:color w:val="auto"/>
          <w:sz w:val="26"/>
          <w:szCs w:val="26"/>
        </w:rPr>
        <w:t>6</w:t>
      </w:r>
      <w:r w:rsidRPr="00EF6B01">
        <w:rPr>
          <w:rFonts w:ascii="Times New Roman" w:hAnsi="Times New Roman"/>
          <w:b/>
          <w:color w:val="auto"/>
          <w:sz w:val="26"/>
          <w:szCs w:val="26"/>
        </w:rPr>
        <w:t>/202</w:t>
      </w:r>
      <w:r w:rsidR="00CE2236" w:rsidRPr="00EF6B01">
        <w:rPr>
          <w:rFonts w:ascii="Times New Roman" w:hAnsi="Times New Roman"/>
          <w:b/>
          <w:color w:val="auto"/>
          <w:sz w:val="26"/>
          <w:szCs w:val="26"/>
        </w:rPr>
        <w:t>3</w:t>
      </w:r>
    </w:p>
    <w:p w14:paraId="71B6B9B4" w14:textId="77777777" w:rsidR="00CC6224" w:rsidRPr="00EF6B01" w:rsidRDefault="00CD5477" w:rsidP="00CE0F82">
      <w:pPr>
        <w:spacing w:line="312" w:lineRule="auto"/>
        <w:jc w:val="both"/>
        <w:rPr>
          <w:rFonts w:ascii="Times New Roman" w:hAnsi="Times New Roman"/>
          <w:b/>
          <w:color w:val="auto"/>
          <w:sz w:val="26"/>
          <w:szCs w:val="26"/>
        </w:rPr>
      </w:pPr>
      <w:r w:rsidRPr="00EF6B01">
        <w:rPr>
          <w:rFonts w:ascii="Times New Roman" w:hAnsi="Times New Roman"/>
          <w:b/>
          <w:color w:val="auto"/>
          <w:sz w:val="26"/>
          <w:szCs w:val="26"/>
        </w:rPr>
        <w:t>5. Kế hoạch và tiến độ thực hiện</w:t>
      </w:r>
    </w:p>
    <w:tbl>
      <w:tblPr>
        <w:tblStyle w:val="TableGrid"/>
        <w:tblW w:w="8923" w:type="dxa"/>
        <w:jc w:val="center"/>
        <w:tblCellMar>
          <w:left w:w="40" w:type="dxa"/>
          <w:right w:w="40" w:type="dxa"/>
        </w:tblCellMar>
        <w:tblLook w:val="04A0" w:firstRow="1" w:lastRow="0" w:firstColumn="1" w:lastColumn="0" w:noHBand="0" w:noVBand="1"/>
      </w:tblPr>
      <w:tblGrid>
        <w:gridCol w:w="409"/>
        <w:gridCol w:w="1977"/>
        <w:gridCol w:w="2037"/>
        <w:gridCol w:w="1530"/>
        <w:gridCol w:w="1440"/>
        <w:gridCol w:w="1530"/>
      </w:tblGrid>
      <w:tr w:rsidR="00BB32E9" w:rsidRPr="00EF6B01" w14:paraId="3CC77FEA" w14:textId="77777777" w:rsidTr="00DA638F">
        <w:trPr>
          <w:tblHeader/>
          <w:jc w:val="center"/>
        </w:trPr>
        <w:tc>
          <w:tcPr>
            <w:tcW w:w="409" w:type="dxa"/>
            <w:vAlign w:val="center"/>
          </w:tcPr>
          <w:p w14:paraId="09FF2B4D" w14:textId="77777777" w:rsidR="00CC6224" w:rsidRPr="00EF6B01" w:rsidRDefault="00CD5477" w:rsidP="007D64B9">
            <w:pPr>
              <w:spacing w:line="288" w:lineRule="auto"/>
              <w:jc w:val="center"/>
              <w:rPr>
                <w:rFonts w:ascii="Times New Roman" w:hAnsi="Times New Roman"/>
                <w:b/>
                <w:color w:val="auto"/>
                <w:sz w:val="26"/>
                <w:szCs w:val="26"/>
              </w:rPr>
            </w:pPr>
            <w:r w:rsidRPr="00EF6B01">
              <w:rPr>
                <w:rFonts w:ascii="Times New Roman" w:hAnsi="Times New Roman"/>
                <w:b/>
                <w:color w:val="auto"/>
                <w:sz w:val="26"/>
                <w:szCs w:val="26"/>
              </w:rPr>
              <w:t>Stt</w:t>
            </w:r>
          </w:p>
        </w:tc>
        <w:tc>
          <w:tcPr>
            <w:tcW w:w="1977" w:type="dxa"/>
            <w:vAlign w:val="center"/>
          </w:tcPr>
          <w:p w14:paraId="1D2CD4A9" w14:textId="77777777" w:rsidR="00CC6224" w:rsidRPr="00EF6B01" w:rsidRDefault="00CD5477" w:rsidP="007D64B9">
            <w:pPr>
              <w:spacing w:line="288" w:lineRule="auto"/>
              <w:jc w:val="center"/>
              <w:rPr>
                <w:rFonts w:ascii="Times New Roman" w:hAnsi="Times New Roman"/>
                <w:b/>
                <w:color w:val="auto"/>
                <w:sz w:val="26"/>
                <w:szCs w:val="26"/>
              </w:rPr>
            </w:pPr>
            <w:r w:rsidRPr="00EF6B01">
              <w:rPr>
                <w:rFonts w:ascii="Times New Roman" w:hAnsi="Times New Roman"/>
                <w:b/>
                <w:color w:val="auto"/>
                <w:sz w:val="26"/>
                <w:szCs w:val="26"/>
              </w:rPr>
              <w:t>Nội dung</w:t>
            </w:r>
          </w:p>
          <w:p w14:paraId="5BE706E6" w14:textId="77777777" w:rsidR="00CC6224" w:rsidRPr="00EF6B01" w:rsidRDefault="00CD5477" w:rsidP="007D64B9">
            <w:pPr>
              <w:spacing w:line="288" w:lineRule="auto"/>
              <w:jc w:val="center"/>
              <w:rPr>
                <w:rFonts w:ascii="Times New Roman" w:hAnsi="Times New Roman"/>
                <w:b/>
                <w:color w:val="auto"/>
                <w:sz w:val="26"/>
                <w:szCs w:val="26"/>
              </w:rPr>
            </w:pPr>
            <w:r w:rsidRPr="00EF6B01">
              <w:rPr>
                <w:rFonts w:ascii="Times New Roman" w:hAnsi="Times New Roman"/>
                <w:b/>
                <w:color w:val="auto"/>
                <w:sz w:val="26"/>
                <w:szCs w:val="26"/>
              </w:rPr>
              <w:t>thử nghiệm</w:t>
            </w:r>
          </w:p>
        </w:tc>
        <w:tc>
          <w:tcPr>
            <w:tcW w:w="2037" w:type="dxa"/>
            <w:vAlign w:val="center"/>
          </w:tcPr>
          <w:p w14:paraId="4900858A" w14:textId="77777777" w:rsidR="00CC6224" w:rsidRPr="00EF6B01" w:rsidRDefault="00CD5477" w:rsidP="007D64B9">
            <w:pPr>
              <w:spacing w:line="288" w:lineRule="auto"/>
              <w:jc w:val="center"/>
              <w:rPr>
                <w:rFonts w:ascii="Times New Roman" w:hAnsi="Times New Roman"/>
                <w:b/>
                <w:color w:val="auto"/>
                <w:sz w:val="26"/>
                <w:szCs w:val="26"/>
              </w:rPr>
            </w:pPr>
            <w:r w:rsidRPr="00EF6B01">
              <w:rPr>
                <w:rFonts w:ascii="Times New Roman" w:hAnsi="Times New Roman"/>
                <w:b/>
                <w:color w:val="auto"/>
                <w:sz w:val="26"/>
                <w:szCs w:val="26"/>
              </w:rPr>
              <w:t>Cách thức</w:t>
            </w:r>
          </w:p>
          <w:p w14:paraId="340FCCC2" w14:textId="77777777" w:rsidR="00CC6224" w:rsidRPr="00EF6B01" w:rsidRDefault="00CD5477" w:rsidP="007D64B9">
            <w:pPr>
              <w:spacing w:line="288" w:lineRule="auto"/>
              <w:jc w:val="center"/>
              <w:rPr>
                <w:rFonts w:ascii="Times New Roman" w:hAnsi="Times New Roman"/>
                <w:b/>
                <w:color w:val="auto"/>
                <w:sz w:val="26"/>
                <w:szCs w:val="26"/>
              </w:rPr>
            </w:pPr>
            <w:r w:rsidRPr="00EF6B01">
              <w:rPr>
                <w:rFonts w:ascii="Times New Roman" w:hAnsi="Times New Roman"/>
                <w:b/>
                <w:color w:val="auto"/>
                <w:sz w:val="26"/>
                <w:szCs w:val="26"/>
              </w:rPr>
              <w:t>tổ chức</w:t>
            </w:r>
          </w:p>
        </w:tc>
        <w:tc>
          <w:tcPr>
            <w:tcW w:w="1530" w:type="dxa"/>
            <w:vAlign w:val="center"/>
          </w:tcPr>
          <w:p w14:paraId="5D2F0F35" w14:textId="77777777" w:rsidR="00CC6224" w:rsidRPr="00EF6B01" w:rsidRDefault="00CD5477" w:rsidP="007D64B9">
            <w:pPr>
              <w:spacing w:line="288" w:lineRule="auto"/>
              <w:jc w:val="center"/>
              <w:rPr>
                <w:rFonts w:ascii="Times New Roman" w:hAnsi="Times New Roman"/>
                <w:b/>
                <w:color w:val="auto"/>
                <w:sz w:val="26"/>
                <w:szCs w:val="26"/>
              </w:rPr>
            </w:pPr>
            <w:r w:rsidRPr="00EF6B01">
              <w:rPr>
                <w:rFonts w:ascii="Times New Roman" w:hAnsi="Times New Roman"/>
                <w:b/>
                <w:color w:val="auto"/>
                <w:sz w:val="26"/>
                <w:szCs w:val="26"/>
              </w:rPr>
              <w:t>Minh chứng sản phẩm</w:t>
            </w:r>
          </w:p>
        </w:tc>
        <w:tc>
          <w:tcPr>
            <w:tcW w:w="1440" w:type="dxa"/>
            <w:vAlign w:val="center"/>
          </w:tcPr>
          <w:p w14:paraId="71675132" w14:textId="77777777" w:rsidR="00CC6224" w:rsidRPr="00EF6B01" w:rsidRDefault="00CD5477" w:rsidP="007D64B9">
            <w:pPr>
              <w:spacing w:line="288" w:lineRule="auto"/>
              <w:jc w:val="center"/>
              <w:rPr>
                <w:rFonts w:ascii="Times New Roman" w:hAnsi="Times New Roman"/>
                <w:b/>
                <w:color w:val="auto"/>
                <w:sz w:val="26"/>
                <w:szCs w:val="26"/>
              </w:rPr>
            </w:pPr>
            <w:r w:rsidRPr="00EF6B01">
              <w:rPr>
                <w:rFonts w:ascii="Times New Roman" w:hAnsi="Times New Roman"/>
                <w:b/>
                <w:color w:val="auto"/>
                <w:sz w:val="26"/>
                <w:szCs w:val="26"/>
              </w:rPr>
              <w:t>Tiến độ thực hiện</w:t>
            </w:r>
          </w:p>
        </w:tc>
        <w:tc>
          <w:tcPr>
            <w:tcW w:w="1530" w:type="dxa"/>
            <w:vAlign w:val="center"/>
          </w:tcPr>
          <w:p w14:paraId="23A2EF6A" w14:textId="77777777" w:rsidR="00CC6224" w:rsidRPr="00EF6B01" w:rsidRDefault="00CD5477" w:rsidP="007D64B9">
            <w:pPr>
              <w:spacing w:line="288" w:lineRule="auto"/>
              <w:jc w:val="center"/>
              <w:rPr>
                <w:rFonts w:ascii="Times New Roman" w:hAnsi="Times New Roman"/>
                <w:b/>
                <w:color w:val="auto"/>
                <w:sz w:val="26"/>
                <w:szCs w:val="26"/>
              </w:rPr>
            </w:pPr>
            <w:r w:rsidRPr="00EF6B01">
              <w:rPr>
                <w:rFonts w:ascii="Times New Roman" w:hAnsi="Times New Roman"/>
                <w:b/>
                <w:color w:val="auto"/>
                <w:sz w:val="26"/>
                <w:szCs w:val="26"/>
              </w:rPr>
              <w:t>Cá nhân/đơn vị thực hiên</w:t>
            </w:r>
          </w:p>
        </w:tc>
      </w:tr>
      <w:tr w:rsidR="00BB32E9" w:rsidRPr="00EF6B01" w14:paraId="68A70B3D" w14:textId="77777777" w:rsidTr="00DA638F">
        <w:trPr>
          <w:jc w:val="center"/>
        </w:trPr>
        <w:tc>
          <w:tcPr>
            <w:tcW w:w="409" w:type="dxa"/>
          </w:tcPr>
          <w:p w14:paraId="4C82F5A5" w14:textId="77777777" w:rsidR="00CC6224" w:rsidRPr="00EF6B01" w:rsidRDefault="00CD5477" w:rsidP="007D64B9">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1</w:t>
            </w:r>
          </w:p>
        </w:tc>
        <w:tc>
          <w:tcPr>
            <w:tcW w:w="1977" w:type="dxa"/>
          </w:tcPr>
          <w:p w14:paraId="57169946" w14:textId="77777777" w:rsidR="00CC6224" w:rsidRPr="00EF6B01" w:rsidRDefault="00CD5477" w:rsidP="007D64B9">
            <w:pPr>
              <w:spacing w:line="288" w:lineRule="auto"/>
              <w:ind w:left="46" w:right="88"/>
              <w:jc w:val="both"/>
              <w:rPr>
                <w:rFonts w:ascii="Times New Roman" w:hAnsi="Times New Roman"/>
                <w:b/>
                <w:color w:val="auto"/>
                <w:sz w:val="26"/>
                <w:szCs w:val="26"/>
              </w:rPr>
            </w:pPr>
            <w:r w:rsidRPr="00EF6B01">
              <w:rPr>
                <w:rFonts w:ascii="Times New Roman" w:hAnsi="Times New Roman"/>
                <w:color w:val="auto"/>
                <w:sz w:val="26"/>
                <w:szCs w:val="26"/>
              </w:rPr>
              <w:t>Rà soát thực trạng về năng lực quản trị của đội ngũ CBQL của nhà trường</w:t>
            </w:r>
          </w:p>
        </w:tc>
        <w:tc>
          <w:tcPr>
            <w:tcW w:w="2037" w:type="dxa"/>
          </w:tcPr>
          <w:p w14:paraId="19030692" w14:textId="77777777" w:rsidR="00CC6224" w:rsidRPr="00EF6B01" w:rsidRDefault="00CD5477" w:rsidP="007D64B9">
            <w:pPr>
              <w:pStyle w:val="ListParagraph"/>
              <w:tabs>
                <w:tab w:val="left" w:pos="-108"/>
              </w:tabs>
              <w:spacing w:before="0" w:line="288" w:lineRule="auto"/>
              <w:ind w:left="46" w:right="88"/>
              <w:jc w:val="both"/>
              <w:rPr>
                <w:sz w:val="26"/>
                <w:szCs w:val="26"/>
              </w:rPr>
            </w:pPr>
            <w:r w:rsidRPr="00EF6B01">
              <w:rPr>
                <w:sz w:val="26"/>
                <w:szCs w:val="26"/>
              </w:rPr>
              <w:t>- Sử dụng khung năng lực chi tiết để đánh giá 2 tiêu chí:</w:t>
            </w:r>
          </w:p>
          <w:p w14:paraId="241FD759" w14:textId="0F10576C" w:rsidR="00CC6224" w:rsidRPr="00EF6B01" w:rsidRDefault="00CD5477" w:rsidP="007D64B9">
            <w:pPr>
              <w:spacing w:line="288" w:lineRule="auto"/>
              <w:ind w:left="46" w:right="88"/>
              <w:jc w:val="both"/>
              <w:rPr>
                <w:rFonts w:ascii="Times New Roman" w:hAnsi="Times New Roman"/>
                <w:color w:val="auto"/>
                <w:sz w:val="26"/>
                <w:szCs w:val="26"/>
              </w:rPr>
            </w:pPr>
            <w:r w:rsidRPr="00EF6B01">
              <w:rPr>
                <w:rFonts w:ascii="Times New Roman" w:hAnsi="Times New Roman"/>
                <w:color w:val="auto"/>
                <w:sz w:val="26"/>
                <w:szCs w:val="26"/>
              </w:rPr>
              <w:t>1/ Đánh giá nhận</w:t>
            </w:r>
            <w:r w:rsidR="00E6119F" w:rsidRPr="00EF6B01">
              <w:rPr>
                <w:rFonts w:ascii="Times New Roman" w:hAnsi="Times New Roman"/>
                <w:color w:val="auto"/>
                <w:sz w:val="26"/>
                <w:szCs w:val="26"/>
              </w:rPr>
              <w:t xml:space="preserve"> </w:t>
            </w:r>
            <w:r w:rsidRPr="00EF6B01">
              <w:rPr>
                <w:rFonts w:ascii="Times New Roman" w:hAnsi="Times New Roman"/>
                <w:color w:val="auto"/>
                <w:sz w:val="26"/>
                <w:szCs w:val="26"/>
              </w:rPr>
              <w:t>thức vê khung NL quản trị</w:t>
            </w:r>
          </w:p>
          <w:p w14:paraId="74952FAB" w14:textId="77777777" w:rsidR="00CC6224" w:rsidRPr="00EF6B01" w:rsidRDefault="00CD5477" w:rsidP="007D64B9">
            <w:pPr>
              <w:tabs>
                <w:tab w:val="left" w:pos="252"/>
              </w:tabs>
              <w:spacing w:line="288" w:lineRule="auto"/>
              <w:ind w:left="46" w:right="88"/>
              <w:jc w:val="both"/>
              <w:rPr>
                <w:rFonts w:ascii="Times New Roman" w:hAnsi="Times New Roman"/>
                <w:color w:val="auto"/>
                <w:sz w:val="26"/>
                <w:szCs w:val="26"/>
              </w:rPr>
            </w:pPr>
            <w:r w:rsidRPr="00EF6B01">
              <w:rPr>
                <w:rFonts w:ascii="Times New Roman" w:hAnsi="Times New Roman"/>
                <w:color w:val="auto"/>
                <w:sz w:val="26"/>
                <w:szCs w:val="26"/>
              </w:rPr>
              <w:t>2/Xác định mức độ đạt được so với Khung NL quản trị</w:t>
            </w:r>
          </w:p>
        </w:tc>
        <w:tc>
          <w:tcPr>
            <w:tcW w:w="1530" w:type="dxa"/>
          </w:tcPr>
          <w:p w14:paraId="1A52B81F" w14:textId="77777777" w:rsidR="00CC6224" w:rsidRPr="00EF6B01" w:rsidRDefault="00CD5477" w:rsidP="007D64B9">
            <w:pPr>
              <w:spacing w:line="288" w:lineRule="auto"/>
              <w:ind w:left="46" w:right="88"/>
              <w:jc w:val="both"/>
              <w:rPr>
                <w:rFonts w:ascii="Times New Roman" w:hAnsi="Times New Roman"/>
                <w:color w:val="auto"/>
                <w:sz w:val="26"/>
                <w:szCs w:val="26"/>
              </w:rPr>
            </w:pPr>
            <w:r w:rsidRPr="00EF6B01">
              <w:rPr>
                <w:rFonts w:ascii="Times New Roman" w:hAnsi="Times New Roman"/>
                <w:color w:val="auto"/>
                <w:sz w:val="26"/>
                <w:szCs w:val="26"/>
              </w:rPr>
              <w:t>Phiếu đánh giá NL quản trị dành cho CBQL của nhà trường</w:t>
            </w:r>
          </w:p>
        </w:tc>
        <w:tc>
          <w:tcPr>
            <w:tcW w:w="1440" w:type="dxa"/>
          </w:tcPr>
          <w:p w14:paraId="726E409F" w14:textId="77777777" w:rsidR="00CC6224" w:rsidRPr="00EF6B01" w:rsidRDefault="00CD5477" w:rsidP="007D64B9">
            <w:pPr>
              <w:spacing w:line="288" w:lineRule="auto"/>
              <w:ind w:left="46" w:right="88"/>
              <w:jc w:val="center"/>
              <w:rPr>
                <w:rFonts w:ascii="Times New Roman" w:hAnsi="Times New Roman"/>
                <w:color w:val="auto"/>
                <w:sz w:val="26"/>
                <w:szCs w:val="26"/>
              </w:rPr>
            </w:pPr>
            <w:r w:rsidRPr="00EF6B01">
              <w:rPr>
                <w:rFonts w:ascii="Times New Roman" w:hAnsi="Times New Roman"/>
                <w:color w:val="auto"/>
                <w:sz w:val="26"/>
                <w:szCs w:val="26"/>
              </w:rPr>
              <w:t>Tháng 9/2019</w:t>
            </w:r>
          </w:p>
        </w:tc>
        <w:tc>
          <w:tcPr>
            <w:tcW w:w="1530" w:type="dxa"/>
          </w:tcPr>
          <w:p w14:paraId="0AB1F8EB" w14:textId="77777777" w:rsidR="00CC6224" w:rsidRPr="00EF6B01" w:rsidRDefault="00CD5477" w:rsidP="007D64B9">
            <w:pPr>
              <w:spacing w:line="288" w:lineRule="auto"/>
              <w:ind w:left="46" w:right="88"/>
              <w:jc w:val="both"/>
              <w:rPr>
                <w:rFonts w:ascii="Times New Roman" w:hAnsi="Times New Roman"/>
                <w:color w:val="auto"/>
                <w:sz w:val="26"/>
                <w:szCs w:val="26"/>
              </w:rPr>
            </w:pPr>
            <w:r w:rsidRPr="00EF6B01">
              <w:rPr>
                <w:rFonts w:ascii="Times New Roman" w:hAnsi="Times New Roman"/>
                <w:color w:val="auto"/>
                <w:sz w:val="26"/>
                <w:szCs w:val="26"/>
              </w:rPr>
              <w:t>Lãnh đạo NT, Tô trưởng, phó tổ trưởng Bộ môn, Giáo viên cốt cán, các chuyên gia</w:t>
            </w:r>
          </w:p>
        </w:tc>
      </w:tr>
      <w:tr w:rsidR="00BB32E9" w:rsidRPr="00EF6B01" w14:paraId="0480DEF8" w14:textId="77777777" w:rsidTr="00DA638F">
        <w:trPr>
          <w:jc w:val="center"/>
        </w:trPr>
        <w:tc>
          <w:tcPr>
            <w:tcW w:w="409" w:type="dxa"/>
          </w:tcPr>
          <w:p w14:paraId="6B670204" w14:textId="77777777" w:rsidR="00CC6224" w:rsidRPr="00EF6B01" w:rsidRDefault="00CD5477" w:rsidP="007D64B9">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2</w:t>
            </w:r>
          </w:p>
        </w:tc>
        <w:tc>
          <w:tcPr>
            <w:tcW w:w="1977" w:type="dxa"/>
          </w:tcPr>
          <w:p w14:paraId="69C55201" w14:textId="77777777" w:rsidR="00CC6224" w:rsidRPr="00EF6B01" w:rsidRDefault="00CD5477" w:rsidP="007D64B9">
            <w:pPr>
              <w:spacing w:line="288" w:lineRule="auto"/>
              <w:ind w:left="46" w:right="88"/>
              <w:jc w:val="both"/>
              <w:rPr>
                <w:rFonts w:ascii="Times New Roman" w:hAnsi="Times New Roman"/>
                <w:color w:val="auto"/>
                <w:sz w:val="26"/>
                <w:szCs w:val="26"/>
              </w:rPr>
            </w:pPr>
            <w:r w:rsidRPr="00EF6B01">
              <w:rPr>
                <w:rFonts w:ascii="Times New Roman" w:hAnsi="Times New Roman"/>
                <w:color w:val="auto"/>
                <w:sz w:val="26"/>
                <w:szCs w:val="26"/>
              </w:rPr>
              <w:t>Đánh giá các minh chứng hoạt động của đội ngũ CBQL bám sát các mức độ của Khung năng lực quản trị</w:t>
            </w:r>
          </w:p>
        </w:tc>
        <w:tc>
          <w:tcPr>
            <w:tcW w:w="2037" w:type="dxa"/>
          </w:tcPr>
          <w:p w14:paraId="51E7E89F" w14:textId="77777777" w:rsidR="00CC6224" w:rsidRPr="00EF6B01" w:rsidRDefault="00CD5477" w:rsidP="007D64B9">
            <w:pPr>
              <w:pStyle w:val="ListParagraph"/>
              <w:tabs>
                <w:tab w:val="left" w:pos="-108"/>
              </w:tabs>
              <w:spacing w:before="0" w:line="288" w:lineRule="auto"/>
              <w:ind w:left="46" w:right="88"/>
              <w:jc w:val="both"/>
              <w:rPr>
                <w:sz w:val="26"/>
                <w:szCs w:val="26"/>
              </w:rPr>
            </w:pPr>
            <w:r w:rsidRPr="00EF6B01">
              <w:rPr>
                <w:sz w:val="26"/>
                <w:szCs w:val="26"/>
              </w:rPr>
              <w:t>Xây dựng hệ thống minh chứng theo chức danh và vị trí việc làm của đội ngũ bám sát Khung NL quản trị</w:t>
            </w:r>
          </w:p>
        </w:tc>
        <w:tc>
          <w:tcPr>
            <w:tcW w:w="1530" w:type="dxa"/>
          </w:tcPr>
          <w:p w14:paraId="48D40A0E" w14:textId="77777777" w:rsidR="00CC6224" w:rsidRPr="00EF6B01" w:rsidRDefault="00CD5477" w:rsidP="007D64B9">
            <w:pPr>
              <w:spacing w:line="288" w:lineRule="auto"/>
              <w:ind w:left="46" w:right="88"/>
              <w:jc w:val="both"/>
              <w:rPr>
                <w:rFonts w:ascii="Times New Roman" w:hAnsi="Times New Roman"/>
                <w:color w:val="auto"/>
                <w:sz w:val="26"/>
                <w:szCs w:val="26"/>
              </w:rPr>
            </w:pPr>
            <w:r w:rsidRPr="00EF6B01">
              <w:rPr>
                <w:rFonts w:ascii="Times New Roman" w:hAnsi="Times New Roman"/>
                <w:color w:val="auto"/>
                <w:sz w:val="26"/>
                <w:szCs w:val="26"/>
              </w:rPr>
              <w:t xml:space="preserve">Bảng minh chứng hoạt động sử dung trong các minh chứng đánh giá thi đua </w:t>
            </w:r>
          </w:p>
        </w:tc>
        <w:tc>
          <w:tcPr>
            <w:tcW w:w="1440" w:type="dxa"/>
          </w:tcPr>
          <w:p w14:paraId="0992A351" w14:textId="77777777" w:rsidR="00CC6224" w:rsidRPr="00EF6B01" w:rsidRDefault="00CD5477" w:rsidP="007D64B9">
            <w:pPr>
              <w:spacing w:line="288" w:lineRule="auto"/>
              <w:ind w:left="46" w:right="88"/>
              <w:jc w:val="center"/>
              <w:rPr>
                <w:rFonts w:ascii="Times New Roman" w:hAnsi="Times New Roman"/>
                <w:color w:val="auto"/>
                <w:sz w:val="26"/>
                <w:szCs w:val="26"/>
              </w:rPr>
            </w:pPr>
            <w:r w:rsidRPr="00EF6B01">
              <w:rPr>
                <w:rFonts w:ascii="Times New Roman" w:hAnsi="Times New Roman"/>
                <w:color w:val="auto"/>
                <w:sz w:val="26"/>
                <w:szCs w:val="26"/>
              </w:rPr>
              <w:t>Tháng 1/2020</w:t>
            </w:r>
          </w:p>
        </w:tc>
        <w:tc>
          <w:tcPr>
            <w:tcW w:w="1530" w:type="dxa"/>
          </w:tcPr>
          <w:p w14:paraId="599000F0" w14:textId="77777777" w:rsidR="00CC6224" w:rsidRPr="00EF6B01" w:rsidRDefault="00CD5477" w:rsidP="007D64B9">
            <w:pPr>
              <w:spacing w:line="288" w:lineRule="auto"/>
              <w:ind w:left="46" w:right="88"/>
              <w:jc w:val="both"/>
              <w:rPr>
                <w:rFonts w:ascii="Times New Roman" w:hAnsi="Times New Roman"/>
                <w:color w:val="auto"/>
                <w:sz w:val="26"/>
                <w:szCs w:val="26"/>
              </w:rPr>
            </w:pPr>
            <w:r w:rsidRPr="00EF6B01">
              <w:rPr>
                <w:rFonts w:ascii="Times New Roman" w:hAnsi="Times New Roman"/>
                <w:color w:val="auto"/>
                <w:sz w:val="26"/>
                <w:szCs w:val="26"/>
              </w:rPr>
              <w:t>Lãnh đạo NT, Hội đồng trường, Tô trưởng, phó tổ trưởng Bộ môn, các chuyên gia</w:t>
            </w:r>
          </w:p>
        </w:tc>
      </w:tr>
      <w:tr w:rsidR="00BB32E9" w:rsidRPr="00EF6B01" w14:paraId="2B5A1839" w14:textId="77777777" w:rsidTr="00DA638F">
        <w:trPr>
          <w:jc w:val="center"/>
        </w:trPr>
        <w:tc>
          <w:tcPr>
            <w:tcW w:w="409" w:type="dxa"/>
          </w:tcPr>
          <w:p w14:paraId="5EF67329" w14:textId="77777777" w:rsidR="00CC6224" w:rsidRPr="00EF6B01" w:rsidRDefault="00CD5477" w:rsidP="007D64B9">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3</w:t>
            </w:r>
          </w:p>
        </w:tc>
        <w:tc>
          <w:tcPr>
            <w:tcW w:w="1977" w:type="dxa"/>
          </w:tcPr>
          <w:p w14:paraId="2FACC609" w14:textId="00F686DB" w:rsidR="00CC6224" w:rsidRPr="00EF6B01" w:rsidRDefault="00CD5477" w:rsidP="007D64B9">
            <w:pPr>
              <w:spacing w:line="288" w:lineRule="auto"/>
              <w:ind w:left="46" w:right="88"/>
              <w:jc w:val="both"/>
              <w:rPr>
                <w:rFonts w:ascii="Times New Roman" w:hAnsi="Times New Roman"/>
                <w:color w:val="auto"/>
                <w:sz w:val="26"/>
                <w:szCs w:val="26"/>
              </w:rPr>
            </w:pPr>
            <w:r w:rsidRPr="00EF6B01">
              <w:rPr>
                <w:rFonts w:ascii="Times New Roman" w:hAnsi="Times New Roman"/>
                <w:color w:val="auto"/>
                <w:sz w:val="26"/>
                <w:szCs w:val="26"/>
              </w:rPr>
              <w:t>Phân cấp độ các năng lực quản trị</w:t>
            </w:r>
            <w:r w:rsidR="00E6119F" w:rsidRPr="00EF6B01">
              <w:rPr>
                <w:rFonts w:ascii="Times New Roman" w:hAnsi="Times New Roman"/>
                <w:color w:val="auto"/>
                <w:sz w:val="26"/>
                <w:szCs w:val="26"/>
              </w:rPr>
              <w:t xml:space="preserve"> </w:t>
            </w:r>
            <w:r w:rsidRPr="00EF6B01">
              <w:rPr>
                <w:rFonts w:ascii="Times New Roman" w:hAnsi="Times New Roman"/>
                <w:color w:val="auto"/>
                <w:sz w:val="26"/>
                <w:szCs w:val="26"/>
              </w:rPr>
              <w:t xml:space="preserve">của đội ngũ CBQL của nhà </w:t>
            </w:r>
            <w:r w:rsidRPr="00EF6B01">
              <w:rPr>
                <w:rFonts w:ascii="Times New Roman" w:hAnsi="Times New Roman"/>
                <w:color w:val="auto"/>
                <w:sz w:val="26"/>
                <w:szCs w:val="26"/>
              </w:rPr>
              <w:lastRenderedPageBreak/>
              <w:t>trường</w:t>
            </w:r>
          </w:p>
        </w:tc>
        <w:tc>
          <w:tcPr>
            <w:tcW w:w="2037" w:type="dxa"/>
          </w:tcPr>
          <w:p w14:paraId="12360E74" w14:textId="77777777" w:rsidR="00CC6224" w:rsidRPr="00EF6B01" w:rsidRDefault="00CD5477" w:rsidP="007D64B9">
            <w:pPr>
              <w:pStyle w:val="ListParagraph"/>
              <w:tabs>
                <w:tab w:val="left" w:pos="-108"/>
              </w:tabs>
              <w:spacing w:before="0" w:line="288" w:lineRule="auto"/>
              <w:ind w:left="46" w:right="88"/>
              <w:jc w:val="both"/>
              <w:rPr>
                <w:sz w:val="26"/>
                <w:szCs w:val="26"/>
              </w:rPr>
            </w:pPr>
            <w:r w:rsidRPr="00EF6B01">
              <w:rPr>
                <w:sz w:val="26"/>
                <w:szCs w:val="26"/>
              </w:rPr>
              <w:lastRenderedPageBreak/>
              <w:t xml:space="preserve">Tổ chức họp đánh giá và đưa ra các thông tin dự báo về các </w:t>
            </w:r>
            <w:r w:rsidRPr="00EF6B01">
              <w:rPr>
                <w:sz w:val="26"/>
                <w:szCs w:val="26"/>
              </w:rPr>
              <w:lastRenderedPageBreak/>
              <w:t>loại đối tượng có nhu cầu bồi dưỡng NLQT</w:t>
            </w:r>
          </w:p>
        </w:tc>
        <w:tc>
          <w:tcPr>
            <w:tcW w:w="1530" w:type="dxa"/>
          </w:tcPr>
          <w:p w14:paraId="3ED5410C" w14:textId="77777777" w:rsidR="00CC6224" w:rsidRPr="00EF6B01" w:rsidRDefault="00CD5477" w:rsidP="007D64B9">
            <w:pPr>
              <w:spacing w:line="288" w:lineRule="auto"/>
              <w:ind w:left="46" w:right="88"/>
              <w:jc w:val="both"/>
              <w:rPr>
                <w:rFonts w:ascii="Times New Roman" w:hAnsi="Times New Roman"/>
                <w:color w:val="auto"/>
                <w:sz w:val="26"/>
                <w:szCs w:val="26"/>
              </w:rPr>
            </w:pPr>
            <w:r w:rsidRPr="00EF6B01">
              <w:rPr>
                <w:rFonts w:ascii="Times New Roman" w:hAnsi="Times New Roman"/>
                <w:color w:val="auto"/>
                <w:sz w:val="26"/>
                <w:szCs w:val="26"/>
              </w:rPr>
              <w:lastRenderedPageBreak/>
              <w:t>Bảng phân loại đối tượng được bồi dưỡng</w:t>
            </w:r>
          </w:p>
        </w:tc>
        <w:tc>
          <w:tcPr>
            <w:tcW w:w="1440" w:type="dxa"/>
          </w:tcPr>
          <w:p w14:paraId="162D3916" w14:textId="77777777" w:rsidR="00CC6224" w:rsidRPr="00EF6B01" w:rsidRDefault="00CD5477" w:rsidP="007D64B9">
            <w:pPr>
              <w:spacing w:line="288" w:lineRule="auto"/>
              <w:ind w:left="46" w:right="88"/>
              <w:jc w:val="center"/>
              <w:rPr>
                <w:rFonts w:ascii="Times New Roman" w:hAnsi="Times New Roman"/>
                <w:color w:val="auto"/>
                <w:sz w:val="26"/>
                <w:szCs w:val="26"/>
              </w:rPr>
            </w:pPr>
            <w:r w:rsidRPr="00EF6B01">
              <w:rPr>
                <w:rFonts w:ascii="Times New Roman" w:hAnsi="Times New Roman"/>
                <w:color w:val="auto"/>
                <w:sz w:val="26"/>
                <w:szCs w:val="26"/>
              </w:rPr>
              <w:t xml:space="preserve">Tháng </w:t>
            </w:r>
          </w:p>
          <w:p w14:paraId="5FF3BEA8" w14:textId="2C372859" w:rsidR="00CC6224" w:rsidRPr="00EF6B01" w:rsidRDefault="00CD5477" w:rsidP="007D64B9">
            <w:pPr>
              <w:spacing w:line="288" w:lineRule="auto"/>
              <w:ind w:left="46" w:right="88"/>
              <w:jc w:val="center"/>
              <w:rPr>
                <w:rFonts w:ascii="Times New Roman" w:hAnsi="Times New Roman"/>
                <w:color w:val="auto"/>
                <w:sz w:val="26"/>
                <w:szCs w:val="26"/>
              </w:rPr>
            </w:pPr>
            <w:r w:rsidRPr="00EF6B01">
              <w:rPr>
                <w:rFonts w:ascii="Times New Roman" w:hAnsi="Times New Roman"/>
                <w:color w:val="auto"/>
                <w:sz w:val="26"/>
                <w:szCs w:val="26"/>
              </w:rPr>
              <w:t>1</w:t>
            </w:r>
            <w:r w:rsidR="003745E8" w:rsidRPr="00EF6B01">
              <w:rPr>
                <w:rFonts w:ascii="Times New Roman" w:hAnsi="Times New Roman"/>
                <w:color w:val="auto"/>
                <w:sz w:val="26"/>
                <w:szCs w:val="26"/>
              </w:rPr>
              <w:t>2</w:t>
            </w:r>
            <w:r w:rsidRPr="00EF6B01">
              <w:rPr>
                <w:rFonts w:ascii="Times New Roman" w:hAnsi="Times New Roman"/>
                <w:color w:val="auto"/>
                <w:sz w:val="26"/>
                <w:szCs w:val="26"/>
              </w:rPr>
              <w:t>/2020</w:t>
            </w:r>
          </w:p>
        </w:tc>
        <w:tc>
          <w:tcPr>
            <w:tcW w:w="1530" w:type="dxa"/>
          </w:tcPr>
          <w:p w14:paraId="24E61FAE" w14:textId="77777777" w:rsidR="00CC6224" w:rsidRPr="00EF6B01" w:rsidRDefault="00CD5477" w:rsidP="007D64B9">
            <w:pPr>
              <w:spacing w:line="288" w:lineRule="auto"/>
              <w:ind w:left="46" w:right="88"/>
              <w:jc w:val="both"/>
              <w:rPr>
                <w:rFonts w:ascii="Times New Roman" w:hAnsi="Times New Roman"/>
                <w:color w:val="auto"/>
                <w:sz w:val="26"/>
                <w:szCs w:val="26"/>
              </w:rPr>
            </w:pPr>
            <w:r w:rsidRPr="00EF6B01">
              <w:rPr>
                <w:rFonts w:ascii="Times New Roman" w:hAnsi="Times New Roman"/>
                <w:color w:val="auto"/>
                <w:sz w:val="26"/>
                <w:szCs w:val="26"/>
              </w:rPr>
              <w:t xml:space="preserve">Lãnh đạo NT, Hội đồng trường, các </w:t>
            </w:r>
            <w:r w:rsidRPr="00EF6B01">
              <w:rPr>
                <w:rFonts w:ascii="Times New Roman" w:hAnsi="Times New Roman"/>
                <w:color w:val="auto"/>
                <w:sz w:val="26"/>
                <w:szCs w:val="26"/>
              </w:rPr>
              <w:lastRenderedPageBreak/>
              <w:t>chuyên gia</w:t>
            </w:r>
          </w:p>
        </w:tc>
      </w:tr>
      <w:tr w:rsidR="00BB32E9" w:rsidRPr="00EF6B01" w14:paraId="1B3153EE" w14:textId="77777777" w:rsidTr="00DA638F">
        <w:trPr>
          <w:jc w:val="center"/>
        </w:trPr>
        <w:tc>
          <w:tcPr>
            <w:tcW w:w="409" w:type="dxa"/>
          </w:tcPr>
          <w:p w14:paraId="3A601D85" w14:textId="77777777" w:rsidR="00CC6224" w:rsidRPr="00EF6B01" w:rsidRDefault="00CD5477" w:rsidP="007D64B9">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lastRenderedPageBreak/>
              <w:t>4</w:t>
            </w:r>
          </w:p>
        </w:tc>
        <w:tc>
          <w:tcPr>
            <w:tcW w:w="1977" w:type="dxa"/>
          </w:tcPr>
          <w:p w14:paraId="145956DA" w14:textId="77777777" w:rsidR="00CC6224" w:rsidRPr="00EF6B01" w:rsidRDefault="00CD5477" w:rsidP="007D64B9">
            <w:pPr>
              <w:spacing w:line="288" w:lineRule="auto"/>
              <w:ind w:left="46" w:right="88"/>
              <w:jc w:val="both"/>
              <w:rPr>
                <w:rFonts w:ascii="Times New Roman" w:hAnsi="Times New Roman"/>
                <w:color w:val="auto"/>
                <w:sz w:val="26"/>
                <w:szCs w:val="26"/>
              </w:rPr>
            </w:pPr>
            <w:r w:rsidRPr="00EF6B01">
              <w:rPr>
                <w:rFonts w:ascii="Times New Roman" w:hAnsi="Times New Roman"/>
                <w:color w:val="auto"/>
                <w:sz w:val="26"/>
                <w:szCs w:val="26"/>
              </w:rPr>
              <w:t>Xây dựng kế hoạch đào tạo, bồi dưỡng đội ngũ theo từng giai đoạn cụ thể</w:t>
            </w:r>
          </w:p>
        </w:tc>
        <w:tc>
          <w:tcPr>
            <w:tcW w:w="2037" w:type="dxa"/>
          </w:tcPr>
          <w:p w14:paraId="4265B360" w14:textId="77777777" w:rsidR="00CC6224" w:rsidRPr="00EF6B01" w:rsidRDefault="00CD5477" w:rsidP="007D64B9">
            <w:pPr>
              <w:pStyle w:val="ListParagraph"/>
              <w:tabs>
                <w:tab w:val="left" w:pos="-108"/>
              </w:tabs>
              <w:spacing w:before="0" w:line="288" w:lineRule="auto"/>
              <w:ind w:left="46" w:right="88"/>
              <w:jc w:val="both"/>
              <w:rPr>
                <w:sz w:val="26"/>
                <w:szCs w:val="26"/>
              </w:rPr>
            </w:pPr>
            <w:r w:rsidRPr="00EF6B01">
              <w:rPr>
                <w:sz w:val="26"/>
                <w:szCs w:val="26"/>
              </w:rPr>
              <w:t>Đề xuất các điều kiện về nguồn lực và thời gian tổ chức bồi dưỡng NL quản trị</w:t>
            </w:r>
          </w:p>
        </w:tc>
        <w:tc>
          <w:tcPr>
            <w:tcW w:w="1530" w:type="dxa"/>
          </w:tcPr>
          <w:p w14:paraId="529F3CF8" w14:textId="77777777" w:rsidR="00CC6224" w:rsidRPr="00EF6B01" w:rsidRDefault="00CD5477" w:rsidP="007D64B9">
            <w:pPr>
              <w:spacing w:line="288" w:lineRule="auto"/>
              <w:ind w:left="46" w:right="88"/>
              <w:jc w:val="both"/>
              <w:rPr>
                <w:rFonts w:ascii="Times New Roman" w:hAnsi="Times New Roman"/>
                <w:color w:val="auto"/>
                <w:sz w:val="26"/>
                <w:szCs w:val="26"/>
              </w:rPr>
            </w:pPr>
            <w:r w:rsidRPr="00EF6B01">
              <w:rPr>
                <w:rFonts w:ascii="Times New Roman" w:hAnsi="Times New Roman"/>
                <w:color w:val="auto"/>
                <w:sz w:val="26"/>
                <w:szCs w:val="26"/>
              </w:rPr>
              <w:t>Kế hoạch bồi dưỡng đội ngũ trong lộ trình 5 năm</w:t>
            </w:r>
          </w:p>
        </w:tc>
        <w:tc>
          <w:tcPr>
            <w:tcW w:w="1440" w:type="dxa"/>
          </w:tcPr>
          <w:p w14:paraId="41F2E0CB" w14:textId="31C9F8D4" w:rsidR="00CC6224" w:rsidRPr="00EF6B01" w:rsidRDefault="00FC1FA8" w:rsidP="007D64B9">
            <w:pPr>
              <w:spacing w:line="288" w:lineRule="auto"/>
              <w:ind w:left="46" w:right="88"/>
              <w:jc w:val="center"/>
              <w:rPr>
                <w:rFonts w:ascii="Times New Roman" w:hAnsi="Times New Roman"/>
                <w:color w:val="auto"/>
                <w:sz w:val="26"/>
                <w:szCs w:val="26"/>
              </w:rPr>
            </w:pPr>
            <w:r w:rsidRPr="00EF6B01">
              <w:rPr>
                <w:rFonts w:ascii="Times New Roman" w:hAnsi="Times New Roman"/>
                <w:color w:val="auto"/>
                <w:sz w:val="26"/>
                <w:szCs w:val="26"/>
              </w:rPr>
              <w:t>Tháng 6/2021</w:t>
            </w:r>
          </w:p>
        </w:tc>
        <w:tc>
          <w:tcPr>
            <w:tcW w:w="1530" w:type="dxa"/>
          </w:tcPr>
          <w:p w14:paraId="1DA69866" w14:textId="77777777" w:rsidR="00CC6224" w:rsidRPr="00EF6B01" w:rsidRDefault="00CD5477" w:rsidP="007D64B9">
            <w:pPr>
              <w:spacing w:line="288" w:lineRule="auto"/>
              <w:ind w:left="46" w:right="88"/>
              <w:jc w:val="both"/>
              <w:rPr>
                <w:rFonts w:ascii="Times New Roman" w:hAnsi="Times New Roman"/>
                <w:color w:val="auto"/>
                <w:sz w:val="26"/>
                <w:szCs w:val="26"/>
              </w:rPr>
            </w:pPr>
            <w:r w:rsidRPr="00EF6B01">
              <w:rPr>
                <w:rFonts w:ascii="Times New Roman" w:hAnsi="Times New Roman"/>
                <w:color w:val="auto"/>
                <w:sz w:val="26"/>
                <w:szCs w:val="26"/>
              </w:rPr>
              <w:t>Lãnh đạo nhà trường</w:t>
            </w:r>
          </w:p>
        </w:tc>
      </w:tr>
      <w:tr w:rsidR="00BB32E9" w:rsidRPr="00EF6B01" w14:paraId="27A3AB53" w14:textId="77777777" w:rsidTr="00DA638F">
        <w:trPr>
          <w:jc w:val="center"/>
        </w:trPr>
        <w:tc>
          <w:tcPr>
            <w:tcW w:w="409" w:type="dxa"/>
          </w:tcPr>
          <w:p w14:paraId="4E6D80E4" w14:textId="77777777" w:rsidR="00CC6224" w:rsidRPr="00EF6B01" w:rsidRDefault="00CD5477" w:rsidP="007D64B9">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5</w:t>
            </w:r>
          </w:p>
        </w:tc>
        <w:tc>
          <w:tcPr>
            <w:tcW w:w="1977" w:type="dxa"/>
          </w:tcPr>
          <w:p w14:paraId="612CC737" w14:textId="70E41960" w:rsidR="00CC6224" w:rsidRPr="00EF6B01" w:rsidRDefault="00CD5477" w:rsidP="007D64B9">
            <w:pPr>
              <w:spacing w:line="288" w:lineRule="auto"/>
              <w:ind w:left="46" w:right="88"/>
              <w:jc w:val="both"/>
              <w:rPr>
                <w:rFonts w:ascii="Times New Roman" w:hAnsi="Times New Roman"/>
                <w:color w:val="auto"/>
                <w:sz w:val="26"/>
                <w:szCs w:val="26"/>
              </w:rPr>
            </w:pPr>
            <w:r w:rsidRPr="00EF6B01">
              <w:rPr>
                <w:rFonts w:ascii="Times New Roman" w:hAnsi="Times New Roman"/>
                <w:color w:val="auto"/>
                <w:sz w:val="26"/>
                <w:szCs w:val="26"/>
              </w:rPr>
              <w:t xml:space="preserve">Xây dựng các kịch bản đào tạo, bồi dưỡng đội ngũ hiệu trưởng trường THPT công lập tự chủ </w:t>
            </w:r>
            <w:r w:rsidR="00F35916" w:rsidRPr="00EF6B01">
              <w:rPr>
                <w:rFonts w:ascii="Times New Roman" w:hAnsi="Times New Roman"/>
                <w:color w:val="auto"/>
                <w:sz w:val="26"/>
                <w:szCs w:val="26"/>
              </w:rPr>
              <w:t>tài chính</w:t>
            </w:r>
            <w:r w:rsidRPr="00EF6B01">
              <w:rPr>
                <w:rFonts w:ascii="Times New Roman" w:hAnsi="Times New Roman"/>
                <w:color w:val="auto"/>
                <w:sz w:val="26"/>
                <w:szCs w:val="26"/>
              </w:rPr>
              <w:t xml:space="preserve"> theo các cấp độ năng lực quản trị</w:t>
            </w:r>
          </w:p>
        </w:tc>
        <w:tc>
          <w:tcPr>
            <w:tcW w:w="2037" w:type="dxa"/>
          </w:tcPr>
          <w:p w14:paraId="0DE36957" w14:textId="77777777" w:rsidR="00CC6224" w:rsidRPr="00EF6B01" w:rsidRDefault="00CD5477" w:rsidP="007D64B9">
            <w:pPr>
              <w:pStyle w:val="ListParagraph"/>
              <w:tabs>
                <w:tab w:val="left" w:pos="-108"/>
              </w:tabs>
              <w:spacing w:before="0" w:line="288" w:lineRule="auto"/>
              <w:ind w:left="46" w:right="88"/>
              <w:jc w:val="both"/>
              <w:rPr>
                <w:sz w:val="26"/>
                <w:szCs w:val="26"/>
              </w:rPr>
            </w:pPr>
            <w:r w:rsidRPr="00EF6B01">
              <w:rPr>
                <w:sz w:val="26"/>
                <w:szCs w:val="26"/>
              </w:rPr>
              <w:t>Tùy thuộc vào các mức độ năng lực đạt được của đội ngũ CBQL các cấp trong nhà trường để xây dựng các loại kịch bản đào tạo</w:t>
            </w:r>
          </w:p>
        </w:tc>
        <w:tc>
          <w:tcPr>
            <w:tcW w:w="1530" w:type="dxa"/>
          </w:tcPr>
          <w:p w14:paraId="684CF8B5" w14:textId="77777777" w:rsidR="00CC6224" w:rsidRPr="00EF6B01" w:rsidRDefault="00CD5477" w:rsidP="007D64B9">
            <w:pPr>
              <w:spacing w:line="288" w:lineRule="auto"/>
              <w:ind w:left="46" w:right="88"/>
              <w:jc w:val="both"/>
              <w:rPr>
                <w:rFonts w:ascii="Times New Roman" w:hAnsi="Times New Roman"/>
                <w:color w:val="auto"/>
                <w:sz w:val="26"/>
                <w:szCs w:val="26"/>
              </w:rPr>
            </w:pPr>
            <w:r w:rsidRPr="00EF6B01">
              <w:rPr>
                <w:rFonts w:ascii="Times New Roman" w:hAnsi="Times New Roman"/>
                <w:color w:val="auto"/>
                <w:sz w:val="26"/>
                <w:szCs w:val="26"/>
              </w:rPr>
              <w:t>Kịch bản đào tạo bồi dưỡng NL quản trị của CBQL nhà trường</w:t>
            </w:r>
          </w:p>
        </w:tc>
        <w:tc>
          <w:tcPr>
            <w:tcW w:w="1440" w:type="dxa"/>
          </w:tcPr>
          <w:p w14:paraId="6BEE2A3E" w14:textId="686F6C3B" w:rsidR="00CC6224" w:rsidRPr="00EF6B01" w:rsidRDefault="00FC1FA8" w:rsidP="007D64B9">
            <w:pPr>
              <w:spacing w:line="288" w:lineRule="auto"/>
              <w:ind w:left="46" w:right="88"/>
              <w:jc w:val="center"/>
              <w:rPr>
                <w:rFonts w:ascii="Times New Roman" w:hAnsi="Times New Roman"/>
                <w:color w:val="auto"/>
                <w:sz w:val="26"/>
                <w:szCs w:val="26"/>
              </w:rPr>
            </w:pPr>
            <w:r w:rsidRPr="00EF6B01">
              <w:rPr>
                <w:rFonts w:ascii="Times New Roman" w:hAnsi="Times New Roman"/>
                <w:color w:val="auto"/>
                <w:sz w:val="26"/>
                <w:szCs w:val="26"/>
              </w:rPr>
              <w:t>Tháng 6/2022</w:t>
            </w:r>
          </w:p>
        </w:tc>
        <w:tc>
          <w:tcPr>
            <w:tcW w:w="1530" w:type="dxa"/>
          </w:tcPr>
          <w:p w14:paraId="2AD77B58" w14:textId="77777777" w:rsidR="00CC6224" w:rsidRPr="00EF6B01" w:rsidRDefault="00CD5477" w:rsidP="007D64B9">
            <w:pPr>
              <w:spacing w:line="288" w:lineRule="auto"/>
              <w:ind w:left="46" w:right="88"/>
              <w:jc w:val="both"/>
              <w:rPr>
                <w:rFonts w:ascii="Times New Roman" w:hAnsi="Times New Roman"/>
                <w:color w:val="auto"/>
                <w:sz w:val="26"/>
                <w:szCs w:val="26"/>
              </w:rPr>
            </w:pPr>
            <w:r w:rsidRPr="00EF6B01">
              <w:rPr>
                <w:rFonts w:ascii="Times New Roman" w:hAnsi="Times New Roman"/>
                <w:color w:val="auto"/>
                <w:sz w:val="26"/>
                <w:szCs w:val="26"/>
              </w:rPr>
              <w:t>Lãnh đạo nhà trường. Các chuyên gia</w:t>
            </w:r>
          </w:p>
        </w:tc>
      </w:tr>
      <w:tr w:rsidR="00AB367A" w:rsidRPr="00EF6B01" w14:paraId="67E0A13A" w14:textId="77777777" w:rsidTr="00DA638F">
        <w:trPr>
          <w:jc w:val="center"/>
        </w:trPr>
        <w:tc>
          <w:tcPr>
            <w:tcW w:w="409" w:type="dxa"/>
          </w:tcPr>
          <w:p w14:paraId="4CF04626" w14:textId="77777777" w:rsidR="00CC6224" w:rsidRPr="00EF6B01" w:rsidRDefault="00CD5477" w:rsidP="007D64B9">
            <w:pPr>
              <w:spacing w:line="288" w:lineRule="auto"/>
              <w:jc w:val="center"/>
              <w:rPr>
                <w:rFonts w:ascii="Times New Roman" w:hAnsi="Times New Roman"/>
                <w:color w:val="auto"/>
                <w:sz w:val="26"/>
                <w:szCs w:val="26"/>
              </w:rPr>
            </w:pPr>
            <w:r w:rsidRPr="00EF6B01">
              <w:rPr>
                <w:rFonts w:ascii="Times New Roman" w:hAnsi="Times New Roman"/>
                <w:color w:val="auto"/>
                <w:sz w:val="26"/>
                <w:szCs w:val="26"/>
              </w:rPr>
              <w:t>6</w:t>
            </w:r>
          </w:p>
        </w:tc>
        <w:tc>
          <w:tcPr>
            <w:tcW w:w="1977" w:type="dxa"/>
          </w:tcPr>
          <w:p w14:paraId="38C00615" w14:textId="77777777" w:rsidR="00CC6224" w:rsidRPr="00EF6B01" w:rsidRDefault="00CD5477" w:rsidP="007D64B9">
            <w:pPr>
              <w:spacing w:line="288" w:lineRule="auto"/>
              <w:ind w:left="46" w:right="88"/>
              <w:jc w:val="both"/>
              <w:rPr>
                <w:rFonts w:ascii="Times New Roman" w:hAnsi="Times New Roman"/>
                <w:color w:val="auto"/>
                <w:sz w:val="26"/>
                <w:szCs w:val="26"/>
              </w:rPr>
            </w:pPr>
            <w:r w:rsidRPr="00EF6B01">
              <w:rPr>
                <w:rFonts w:ascii="Times New Roman" w:hAnsi="Times New Roman"/>
                <w:color w:val="auto"/>
                <w:sz w:val="26"/>
                <w:szCs w:val="26"/>
              </w:rPr>
              <w:t xml:space="preserve"> Xây dựng các văn bản, quy định về thay đổi phương thức và cơ chế đánh giá về CBQL các cấp và GV theo hướng đáp ứng khung năng lực quản trị cho đội ngũ</w:t>
            </w:r>
          </w:p>
        </w:tc>
        <w:tc>
          <w:tcPr>
            <w:tcW w:w="2037" w:type="dxa"/>
          </w:tcPr>
          <w:p w14:paraId="39B62B25" w14:textId="77777777" w:rsidR="00CC6224" w:rsidRPr="00EF6B01" w:rsidRDefault="00CD5477" w:rsidP="007D64B9">
            <w:pPr>
              <w:pStyle w:val="ListParagraph"/>
              <w:tabs>
                <w:tab w:val="left" w:pos="-108"/>
              </w:tabs>
              <w:spacing w:before="0" w:line="288" w:lineRule="auto"/>
              <w:ind w:left="46" w:right="88"/>
              <w:jc w:val="both"/>
              <w:rPr>
                <w:sz w:val="26"/>
                <w:szCs w:val="26"/>
              </w:rPr>
            </w:pPr>
            <w:r w:rsidRPr="00EF6B01">
              <w:rPr>
                <w:sz w:val="26"/>
                <w:szCs w:val="26"/>
              </w:rPr>
              <w:t>Sau khi có các kết quả đánh giá, phân loại và dự báo nhu cầu về bồi dưỡng NL quản trị nhà trường.</w:t>
            </w:r>
          </w:p>
        </w:tc>
        <w:tc>
          <w:tcPr>
            <w:tcW w:w="1530" w:type="dxa"/>
          </w:tcPr>
          <w:p w14:paraId="1CA20A47" w14:textId="77777777" w:rsidR="00CC6224" w:rsidRPr="00EF6B01" w:rsidRDefault="00CD5477" w:rsidP="007D64B9">
            <w:pPr>
              <w:spacing w:line="288" w:lineRule="auto"/>
              <w:ind w:left="46" w:right="88"/>
              <w:jc w:val="both"/>
              <w:rPr>
                <w:rFonts w:ascii="Times New Roman" w:hAnsi="Times New Roman"/>
                <w:color w:val="auto"/>
                <w:sz w:val="26"/>
                <w:szCs w:val="26"/>
              </w:rPr>
            </w:pPr>
            <w:r w:rsidRPr="00EF6B01">
              <w:rPr>
                <w:rFonts w:ascii="Times New Roman" w:hAnsi="Times New Roman"/>
                <w:color w:val="auto"/>
                <w:sz w:val="26"/>
                <w:szCs w:val="26"/>
              </w:rPr>
              <w:t>Các văn bản, quy định hướng dẫn thực hiện bồi dưỡng NL quản trị</w:t>
            </w:r>
          </w:p>
        </w:tc>
        <w:tc>
          <w:tcPr>
            <w:tcW w:w="1440" w:type="dxa"/>
          </w:tcPr>
          <w:p w14:paraId="0F71057C" w14:textId="0C0EEEC6" w:rsidR="00CC6224" w:rsidRPr="00EF6B01" w:rsidRDefault="00CD5477" w:rsidP="007D64B9">
            <w:pPr>
              <w:spacing w:line="288" w:lineRule="auto"/>
              <w:ind w:left="46" w:right="88"/>
              <w:jc w:val="center"/>
              <w:rPr>
                <w:rFonts w:ascii="Times New Roman" w:hAnsi="Times New Roman"/>
                <w:color w:val="auto"/>
                <w:sz w:val="26"/>
                <w:szCs w:val="26"/>
              </w:rPr>
            </w:pPr>
            <w:r w:rsidRPr="00EF6B01">
              <w:rPr>
                <w:rFonts w:ascii="Times New Roman" w:hAnsi="Times New Roman"/>
                <w:color w:val="auto"/>
                <w:sz w:val="26"/>
                <w:szCs w:val="26"/>
              </w:rPr>
              <w:t xml:space="preserve">Tháng </w:t>
            </w:r>
            <w:r w:rsidR="00FC1FA8" w:rsidRPr="00EF6B01">
              <w:rPr>
                <w:rFonts w:ascii="Times New Roman" w:hAnsi="Times New Roman"/>
                <w:color w:val="auto"/>
                <w:sz w:val="26"/>
                <w:szCs w:val="26"/>
              </w:rPr>
              <w:t>6</w:t>
            </w:r>
            <w:r w:rsidRPr="00EF6B01">
              <w:rPr>
                <w:rFonts w:ascii="Times New Roman" w:hAnsi="Times New Roman"/>
                <w:color w:val="auto"/>
                <w:sz w:val="26"/>
                <w:szCs w:val="26"/>
              </w:rPr>
              <w:t>/202</w:t>
            </w:r>
            <w:r w:rsidR="00FC1FA8" w:rsidRPr="00EF6B01">
              <w:rPr>
                <w:rFonts w:ascii="Times New Roman" w:hAnsi="Times New Roman"/>
                <w:color w:val="auto"/>
                <w:sz w:val="26"/>
                <w:szCs w:val="26"/>
              </w:rPr>
              <w:t>3</w:t>
            </w:r>
          </w:p>
        </w:tc>
        <w:tc>
          <w:tcPr>
            <w:tcW w:w="1530" w:type="dxa"/>
          </w:tcPr>
          <w:p w14:paraId="7DEC28A8" w14:textId="77777777" w:rsidR="00CC6224" w:rsidRPr="00EF6B01" w:rsidRDefault="00CD5477" w:rsidP="007D64B9">
            <w:pPr>
              <w:spacing w:line="288" w:lineRule="auto"/>
              <w:ind w:left="46" w:right="88"/>
              <w:jc w:val="both"/>
              <w:rPr>
                <w:rFonts w:ascii="Times New Roman" w:hAnsi="Times New Roman"/>
                <w:color w:val="auto"/>
                <w:sz w:val="26"/>
                <w:szCs w:val="26"/>
              </w:rPr>
            </w:pPr>
            <w:r w:rsidRPr="00EF6B01">
              <w:rPr>
                <w:rFonts w:ascii="Times New Roman" w:hAnsi="Times New Roman"/>
                <w:color w:val="auto"/>
                <w:sz w:val="26"/>
                <w:szCs w:val="26"/>
              </w:rPr>
              <w:t>Lãnh đạo nhà trường, Hội đồng trường</w:t>
            </w:r>
          </w:p>
        </w:tc>
      </w:tr>
    </w:tbl>
    <w:p w14:paraId="2F961300" w14:textId="77777777" w:rsidR="00CC6224" w:rsidRPr="00EF6B01" w:rsidRDefault="00CC6224" w:rsidP="00CE0F82">
      <w:pPr>
        <w:spacing w:line="312" w:lineRule="auto"/>
        <w:jc w:val="center"/>
        <w:rPr>
          <w:rFonts w:ascii="Times New Roman" w:hAnsi="Times New Roman"/>
          <w:b/>
          <w:color w:val="auto"/>
          <w:sz w:val="26"/>
          <w:szCs w:val="26"/>
        </w:rPr>
      </w:pPr>
    </w:p>
    <w:p w14:paraId="75F762C4" w14:textId="77777777" w:rsidR="007D64B9" w:rsidRPr="00EF6B01" w:rsidRDefault="007D64B9">
      <w:pPr>
        <w:spacing w:after="160" w:line="259" w:lineRule="auto"/>
        <w:rPr>
          <w:rFonts w:ascii="Times New Roman" w:hAnsi="Times New Roman"/>
          <w:b/>
          <w:bCs/>
          <w:color w:val="auto"/>
          <w:sz w:val="26"/>
          <w:szCs w:val="26"/>
        </w:rPr>
      </w:pPr>
      <w:bookmarkStart w:id="775" w:name="_Toc13820734"/>
      <w:bookmarkStart w:id="776" w:name="_Toc13821249"/>
      <w:bookmarkStart w:id="777" w:name="_Toc41677608"/>
      <w:r w:rsidRPr="00EF6B01">
        <w:rPr>
          <w:rFonts w:ascii="Times New Roman" w:hAnsi="Times New Roman"/>
          <w:color w:val="auto"/>
        </w:rPr>
        <w:br w:type="page"/>
      </w:r>
    </w:p>
    <w:p w14:paraId="2B03FFA3" w14:textId="52A3EE3C" w:rsidR="00CC6224" w:rsidRPr="00EF6B01" w:rsidRDefault="00CD5477" w:rsidP="00CE0F82">
      <w:pPr>
        <w:pStyle w:val="Heading3"/>
        <w:spacing w:before="0" w:after="0" w:line="312" w:lineRule="auto"/>
        <w:rPr>
          <w:rFonts w:ascii="Times New Roman" w:hAnsi="Times New Roman" w:cs="Times New Roman"/>
          <w:color w:val="auto"/>
        </w:rPr>
      </w:pPr>
      <w:r w:rsidRPr="00EF6B01">
        <w:rPr>
          <w:rFonts w:ascii="Times New Roman" w:hAnsi="Times New Roman" w:cs="Times New Roman"/>
          <w:color w:val="auto"/>
        </w:rPr>
        <w:lastRenderedPageBreak/>
        <w:t>6. Các chính sách, điều kiện thực hiện</w:t>
      </w:r>
    </w:p>
    <w:p w14:paraId="5372C929" w14:textId="2A156067" w:rsidR="00CC6224" w:rsidRPr="00EF6B01" w:rsidRDefault="00CD5477" w:rsidP="00CE0F82">
      <w:pPr>
        <w:spacing w:line="312" w:lineRule="auto"/>
        <w:ind w:firstLine="720"/>
        <w:jc w:val="both"/>
        <w:rPr>
          <w:rFonts w:ascii="Times New Roman" w:hAnsi="Times New Roman"/>
          <w:color w:val="auto"/>
          <w:sz w:val="26"/>
          <w:szCs w:val="26"/>
        </w:rPr>
      </w:pPr>
      <w:r w:rsidRPr="00EF6B01">
        <w:rPr>
          <w:rFonts w:ascii="Times New Roman" w:hAnsi="Times New Roman"/>
          <w:color w:val="auto"/>
          <w:sz w:val="26"/>
          <w:szCs w:val="26"/>
        </w:rPr>
        <w:t>- Chủ trương của Ban lãnh đạo về thử nghi</w:t>
      </w:r>
      <w:r w:rsidR="00D76F61" w:rsidRPr="00EF6B01">
        <w:rPr>
          <w:rFonts w:ascii="Times New Roman" w:hAnsi="Times New Roman"/>
          <w:color w:val="auto"/>
          <w:sz w:val="26"/>
          <w:szCs w:val="26"/>
        </w:rPr>
        <w:t>ệ</w:t>
      </w:r>
      <w:r w:rsidRPr="00EF6B01">
        <w:rPr>
          <w:rFonts w:ascii="Times New Roman" w:hAnsi="Times New Roman"/>
          <w:color w:val="auto"/>
          <w:sz w:val="26"/>
          <w:szCs w:val="26"/>
        </w:rPr>
        <w:t xml:space="preserve">m về tổ chức thực hiện triển khai chương trình bồi dưỡng </w:t>
      </w:r>
    </w:p>
    <w:p w14:paraId="759C0587" w14:textId="32532AD8" w:rsidR="00CC6224" w:rsidRPr="00EF6B01" w:rsidRDefault="00CD5477" w:rsidP="00CE0F82">
      <w:pPr>
        <w:spacing w:line="312" w:lineRule="auto"/>
        <w:ind w:firstLine="720"/>
        <w:jc w:val="both"/>
        <w:rPr>
          <w:rFonts w:ascii="Times New Roman" w:hAnsi="Times New Roman"/>
          <w:color w:val="auto"/>
          <w:sz w:val="26"/>
          <w:szCs w:val="26"/>
        </w:rPr>
      </w:pPr>
      <w:r w:rsidRPr="00EF6B01">
        <w:rPr>
          <w:rFonts w:ascii="Times New Roman" w:hAnsi="Times New Roman"/>
          <w:color w:val="auto"/>
          <w:sz w:val="26"/>
          <w:szCs w:val="26"/>
        </w:rPr>
        <w:t xml:space="preserve">- Khung năng lực quản trị của hiệu trưởng các trường THPT công lập tự chủ </w:t>
      </w:r>
      <w:r w:rsidR="00F35916" w:rsidRPr="00EF6B01">
        <w:rPr>
          <w:rFonts w:ascii="Times New Roman" w:hAnsi="Times New Roman"/>
          <w:color w:val="auto"/>
          <w:sz w:val="26"/>
          <w:szCs w:val="26"/>
        </w:rPr>
        <w:t>tài chính</w:t>
      </w:r>
    </w:p>
    <w:p w14:paraId="7D8D11DD" w14:textId="6CA322B8" w:rsidR="00CC6224" w:rsidRPr="00EF6B01" w:rsidRDefault="00CD5477" w:rsidP="00CE0F82">
      <w:pPr>
        <w:spacing w:line="312" w:lineRule="auto"/>
        <w:ind w:firstLine="720"/>
        <w:jc w:val="both"/>
        <w:rPr>
          <w:rFonts w:ascii="Times New Roman" w:hAnsi="Times New Roman"/>
          <w:color w:val="auto"/>
          <w:sz w:val="26"/>
          <w:szCs w:val="26"/>
        </w:rPr>
      </w:pPr>
      <w:r w:rsidRPr="00EF6B01">
        <w:rPr>
          <w:rFonts w:ascii="Times New Roman" w:hAnsi="Times New Roman"/>
          <w:color w:val="auto"/>
          <w:sz w:val="26"/>
          <w:szCs w:val="26"/>
        </w:rPr>
        <w:t xml:space="preserve">- Khung chương trình bồi dưỡng năng lực quản trị của hiệu trưởng các trường THPT công lập tự chủ </w:t>
      </w:r>
      <w:r w:rsidR="00F35916" w:rsidRPr="00EF6B01">
        <w:rPr>
          <w:rFonts w:ascii="Times New Roman" w:hAnsi="Times New Roman"/>
          <w:color w:val="auto"/>
          <w:sz w:val="26"/>
          <w:szCs w:val="26"/>
        </w:rPr>
        <w:t>tài chính</w:t>
      </w:r>
    </w:p>
    <w:p w14:paraId="27F33503" w14:textId="77777777" w:rsidR="00CC6224" w:rsidRPr="00EF6B01" w:rsidRDefault="00CD5477" w:rsidP="00CE0F82">
      <w:pPr>
        <w:spacing w:line="312" w:lineRule="auto"/>
        <w:ind w:firstLine="720"/>
        <w:jc w:val="both"/>
        <w:rPr>
          <w:rFonts w:ascii="Times New Roman" w:hAnsi="Times New Roman"/>
          <w:color w:val="auto"/>
          <w:sz w:val="26"/>
          <w:szCs w:val="26"/>
        </w:rPr>
      </w:pPr>
      <w:r w:rsidRPr="00EF6B01">
        <w:rPr>
          <w:rFonts w:ascii="Times New Roman" w:hAnsi="Times New Roman"/>
          <w:color w:val="auto"/>
          <w:sz w:val="26"/>
          <w:szCs w:val="26"/>
        </w:rPr>
        <w:t>- Điều kiện kinh phí hỗ trợ của nhà trường trong quá trình thử nghiệm.</w:t>
      </w:r>
    </w:p>
    <w:p w14:paraId="384572F5" w14:textId="314B4E66" w:rsidR="00CC6224" w:rsidRPr="00EF6B01" w:rsidRDefault="00CD5477" w:rsidP="00CE0F82">
      <w:pPr>
        <w:spacing w:line="312" w:lineRule="auto"/>
        <w:ind w:firstLine="720"/>
        <w:jc w:val="both"/>
        <w:rPr>
          <w:rFonts w:ascii="Times New Roman" w:hAnsi="Times New Roman"/>
          <w:color w:val="auto"/>
          <w:sz w:val="26"/>
          <w:szCs w:val="26"/>
        </w:rPr>
      </w:pPr>
      <w:r w:rsidRPr="00EF6B01">
        <w:rPr>
          <w:rFonts w:ascii="Times New Roman" w:hAnsi="Times New Roman"/>
          <w:color w:val="auto"/>
          <w:sz w:val="26"/>
          <w:szCs w:val="26"/>
        </w:rPr>
        <w:t>- Xin ý kiến chuyên gia và CBQL của các cấp quản lý Nhà nước để điều chỉnh một số nội dung trong quá trình tổ chức thử nghiệm là 01 năm</w:t>
      </w:r>
    </w:p>
    <w:p w14:paraId="310B6138" w14:textId="2237E685" w:rsidR="00DE1A84" w:rsidRPr="00EF6B01" w:rsidRDefault="00DE1A84" w:rsidP="00CE0F82">
      <w:pPr>
        <w:spacing w:line="312" w:lineRule="auto"/>
        <w:ind w:firstLine="720"/>
        <w:jc w:val="both"/>
        <w:rPr>
          <w:rFonts w:ascii="Times New Roman" w:hAnsi="Times New Roman"/>
          <w:color w:val="auto"/>
          <w:sz w:val="26"/>
          <w:szCs w:val="26"/>
        </w:rPr>
      </w:pPr>
    </w:p>
    <w:p w14:paraId="55934E96" w14:textId="13171CF7" w:rsidR="00DE1A84" w:rsidRPr="00EF6B01" w:rsidRDefault="00DE1A84" w:rsidP="00CE0F82">
      <w:pPr>
        <w:spacing w:line="312" w:lineRule="auto"/>
        <w:ind w:firstLine="720"/>
        <w:jc w:val="both"/>
        <w:rPr>
          <w:rFonts w:ascii="Times New Roman" w:hAnsi="Times New Roman"/>
          <w:color w:val="auto"/>
          <w:sz w:val="26"/>
          <w:szCs w:val="26"/>
        </w:rPr>
      </w:pPr>
    </w:p>
    <w:p w14:paraId="78BEE24E" w14:textId="6D7C0D8A" w:rsidR="00DE1A84" w:rsidRPr="00EF6B01" w:rsidRDefault="00DE1A84" w:rsidP="00CE0F82">
      <w:pPr>
        <w:spacing w:line="312" w:lineRule="auto"/>
        <w:ind w:firstLine="720"/>
        <w:jc w:val="both"/>
        <w:rPr>
          <w:rFonts w:ascii="Times New Roman" w:hAnsi="Times New Roman"/>
          <w:color w:val="auto"/>
          <w:sz w:val="26"/>
          <w:szCs w:val="26"/>
        </w:rPr>
      </w:pPr>
    </w:p>
    <w:p w14:paraId="4B205115" w14:textId="77777777" w:rsidR="00DE1A84" w:rsidRPr="00EF6B01" w:rsidRDefault="00DE1A84" w:rsidP="00CE0F82">
      <w:pPr>
        <w:spacing w:line="312" w:lineRule="auto"/>
        <w:ind w:firstLine="720"/>
        <w:jc w:val="both"/>
        <w:rPr>
          <w:rFonts w:ascii="Times New Roman" w:hAnsi="Times New Roman"/>
          <w:color w:val="auto"/>
          <w:sz w:val="26"/>
          <w:szCs w:val="26"/>
        </w:rPr>
      </w:pPr>
    </w:p>
    <w:p w14:paraId="0105B2AB" w14:textId="77777777" w:rsidR="007D64B9" w:rsidRPr="00EF6B01" w:rsidRDefault="007D64B9">
      <w:pPr>
        <w:spacing w:after="160" w:line="259" w:lineRule="auto"/>
        <w:rPr>
          <w:rFonts w:ascii="Times New Roman" w:hAnsi="Times New Roman"/>
          <w:b/>
          <w:bCs/>
          <w:color w:val="auto"/>
          <w:sz w:val="26"/>
          <w:szCs w:val="26"/>
        </w:rPr>
      </w:pPr>
      <w:r w:rsidRPr="00EF6B01">
        <w:rPr>
          <w:rFonts w:ascii="Times New Roman" w:hAnsi="Times New Roman"/>
          <w:color w:val="auto"/>
        </w:rPr>
        <w:br w:type="page"/>
      </w:r>
    </w:p>
    <w:p w14:paraId="5B57E3B0" w14:textId="414E37D7" w:rsidR="00BF3CA0" w:rsidRPr="00EF6B01" w:rsidRDefault="00AD46B2" w:rsidP="00CE0F82">
      <w:pPr>
        <w:pStyle w:val="Heading3"/>
        <w:spacing w:before="0" w:after="0" w:line="312" w:lineRule="auto"/>
        <w:rPr>
          <w:rFonts w:ascii="Times New Roman" w:hAnsi="Times New Roman" w:cs="Times New Roman"/>
          <w:color w:val="auto"/>
        </w:rPr>
      </w:pPr>
      <w:r w:rsidRPr="00EF6B01">
        <w:rPr>
          <w:rFonts w:ascii="Times New Roman" w:hAnsi="Times New Roman" w:cs="Times New Roman"/>
          <w:color w:val="auto"/>
        </w:rPr>
        <w:lastRenderedPageBreak/>
        <w:t xml:space="preserve">Phụ lục </w:t>
      </w:r>
      <w:r w:rsidR="00BF3CA0" w:rsidRPr="00EF6B01">
        <w:rPr>
          <w:rFonts w:ascii="Times New Roman" w:hAnsi="Times New Roman" w:cs="Times New Roman"/>
          <w:color w:val="auto"/>
        </w:rPr>
        <w:t xml:space="preserve">3.2. </w:t>
      </w:r>
    </w:p>
    <w:p w14:paraId="55C6CA1A" w14:textId="47E5825D" w:rsidR="00BF3CA0" w:rsidRPr="00EF6B01" w:rsidRDefault="00BF3CA0" w:rsidP="00CE0F82">
      <w:pPr>
        <w:pStyle w:val="Heading3"/>
        <w:spacing w:before="0" w:after="0" w:line="312" w:lineRule="auto"/>
        <w:jc w:val="center"/>
        <w:rPr>
          <w:rFonts w:ascii="Times New Roman" w:hAnsi="Times New Roman" w:cs="Times New Roman"/>
          <w:color w:val="auto"/>
        </w:rPr>
      </w:pPr>
      <w:r w:rsidRPr="00EF6B01">
        <w:rPr>
          <w:rFonts w:ascii="Times New Roman" w:hAnsi="Times New Roman" w:cs="Times New Roman"/>
          <w:color w:val="auto"/>
        </w:rPr>
        <w:t xml:space="preserve">PHIẾU ĐÁNH GIÁ THỬ NGHIỆM TÍNH PHÙ HỢP CỦA CÁC NỘI DUNG TRONG CHỈ ĐẠO BỒI DƯỠNG NĂNG LỰC QUẢN TRỊ CỦA ĐỘI NGŨ </w:t>
      </w:r>
      <w:r w:rsidR="00CE0F82" w:rsidRPr="00EF6B01">
        <w:rPr>
          <w:rFonts w:ascii="Times New Roman" w:hAnsi="Times New Roman" w:cs="Times New Roman"/>
          <w:color w:val="auto"/>
          <w:lang w:val="vi-VN"/>
        </w:rPr>
        <w:br/>
      </w:r>
      <w:r w:rsidRPr="00EF6B01">
        <w:rPr>
          <w:rFonts w:ascii="Times New Roman" w:hAnsi="Times New Roman" w:cs="Times New Roman"/>
          <w:color w:val="auto"/>
        </w:rPr>
        <w:t>CBQL CẤP TRƯỜNG</w:t>
      </w:r>
    </w:p>
    <w:p w14:paraId="46442841" w14:textId="77777777" w:rsidR="00BF3CA0" w:rsidRPr="00EF6B01" w:rsidRDefault="00BF3CA0" w:rsidP="00CE0F82">
      <w:pPr>
        <w:spacing w:line="312" w:lineRule="auto"/>
        <w:rPr>
          <w:rFonts w:ascii="Times New Roman" w:hAnsi="Times New Roman"/>
          <w:color w:val="auto"/>
          <w:sz w:val="26"/>
          <w:szCs w:val="26"/>
        </w:rPr>
      </w:pPr>
    </w:p>
    <w:p w14:paraId="3FC9132A" w14:textId="15F397F5" w:rsidR="00BF3CA0" w:rsidRPr="00EF6B01" w:rsidRDefault="00BF3CA0" w:rsidP="00CE0F82">
      <w:pPr>
        <w:pStyle w:val="TableParagraph"/>
        <w:spacing w:line="312" w:lineRule="auto"/>
        <w:jc w:val="both"/>
        <w:rPr>
          <w:sz w:val="26"/>
          <w:szCs w:val="26"/>
        </w:rPr>
      </w:pPr>
      <w:r w:rsidRPr="00EF6B01">
        <w:rPr>
          <w:sz w:val="26"/>
          <w:szCs w:val="26"/>
        </w:rPr>
        <w:t>Để</w:t>
      </w:r>
      <w:r w:rsidR="00894475" w:rsidRPr="00EF6B01">
        <w:rPr>
          <w:sz w:val="26"/>
          <w:szCs w:val="26"/>
        </w:rPr>
        <w:t xml:space="preserve"> </w:t>
      </w:r>
      <w:r w:rsidRPr="00EF6B01">
        <w:rPr>
          <w:sz w:val="26"/>
          <w:szCs w:val="26"/>
        </w:rPr>
        <w:t>đánh giá được sự phù hợp của hoạt động chỉ đạo bồi dưỡng năng lực quản trị</w:t>
      </w:r>
      <w:r w:rsidR="00894475" w:rsidRPr="00EF6B01">
        <w:rPr>
          <w:sz w:val="26"/>
          <w:szCs w:val="26"/>
        </w:rPr>
        <w:t xml:space="preserve"> </w:t>
      </w:r>
      <w:r w:rsidRPr="00EF6B01">
        <w:rPr>
          <w:sz w:val="26"/>
          <w:szCs w:val="26"/>
        </w:rPr>
        <w:t>cho hiệu trưởng ( Nguồn quy hoạch hiệu trưởng và cán bộ quản lý các cấp)</w:t>
      </w:r>
      <w:r w:rsidR="00894475" w:rsidRPr="00EF6B01">
        <w:rPr>
          <w:sz w:val="26"/>
          <w:szCs w:val="26"/>
        </w:rPr>
        <w:t xml:space="preserve"> </w:t>
      </w:r>
      <w:r w:rsidRPr="00EF6B01">
        <w:rPr>
          <w:sz w:val="26"/>
          <w:szCs w:val="26"/>
        </w:rPr>
        <w:t xml:space="preserve">trường THPT công lập tự chủ </w:t>
      </w:r>
      <w:r w:rsidR="00F35916" w:rsidRPr="00EF6B01">
        <w:rPr>
          <w:sz w:val="26"/>
          <w:szCs w:val="26"/>
        </w:rPr>
        <w:t>tài chính</w:t>
      </w:r>
      <w:r w:rsidRPr="00EF6B01">
        <w:rPr>
          <w:sz w:val="26"/>
          <w:szCs w:val="26"/>
        </w:rPr>
        <w:t xml:space="preserve"> với tính khả thi và hiệu quả trong thực tiễn nhà trường, kính đề nghị các Thầy/ Cô đánh dấu (x) vào nội dung mình sẽ lựa chọn ? </w:t>
      </w:r>
    </w:p>
    <w:tbl>
      <w:tblPr>
        <w:tblStyle w:val="TableGrid"/>
        <w:tblW w:w="0" w:type="auto"/>
        <w:tblLook w:val="04A0" w:firstRow="1" w:lastRow="0" w:firstColumn="1" w:lastColumn="0" w:noHBand="0" w:noVBand="1"/>
      </w:tblPr>
      <w:tblGrid>
        <w:gridCol w:w="5529"/>
        <w:gridCol w:w="790"/>
        <w:gridCol w:w="805"/>
        <w:gridCol w:w="861"/>
        <w:gridCol w:w="1019"/>
      </w:tblGrid>
      <w:tr w:rsidR="00BB32E9" w:rsidRPr="00EF6B01" w14:paraId="10FC66D1" w14:textId="77777777" w:rsidTr="006D5A4E">
        <w:trPr>
          <w:trHeight w:val="316"/>
          <w:tblHeader/>
        </w:trPr>
        <w:tc>
          <w:tcPr>
            <w:tcW w:w="0" w:type="auto"/>
            <w:vMerge w:val="restart"/>
            <w:vAlign w:val="center"/>
          </w:tcPr>
          <w:p w14:paraId="7566179C" w14:textId="22E96D58" w:rsidR="00BF3CA0" w:rsidRPr="00EF6B01" w:rsidRDefault="00BF3CA0" w:rsidP="00CE0F82">
            <w:pPr>
              <w:spacing w:line="312" w:lineRule="auto"/>
              <w:jc w:val="center"/>
              <w:rPr>
                <w:rFonts w:ascii="Times New Roman" w:hAnsi="Times New Roman"/>
                <w:b/>
                <w:color w:val="auto"/>
                <w:sz w:val="26"/>
                <w:szCs w:val="26"/>
              </w:rPr>
            </w:pPr>
            <w:r w:rsidRPr="00EF6B01">
              <w:rPr>
                <w:rFonts w:ascii="Times New Roman" w:hAnsi="Times New Roman"/>
                <w:b/>
                <w:color w:val="auto"/>
                <w:sz w:val="26"/>
                <w:szCs w:val="26"/>
              </w:rPr>
              <w:t>Nội dung</w:t>
            </w:r>
          </w:p>
        </w:tc>
        <w:tc>
          <w:tcPr>
            <w:tcW w:w="0" w:type="auto"/>
            <w:gridSpan w:val="4"/>
            <w:vAlign w:val="center"/>
          </w:tcPr>
          <w:p w14:paraId="68A4AFE2" w14:textId="77777777" w:rsidR="00BF3CA0" w:rsidRPr="00EF6B01" w:rsidRDefault="00BF3CA0" w:rsidP="00CE0F82">
            <w:pPr>
              <w:spacing w:line="312" w:lineRule="auto"/>
              <w:jc w:val="center"/>
              <w:rPr>
                <w:rFonts w:ascii="Times New Roman" w:hAnsi="Times New Roman"/>
                <w:b/>
                <w:color w:val="auto"/>
                <w:sz w:val="26"/>
                <w:szCs w:val="26"/>
              </w:rPr>
            </w:pPr>
            <w:r w:rsidRPr="00EF6B01">
              <w:rPr>
                <w:rFonts w:ascii="Times New Roman" w:hAnsi="Times New Roman"/>
                <w:b/>
                <w:color w:val="auto"/>
                <w:sz w:val="26"/>
                <w:szCs w:val="26"/>
              </w:rPr>
              <w:t>Mức độ phù hợp</w:t>
            </w:r>
          </w:p>
        </w:tc>
      </w:tr>
      <w:tr w:rsidR="00BB32E9" w:rsidRPr="00EF6B01" w14:paraId="1FB82AC9" w14:textId="77777777" w:rsidTr="006D5A4E">
        <w:trPr>
          <w:tblHeader/>
        </w:trPr>
        <w:tc>
          <w:tcPr>
            <w:tcW w:w="0" w:type="auto"/>
            <w:vMerge/>
            <w:vAlign w:val="center"/>
          </w:tcPr>
          <w:p w14:paraId="3E01211D" w14:textId="77777777" w:rsidR="00BF3CA0" w:rsidRPr="00EF6B01" w:rsidRDefault="00BF3CA0" w:rsidP="00CE0F82">
            <w:pPr>
              <w:spacing w:line="312" w:lineRule="auto"/>
              <w:jc w:val="center"/>
              <w:rPr>
                <w:rFonts w:ascii="Times New Roman" w:hAnsi="Times New Roman"/>
                <w:b/>
                <w:color w:val="auto"/>
                <w:sz w:val="26"/>
                <w:szCs w:val="26"/>
              </w:rPr>
            </w:pPr>
          </w:p>
        </w:tc>
        <w:tc>
          <w:tcPr>
            <w:tcW w:w="0" w:type="auto"/>
            <w:vAlign w:val="center"/>
          </w:tcPr>
          <w:p w14:paraId="4C60306C" w14:textId="77777777" w:rsidR="00BF3CA0" w:rsidRPr="00EF6B01" w:rsidRDefault="00BF3CA0" w:rsidP="00CE0F82">
            <w:pPr>
              <w:pStyle w:val="TableParagraph"/>
              <w:spacing w:line="312" w:lineRule="auto"/>
              <w:ind w:left="0"/>
              <w:jc w:val="center"/>
              <w:rPr>
                <w:b/>
                <w:sz w:val="26"/>
                <w:szCs w:val="26"/>
              </w:rPr>
            </w:pPr>
            <w:r w:rsidRPr="00EF6B01">
              <w:rPr>
                <w:b/>
                <w:sz w:val="26"/>
                <w:szCs w:val="26"/>
              </w:rPr>
              <w:t>Rất</w:t>
            </w:r>
          </w:p>
          <w:p w14:paraId="212E85BD" w14:textId="77777777" w:rsidR="00BF3CA0" w:rsidRPr="00EF6B01" w:rsidRDefault="00BF3CA0" w:rsidP="00CE0F82">
            <w:pPr>
              <w:pStyle w:val="TableParagraph"/>
              <w:spacing w:line="312" w:lineRule="auto"/>
              <w:ind w:left="0"/>
              <w:jc w:val="center"/>
              <w:rPr>
                <w:b/>
                <w:sz w:val="26"/>
                <w:szCs w:val="26"/>
              </w:rPr>
            </w:pPr>
            <w:r w:rsidRPr="00EF6B01">
              <w:rPr>
                <w:b/>
                <w:sz w:val="26"/>
                <w:szCs w:val="26"/>
              </w:rPr>
              <w:t>phù hợp</w:t>
            </w:r>
          </w:p>
        </w:tc>
        <w:tc>
          <w:tcPr>
            <w:tcW w:w="0" w:type="auto"/>
            <w:vAlign w:val="center"/>
          </w:tcPr>
          <w:p w14:paraId="10CD69B9" w14:textId="77777777" w:rsidR="00BF3CA0" w:rsidRPr="00EF6B01" w:rsidRDefault="00BF3CA0" w:rsidP="00CE0F82">
            <w:pPr>
              <w:pStyle w:val="TableParagraph"/>
              <w:spacing w:line="312" w:lineRule="auto"/>
              <w:ind w:left="0"/>
              <w:jc w:val="center"/>
              <w:rPr>
                <w:b/>
                <w:sz w:val="26"/>
                <w:szCs w:val="26"/>
              </w:rPr>
            </w:pPr>
            <w:r w:rsidRPr="00EF6B01">
              <w:rPr>
                <w:b/>
                <w:sz w:val="26"/>
                <w:szCs w:val="26"/>
              </w:rPr>
              <w:t>Phù hợp</w:t>
            </w:r>
          </w:p>
        </w:tc>
        <w:tc>
          <w:tcPr>
            <w:tcW w:w="0" w:type="auto"/>
            <w:vAlign w:val="center"/>
          </w:tcPr>
          <w:p w14:paraId="335D8B51" w14:textId="73D05C08" w:rsidR="00BF3CA0" w:rsidRPr="00EF6B01" w:rsidRDefault="002E2410" w:rsidP="00CE0F82">
            <w:pPr>
              <w:pStyle w:val="TableParagraph"/>
              <w:spacing w:line="312" w:lineRule="auto"/>
              <w:ind w:left="0"/>
              <w:jc w:val="center"/>
              <w:rPr>
                <w:b/>
                <w:sz w:val="26"/>
                <w:szCs w:val="26"/>
              </w:rPr>
            </w:pPr>
            <w:r w:rsidRPr="00EF6B01">
              <w:rPr>
                <w:b/>
                <w:sz w:val="26"/>
                <w:szCs w:val="26"/>
              </w:rPr>
              <w:t>Ít phù hợp</w:t>
            </w:r>
          </w:p>
        </w:tc>
        <w:tc>
          <w:tcPr>
            <w:tcW w:w="0" w:type="auto"/>
            <w:vAlign w:val="center"/>
          </w:tcPr>
          <w:p w14:paraId="26B6633E" w14:textId="77777777" w:rsidR="00BF3CA0" w:rsidRPr="00EF6B01" w:rsidRDefault="00BF3CA0" w:rsidP="00CE0F82">
            <w:pPr>
              <w:pStyle w:val="TableParagraph"/>
              <w:spacing w:line="312" w:lineRule="auto"/>
              <w:ind w:left="0"/>
              <w:jc w:val="center"/>
              <w:rPr>
                <w:b/>
                <w:sz w:val="26"/>
                <w:szCs w:val="26"/>
              </w:rPr>
            </w:pPr>
            <w:r w:rsidRPr="00EF6B01">
              <w:rPr>
                <w:b/>
                <w:sz w:val="26"/>
                <w:szCs w:val="26"/>
              </w:rPr>
              <w:t>Không</w:t>
            </w:r>
          </w:p>
          <w:p w14:paraId="3E09F992" w14:textId="77777777" w:rsidR="00BF3CA0" w:rsidRPr="00EF6B01" w:rsidRDefault="00BF3CA0" w:rsidP="00CE0F82">
            <w:pPr>
              <w:pStyle w:val="TableParagraph"/>
              <w:spacing w:line="312" w:lineRule="auto"/>
              <w:ind w:left="0"/>
              <w:jc w:val="center"/>
              <w:rPr>
                <w:b/>
                <w:sz w:val="26"/>
                <w:szCs w:val="26"/>
              </w:rPr>
            </w:pPr>
            <w:r w:rsidRPr="00EF6B01">
              <w:rPr>
                <w:b/>
                <w:sz w:val="26"/>
                <w:szCs w:val="26"/>
              </w:rPr>
              <w:t>phù hợp</w:t>
            </w:r>
          </w:p>
        </w:tc>
      </w:tr>
      <w:tr w:rsidR="00BB32E9" w:rsidRPr="00EF6B01" w14:paraId="6964CAEA" w14:textId="77777777" w:rsidTr="006D5A4E">
        <w:tc>
          <w:tcPr>
            <w:tcW w:w="0" w:type="auto"/>
          </w:tcPr>
          <w:p w14:paraId="774E2534" w14:textId="77777777" w:rsidR="00BF3CA0" w:rsidRPr="00EF6B01" w:rsidRDefault="00BF3CA0" w:rsidP="00CE0F82">
            <w:pPr>
              <w:spacing w:line="312" w:lineRule="auto"/>
              <w:jc w:val="both"/>
              <w:rPr>
                <w:rFonts w:ascii="Times New Roman" w:hAnsi="Times New Roman"/>
                <w:color w:val="auto"/>
                <w:sz w:val="26"/>
                <w:szCs w:val="26"/>
              </w:rPr>
            </w:pPr>
            <w:r w:rsidRPr="00EF6B01">
              <w:rPr>
                <w:rFonts w:ascii="Times New Roman" w:hAnsi="Times New Roman"/>
                <w:color w:val="auto"/>
                <w:sz w:val="26"/>
                <w:szCs w:val="26"/>
              </w:rPr>
              <w:t>1. Rà soát thực trạng về năng lực quản trị của đội ngũ CBQL của nhà trường</w:t>
            </w:r>
          </w:p>
        </w:tc>
        <w:tc>
          <w:tcPr>
            <w:tcW w:w="0" w:type="auto"/>
          </w:tcPr>
          <w:p w14:paraId="0BF620F9" w14:textId="77777777" w:rsidR="00BF3CA0" w:rsidRPr="00EF6B01" w:rsidRDefault="00BF3CA0" w:rsidP="00CE0F82">
            <w:pPr>
              <w:spacing w:line="312" w:lineRule="auto"/>
              <w:jc w:val="center"/>
              <w:rPr>
                <w:rFonts w:ascii="Times New Roman" w:hAnsi="Times New Roman"/>
                <w:b/>
                <w:color w:val="auto"/>
                <w:sz w:val="26"/>
                <w:szCs w:val="26"/>
              </w:rPr>
            </w:pPr>
          </w:p>
        </w:tc>
        <w:tc>
          <w:tcPr>
            <w:tcW w:w="0" w:type="auto"/>
          </w:tcPr>
          <w:p w14:paraId="7C5BA547" w14:textId="77777777" w:rsidR="00BF3CA0" w:rsidRPr="00EF6B01" w:rsidRDefault="00BF3CA0" w:rsidP="00CE0F82">
            <w:pPr>
              <w:spacing w:line="312" w:lineRule="auto"/>
              <w:jc w:val="center"/>
              <w:rPr>
                <w:rFonts w:ascii="Times New Roman" w:hAnsi="Times New Roman"/>
                <w:b/>
                <w:color w:val="auto"/>
                <w:sz w:val="26"/>
                <w:szCs w:val="26"/>
              </w:rPr>
            </w:pPr>
          </w:p>
        </w:tc>
        <w:tc>
          <w:tcPr>
            <w:tcW w:w="0" w:type="auto"/>
          </w:tcPr>
          <w:p w14:paraId="62E0972B" w14:textId="77777777" w:rsidR="00BF3CA0" w:rsidRPr="00EF6B01" w:rsidRDefault="00BF3CA0" w:rsidP="00CE0F82">
            <w:pPr>
              <w:spacing w:line="312" w:lineRule="auto"/>
              <w:jc w:val="center"/>
              <w:rPr>
                <w:rFonts w:ascii="Times New Roman" w:hAnsi="Times New Roman"/>
                <w:b/>
                <w:color w:val="auto"/>
                <w:sz w:val="26"/>
                <w:szCs w:val="26"/>
              </w:rPr>
            </w:pPr>
          </w:p>
        </w:tc>
        <w:tc>
          <w:tcPr>
            <w:tcW w:w="0" w:type="auto"/>
          </w:tcPr>
          <w:p w14:paraId="5D14288F" w14:textId="77777777" w:rsidR="00BF3CA0" w:rsidRPr="00EF6B01" w:rsidRDefault="00BF3CA0" w:rsidP="00CE0F82">
            <w:pPr>
              <w:spacing w:line="312" w:lineRule="auto"/>
              <w:jc w:val="center"/>
              <w:rPr>
                <w:rFonts w:ascii="Times New Roman" w:hAnsi="Times New Roman"/>
                <w:b/>
                <w:color w:val="auto"/>
                <w:sz w:val="26"/>
                <w:szCs w:val="26"/>
              </w:rPr>
            </w:pPr>
          </w:p>
        </w:tc>
      </w:tr>
      <w:tr w:rsidR="00BB32E9" w:rsidRPr="00EF6B01" w14:paraId="797312D2" w14:textId="77777777" w:rsidTr="006D5A4E">
        <w:tc>
          <w:tcPr>
            <w:tcW w:w="0" w:type="auto"/>
          </w:tcPr>
          <w:p w14:paraId="5AC97276" w14:textId="77777777" w:rsidR="00BF3CA0" w:rsidRPr="00EF6B01" w:rsidRDefault="00BF3CA0" w:rsidP="00CE0F82">
            <w:pPr>
              <w:spacing w:line="312" w:lineRule="auto"/>
              <w:jc w:val="both"/>
              <w:rPr>
                <w:rFonts w:ascii="Times New Roman" w:hAnsi="Times New Roman"/>
                <w:color w:val="auto"/>
                <w:sz w:val="26"/>
                <w:szCs w:val="26"/>
              </w:rPr>
            </w:pPr>
            <w:r w:rsidRPr="00EF6B01">
              <w:rPr>
                <w:rFonts w:ascii="Times New Roman" w:hAnsi="Times New Roman"/>
                <w:color w:val="auto"/>
                <w:sz w:val="26"/>
                <w:szCs w:val="26"/>
              </w:rPr>
              <w:t>2. Đánh giá các minh chứng hoạt động của đội ngũ CBQL bám sát các mức độ của Khung năng lực quản trị</w:t>
            </w:r>
          </w:p>
        </w:tc>
        <w:tc>
          <w:tcPr>
            <w:tcW w:w="0" w:type="auto"/>
          </w:tcPr>
          <w:p w14:paraId="7D38F194" w14:textId="77777777" w:rsidR="00BF3CA0" w:rsidRPr="00EF6B01" w:rsidRDefault="00BF3CA0" w:rsidP="00CE0F82">
            <w:pPr>
              <w:spacing w:line="312" w:lineRule="auto"/>
              <w:jc w:val="center"/>
              <w:rPr>
                <w:rFonts w:ascii="Times New Roman" w:hAnsi="Times New Roman"/>
                <w:b/>
                <w:color w:val="auto"/>
                <w:sz w:val="26"/>
                <w:szCs w:val="26"/>
              </w:rPr>
            </w:pPr>
          </w:p>
        </w:tc>
        <w:tc>
          <w:tcPr>
            <w:tcW w:w="0" w:type="auto"/>
          </w:tcPr>
          <w:p w14:paraId="0C98BD5E" w14:textId="77777777" w:rsidR="00BF3CA0" w:rsidRPr="00EF6B01" w:rsidRDefault="00BF3CA0" w:rsidP="00CE0F82">
            <w:pPr>
              <w:spacing w:line="312" w:lineRule="auto"/>
              <w:jc w:val="center"/>
              <w:rPr>
                <w:rFonts w:ascii="Times New Roman" w:hAnsi="Times New Roman"/>
                <w:b/>
                <w:color w:val="auto"/>
                <w:sz w:val="26"/>
                <w:szCs w:val="26"/>
              </w:rPr>
            </w:pPr>
          </w:p>
        </w:tc>
        <w:tc>
          <w:tcPr>
            <w:tcW w:w="0" w:type="auto"/>
          </w:tcPr>
          <w:p w14:paraId="5AA589B3" w14:textId="77777777" w:rsidR="00BF3CA0" w:rsidRPr="00EF6B01" w:rsidRDefault="00BF3CA0" w:rsidP="00CE0F82">
            <w:pPr>
              <w:spacing w:line="312" w:lineRule="auto"/>
              <w:jc w:val="center"/>
              <w:rPr>
                <w:rFonts w:ascii="Times New Roman" w:hAnsi="Times New Roman"/>
                <w:b/>
                <w:color w:val="auto"/>
                <w:sz w:val="26"/>
                <w:szCs w:val="26"/>
              </w:rPr>
            </w:pPr>
          </w:p>
        </w:tc>
        <w:tc>
          <w:tcPr>
            <w:tcW w:w="0" w:type="auto"/>
          </w:tcPr>
          <w:p w14:paraId="1BA08DF8" w14:textId="77777777" w:rsidR="00BF3CA0" w:rsidRPr="00EF6B01" w:rsidRDefault="00BF3CA0" w:rsidP="00CE0F82">
            <w:pPr>
              <w:spacing w:line="312" w:lineRule="auto"/>
              <w:jc w:val="center"/>
              <w:rPr>
                <w:rFonts w:ascii="Times New Roman" w:hAnsi="Times New Roman"/>
                <w:b/>
                <w:color w:val="auto"/>
                <w:sz w:val="26"/>
                <w:szCs w:val="26"/>
              </w:rPr>
            </w:pPr>
          </w:p>
        </w:tc>
      </w:tr>
      <w:tr w:rsidR="00BB32E9" w:rsidRPr="00EF6B01" w14:paraId="123634A8" w14:textId="77777777" w:rsidTr="006D5A4E">
        <w:tc>
          <w:tcPr>
            <w:tcW w:w="0" w:type="auto"/>
          </w:tcPr>
          <w:p w14:paraId="4EA5F72D" w14:textId="00835B33" w:rsidR="00BF3CA0" w:rsidRPr="00EF6B01" w:rsidRDefault="00BF3CA0" w:rsidP="00CE0F82">
            <w:pPr>
              <w:spacing w:line="312" w:lineRule="auto"/>
              <w:jc w:val="both"/>
              <w:rPr>
                <w:rFonts w:ascii="Times New Roman" w:hAnsi="Times New Roman"/>
                <w:color w:val="auto"/>
                <w:sz w:val="26"/>
                <w:szCs w:val="26"/>
              </w:rPr>
            </w:pPr>
            <w:r w:rsidRPr="00EF6B01">
              <w:rPr>
                <w:rFonts w:ascii="Times New Roman" w:hAnsi="Times New Roman"/>
                <w:color w:val="auto"/>
                <w:sz w:val="26"/>
                <w:szCs w:val="26"/>
              </w:rPr>
              <w:t>3. Phân cấp độ các năng lực quản trị</w:t>
            </w:r>
            <w:r w:rsidR="00894475" w:rsidRPr="00EF6B01">
              <w:rPr>
                <w:rFonts w:ascii="Times New Roman" w:hAnsi="Times New Roman"/>
                <w:color w:val="auto"/>
                <w:sz w:val="26"/>
                <w:szCs w:val="26"/>
              </w:rPr>
              <w:t xml:space="preserve"> </w:t>
            </w:r>
            <w:r w:rsidRPr="00EF6B01">
              <w:rPr>
                <w:rFonts w:ascii="Times New Roman" w:hAnsi="Times New Roman"/>
                <w:color w:val="auto"/>
                <w:sz w:val="26"/>
                <w:szCs w:val="26"/>
              </w:rPr>
              <w:t>của đội ngũ CBQL của nhà trường</w:t>
            </w:r>
          </w:p>
        </w:tc>
        <w:tc>
          <w:tcPr>
            <w:tcW w:w="0" w:type="auto"/>
          </w:tcPr>
          <w:p w14:paraId="500860F9" w14:textId="77777777" w:rsidR="00BF3CA0" w:rsidRPr="00EF6B01" w:rsidRDefault="00BF3CA0" w:rsidP="00CE0F82">
            <w:pPr>
              <w:spacing w:line="312" w:lineRule="auto"/>
              <w:jc w:val="center"/>
              <w:rPr>
                <w:rFonts w:ascii="Times New Roman" w:hAnsi="Times New Roman"/>
                <w:b/>
                <w:color w:val="auto"/>
                <w:sz w:val="26"/>
                <w:szCs w:val="26"/>
              </w:rPr>
            </w:pPr>
          </w:p>
        </w:tc>
        <w:tc>
          <w:tcPr>
            <w:tcW w:w="0" w:type="auto"/>
          </w:tcPr>
          <w:p w14:paraId="6C7D1250" w14:textId="77777777" w:rsidR="00BF3CA0" w:rsidRPr="00EF6B01" w:rsidRDefault="00BF3CA0" w:rsidP="00CE0F82">
            <w:pPr>
              <w:spacing w:line="312" w:lineRule="auto"/>
              <w:jc w:val="center"/>
              <w:rPr>
                <w:rFonts w:ascii="Times New Roman" w:hAnsi="Times New Roman"/>
                <w:b/>
                <w:color w:val="auto"/>
                <w:sz w:val="26"/>
                <w:szCs w:val="26"/>
              </w:rPr>
            </w:pPr>
          </w:p>
        </w:tc>
        <w:tc>
          <w:tcPr>
            <w:tcW w:w="0" w:type="auto"/>
          </w:tcPr>
          <w:p w14:paraId="15346972" w14:textId="77777777" w:rsidR="00BF3CA0" w:rsidRPr="00EF6B01" w:rsidRDefault="00BF3CA0" w:rsidP="00CE0F82">
            <w:pPr>
              <w:spacing w:line="312" w:lineRule="auto"/>
              <w:jc w:val="center"/>
              <w:rPr>
                <w:rFonts w:ascii="Times New Roman" w:hAnsi="Times New Roman"/>
                <w:b/>
                <w:color w:val="auto"/>
                <w:sz w:val="26"/>
                <w:szCs w:val="26"/>
              </w:rPr>
            </w:pPr>
          </w:p>
        </w:tc>
        <w:tc>
          <w:tcPr>
            <w:tcW w:w="0" w:type="auto"/>
          </w:tcPr>
          <w:p w14:paraId="16BE00ED" w14:textId="77777777" w:rsidR="00BF3CA0" w:rsidRPr="00EF6B01" w:rsidRDefault="00BF3CA0" w:rsidP="00CE0F82">
            <w:pPr>
              <w:spacing w:line="312" w:lineRule="auto"/>
              <w:jc w:val="center"/>
              <w:rPr>
                <w:rFonts w:ascii="Times New Roman" w:hAnsi="Times New Roman"/>
                <w:b/>
                <w:color w:val="auto"/>
                <w:sz w:val="26"/>
                <w:szCs w:val="26"/>
              </w:rPr>
            </w:pPr>
          </w:p>
        </w:tc>
      </w:tr>
      <w:tr w:rsidR="00BB32E9" w:rsidRPr="00EF6B01" w14:paraId="437B9F94" w14:textId="77777777" w:rsidTr="006D5A4E">
        <w:tc>
          <w:tcPr>
            <w:tcW w:w="0" w:type="auto"/>
          </w:tcPr>
          <w:p w14:paraId="448EB91E" w14:textId="77777777" w:rsidR="00BF3CA0" w:rsidRPr="00EF6B01" w:rsidRDefault="00BF3CA0" w:rsidP="00CE0F82">
            <w:pPr>
              <w:spacing w:line="312" w:lineRule="auto"/>
              <w:jc w:val="both"/>
              <w:rPr>
                <w:rFonts w:ascii="Times New Roman" w:hAnsi="Times New Roman"/>
                <w:color w:val="auto"/>
                <w:sz w:val="26"/>
                <w:szCs w:val="26"/>
              </w:rPr>
            </w:pPr>
            <w:r w:rsidRPr="00EF6B01">
              <w:rPr>
                <w:rFonts w:ascii="Times New Roman" w:hAnsi="Times New Roman"/>
                <w:color w:val="auto"/>
                <w:sz w:val="26"/>
                <w:szCs w:val="26"/>
              </w:rPr>
              <w:t>4. Xây dựng kế hoạch đào tạo, bồi dưỡng đội ngũ theo từng giai đoạn cụ thể</w:t>
            </w:r>
          </w:p>
        </w:tc>
        <w:tc>
          <w:tcPr>
            <w:tcW w:w="0" w:type="auto"/>
          </w:tcPr>
          <w:p w14:paraId="3260948F" w14:textId="77777777" w:rsidR="00BF3CA0" w:rsidRPr="00EF6B01" w:rsidRDefault="00BF3CA0" w:rsidP="00CE0F82">
            <w:pPr>
              <w:spacing w:line="312" w:lineRule="auto"/>
              <w:jc w:val="center"/>
              <w:rPr>
                <w:rFonts w:ascii="Times New Roman" w:hAnsi="Times New Roman"/>
                <w:b/>
                <w:color w:val="auto"/>
                <w:sz w:val="26"/>
                <w:szCs w:val="26"/>
              </w:rPr>
            </w:pPr>
          </w:p>
        </w:tc>
        <w:tc>
          <w:tcPr>
            <w:tcW w:w="0" w:type="auto"/>
          </w:tcPr>
          <w:p w14:paraId="3E2FF190" w14:textId="77777777" w:rsidR="00BF3CA0" w:rsidRPr="00EF6B01" w:rsidRDefault="00BF3CA0" w:rsidP="00CE0F82">
            <w:pPr>
              <w:spacing w:line="312" w:lineRule="auto"/>
              <w:jc w:val="center"/>
              <w:rPr>
                <w:rFonts w:ascii="Times New Roman" w:hAnsi="Times New Roman"/>
                <w:b/>
                <w:color w:val="auto"/>
                <w:sz w:val="26"/>
                <w:szCs w:val="26"/>
              </w:rPr>
            </w:pPr>
          </w:p>
        </w:tc>
        <w:tc>
          <w:tcPr>
            <w:tcW w:w="0" w:type="auto"/>
          </w:tcPr>
          <w:p w14:paraId="50530351" w14:textId="77777777" w:rsidR="00BF3CA0" w:rsidRPr="00EF6B01" w:rsidRDefault="00BF3CA0" w:rsidP="00CE0F82">
            <w:pPr>
              <w:spacing w:line="312" w:lineRule="auto"/>
              <w:jc w:val="center"/>
              <w:rPr>
                <w:rFonts w:ascii="Times New Roman" w:hAnsi="Times New Roman"/>
                <w:b/>
                <w:color w:val="auto"/>
                <w:sz w:val="26"/>
                <w:szCs w:val="26"/>
              </w:rPr>
            </w:pPr>
          </w:p>
        </w:tc>
        <w:tc>
          <w:tcPr>
            <w:tcW w:w="0" w:type="auto"/>
          </w:tcPr>
          <w:p w14:paraId="1BB32ABF" w14:textId="77777777" w:rsidR="00BF3CA0" w:rsidRPr="00EF6B01" w:rsidRDefault="00BF3CA0" w:rsidP="00CE0F82">
            <w:pPr>
              <w:spacing w:line="312" w:lineRule="auto"/>
              <w:jc w:val="center"/>
              <w:rPr>
                <w:rFonts w:ascii="Times New Roman" w:hAnsi="Times New Roman"/>
                <w:b/>
                <w:color w:val="auto"/>
                <w:sz w:val="26"/>
                <w:szCs w:val="26"/>
              </w:rPr>
            </w:pPr>
          </w:p>
        </w:tc>
      </w:tr>
      <w:tr w:rsidR="00BB32E9" w:rsidRPr="00EF6B01" w14:paraId="47452E8A" w14:textId="77777777" w:rsidTr="006D5A4E">
        <w:tc>
          <w:tcPr>
            <w:tcW w:w="0" w:type="auto"/>
          </w:tcPr>
          <w:p w14:paraId="09FBBDC3" w14:textId="1029133A" w:rsidR="00BF3CA0" w:rsidRPr="00EF6B01" w:rsidRDefault="00BF3CA0" w:rsidP="00CE0F82">
            <w:pPr>
              <w:spacing w:line="312" w:lineRule="auto"/>
              <w:jc w:val="both"/>
              <w:rPr>
                <w:rFonts w:ascii="Times New Roman" w:hAnsi="Times New Roman"/>
                <w:color w:val="auto"/>
                <w:sz w:val="26"/>
                <w:szCs w:val="26"/>
              </w:rPr>
            </w:pPr>
            <w:r w:rsidRPr="00EF6B01">
              <w:rPr>
                <w:rFonts w:ascii="Times New Roman" w:hAnsi="Times New Roman"/>
                <w:color w:val="auto"/>
                <w:sz w:val="26"/>
                <w:szCs w:val="26"/>
              </w:rPr>
              <w:t xml:space="preserve">5. Xây dựng các kịch bản đào tạo, bồi dưỡng đội ngũ hiệu trưởng trường THPT công lập tự chủ </w:t>
            </w:r>
            <w:r w:rsidR="00F35916" w:rsidRPr="00EF6B01">
              <w:rPr>
                <w:rFonts w:ascii="Times New Roman" w:hAnsi="Times New Roman"/>
                <w:color w:val="auto"/>
                <w:sz w:val="26"/>
                <w:szCs w:val="26"/>
              </w:rPr>
              <w:t>tài chính</w:t>
            </w:r>
            <w:r w:rsidRPr="00EF6B01">
              <w:rPr>
                <w:rFonts w:ascii="Times New Roman" w:hAnsi="Times New Roman"/>
                <w:color w:val="auto"/>
                <w:sz w:val="26"/>
                <w:szCs w:val="26"/>
              </w:rPr>
              <w:t xml:space="preserve"> theo các cấp độ năng lực quản trị</w:t>
            </w:r>
          </w:p>
        </w:tc>
        <w:tc>
          <w:tcPr>
            <w:tcW w:w="0" w:type="auto"/>
          </w:tcPr>
          <w:p w14:paraId="19AB98EA" w14:textId="77777777" w:rsidR="00BF3CA0" w:rsidRPr="00EF6B01" w:rsidRDefault="00BF3CA0" w:rsidP="00CE0F82">
            <w:pPr>
              <w:pStyle w:val="TableParagraph"/>
              <w:spacing w:line="312" w:lineRule="auto"/>
              <w:ind w:left="0"/>
              <w:jc w:val="center"/>
              <w:rPr>
                <w:b/>
                <w:sz w:val="26"/>
                <w:szCs w:val="26"/>
              </w:rPr>
            </w:pPr>
          </w:p>
        </w:tc>
        <w:tc>
          <w:tcPr>
            <w:tcW w:w="0" w:type="auto"/>
          </w:tcPr>
          <w:p w14:paraId="67160FE3" w14:textId="77777777" w:rsidR="00BF3CA0" w:rsidRPr="00EF6B01" w:rsidRDefault="00BF3CA0" w:rsidP="00CE0F82">
            <w:pPr>
              <w:pStyle w:val="TableParagraph"/>
              <w:spacing w:line="312" w:lineRule="auto"/>
              <w:ind w:left="0"/>
              <w:jc w:val="center"/>
              <w:rPr>
                <w:b/>
                <w:sz w:val="26"/>
                <w:szCs w:val="26"/>
              </w:rPr>
            </w:pPr>
          </w:p>
        </w:tc>
        <w:tc>
          <w:tcPr>
            <w:tcW w:w="0" w:type="auto"/>
          </w:tcPr>
          <w:p w14:paraId="546C7139" w14:textId="77777777" w:rsidR="00BF3CA0" w:rsidRPr="00EF6B01" w:rsidRDefault="00BF3CA0" w:rsidP="00CE0F82">
            <w:pPr>
              <w:pStyle w:val="TableParagraph"/>
              <w:spacing w:line="312" w:lineRule="auto"/>
              <w:ind w:left="0"/>
              <w:jc w:val="center"/>
              <w:rPr>
                <w:b/>
                <w:sz w:val="26"/>
                <w:szCs w:val="26"/>
              </w:rPr>
            </w:pPr>
          </w:p>
        </w:tc>
        <w:tc>
          <w:tcPr>
            <w:tcW w:w="0" w:type="auto"/>
          </w:tcPr>
          <w:p w14:paraId="5F4077EA" w14:textId="77777777" w:rsidR="00BF3CA0" w:rsidRPr="00EF6B01" w:rsidRDefault="00BF3CA0" w:rsidP="00CE0F82">
            <w:pPr>
              <w:pStyle w:val="TableParagraph"/>
              <w:spacing w:line="312" w:lineRule="auto"/>
              <w:ind w:left="0"/>
              <w:jc w:val="center"/>
              <w:rPr>
                <w:b/>
                <w:sz w:val="26"/>
                <w:szCs w:val="26"/>
              </w:rPr>
            </w:pPr>
          </w:p>
        </w:tc>
      </w:tr>
      <w:tr w:rsidR="002E2410" w:rsidRPr="00EF6B01" w14:paraId="2B781C5B" w14:textId="77777777" w:rsidTr="006D5A4E">
        <w:tc>
          <w:tcPr>
            <w:tcW w:w="0" w:type="auto"/>
          </w:tcPr>
          <w:p w14:paraId="44173881" w14:textId="77777777" w:rsidR="00BF3CA0" w:rsidRPr="00EF6B01" w:rsidRDefault="00BF3CA0" w:rsidP="00CE0F82">
            <w:pPr>
              <w:spacing w:line="312" w:lineRule="auto"/>
              <w:jc w:val="both"/>
              <w:rPr>
                <w:rFonts w:ascii="Times New Roman" w:hAnsi="Times New Roman"/>
                <w:color w:val="auto"/>
                <w:sz w:val="26"/>
                <w:szCs w:val="26"/>
              </w:rPr>
            </w:pPr>
            <w:r w:rsidRPr="00EF6B01">
              <w:rPr>
                <w:rFonts w:ascii="Times New Roman" w:hAnsi="Times New Roman"/>
                <w:color w:val="auto"/>
                <w:sz w:val="26"/>
                <w:szCs w:val="26"/>
              </w:rPr>
              <w:t>6. Xây dựng các văn bản, quy định về thay đổi phương thức và cơ chế đánh giá về CBQL các cấp và GV theo hướng đáp ứng khung năng lực quản trị cho đội ngũ</w:t>
            </w:r>
          </w:p>
        </w:tc>
        <w:tc>
          <w:tcPr>
            <w:tcW w:w="0" w:type="auto"/>
          </w:tcPr>
          <w:p w14:paraId="49DF7492" w14:textId="77777777" w:rsidR="00BF3CA0" w:rsidRPr="00EF6B01" w:rsidRDefault="00BF3CA0" w:rsidP="00CE0F82">
            <w:pPr>
              <w:pStyle w:val="TableParagraph"/>
              <w:spacing w:line="312" w:lineRule="auto"/>
              <w:ind w:left="0"/>
              <w:jc w:val="center"/>
              <w:rPr>
                <w:b/>
                <w:sz w:val="26"/>
                <w:szCs w:val="26"/>
              </w:rPr>
            </w:pPr>
          </w:p>
        </w:tc>
        <w:tc>
          <w:tcPr>
            <w:tcW w:w="0" w:type="auto"/>
          </w:tcPr>
          <w:p w14:paraId="1C87D85D" w14:textId="77777777" w:rsidR="00BF3CA0" w:rsidRPr="00EF6B01" w:rsidRDefault="00BF3CA0" w:rsidP="00CE0F82">
            <w:pPr>
              <w:pStyle w:val="TableParagraph"/>
              <w:spacing w:line="312" w:lineRule="auto"/>
              <w:ind w:left="0"/>
              <w:jc w:val="center"/>
              <w:rPr>
                <w:b/>
                <w:sz w:val="26"/>
                <w:szCs w:val="26"/>
              </w:rPr>
            </w:pPr>
          </w:p>
        </w:tc>
        <w:tc>
          <w:tcPr>
            <w:tcW w:w="0" w:type="auto"/>
          </w:tcPr>
          <w:p w14:paraId="22841AAA" w14:textId="77777777" w:rsidR="00BF3CA0" w:rsidRPr="00EF6B01" w:rsidRDefault="00BF3CA0" w:rsidP="00CE0F82">
            <w:pPr>
              <w:pStyle w:val="TableParagraph"/>
              <w:spacing w:line="312" w:lineRule="auto"/>
              <w:ind w:left="0"/>
              <w:jc w:val="center"/>
              <w:rPr>
                <w:b/>
                <w:sz w:val="26"/>
                <w:szCs w:val="26"/>
              </w:rPr>
            </w:pPr>
          </w:p>
        </w:tc>
        <w:tc>
          <w:tcPr>
            <w:tcW w:w="0" w:type="auto"/>
          </w:tcPr>
          <w:p w14:paraId="40FFAC0C" w14:textId="77777777" w:rsidR="00BF3CA0" w:rsidRPr="00EF6B01" w:rsidRDefault="00BF3CA0" w:rsidP="00CE0F82">
            <w:pPr>
              <w:pStyle w:val="TableParagraph"/>
              <w:spacing w:line="312" w:lineRule="auto"/>
              <w:ind w:left="0"/>
              <w:jc w:val="center"/>
              <w:rPr>
                <w:b/>
                <w:sz w:val="26"/>
                <w:szCs w:val="26"/>
              </w:rPr>
            </w:pPr>
          </w:p>
        </w:tc>
      </w:tr>
    </w:tbl>
    <w:p w14:paraId="39E49A4A" w14:textId="77777777" w:rsidR="00BF3CA0" w:rsidRPr="00EF6B01" w:rsidRDefault="00BF3CA0" w:rsidP="00CE0F82">
      <w:pPr>
        <w:pStyle w:val="TableParagraph"/>
        <w:spacing w:line="312" w:lineRule="auto"/>
        <w:jc w:val="both"/>
        <w:rPr>
          <w:sz w:val="26"/>
          <w:szCs w:val="26"/>
        </w:rPr>
      </w:pPr>
    </w:p>
    <w:p w14:paraId="11FFCA73" w14:textId="77777777" w:rsidR="00BF3CA0" w:rsidRPr="00EF6B01" w:rsidRDefault="00BF3CA0" w:rsidP="00CE0F82">
      <w:pPr>
        <w:pStyle w:val="TableParagraph"/>
        <w:spacing w:line="312" w:lineRule="auto"/>
        <w:jc w:val="both"/>
        <w:rPr>
          <w:sz w:val="26"/>
          <w:szCs w:val="26"/>
        </w:rPr>
      </w:pPr>
    </w:p>
    <w:p w14:paraId="1D064EC8" w14:textId="77777777" w:rsidR="00E14906" w:rsidRPr="00EF6B01" w:rsidRDefault="00E14906" w:rsidP="00CE0F82">
      <w:pPr>
        <w:spacing w:line="312" w:lineRule="auto"/>
        <w:rPr>
          <w:rFonts w:ascii="Times New Roman" w:hAnsi="Times New Roman"/>
          <w:b/>
          <w:bCs/>
          <w:color w:val="auto"/>
          <w:sz w:val="26"/>
          <w:szCs w:val="26"/>
        </w:rPr>
      </w:pPr>
      <w:r w:rsidRPr="00EF6B01">
        <w:rPr>
          <w:rFonts w:ascii="Times New Roman" w:hAnsi="Times New Roman"/>
          <w:color w:val="auto"/>
          <w:sz w:val="26"/>
          <w:szCs w:val="26"/>
        </w:rPr>
        <w:br w:type="page"/>
      </w:r>
    </w:p>
    <w:bookmarkEnd w:id="775"/>
    <w:bookmarkEnd w:id="776"/>
    <w:p w14:paraId="36D74C42" w14:textId="7D78EA2A" w:rsidR="00CC6224" w:rsidRPr="00EF6B01" w:rsidRDefault="00AD46B2" w:rsidP="00CE0F82">
      <w:pPr>
        <w:pStyle w:val="Heading3"/>
        <w:spacing w:before="0" w:after="0" w:line="312" w:lineRule="auto"/>
        <w:rPr>
          <w:rFonts w:ascii="Times New Roman" w:hAnsi="Times New Roman" w:cs="Times New Roman"/>
          <w:color w:val="auto"/>
        </w:rPr>
      </w:pPr>
      <w:r w:rsidRPr="00EF6B01">
        <w:rPr>
          <w:rFonts w:ascii="Times New Roman" w:hAnsi="Times New Roman" w:cs="Times New Roman"/>
          <w:color w:val="auto"/>
        </w:rPr>
        <w:lastRenderedPageBreak/>
        <w:t xml:space="preserve">Phụ lục </w:t>
      </w:r>
      <w:r w:rsidR="00DE1A84" w:rsidRPr="00EF6B01">
        <w:rPr>
          <w:rFonts w:ascii="Times New Roman" w:hAnsi="Times New Roman" w:cs="Times New Roman"/>
          <w:color w:val="auto"/>
        </w:rPr>
        <w:t>3.3</w:t>
      </w:r>
      <w:r w:rsidR="00CD5477" w:rsidRPr="00EF6B01">
        <w:rPr>
          <w:rFonts w:ascii="Times New Roman" w:hAnsi="Times New Roman" w:cs="Times New Roman"/>
          <w:color w:val="auto"/>
        </w:rPr>
        <w:t xml:space="preserve">. </w:t>
      </w:r>
    </w:p>
    <w:p w14:paraId="7C95565E" w14:textId="77777777" w:rsidR="00CC6224" w:rsidRPr="00EF6B01" w:rsidRDefault="00CD5477" w:rsidP="00CE0F82">
      <w:pPr>
        <w:pStyle w:val="Heading3"/>
        <w:spacing w:before="0" w:after="0" w:line="312" w:lineRule="auto"/>
        <w:jc w:val="center"/>
        <w:rPr>
          <w:rFonts w:ascii="Times New Roman" w:hAnsi="Times New Roman" w:cs="Times New Roman"/>
          <w:color w:val="auto"/>
        </w:rPr>
      </w:pPr>
      <w:r w:rsidRPr="00EF6B01">
        <w:rPr>
          <w:rFonts w:ascii="Times New Roman" w:hAnsi="Times New Roman" w:cs="Times New Roman"/>
          <w:color w:val="auto"/>
        </w:rPr>
        <w:t>PHIẾU ĐÁNH GIÁ THỬ NGHIỆM</w:t>
      </w:r>
      <w:bookmarkEnd w:id="777"/>
    </w:p>
    <w:p w14:paraId="081F3E8D" w14:textId="77777777" w:rsidR="00CC6224" w:rsidRPr="00EF6B01" w:rsidRDefault="00CC6224" w:rsidP="00CE0F82">
      <w:pPr>
        <w:spacing w:line="312" w:lineRule="auto"/>
        <w:rPr>
          <w:rFonts w:ascii="Times New Roman" w:hAnsi="Times New Roman"/>
          <w:color w:val="auto"/>
          <w:sz w:val="26"/>
          <w:szCs w:val="26"/>
        </w:rPr>
      </w:pPr>
    </w:p>
    <w:p w14:paraId="31AF5801" w14:textId="7721920C" w:rsidR="00CC6224" w:rsidRPr="00EF6B01" w:rsidRDefault="00CD5477" w:rsidP="00CE0F82">
      <w:pPr>
        <w:pStyle w:val="TableParagraph"/>
        <w:spacing w:line="312" w:lineRule="auto"/>
        <w:ind w:left="0" w:firstLine="720"/>
        <w:jc w:val="both"/>
        <w:rPr>
          <w:sz w:val="26"/>
          <w:szCs w:val="26"/>
        </w:rPr>
      </w:pPr>
      <w:r w:rsidRPr="00EF6B01">
        <w:rPr>
          <w:sz w:val="26"/>
          <w:szCs w:val="26"/>
        </w:rPr>
        <w:t>Để</w:t>
      </w:r>
      <w:r w:rsidR="00E6119F" w:rsidRPr="00EF6B01">
        <w:rPr>
          <w:sz w:val="26"/>
          <w:szCs w:val="26"/>
        </w:rPr>
        <w:t xml:space="preserve"> </w:t>
      </w:r>
      <w:r w:rsidRPr="00EF6B01">
        <w:rPr>
          <w:sz w:val="26"/>
          <w:szCs w:val="26"/>
        </w:rPr>
        <w:t>đánh giá được sự phù hợp của hoạt động chỉ đạo bồi dưỡng năng lực quản trị</w:t>
      </w:r>
      <w:r w:rsidR="00E6119F" w:rsidRPr="00EF6B01">
        <w:rPr>
          <w:sz w:val="26"/>
          <w:szCs w:val="26"/>
        </w:rPr>
        <w:t xml:space="preserve"> </w:t>
      </w:r>
      <w:r w:rsidRPr="00EF6B01">
        <w:rPr>
          <w:sz w:val="26"/>
          <w:szCs w:val="26"/>
        </w:rPr>
        <w:t>cho hiệu trưởng ( Nguồn quy hoạch hiệu trưởng và cán bộ quản lý các cấp)</w:t>
      </w:r>
      <w:r w:rsidR="00E6119F" w:rsidRPr="00EF6B01">
        <w:rPr>
          <w:sz w:val="26"/>
          <w:szCs w:val="26"/>
        </w:rPr>
        <w:t xml:space="preserve"> </w:t>
      </w:r>
      <w:r w:rsidRPr="00EF6B01">
        <w:rPr>
          <w:sz w:val="26"/>
          <w:szCs w:val="26"/>
        </w:rPr>
        <w:t xml:space="preserve">trường THPT công lập tự chủ </w:t>
      </w:r>
      <w:r w:rsidR="00F35916" w:rsidRPr="00EF6B01">
        <w:rPr>
          <w:sz w:val="26"/>
          <w:szCs w:val="26"/>
        </w:rPr>
        <w:t>tài chính</w:t>
      </w:r>
      <w:r w:rsidRPr="00EF6B01">
        <w:rPr>
          <w:sz w:val="26"/>
          <w:szCs w:val="26"/>
        </w:rPr>
        <w:t xml:space="preserve"> với sự chuyển biết về năng lực quản trị của đội ngũ CBQL của</w:t>
      </w:r>
      <w:r w:rsidR="00E6119F" w:rsidRPr="00EF6B01">
        <w:rPr>
          <w:sz w:val="26"/>
          <w:szCs w:val="26"/>
        </w:rPr>
        <w:t xml:space="preserve"> </w:t>
      </w:r>
      <w:r w:rsidRPr="00EF6B01">
        <w:rPr>
          <w:sz w:val="26"/>
          <w:szCs w:val="26"/>
        </w:rPr>
        <w:t xml:space="preserve">nhà trường, kính đề nghị các Thầy/ Cô đánh dấu (x) vào nội dung mình sẽ lựa chọn? </w:t>
      </w:r>
    </w:p>
    <w:p w14:paraId="771F065A" w14:textId="58857271" w:rsidR="00CC6224" w:rsidRPr="00EF6B01" w:rsidRDefault="00CD5477" w:rsidP="00CE0F82">
      <w:pPr>
        <w:pStyle w:val="TableParagraph"/>
        <w:spacing w:line="312" w:lineRule="auto"/>
        <w:ind w:left="0" w:firstLine="720"/>
        <w:jc w:val="both"/>
        <w:rPr>
          <w:b/>
          <w:i/>
          <w:sz w:val="26"/>
          <w:szCs w:val="26"/>
        </w:rPr>
      </w:pPr>
      <w:r w:rsidRPr="00EF6B01">
        <w:rPr>
          <w:b/>
          <w:sz w:val="26"/>
          <w:szCs w:val="26"/>
        </w:rPr>
        <w:t>Mức 1:</w:t>
      </w:r>
      <w:r w:rsidR="00E6119F" w:rsidRPr="00EF6B01">
        <w:rPr>
          <w:b/>
          <w:sz w:val="26"/>
          <w:szCs w:val="26"/>
        </w:rPr>
        <w:t xml:space="preserve"> </w:t>
      </w:r>
      <w:r w:rsidRPr="00EF6B01">
        <w:rPr>
          <w:b/>
          <w:i/>
          <w:sz w:val="26"/>
          <w:szCs w:val="26"/>
        </w:rPr>
        <w:t>Chuyển</w:t>
      </w:r>
      <w:r w:rsidR="00E14906" w:rsidRPr="00EF6B01">
        <w:rPr>
          <w:b/>
          <w:i/>
          <w:sz w:val="26"/>
          <w:szCs w:val="26"/>
        </w:rPr>
        <w:t xml:space="preserve"> </w:t>
      </w:r>
      <w:r w:rsidRPr="00EF6B01">
        <w:rPr>
          <w:b/>
          <w:i/>
          <w:sz w:val="26"/>
          <w:szCs w:val="26"/>
        </w:rPr>
        <w:t xml:space="preserve">biến rất nhiều; Mức 2: Chuyển biến nhiều; </w:t>
      </w:r>
    </w:p>
    <w:p w14:paraId="0D96F82A" w14:textId="4DAAB2B2" w:rsidR="00CC6224" w:rsidRPr="00EF6B01" w:rsidRDefault="00CD5477" w:rsidP="00CE0F82">
      <w:pPr>
        <w:pStyle w:val="TableParagraph"/>
        <w:spacing w:line="312" w:lineRule="auto"/>
        <w:ind w:left="0" w:firstLine="720"/>
        <w:jc w:val="both"/>
        <w:rPr>
          <w:sz w:val="26"/>
          <w:szCs w:val="26"/>
        </w:rPr>
      </w:pPr>
      <w:r w:rsidRPr="00EF6B01">
        <w:rPr>
          <w:b/>
          <w:i/>
          <w:sz w:val="26"/>
          <w:szCs w:val="26"/>
        </w:rPr>
        <w:t>Mức 3: Chuyển biến</w:t>
      </w:r>
      <w:r w:rsidR="00E6119F" w:rsidRPr="00EF6B01">
        <w:rPr>
          <w:b/>
          <w:i/>
          <w:sz w:val="26"/>
          <w:szCs w:val="26"/>
        </w:rPr>
        <w:t xml:space="preserve"> </w:t>
      </w:r>
      <w:r w:rsidRPr="00EF6B01">
        <w:rPr>
          <w:b/>
          <w:i/>
          <w:sz w:val="26"/>
          <w:szCs w:val="26"/>
        </w:rPr>
        <w:t>ít; Mức 4: Không chuyển biến</w:t>
      </w:r>
    </w:p>
    <w:tbl>
      <w:tblPr>
        <w:tblStyle w:val="TableGrid"/>
        <w:tblW w:w="0" w:type="auto"/>
        <w:jc w:val="center"/>
        <w:tblCellMar>
          <w:left w:w="40" w:type="dxa"/>
          <w:right w:w="40" w:type="dxa"/>
        </w:tblCellMar>
        <w:tblLook w:val="04A0" w:firstRow="1" w:lastRow="0" w:firstColumn="1" w:lastColumn="0" w:noHBand="0" w:noVBand="1"/>
      </w:tblPr>
      <w:tblGrid>
        <w:gridCol w:w="2638"/>
        <w:gridCol w:w="4134"/>
        <w:gridCol w:w="524"/>
        <w:gridCol w:w="524"/>
        <w:gridCol w:w="524"/>
        <w:gridCol w:w="524"/>
      </w:tblGrid>
      <w:tr w:rsidR="00BB32E9" w:rsidRPr="00EF6B01" w14:paraId="10AB8C78" w14:textId="77777777" w:rsidTr="006D5A4E">
        <w:trPr>
          <w:trHeight w:val="847"/>
          <w:tblHeader/>
          <w:jc w:val="center"/>
        </w:trPr>
        <w:tc>
          <w:tcPr>
            <w:tcW w:w="0" w:type="auto"/>
            <w:vAlign w:val="center"/>
          </w:tcPr>
          <w:p w14:paraId="73BB2E09" w14:textId="77777777" w:rsidR="00CC6224" w:rsidRPr="00EF6B01" w:rsidRDefault="00CD5477" w:rsidP="00CE0F82">
            <w:pPr>
              <w:pStyle w:val="TableParagraph"/>
              <w:spacing w:line="312" w:lineRule="auto"/>
              <w:ind w:left="98" w:right="88"/>
              <w:jc w:val="center"/>
              <w:rPr>
                <w:b/>
                <w:sz w:val="26"/>
                <w:szCs w:val="26"/>
              </w:rPr>
            </w:pPr>
            <w:r w:rsidRPr="00EF6B01">
              <w:rPr>
                <w:b/>
                <w:sz w:val="26"/>
                <w:szCs w:val="26"/>
              </w:rPr>
              <w:t>Đối tượng</w:t>
            </w:r>
          </w:p>
          <w:p w14:paraId="6EE1F3BF" w14:textId="77777777" w:rsidR="00CC6224" w:rsidRPr="00EF6B01" w:rsidRDefault="00CD5477" w:rsidP="00CE0F82">
            <w:pPr>
              <w:pStyle w:val="TableParagraph"/>
              <w:spacing w:line="312" w:lineRule="auto"/>
              <w:ind w:left="98" w:right="88"/>
              <w:jc w:val="center"/>
              <w:rPr>
                <w:b/>
                <w:sz w:val="26"/>
                <w:szCs w:val="26"/>
              </w:rPr>
            </w:pPr>
            <w:r w:rsidRPr="00EF6B01">
              <w:rPr>
                <w:b/>
                <w:sz w:val="26"/>
                <w:szCs w:val="26"/>
              </w:rPr>
              <w:t>bồi dưỡng</w:t>
            </w:r>
          </w:p>
        </w:tc>
        <w:tc>
          <w:tcPr>
            <w:tcW w:w="0" w:type="auto"/>
            <w:vAlign w:val="center"/>
          </w:tcPr>
          <w:p w14:paraId="6D50D68D" w14:textId="77777777" w:rsidR="00CC6224" w:rsidRPr="00EF6B01" w:rsidRDefault="00CD5477" w:rsidP="00CE0F82">
            <w:pPr>
              <w:pStyle w:val="TableParagraph"/>
              <w:spacing w:line="312" w:lineRule="auto"/>
              <w:ind w:left="98" w:right="88"/>
              <w:jc w:val="center"/>
              <w:rPr>
                <w:b/>
                <w:sz w:val="26"/>
                <w:szCs w:val="26"/>
              </w:rPr>
            </w:pPr>
            <w:r w:rsidRPr="00EF6B01">
              <w:rPr>
                <w:b/>
                <w:sz w:val="26"/>
                <w:szCs w:val="26"/>
              </w:rPr>
              <w:t>Tiêu chí NLQT</w:t>
            </w:r>
          </w:p>
        </w:tc>
        <w:tc>
          <w:tcPr>
            <w:tcW w:w="0" w:type="auto"/>
            <w:vAlign w:val="center"/>
          </w:tcPr>
          <w:p w14:paraId="5143DC47" w14:textId="77777777" w:rsidR="00CC6224" w:rsidRPr="00EF6B01" w:rsidRDefault="00CD5477" w:rsidP="00CE0F82">
            <w:pPr>
              <w:pStyle w:val="TableParagraph"/>
              <w:spacing w:line="312" w:lineRule="auto"/>
              <w:ind w:left="-42" w:right="-51"/>
              <w:jc w:val="center"/>
              <w:rPr>
                <w:b/>
                <w:sz w:val="26"/>
                <w:szCs w:val="26"/>
              </w:rPr>
            </w:pPr>
            <w:r w:rsidRPr="00EF6B01">
              <w:rPr>
                <w:b/>
                <w:sz w:val="26"/>
                <w:szCs w:val="26"/>
              </w:rPr>
              <w:t>Mức 1</w:t>
            </w:r>
          </w:p>
        </w:tc>
        <w:tc>
          <w:tcPr>
            <w:tcW w:w="0" w:type="auto"/>
            <w:vAlign w:val="center"/>
          </w:tcPr>
          <w:p w14:paraId="33666FC7" w14:textId="77777777" w:rsidR="00CC6224" w:rsidRPr="00EF6B01" w:rsidRDefault="00CD5477" w:rsidP="00CE0F82">
            <w:pPr>
              <w:pStyle w:val="TableParagraph"/>
              <w:spacing w:line="312" w:lineRule="auto"/>
              <w:ind w:left="-42" w:right="-51"/>
              <w:jc w:val="center"/>
              <w:rPr>
                <w:b/>
                <w:sz w:val="26"/>
                <w:szCs w:val="26"/>
              </w:rPr>
            </w:pPr>
            <w:r w:rsidRPr="00EF6B01">
              <w:rPr>
                <w:b/>
                <w:sz w:val="26"/>
                <w:szCs w:val="26"/>
              </w:rPr>
              <w:t>Mức 2</w:t>
            </w:r>
          </w:p>
        </w:tc>
        <w:tc>
          <w:tcPr>
            <w:tcW w:w="0" w:type="auto"/>
            <w:vAlign w:val="center"/>
          </w:tcPr>
          <w:p w14:paraId="7BDAF2EA" w14:textId="77777777" w:rsidR="00CC6224" w:rsidRPr="00EF6B01" w:rsidRDefault="00CD5477" w:rsidP="00CE0F82">
            <w:pPr>
              <w:pStyle w:val="TableParagraph"/>
              <w:spacing w:line="312" w:lineRule="auto"/>
              <w:ind w:left="-42" w:right="-51"/>
              <w:jc w:val="center"/>
              <w:rPr>
                <w:b/>
                <w:sz w:val="26"/>
                <w:szCs w:val="26"/>
              </w:rPr>
            </w:pPr>
            <w:r w:rsidRPr="00EF6B01">
              <w:rPr>
                <w:b/>
                <w:sz w:val="26"/>
                <w:szCs w:val="26"/>
              </w:rPr>
              <w:t>Mức 3</w:t>
            </w:r>
          </w:p>
        </w:tc>
        <w:tc>
          <w:tcPr>
            <w:tcW w:w="0" w:type="auto"/>
            <w:vAlign w:val="center"/>
          </w:tcPr>
          <w:p w14:paraId="19A6021B" w14:textId="77777777" w:rsidR="00CC6224" w:rsidRPr="00EF6B01" w:rsidRDefault="00CD5477" w:rsidP="00CE0F82">
            <w:pPr>
              <w:pStyle w:val="TableParagraph"/>
              <w:spacing w:line="312" w:lineRule="auto"/>
              <w:ind w:left="-42" w:right="-51"/>
              <w:jc w:val="center"/>
              <w:rPr>
                <w:b/>
                <w:sz w:val="26"/>
                <w:szCs w:val="26"/>
              </w:rPr>
            </w:pPr>
            <w:r w:rsidRPr="00EF6B01">
              <w:rPr>
                <w:b/>
                <w:sz w:val="26"/>
                <w:szCs w:val="26"/>
              </w:rPr>
              <w:t>Mức 4</w:t>
            </w:r>
          </w:p>
        </w:tc>
      </w:tr>
      <w:tr w:rsidR="00BB32E9" w:rsidRPr="00EF6B01" w14:paraId="0AC26D4F" w14:textId="77777777" w:rsidTr="00D15A0A">
        <w:trPr>
          <w:trHeight w:val="847"/>
          <w:jc w:val="center"/>
        </w:trPr>
        <w:tc>
          <w:tcPr>
            <w:tcW w:w="0" w:type="auto"/>
            <w:vMerge w:val="restart"/>
            <w:vAlign w:val="center"/>
          </w:tcPr>
          <w:p w14:paraId="20389616" w14:textId="77777777" w:rsidR="00CC6224" w:rsidRPr="00EF6B01" w:rsidRDefault="00CD5477" w:rsidP="00CE0F82">
            <w:pPr>
              <w:pStyle w:val="ListParagraph"/>
              <w:spacing w:before="0" w:line="312" w:lineRule="auto"/>
              <w:ind w:left="98" w:right="88"/>
              <w:jc w:val="both"/>
              <w:rPr>
                <w:sz w:val="26"/>
                <w:szCs w:val="26"/>
                <w:lang w:eastAsia="vi-VN"/>
              </w:rPr>
            </w:pPr>
            <w:r w:rsidRPr="00EF6B01">
              <w:rPr>
                <w:b/>
                <w:sz w:val="26"/>
                <w:szCs w:val="26"/>
                <w:lang w:eastAsia="vi-VN"/>
              </w:rPr>
              <w:t>Modul 1:</w:t>
            </w:r>
            <w:r w:rsidRPr="00EF6B01">
              <w:rPr>
                <w:sz w:val="26"/>
                <w:szCs w:val="26"/>
                <w:lang w:eastAsia="vi-VN"/>
              </w:rPr>
              <w:t xml:space="preserve"> Bồi dưỡng năng lực quản trị cho đội ngũ trong nguồn quy hoạch hiệu trưởng THPT công lập đạt </w:t>
            </w:r>
            <w:r w:rsidRPr="00EF6B01">
              <w:rPr>
                <w:b/>
                <w:sz w:val="26"/>
                <w:szCs w:val="26"/>
                <w:lang w:eastAsia="vi-VN"/>
              </w:rPr>
              <w:t>mức độ 2</w:t>
            </w:r>
            <w:r w:rsidRPr="00EF6B01">
              <w:rPr>
                <w:sz w:val="26"/>
                <w:szCs w:val="26"/>
                <w:lang w:eastAsia="vi-VN"/>
              </w:rPr>
              <w:t xml:space="preserve"> trở lên trong khung năng lực quản trị.</w:t>
            </w:r>
          </w:p>
          <w:p w14:paraId="35E29033" w14:textId="77777777" w:rsidR="00CC6224" w:rsidRPr="00EF6B01" w:rsidRDefault="00CC6224" w:rsidP="00CE0F82">
            <w:pPr>
              <w:pStyle w:val="TableParagraph"/>
              <w:spacing w:line="312" w:lineRule="auto"/>
              <w:ind w:left="98" w:right="88"/>
              <w:rPr>
                <w:b/>
                <w:sz w:val="26"/>
                <w:szCs w:val="26"/>
              </w:rPr>
            </w:pPr>
          </w:p>
        </w:tc>
        <w:tc>
          <w:tcPr>
            <w:tcW w:w="0" w:type="auto"/>
          </w:tcPr>
          <w:p w14:paraId="009610C3" w14:textId="717F67CF" w:rsidR="00CC6224" w:rsidRPr="00EF6B01" w:rsidRDefault="00CD5477" w:rsidP="00CE0F82">
            <w:pPr>
              <w:spacing w:line="312" w:lineRule="auto"/>
              <w:ind w:left="98" w:right="88"/>
              <w:jc w:val="both"/>
              <w:rPr>
                <w:rFonts w:ascii="Times New Roman" w:hAnsi="Times New Roman"/>
                <w:color w:val="auto"/>
                <w:sz w:val="26"/>
                <w:szCs w:val="26"/>
              </w:rPr>
            </w:pPr>
            <w:r w:rsidRPr="00EF6B01">
              <w:rPr>
                <w:rFonts w:ascii="Times New Roman" w:hAnsi="Times New Roman"/>
                <w:color w:val="auto"/>
                <w:sz w:val="26"/>
                <w:szCs w:val="26"/>
              </w:rPr>
              <w:t>1.</w:t>
            </w:r>
            <w:r w:rsidR="00CE59B2" w:rsidRPr="00EF6B01">
              <w:rPr>
                <w:rFonts w:ascii="Times New Roman" w:hAnsi="Times New Roman"/>
                <w:color w:val="auto"/>
                <w:sz w:val="26"/>
                <w:szCs w:val="26"/>
              </w:rPr>
              <w:t xml:space="preserve"> </w:t>
            </w:r>
            <w:r w:rsidRPr="00EF6B01">
              <w:rPr>
                <w:rFonts w:ascii="Times New Roman" w:hAnsi="Times New Roman"/>
                <w:color w:val="auto"/>
                <w:sz w:val="26"/>
                <w:szCs w:val="26"/>
              </w:rPr>
              <w:t>Phát triển năng lực quản trị chiến lược nhà trường</w:t>
            </w:r>
          </w:p>
        </w:tc>
        <w:tc>
          <w:tcPr>
            <w:tcW w:w="0" w:type="auto"/>
          </w:tcPr>
          <w:p w14:paraId="180DC1A3" w14:textId="77777777" w:rsidR="00CC6224" w:rsidRPr="00EF6B01" w:rsidRDefault="00CC6224" w:rsidP="00CE0F82">
            <w:pPr>
              <w:pStyle w:val="TableParagraph"/>
              <w:spacing w:line="312" w:lineRule="auto"/>
              <w:ind w:left="98" w:right="88"/>
              <w:jc w:val="center"/>
              <w:rPr>
                <w:b/>
                <w:sz w:val="26"/>
                <w:szCs w:val="26"/>
              </w:rPr>
            </w:pPr>
          </w:p>
        </w:tc>
        <w:tc>
          <w:tcPr>
            <w:tcW w:w="0" w:type="auto"/>
          </w:tcPr>
          <w:p w14:paraId="62CA57EA" w14:textId="77777777" w:rsidR="00CC6224" w:rsidRPr="00EF6B01" w:rsidRDefault="00CC6224" w:rsidP="00CE0F82">
            <w:pPr>
              <w:pStyle w:val="TableParagraph"/>
              <w:spacing w:line="312" w:lineRule="auto"/>
              <w:ind w:left="98" w:right="88"/>
              <w:jc w:val="center"/>
              <w:rPr>
                <w:b/>
                <w:sz w:val="26"/>
                <w:szCs w:val="26"/>
              </w:rPr>
            </w:pPr>
          </w:p>
        </w:tc>
        <w:tc>
          <w:tcPr>
            <w:tcW w:w="0" w:type="auto"/>
          </w:tcPr>
          <w:p w14:paraId="079B9F37" w14:textId="77777777" w:rsidR="00CC6224" w:rsidRPr="00EF6B01" w:rsidRDefault="00CC6224" w:rsidP="00CE0F82">
            <w:pPr>
              <w:pStyle w:val="TableParagraph"/>
              <w:spacing w:line="312" w:lineRule="auto"/>
              <w:ind w:left="98" w:right="88"/>
              <w:jc w:val="center"/>
              <w:rPr>
                <w:b/>
                <w:sz w:val="26"/>
                <w:szCs w:val="26"/>
              </w:rPr>
            </w:pPr>
          </w:p>
        </w:tc>
        <w:tc>
          <w:tcPr>
            <w:tcW w:w="0" w:type="auto"/>
          </w:tcPr>
          <w:p w14:paraId="7837ABB0" w14:textId="77777777" w:rsidR="00CC6224" w:rsidRPr="00EF6B01" w:rsidRDefault="00CC6224" w:rsidP="00CE0F82">
            <w:pPr>
              <w:pStyle w:val="TableParagraph"/>
              <w:spacing w:line="312" w:lineRule="auto"/>
              <w:ind w:left="98" w:right="88"/>
              <w:jc w:val="center"/>
              <w:rPr>
                <w:b/>
                <w:sz w:val="26"/>
                <w:szCs w:val="26"/>
              </w:rPr>
            </w:pPr>
          </w:p>
        </w:tc>
      </w:tr>
      <w:tr w:rsidR="00BB32E9" w:rsidRPr="00EF6B01" w14:paraId="087CDA59" w14:textId="77777777" w:rsidTr="00D15A0A">
        <w:trPr>
          <w:trHeight w:val="847"/>
          <w:jc w:val="center"/>
        </w:trPr>
        <w:tc>
          <w:tcPr>
            <w:tcW w:w="0" w:type="auto"/>
            <w:vMerge/>
            <w:vAlign w:val="center"/>
          </w:tcPr>
          <w:p w14:paraId="5FE8389A" w14:textId="77777777" w:rsidR="00CC6224" w:rsidRPr="00EF6B01" w:rsidRDefault="00CC6224" w:rsidP="00CE0F82">
            <w:pPr>
              <w:pStyle w:val="ListParagraph"/>
              <w:spacing w:before="0" w:line="312" w:lineRule="auto"/>
              <w:ind w:left="98" w:right="88"/>
              <w:rPr>
                <w:b/>
                <w:sz w:val="26"/>
                <w:szCs w:val="26"/>
                <w:lang w:eastAsia="vi-VN"/>
              </w:rPr>
            </w:pPr>
          </w:p>
        </w:tc>
        <w:tc>
          <w:tcPr>
            <w:tcW w:w="0" w:type="auto"/>
          </w:tcPr>
          <w:p w14:paraId="574DB0EF" w14:textId="3FBE750C" w:rsidR="00CC6224" w:rsidRPr="00EF6B01" w:rsidRDefault="00CD5477" w:rsidP="00CE0F82">
            <w:pPr>
              <w:spacing w:line="312" w:lineRule="auto"/>
              <w:ind w:left="98" w:right="88"/>
              <w:jc w:val="both"/>
              <w:rPr>
                <w:rFonts w:ascii="Times New Roman" w:hAnsi="Times New Roman"/>
                <w:color w:val="auto"/>
                <w:sz w:val="26"/>
                <w:szCs w:val="26"/>
              </w:rPr>
            </w:pPr>
            <w:r w:rsidRPr="00EF6B01">
              <w:rPr>
                <w:rFonts w:ascii="Times New Roman" w:hAnsi="Times New Roman"/>
                <w:color w:val="auto"/>
                <w:sz w:val="26"/>
                <w:szCs w:val="26"/>
              </w:rPr>
              <w:t>2. Phát triển năng lực tổ chức, chỉ đạo các hoạt động dạy học, giáo dục của nhà trường thu hút sự tham gia của giáo viên và học sinh</w:t>
            </w:r>
          </w:p>
        </w:tc>
        <w:tc>
          <w:tcPr>
            <w:tcW w:w="0" w:type="auto"/>
          </w:tcPr>
          <w:p w14:paraId="5A89AD8B" w14:textId="77777777" w:rsidR="00CC6224" w:rsidRPr="00EF6B01" w:rsidRDefault="00CC6224" w:rsidP="00CE0F82">
            <w:pPr>
              <w:pStyle w:val="TableParagraph"/>
              <w:spacing w:line="312" w:lineRule="auto"/>
              <w:ind w:left="98" w:right="88"/>
              <w:jc w:val="center"/>
              <w:rPr>
                <w:b/>
                <w:sz w:val="26"/>
                <w:szCs w:val="26"/>
              </w:rPr>
            </w:pPr>
          </w:p>
        </w:tc>
        <w:tc>
          <w:tcPr>
            <w:tcW w:w="0" w:type="auto"/>
          </w:tcPr>
          <w:p w14:paraId="6ED39CD6" w14:textId="77777777" w:rsidR="00CC6224" w:rsidRPr="00EF6B01" w:rsidRDefault="00CC6224" w:rsidP="00CE0F82">
            <w:pPr>
              <w:pStyle w:val="TableParagraph"/>
              <w:spacing w:line="312" w:lineRule="auto"/>
              <w:ind w:left="98" w:right="88"/>
              <w:jc w:val="center"/>
              <w:rPr>
                <w:b/>
                <w:sz w:val="26"/>
                <w:szCs w:val="26"/>
              </w:rPr>
            </w:pPr>
          </w:p>
        </w:tc>
        <w:tc>
          <w:tcPr>
            <w:tcW w:w="0" w:type="auto"/>
          </w:tcPr>
          <w:p w14:paraId="4734BACC" w14:textId="77777777" w:rsidR="00CC6224" w:rsidRPr="00EF6B01" w:rsidRDefault="00CC6224" w:rsidP="00CE0F82">
            <w:pPr>
              <w:pStyle w:val="TableParagraph"/>
              <w:spacing w:line="312" w:lineRule="auto"/>
              <w:ind w:left="98" w:right="88"/>
              <w:jc w:val="center"/>
              <w:rPr>
                <w:b/>
                <w:sz w:val="26"/>
                <w:szCs w:val="26"/>
              </w:rPr>
            </w:pPr>
          </w:p>
        </w:tc>
        <w:tc>
          <w:tcPr>
            <w:tcW w:w="0" w:type="auto"/>
          </w:tcPr>
          <w:p w14:paraId="4CEF0418" w14:textId="77777777" w:rsidR="00CC6224" w:rsidRPr="00EF6B01" w:rsidRDefault="00CC6224" w:rsidP="00CE0F82">
            <w:pPr>
              <w:pStyle w:val="TableParagraph"/>
              <w:spacing w:line="312" w:lineRule="auto"/>
              <w:ind w:left="98" w:right="88"/>
              <w:jc w:val="center"/>
              <w:rPr>
                <w:b/>
                <w:sz w:val="26"/>
                <w:szCs w:val="26"/>
              </w:rPr>
            </w:pPr>
          </w:p>
        </w:tc>
      </w:tr>
      <w:tr w:rsidR="00BB32E9" w:rsidRPr="00EF6B01" w14:paraId="1CB11B50" w14:textId="77777777" w:rsidTr="00D15A0A">
        <w:trPr>
          <w:trHeight w:val="847"/>
          <w:jc w:val="center"/>
        </w:trPr>
        <w:tc>
          <w:tcPr>
            <w:tcW w:w="0" w:type="auto"/>
            <w:vMerge/>
            <w:vAlign w:val="center"/>
          </w:tcPr>
          <w:p w14:paraId="38D142B4" w14:textId="77777777" w:rsidR="00CC6224" w:rsidRPr="00EF6B01" w:rsidRDefault="00CC6224" w:rsidP="00CE0F82">
            <w:pPr>
              <w:pStyle w:val="ListParagraph"/>
              <w:spacing w:before="0" w:line="312" w:lineRule="auto"/>
              <w:ind w:left="98" w:right="88"/>
              <w:rPr>
                <w:b/>
                <w:sz w:val="26"/>
                <w:szCs w:val="26"/>
                <w:lang w:eastAsia="vi-VN"/>
              </w:rPr>
            </w:pPr>
          </w:p>
        </w:tc>
        <w:tc>
          <w:tcPr>
            <w:tcW w:w="0" w:type="auto"/>
          </w:tcPr>
          <w:p w14:paraId="37036358" w14:textId="21A706C0" w:rsidR="00CC6224" w:rsidRPr="00EF6B01" w:rsidRDefault="00CD5477" w:rsidP="00CE0F82">
            <w:pPr>
              <w:spacing w:line="312" w:lineRule="auto"/>
              <w:ind w:left="98" w:right="88"/>
              <w:jc w:val="both"/>
              <w:rPr>
                <w:rFonts w:ascii="Times New Roman" w:hAnsi="Times New Roman"/>
                <w:color w:val="auto"/>
                <w:sz w:val="26"/>
                <w:szCs w:val="26"/>
              </w:rPr>
            </w:pPr>
            <w:r w:rsidRPr="00EF6B01">
              <w:rPr>
                <w:rFonts w:ascii="Times New Roman" w:hAnsi="Times New Roman"/>
                <w:color w:val="auto"/>
                <w:sz w:val="26"/>
                <w:szCs w:val="26"/>
              </w:rPr>
              <w:t>3. Phát triển năng lực kiểm tra, đánh giá kế hoạch dạy học, giáo dục của nhà trường bằng các công cụ và phương pháp đánh giá khoa học</w:t>
            </w:r>
          </w:p>
        </w:tc>
        <w:tc>
          <w:tcPr>
            <w:tcW w:w="0" w:type="auto"/>
          </w:tcPr>
          <w:p w14:paraId="1806F14D" w14:textId="77777777" w:rsidR="00CC6224" w:rsidRPr="00EF6B01" w:rsidRDefault="00CC6224" w:rsidP="00CE0F82">
            <w:pPr>
              <w:pStyle w:val="TableParagraph"/>
              <w:spacing w:line="312" w:lineRule="auto"/>
              <w:ind w:left="98" w:right="88"/>
              <w:jc w:val="center"/>
              <w:rPr>
                <w:b/>
                <w:sz w:val="26"/>
                <w:szCs w:val="26"/>
              </w:rPr>
            </w:pPr>
          </w:p>
        </w:tc>
        <w:tc>
          <w:tcPr>
            <w:tcW w:w="0" w:type="auto"/>
          </w:tcPr>
          <w:p w14:paraId="5D63D1A4" w14:textId="77777777" w:rsidR="00CC6224" w:rsidRPr="00EF6B01" w:rsidRDefault="00CC6224" w:rsidP="00CE0F82">
            <w:pPr>
              <w:pStyle w:val="TableParagraph"/>
              <w:spacing w:line="312" w:lineRule="auto"/>
              <w:ind w:left="98" w:right="88"/>
              <w:jc w:val="center"/>
              <w:rPr>
                <w:b/>
                <w:sz w:val="26"/>
                <w:szCs w:val="26"/>
              </w:rPr>
            </w:pPr>
          </w:p>
        </w:tc>
        <w:tc>
          <w:tcPr>
            <w:tcW w:w="0" w:type="auto"/>
          </w:tcPr>
          <w:p w14:paraId="596E6308" w14:textId="77777777" w:rsidR="00CC6224" w:rsidRPr="00EF6B01" w:rsidRDefault="00CC6224" w:rsidP="00CE0F82">
            <w:pPr>
              <w:pStyle w:val="TableParagraph"/>
              <w:spacing w:line="312" w:lineRule="auto"/>
              <w:ind w:left="98" w:right="88"/>
              <w:jc w:val="center"/>
              <w:rPr>
                <w:b/>
                <w:sz w:val="26"/>
                <w:szCs w:val="26"/>
              </w:rPr>
            </w:pPr>
          </w:p>
        </w:tc>
        <w:tc>
          <w:tcPr>
            <w:tcW w:w="0" w:type="auto"/>
          </w:tcPr>
          <w:p w14:paraId="7ADA1DAB" w14:textId="77777777" w:rsidR="00CC6224" w:rsidRPr="00EF6B01" w:rsidRDefault="00CC6224" w:rsidP="00CE0F82">
            <w:pPr>
              <w:pStyle w:val="TableParagraph"/>
              <w:spacing w:line="312" w:lineRule="auto"/>
              <w:ind w:left="98" w:right="88"/>
              <w:jc w:val="center"/>
              <w:rPr>
                <w:b/>
                <w:sz w:val="26"/>
                <w:szCs w:val="26"/>
              </w:rPr>
            </w:pPr>
          </w:p>
        </w:tc>
      </w:tr>
      <w:tr w:rsidR="00BB32E9" w:rsidRPr="00EF6B01" w14:paraId="1352ED6F" w14:textId="77777777" w:rsidTr="00D15A0A">
        <w:trPr>
          <w:trHeight w:val="847"/>
          <w:jc w:val="center"/>
        </w:trPr>
        <w:tc>
          <w:tcPr>
            <w:tcW w:w="0" w:type="auto"/>
            <w:vMerge w:val="restart"/>
            <w:vAlign w:val="center"/>
          </w:tcPr>
          <w:p w14:paraId="51719F02" w14:textId="77777777" w:rsidR="00D15A0A" w:rsidRPr="00EF6B01" w:rsidRDefault="00D15A0A" w:rsidP="00CE0F82">
            <w:pPr>
              <w:pStyle w:val="ListParagraph"/>
              <w:tabs>
                <w:tab w:val="left" w:pos="450"/>
              </w:tabs>
              <w:spacing w:before="0" w:line="312" w:lineRule="auto"/>
              <w:ind w:left="98" w:right="88"/>
              <w:jc w:val="both"/>
              <w:rPr>
                <w:sz w:val="26"/>
                <w:szCs w:val="26"/>
                <w:lang w:eastAsia="vi-VN"/>
              </w:rPr>
            </w:pPr>
            <w:r w:rsidRPr="00EF6B01">
              <w:rPr>
                <w:b/>
                <w:sz w:val="26"/>
                <w:szCs w:val="26"/>
                <w:lang w:eastAsia="vi-VN"/>
              </w:rPr>
              <w:t>Modul 2:</w:t>
            </w:r>
            <w:r w:rsidRPr="00EF6B01">
              <w:rPr>
                <w:sz w:val="26"/>
                <w:szCs w:val="26"/>
                <w:lang w:eastAsia="vi-VN"/>
              </w:rPr>
              <w:t xml:space="preserve"> Bồi dưỡng năng lực quản trị cho đội ngũ hiệu trưởng các trường THPT công lập trong quy hoạch luân chuyển</w:t>
            </w:r>
          </w:p>
          <w:p w14:paraId="0EEDEC7E" w14:textId="77777777" w:rsidR="00D15A0A" w:rsidRPr="00EF6B01" w:rsidRDefault="00D15A0A" w:rsidP="00CE0F82">
            <w:pPr>
              <w:pStyle w:val="ListParagraph"/>
              <w:spacing w:before="0" w:line="312" w:lineRule="auto"/>
              <w:ind w:left="98" w:right="88"/>
              <w:rPr>
                <w:b/>
                <w:sz w:val="26"/>
                <w:szCs w:val="26"/>
                <w:lang w:eastAsia="vi-VN"/>
              </w:rPr>
            </w:pPr>
          </w:p>
        </w:tc>
        <w:tc>
          <w:tcPr>
            <w:tcW w:w="0" w:type="auto"/>
          </w:tcPr>
          <w:p w14:paraId="58964C4E" w14:textId="7490534B" w:rsidR="00D15A0A" w:rsidRPr="00EF6B01" w:rsidRDefault="00D15A0A" w:rsidP="00CE0F82">
            <w:pPr>
              <w:spacing w:line="312" w:lineRule="auto"/>
              <w:ind w:left="98" w:right="88"/>
              <w:jc w:val="both"/>
              <w:rPr>
                <w:rFonts w:ascii="Times New Roman" w:hAnsi="Times New Roman"/>
                <w:color w:val="auto"/>
                <w:sz w:val="26"/>
                <w:szCs w:val="26"/>
              </w:rPr>
            </w:pPr>
            <w:r w:rsidRPr="00EF6B01">
              <w:rPr>
                <w:rFonts w:ascii="Times New Roman" w:hAnsi="Times New Roman"/>
                <w:color w:val="auto"/>
                <w:sz w:val="26"/>
                <w:szCs w:val="26"/>
              </w:rPr>
              <w:t>1. Phát triển năng lực tuyển dụng giáo viên, nhân viên cho nhà trường dựa trên hệ thống tuyển dụng do nhà trường xây dựng1.Phát triển năng lực tuyển dụng giáo viên, nhân viên cho nhà trường dựa trên hệ thống tuyển dụng do nhà trường xây dựng</w:t>
            </w:r>
          </w:p>
        </w:tc>
        <w:tc>
          <w:tcPr>
            <w:tcW w:w="0" w:type="auto"/>
          </w:tcPr>
          <w:p w14:paraId="18FA1E76" w14:textId="77777777" w:rsidR="00D15A0A" w:rsidRPr="00EF6B01" w:rsidRDefault="00D15A0A" w:rsidP="00CE0F82">
            <w:pPr>
              <w:pStyle w:val="TableParagraph"/>
              <w:spacing w:line="312" w:lineRule="auto"/>
              <w:ind w:left="98" w:right="88"/>
              <w:jc w:val="center"/>
              <w:rPr>
                <w:b/>
                <w:sz w:val="26"/>
                <w:szCs w:val="26"/>
              </w:rPr>
            </w:pPr>
          </w:p>
        </w:tc>
        <w:tc>
          <w:tcPr>
            <w:tcW w:w="0" w:type="auto"/>
          </w:tcPr>
          <w:p w14:paraId="4E6F4B57" w14:textId="77777777" w:rsidR="00D15A0A" w:rsidRPr="00EF6B01" w:rsidRDefault="00D15A0A" w:rsidP="00CE0F82">
            <w:pPr>
              <w:pStyle w:val="TableParagraph"/>
              <w:spacing w:line="312" w:lineRule="auto"/>
              <w:ind w:left="98" w:right="88"/>
              <w:jc w:val="center"/>
              <w:rPr>
                <w:b/>
                <w:sz w:val="26"/>
                <w:szCs w:val="26"/>
              </w:rPr>
            </w:pPr>
          </w:p>
        </w:tc>
        <w:tc>
          <w:tcPr>
            <w:tcW w:w="0" w:type="auto"/>
          </w:tcPr>
          <w:p w14:paraId="1EAA2478" w14:textId="77777777" w:rsidR="00D15A0A" w:rsidRPr="00EF6B01" w:rsidRDefault="00D15A0A" w:rsidP="00CE0F82">
            <w:pPr>
              <w:pStyle w:val="TableParagraph"/>
              <w:spacing w:line="312" w:lineRule="auto"/>
              <w:ind w:left="98" w:right="88"/>
              <w:jc w:val="center"/>
              <w:rPr>
                <w:b/>
                <w:sz w:val="26"/>
                <w:szCs w:val="26"/>
              </w:rPr>
            </w:pPr>
          </w:p>
        </w:tc>
        <w:tc>
          <w:tcPr>
            <w:tcW w:w="0" w:type="auto"/>
          </w:tcPr>
          <w:p w14:paraId="0045DD99" w14:textId="77777777" w:rsidR="00D15A0A" w:rsidRPr="00EF6B01" w:rsidRDefault="00D15A0A" w:rsidP="00CE0F82">
            <w:pPr>
              <w:pStyle w:val="TableParagraph"/>
              <w:spacing w:line="312" w:lineRule="auto"/>
              <w:ind w:left="98" w:right="88"/>
              <w:jc w:val="center"/>
              <w:rPr>
                <w:b/>
                <w:sz w:val="26"/>
                <w:szCs w:val="26"/>
              </w:rPr>
            </w:pPr>
          </w:p>
        </w:tc>
      </w:tr>
      <w:tr w:rsidR="00BB32E9" w:rsidRPr="00EF6B01" w14:paraId="691B11B2" w14:textId="77777777" w:rsidTr="00D15A0A">
        <w:trPr>
          <w:trHeight w:val="847"/>
          <w:jc w:val="center"/>
        </w:trPr>
        <w:tc>
          <w:tcPr>
            <w:tcW w:w="0" w:type="auto"/>
            <w:vMerge/>
            <w:vAlign w:val="center"/>
          </w:tcPr>
          <w:p w14:paraId="6F6B6D4D" w14:textId="77777777" w:rsidR="00D15A0A" w:rsidRPr="00EF6B01" w:rsidRDefault="00D15A0A" w:rsidP="00CE0F82">
            <w:pPr>
              <w:pStyle w:val="ListParagraph"/>
              <w:spacing w:before="0" w:line="312" w:lineRule="auto"/>
              <w:ind w:left="98" w:right="88"/>
              <w:rPr>
                <w:b/>
                <w:sz w:val="26"/>
                <w:szCs w:val="26"/>
                <w:lang w:eastAsia="vi-VN"/>
              </w:rPr>
            </w:pPr>
          </w:p>
        </w:tc>
        <w:tc>
          <w:tcPr>
            <w:tcW w:w="0" w:type="auto"/>
          </w:tcPr>
          <w:p w14:paraId="074D111A" w14:textId="1820854F" w:rsidR="00D15A0A" w:rsidRPr="00EF6B01" w:rsidRDefault="00D15A0A" w:rsidP="00CE0F82">
            <w:pPr>
              <w:spacing w:line="312" w:lineRule="auto"/>
              <w:ind w:left="98" w:right="88"/>
              <w:jc w:val="both"/>
              <w:rPr>
                <w:rFonts w:ascii="Times New Roman" w:hAnsi="Times New Roman"/>
                <w:color w:val="auto"/>
                <w:sz w:val="26"/>
                <w:szCs w:val="26"/>
              </w:rPr>
            </w:pPr>
            <w:r w:rsidRPr="00EF6B01">
              <w:rPr>
                <w:rFonts w:ascii="Times New Roman" w:hAnsi="Times New Roman"/>
                <w:color w:val="auto"/>
                <w:sz w:val="26"/>
                <w:szCs w:val="26"/>
              </w:rPr>
              <w:t>2. Phát triển năng lực giám sát sự tiến bộ và phát triển nghề nghiệp cho đội ngũ giáo viên và nhân viên hướng tới trao quyền và phân quyền tự chủ</w:t>
            </w:r>
          </w:p>
        </w:tc>
        <w:tc>
          <w:tcPr>
            <w:tcW w:w="0" w:type="auto"/>
          </w:tcPr>
          <w:p w14:paraId="3295CE50" w14:textId="77777777" w:rsidR="00D15A0A" w:rsidRPr="00EF6B01" w:rsidRDefault="00D15A0A" w:rsidP="00CE0F82">
            <w:pPr>
              <w:pStyle w:val="TableParagraph"/>
              <w:spacing w:line="312" w:lineRule="auto"/>
              <w:ind w:left="98" w:right="88"/>
              <w:jc w:val="center"/>
              <w:rPr>
                <w:b/>
                <w:sz w:val="26"/>
                <w:szCs w:val="26"/>
              </w:rPr>
            </w:pPr>
          </w:p>
        </w:tc>
        <w:tc>
          <w:tcPr>
            <w:tcW w:w="0" w:type="auto"/>
          </w:tcPr>
          <w:p w14:paraId="3818B1EC" w14:textId="77777777" w:rsidR="00D15A0A" w:rsidRPr="00EF6B01" w:rsidRDefault="00D15A0A" w:rsidP="00CE0F82">
            <w:pPr>
              <w:pStyle w:val="TableParagraph"/>
              <w:spacing w:line="312" w:lineRule="auto"/>
              <w:ind w:left="98" w:right="88"/>
              <w:jc w:val="center"/>
              <w:rPr>
                <w:b/>
                <w:sz w:val="26"/>
                <w:szCs w:val="26"/>
              </w:rPr>
            </w:pPr>
          </w:p>
        </w:tc>
        <w:tc>
          <w:tcPr>
            <w:tcW w:w="0" w:type="auto"/>
          </w:tcPr>
          <w:p w14:paraId="266E82ED" w14:textId="77777777" w:rsidR="00D15A0A" w:rsidRPr="00EF6B01" w:rsidRDefault="00D15A0A" w:rsidP="00CE0F82">
            <w:pPr>
              <w:pStyle w:val="TableParagraph"/>
              <w:spacing w:line="312" w:lineRule="auto"/>
              <w:ind w:left="98" w:right="88"/>
              <w:jc w:val="center"/>
              <w:rPr>
                <w:b/>
                <w:sz w:val="26"/>
                <w:szCs w:val="26"/>
              </w:rPr>
            </w:pPr>
          </w:p>
        </w:tc>
        <w:tc>
          <w:tcPr>
            <w:tcW w:w="0" w:type="auto"/>
          </w:tcPr>
          <w:p w14:paraId="78A18FEB" w14:textId="77777777" w:rsidR="00D15A0A" w:rsidRPr="00EF6B01" w:rsidRDefault="00D15A0A" w:rsidP="00CE0F82">
            <w:pPr>
              <w:pStyle w:val="TableParagraph"/>
              <w:spacing w:line="312" w:lineRule="auto"/>
              <w:ind w:left="98" w:right="88"/>
              <w:jc w:val="center"/>
              <w:rPr>
                <w:b/>
                <w:sz w:val="26"/>
                <w:szCs w:val="26"/>
              </w:rPr>
            </w:pPr>
          </w:p>
        </w:tc>
      </w:tr>
      <w:tr w:rsidR="00BB32E9" w:rsidRPr="00EF6B01" w14:paraId="528E8626" w14:textId="77777777" w:rsidTr="00D15A0A">
        <w:trPr>
          <w:trHeight w:val="847"/>
          <w:jc w:val="center"/>
        </w:trPr>
        <w:tc>
          <w:tcPr>
            <w:tcW w:w="0" w:type="auto"/>
            <w:vMerge/>
            <w:vAlign w:val="center"/>
          </w:tcPr>
          <w:p w14:paraId="4E82C616" w14:textId="77777777" w:rsidR="00D15A0A" w:rsidRPr="00EF6B01" w:rsidRDefault="00D15A0A" w:rsidP="00CE0F82">
            <w:pPr>
              <w:pStyle w:val="ListParagraph"/>
              <w:spacing w:before="0" w:line="312" w:lineRule="auto"/>
              <w:ind w:left="98" w:right="88"/>
              <w:rPr>
                <w:b/>
                <w:sz w:val="26"/>
                <w:szCs w:val="26"/>
                <w:lang w:eastAsia="vi-VN"/>
              </w:rPr>
            </w:pPr>
          </w:p>
        </w:tc>
        <w:tc>
          <w:tcPr>
            <w:tcW w:w="0" w:type="auto"/>
          </w:tcPr>
          <w:p w14:paraId="09F60D77" w14:textId="0936CFBE" w:rsidR="00D15A0A" w:rsidRPr="00EF6B01" w:rsidRDefault="00D15A0A" w:rsidP="00CE0F82">
            <w:pPr>
              <w:spacing w:line="312" w:lineRule="auto"/>
              <w:ind w:left="98" w:right="88"/>
              <w:jc w:val="both"/>
              <w:rPr>
                <w:rFonts w:ascii="Times New Roman" w:hAnsi="Times New Roman"/>
                <w:color w:val="auto"/>
                <w:sz w:val="26"/>
                <w:szCs w:val="26"/>
              </w:rPr>
            </w:pPr>
            <w:r w:rsidRPr="00EF6B01">
              <w:rPr>
                <w:rFonts w:ascii="Times New Roman" w:hAnsi="Times New Roman"/>
                <w:color w:val="auto"/>
                <w:sz w:val="26"/>
                <w:szCs w:val="26"/>
              </w:rPr>
              <w:t>3. Phát triển năng lực đánh giá giáo viên dựa trên xây dựng hệ thống hỗ trợ và giám sát mục tiêu của giáo viên</w:t>
            </w:r>
          </w:p>
        </w:tc>
        <w:tc>
          <w:tcPr>
            <w:tcW w:w="0" w:type="auto"/>
          </w:tcPr>
          <w:p w14:paraId="3F6F4F0B" w14:textId="77777777" w:rsidR="00D15A0A" w:rsidRPr="00EF6B01" w:rsidRDefault="00D15A0A" w:rsidP="00CE0F82">
            <w:pPr>
              <w:pStyle w:val="TableParagraph"/>
              <w:spacing w:line="312" w:lineRule="auto"/>
              <w:ind w:left="98" w:right="88"/>
              <w:jc w:val="center"/>
              <w:rPr>
                <w:b/>
                <w:sz w:val="26"/>
                <w:szCs w:val="26"/>
              </w:rPr>
            </w:pPr>
          </w:p>
        </w:tc>
        <w:tc>
          <w:tcPr>
            <w:tcW w:w="0" w:type="auto"/>
          </w:tcPr>
          <w:p w14:paraId="2C383768" w14:textId="77777777" w:rsidR="00D15A0A" w:rsidRPr="00EF6B01" w:rsidRDefault="00D15A0A" w:rsidP="00CE0F82">
            <w:pPr>
              <w:pStyle w:val="TableParagraph"/>
              <w:spacing w:line="312" w:lineRule="auto"/>
              <w:ind w:left="98" w:right="88"/>
              <w:jc w:val="center"/>
              <w:rPr>
                <w:b/>
                <w:sz w:val="26"/>
                <w:szCs w:val="26"/>
              </w:rPr>
            </w:pPr>
          </w:p>
        </w:tc>
        <w:tc>
          <w:tcPr>
            <w:tcW w:w="0" w:type="auto"/>
          </w:tcPr>
          <w:p w14:paraId="03B26587" w14:textId="77777777" w:rsidR="00D15A0A" w:rsidRPr="00EF6B01" w:rsidRDefault="00D15A0A" w:rsidP="00CE0F82">
            <w:pPr>
              <w:pStyle w:val="TableParagraph"/>
              <w:spacing w:line="312" w:lineRule="auto"/>
              <w:ind w:left="98" w:right="88"/>
              <w:jc w:val="center"/>
              <w:rPr>
                <w:b/>
                <w:sz w:val="26"/>
                <w:szCs w:val="26"/>
              </w:rPr>
            </w:pPr>
          </w:p>
        </w:tc>
        <w:tc>
          <w:tcPr>
            <w:tcW w:w="0" w:type="auto"/>
          </w:tcPr>
          <w:p w14:paraId="6DEDB03A" w14:textId="77777777" w:rsidR="00D15A0A" w:rsidRPr="00EF6B01" w:rsidRDefault="00D15A0A" w:rsidP="00CE0F82">
            <w:pPr>
              <w:pStyle w:val="TableParagraph"/>
              <w:spacing w:line="312" w:lineRule="auto"/>
              <w:ind w:left="98" w:right="88"/>
              <w:jc w:val="center"/>
              <w:rPr>
                <w:b/>
                <w:sz w:val="26"/>
                <w:szCs w:val="26"/>
              </w:rPr>
            </w:pPr>
          </w:p>
        </w:tc>
      </w:tr>
      <w:tr w:rsidR="00BB32E9" w:rsidRPr="00EF6B01" w14:paraId="53523C23" w14:textId="77777777" w:rsidTr="00D15A0A">
        <w:trPr>
          <w:trHeight w:val="847"/>
          <w:jc w:val="center"/>
        </w:trPr>
        <w:tc>
          <w:tcPr>
            <w:tcW w:w="0" w:type="auto"/>
            <w:vMerge/>
            <w:vAlign w:val="center"/>
          </w:tcPr>
          <w:p w14:paraId="40BD3AFE" w14:textId="77777777" w:rsidR="00D15A0A" w:rsidRPr="00EF6B01" w:rsidRDefault="00D15A0A" w:rsidP="00CE0F82">
            <w:pPr>
              <w:pStyle w:val="ListParagraph"/>
              <w:spacing w:before="0" w:line="312" w:lineRule="auto"/>
              <w:ind w:left="98" w:right="88"/>
              <w:rPr>
                <w:b/>
                <w:sz w:val="26"/>
                <w:szCs w:val="26"/>
                <w:lang w:eastAsia="vi-VN"/>
              </w:rPr>
            </w:pPr>
          </w:p>
        </w:tc>
        <w:tc>
          <w:tcPr>
            <w:tcW w:w="0" w:type="auto"/>
          </w:tcPr>
          <w:p w14:paraId="368CFE49" w14:textId="0C1FEF1A" w:rsidR="00D15A0A" w:rsidRPr="00EF6B01" w:rsidRDefault="00D15A0A" w:rsidP="00CE0F82">
            <w:pPr>
              <w:spacing w:line="312" w:lineRule="auto"/>
              <w:ind w:left="98" w:right="88"/>
              <w:jc w:val="both"/>
              <w:rPr>
                <w:rFonts w:ascii="Times New Roman" w:hAnsi="Times New Roman"/>
                <w:color w:val="auto"/>
                <w:sz w:val="26"/>
                <w:szCs w:val="26"/>
              </w:rPr>
            </w:pPr>
            <w:r w:rsidRPr="00EF6B01">
              <w:rPr>
                <w:rFonts w:ascii="Times New Roman" w:hAnsi="Times New Roman"/>
                <w:color w:val="auto"/>
                <w:sz w:val="26"/>
                <w:szCs w:val="26"/>
              </w:rPr>
              <w:t>4. Phát triển năng lực xã hội hóa các nguồn lực tài chính và CSVC, TBDH&amp;GD cho nhà trường</w:t>
            </w:r>
          </w:p>
        </w:tc>
        <w:tc>
          <w:tcPr>
            <w:tcW w:w="0" w:type="auto"/>
          </w:tcPr>
          <w:p w14:paraId="5A041275" w14:textId="77777777" w:rsidR="00D15A0A" w:rsidRPr="00EF6B01" w:rsidRDefault="00D15A0A" w:rsidP="00CE0F82">
            <w:pPr>
              <w:pStyle w:val="TableParagraph"/>
              <w:spacing w:line="312" w:lineRule="auto"/>
              <w:ind w:left="98" w:right="88"/>
              <w:jc w:val="center"/>
              <w:rPr>
                <w:b/>
                <w:sz w:val="26"/>
                <w:szCs w:val="26"/>
              </w:rPr>
            </w:pPr>
          </w:p>
        </w:tc>
        <w:tc>
          <w:tcPr>
            <w:tcW w:w="0" w:type="auto"/>
          </w:tcPr>
          <w:p w14:paraId="6944E778" w14:textId="77777777" w:rsidR="00D15A0A" w:rsidRPr="00EF6B01" w:rsidRDefault="00D15A0A" w:rsidP="00CE0F82">
            <w:pPr>
              <w:pStyle w:val="TableParagraph"/>
              <w:spacing w:line="312" w:lineRule="auto"/>
              <w:ind w:left="98" w:right="88"/>
              <w:jc w:val="center"/>
              <w:rPr>
                <w:b/>
                <w:sz w:val="26"/>
                <w:szCs w:val="26"/>
              </w:rPr>
            </w:pPr>
          </w:p>
        </w:tc>
        <w:tc>
          <w:tcPr>
            <w:tcW w:w="0" w:type="auto"/>
          </w:tcPr>
          <w:p w14:paraId="1370E60D" w14:textId="77777777" w:rsidR="00D15A0A" w:rsidRPr="00EF6B01" w:rsidRDefault="00D15A0A" w:rsidP="00CE0F82">
            <w:pPr>
              <w:pStyle w:val="TableParagraph"/>
              <w:spacing w:line="312" w:lineRule="auto"/>
              <w:ind w:left="98" w:right="88"/>
              <w:jc w:val="center"/>
              <w:rPr>
                <w:b/>
                <w:sz w:val="26"/>
                <w:szCs w:val="26"/>
              </w:rPr>
            </w:pPr>
          </w:p>
        </w:tc>
        <w:tc>
          <w:tcPr>
            <w:tcW w:w="0" w:type="auto"/>
          </w:tcPr>
          <w:p w14:paraId="6D363312" w14:textId="77777777" w:rsidR="00D15A0A" w:rsidRPr="00EF6B01" w:rsidRDefault="00D15A0A" w:rsidP="00CE0F82">
            <w:pPr>
              <w:pStyle w:val="TableParagraph"/>
              <w:spacing w:line="312" w:lineRule="auto"/>
              <w:ind w:left="98" w:right="88"/>
              <w:jc w:val="center"/>
              <w:rPr>
                <w:b/>
                <w:sz w:val="26"/>
                <w:szCs w:val="26"/>
              </w:rPr>
            </w:pPr>
          </w:p>
        </w:tc>
      </w:tr>
      <w:tr w:rsidR="00BB32E9" w:rsidRPr="00EF6B01" w14:paraId="4CA0858E" w14:textId="77777777" w:rsidTr="00D15A0A">
        <w:trPr>
          <w:trHeight w:val="847"/>
          <w:jc w:val="center"/>
        </w:trPr>
        <w:tc>
          <w:tcPr>
            <w:tcW w:w="0" w:type="auto"/>
            <w:vMerge w:val="restart"/>
            <w:vAlign w:val="center"/>
          </w:tcPr>
          <w:p w14:paraId="14D9FBA2" w14:textId="495606C6" w:rsidR="00D15A0A" w:rsidRPr="00EF6B01" w:rsidRDefault="00D15A0A" w:rsidP="00CE0F82">
            <w:pPr>
              <w:pStyle w:val="ListParagraph"/>
              <w:tabs>
                <w:tab w:val="left" w:pos="450"/>
              </w:tabs>
              <w:spacing w:before="0" w:line="312" w:lineRule="auto"/>
              <w:ind w:left="98" w:right="88"/>
              <w:jc w:val="both"/>
              <w:rPr>
                <w:sz w:val="26"/>
                <w:szCs w:val="26"/>
                <w:lang w:eastAsia="vi-VN"/>
              </w:rPr>
            </w:pPr>
            <w:r w:rsidRPr="00EF6B01">
              <w:rPr>
                <w:b/>
                <w:sz w:val="26"/>
                <w:szCs w:val="26"/>
                <w:lang w:eastAsia="vi-VN"/>
              </w:rPr>
              <w:t>Modul 3:</w:t>
            </w:r>
            <w:r w:rsidRPr="00EF6B01">
              <w:rPr>
                <w:sz w:val="26"/>
                <w:szCs w:val="26"/>
                <w:lang w:eastAsia="vi-VN"/>
              </w:rPr>
              <w:t xml:space="preserve"> Bồi dưỡng năng lực quản trị cho đội ngũ hiệu trưởng các trường THPT công lập đang hoạt động theo mô hình </w:t>
            </w:r>
            <w:r w:rsidR="00305F17" w:rsidRPr="00EF6B01">
              <w:rPr>
                <w:sz w:val="26"/>
                <w:szCs w:val="26"/>
                <w:lang w:eastAsia="vi-VN"/>
              </w:rPr>
              <w:t>tự chủ tài chính</w:t>
            </w:r>
          </w:p>
          <w:p w14:paraId="0997456E" w14:textId="77777777" w:rsidR="00D15A0A" w:rsidRPr="00EF6B01" w:rsidRDefault="00D15A0A" w:rsidP="00CE0F82">
            <w:pPr>
              <w:pStyle w:val="ListParagraph"/>
              <w:spacing w:before="0" w:line="312" w:lineRule="auto"/>
              <w:ind w:left="98" w:right="88"/>
              <w:jc w:val="both"/>
              <w:rPr>
                <w:b/>
                <w:sz w:val="26"/>
                <w:szCs w:val="26"/>
                <w:lang w:eastAsia="vi-VN"/>
              </w:rPr>
            </w:pPr>
          </w:p>
        </w:tc>
        <w:tc>
          <w:tcPr>
            <w:tcW w:w="0" w:type="auto"/>
          </w:tcPr>
          <w:p w14:paraId="79D820D3" w14:textId="089D2926" w:rsidR="00D15A0A" w:rsidRPr="00EF6B01" w:rsidRDefault="00D15A0A" w:rsidP="00CE0F82">
            <w:pPr>
              <w:spacing w:line="312" w:lineRule="auto"/>
              <w:ind w:left="98" w:right="88"/>
              <w:jc w:val="both"/>
              <w:rPr>
                <w:rFonts w:ascii="Times New Roman" w:hAnsi="Times New Roman"/>
                <w:color w:val="auto"/>
                <w:sz w:val="26"/>
                <w:szCs w:val="26"/>
              </w:rPr>
            </w:pPr>
            <w:r w:rsidRPr="00EF6B01">
              <w:rPr>
                <w:rFonts w:ascii="Times New Roman" w:hAnsi="Times New Roman"/>
                <w:color w:val="auto"/>
                <w:sz w:val="26"/>
                <w:szCs w:val="26"/>
              </w:rPr>
              <w:t>1.Phát triển năng lực xây dựng chương trình dạy học, giáo dục của nhà trường phù hợp và nhu cầu phát triển của người học</w:t>
            </w:r>
          </w:p>
        </w:tc>
        <w:tc>
          <w:tcPr>
            <w:tcW w:w="0" w:type="auto"/>
          </w:tcPr>
          <w:p w14:paraId="73702646" w14:textId="77777777" w:rsidR="00D15A0A" w:rsidRPr="00EF6B01" w:rsidRDefault="00D15A0A" w:rsidP="00CE0F82">
            <w:pPr>
              <w:pStyle w:val="TableParagraph"/>
              <w:spacing w:line="312" w:lineRule="auto"/>
              <w:ind w:left="98" w:right="88"/>
              <w:jc w:val="center"/>
              <w:rPr>
                <w:b/>
                <w:sz w:val="26"/>
                <w:szCs w:val="26"/>
              </w:rPr>
            </w:pPr>
          </w:p>
        </w:tc>
        <w:tc>
          <w:tcPr>
            <w:tcW w:w="0" w:type="auto"/>
          </w:tcPr>
          <w:p w14:paraId="307953BA" w14:textId="77777777" w:rsidR="00D15A0A" w:rsidRPr="00EF6B01" w:rsidRDefault="00D15A0A" w:rsidP="00CE0F82">
            <w:pPr>
              <w:pStyle w:val="TableParagraph"/>
              <w:spacing w:line="312" w:lineRule="auto"/>
              <w:ind w:left="98" w:right="88"/>
              <w:jc w:val="center"/>
              <w:rPr>
                <w:b/>
                <w:sz w:val="26"/>
                <w:szCs w:val="26"/>
              </w:rPr>
            </w:pPr>
          </w:p>
        </w:tc>
        <w:tc>
          <w:tcPr>
            <w:tcW w:w="0" w:type="auto"/>
          </w:tcPr>
          <w:p w14:paraId="398DC9A2" w14:textId="77777777" w:rsidR="00D15A0A" w:rsidRPr="00EF6B01" w:rsidRDefault="00D15A0A" w:rsidP="00CE0F82">
            <w:pPr>
              <w:pStyle w:val="TableParagraph"/>
              <w:spacing w:line="312" w:lineRule="auto"/>
              <w:ind w:left="98" w:right="88"/>
              <w:jc w:val="center"/>
              <w:rPr>
                <w:b/>
                <w:sz w:val="26"/>
                <w:szCs w:val="26"/>
              </w:rPr>
            </w:pPr>
          </w:p>
        </w:tc>
        <w:tc>
          <w:tcPr>
            <w:tcW w:w="0" w:type="auto"/>
          </w:tcPr>
          <w:p w14:paraId="0F7D1522" w14:textId="77777777" w:rsidR="00D15A0A" w:rsidRPr="00EF6B01" w:rsidRDefault="00D15A0A" w:rsidP="00CE0F82">
            <w:pPr>
              <w:pStyle w:val="TableParagraph"/>
              <w:spacing w:line="312" w:lineRule="auto"/>
              <w:ind w:left="98" w:right="88"/>
              <w:jc w:val="center"/>
              <w:rPr>
                <w:b/>
                <w:sz w:val="26"/>
                <w:szCs w:val="26"/>
              </w:rPr>
            </w:pPr>
          </w:p>
        </w:tc>
      </w:tr>
      <w:tr w:rsidR="00BB32E9" w:rsidRPr="00EF6B01" w14:paraId="7177FDC5" w14:textId="77777777" w:rsidTr="006D5A4E">
        <w:trPr>
          <w:trHeight w:val="847"/>
          <w:jc w:val="center"/>
        </w:trPr>
        <w:tc>
          <w:tcPr>
            <w:tcW w:w="0" w:type="auto"/>
            <w:vMerge/>
          </w:tcPr>
          <w:p w14:paraId="45306803" w14:textId="77777777" w:rsidR="00D15A0A" w:rsidRPr="00EF6B01" w:rsidRDefault="00D15A0A" w:rsidP="00CE0F82">
            <w:pPr>
              <w:pStyle w:val="ListParagraph"/>
              <w:spacing w:before="0" w:line="312" w:lineRule="auto"/>
              <w:ind w:left="98" w:right="88"/>
              <w:jc w:val="both"/>
              <w:rPr>
                <w:b/>
                <w:sz w:val="26"/>
                <w:szCs w:val="26"/>
                <w:lang w:eastAsia="vi-VN"/>
              </w:rPr>
            </w:pPr>
          </w:p>
        </w:tc>
        <w:tc>
          <w:tcPr>
            <w:tcW w:w="0" w:type="auto"/>
          </w:tcPr>
          <w:p w14:paraId="0D705EA8" w14:textId="7A5BE458" w:rsidR="00D15A0A" w:rsidRPr="00EF6B01" w:rsidRDefault="00D15A0A" w:rsidP="00CE0F82">
            <w:pPr>
              <w:spacing w:line="312" w:lineRule="auto"/>
              <w:ind w:left="98" w:right="88"/>
              <w:jc w:val="both"/>
              <w:rPr>
                <w:rFonts w:ascii="Times New Roman" w:hAnsi="Times New Roman"/>
                <w:color w:val="auto"/>
                <w:sz w:val="26"/>
                <w:szCs w:val="26"/>
              </w:rPr>
            </w:pPr>
            <w:r w:rsidRPr="00EF6B01">
              <w:rPr>
                <w:rFonts w:ascii="Times New Roman" w:hAnsi="Times New Roman"/>
                <w:color w:val="auto"/>
                <w:sz w:val="26"/>
                <w:szCs w:val="26"/>
              </w:rPr>
              <w:t>2.</w:t>
            </w:r>
            <w:r w:rsidRPr="00EF6B01">
              <w:rPr>
                <w:rFonts w:ascii="Times New Roman" w:hAnsi="Times New Roman"/>
                <w:b/>
                <w:color w:val="auto"/>
                <w:sz w:val="26"/>
                <w:szCs w:val="26"/>
              </w:rPr>
              <w:t xml:space="preserve"> </w:t>
            </w:r>
            <w:r w:rsidRPr="00EF6B01">
              <w:rPr>
                <w:rFonts w:ascii="Times New Roman" w:hAnsi="Times New Roman"/>
                <w:color w:val="auto"/>
                <w:sz w:val="26"/>
                <w:szCs w:val="26"/>
              </w:rPr>
              <w:t>Phát triển năng lực tổ chức, chỉ đạo các hoạt động dạy học, giáo dục của nhà trường thu hút sự tham gia của giáo viên và học sinh</w:t>
            </w:r>
          </w:p>
        </w:tc>
        <w:tc>
          <w:tcPr>
            <w:tcW w:w="0" w:type="auto"/>
          </w:tcPr>
          <w:p w14:paraId="2AEC13B2" w14:textId="77777777" w:rsidR="00D15A0A" w:rsidRPr="00EF6B01" w:rsidRDefault="00D15A0A" w:rsidP="00CE0F82">
            <w:pPr>
              <w:pStyle w:val="TableParagraph"/>
              <w:spacing w:line="312" w:lineRule="auto"/>
              <w:ind w:left="98" w:right="88"/>
              <w:jc w:val="center"/>
              <w:rPr>
                <w:b/>
                <w:sz w:val="26"/>
                <w:szCs w:val="26"/>
              </w:rPr>
            </w:pPr>
          </w:p>
        </w:tc>
        <w:tc>
          <w:tcPr>
            <w:tcW w:w="0" w:type="auto"/>
          </w:tcPr>
          <w:p w14:paraId="3DBC6423" w14:textId="77777777" w:rsidR="00D15A0A" w:rsidRPr="00EF6B01" w:rsidRDefault="00D15A0A" w:rsidP="00CE0F82">
            <w:pPr>
              <w:pStyle w:val="TableParagraph"/>
              <w:spacing w:line="312" w:lineRule="auto"/>
              <w:ind w:left="98" w:right="88"/>
              <w:jc w:val="center"/>
              <w:rPr>
                <w:b/>
                <w:sz w:val="26"/>
                <w:szCs w:val="26"/>
              </w:rPr>
            </w:pPr>
          </w:p>
        </w:tc>
        <w:tc>
          <w:tcPr>
            <w:tcW w:w="0" w:type="auto"/>
          </w:tcPr>
          <w:p w14:paraId="7F5A6FB3" w14:textId="77777777" w:rsidR="00D15A0A" w:rsidRPr="00EF6B01" w:rsidRDefault="00D15A0A" w:rsidP="00CE0F82">
            <w:pPr>
              <w:pStyle w:val="TableParagraph"/>
              <w:spacing w:line="312" w:lineRule="auto"/>
              <w:ind w:left="98" w:right="88"/>
              <w:jc w:val="center"/>
              <w:rPr>
                <w:b/>
                <w:sz w:val="26"/>
                <w:szCs w:val="26"/>
              </w:rPr>
            </w:pPr>
          </w:p>
        </w:tc>
        <w:tc>
          <w:tcPr>
            <w:tcW w:w="0" w:type="auto"/>
          </w:tcPr>
          <w:p w14:paraId="4B7C0FD3" w14:textId="77777777" w:rsidR="00D15A0A" w:rsidRPr="00EF6B01" w:rsidRDefault="00D15A0A" w:rsidP="00CE0F82">
            <w:pPr>
              <w:pStyle w:val="TableParagraph"/>
              <w:spacing w:line="312" w:lineRule="auto"/>
              <w:ind w:left="98" w:right="88"/>
              <w:jc w:val="center"/>
              <w:rPr>
                <w:b/>
                <w:sz w:val="26"/>
                <w:szCs w:val="26"/>
              </w:rPr>
            </w:pPr>
          </w:p>
        </w:tc>
      </w:tr>
      <w:tr w:rsidR="00BB32E9" w:rsidRPr="00EF6B01" w14:paraId="48AAB5A5" w14:textId="77777777" w:rsidTr="006D5A4E">
        <w:trPr>
          <w:trHeight w:val="847"/>
          <w:jc w:val="center"/>
        </w:trPr>
        <w:tc>
          <w:tcPr>
            <w:tcW w:w="0" w:type="auto"/>
            <w:vMerge/>
          </w:tcPr>
          <w:p w14:paraId="234F72E4" w14:textId="77777777" w:rsidR="00D15A0A" w:rsidRPr="00EF6B01" w:rsidRDefault="00D15A0A" w:rsidP="00CE0F82">
            <w:pPr>
              <w:pStyle w:val="ListParagraph"/>
              <w:spacing w:before="0" w:line="312" w:lineRule="auto"/>
              <w:ind w:left="98" w:right="88"/>
              <w:jc w:val="both"/>
              <w:rPr>
                <w:b/>
                <w:sz w:val="26"/>
                <w:szCs w:val="26"/>
                <w:lang w:eastAsia="vi-VN"/>
              </w:rPr>
            </w:pPr>
          </w:p>
        </w:tc>
        <w:tc>
          <w:tcPr>
            <w:tcW w:w="0" w:type="auto"/>
          </w:tcPr>
          <w:p w14:paraId="631B7647" w14:textId="12D0D6DB" w:rsidR="00D15A0A" w:rsidRPr="00EF6B01" w:rsidRDefault="00D15A0A" w:rsidP="00CE0F82">
            <w:pPr>
              <w:spacing w:line="312" w:lineRule="auto"/>
              <w:ind w:left="98" w:right="88"/>
              <w:jc w:val="both"/>
              <w:rPr>
                <w:rFonts w:ascii="Times New Roman" w:hAnsi="Times New Roman"/>
                <w:color w:val="auto"/>
                <w:sz w:val="26"/>
                <w:szCs w:val="26"/>
              </w:rPr>
            </w:pPr>
            <w:r w:rsidRPr="00EF6B01">
              <w:rPr>
                <w:rFonts w:ascii="Times New Roman" w:hAnsi="Times New Roman"/>
                <w:color w:val="auto"/>
                <w:sz w:val="26"/>
                <w:szCs w:val="26"/>
              </w:rPr>
              <w:t>3. Phát triển năng lực kiểm tra, đánh giá kế hoạch dạy học, giáo dục của nhà trường bằng các công cụ và phương pháp đánh giá khoa học</w:t>
            </w:r>
          </w:p>
        </w:tc>
        <w:tc>
          <w:tcPr>
            <w:tcW w:w="0" w:type="auto"/>
          </w:tcPr>
          <w:p w14:paraId="2F955C62" w14:textId="77777777" w:rsidR="00D15A0A" w:rsidRPr="00EF6B01" w:rsidRDefault="00D15A0A" w:rsidP="00CE0F82">
            <w:pPr>
              <w:pStyle w:val="TableParagraph"/>
              <w:spacing w:line="312" w:lineRule="auto"/>
              <w:ind w:left="98" w:right="88"/>
              <w:jc w:val="center"/>
              <w:rPr>
                <w:b/>
                <w:sz w:val="26"/>
                <w:szCs w:val="26"/>
              </w:rPr>
            </w:pPr>
          </w:p>
        </w:tc>
        <w:tc>
          <w:tcPr>
            <w:tcW w:w="0" w:type="auto"/>
          </w:tcPr>
          <w:p w14:paraId="1005E63C" w14:textId="77777777" w:rsidR="00D15A0A" w:rsidRPr="00EF6B01" w:rsidRDefault="00D15A0A" w:rsidP="00CE0F82">
            <w:pPr>
              <w:pStyle w:val="TableParagraph"/>
              <w:spacing w:line="312" w:lineRule="auto"/>
              <w:ind w:left="98" w:right="88"/>
              <w:jc w:val="center"/>
              <w:rPr>
                <w:b/>
                <w:sz w:val="26"/>
                <w:szCs w:val="26"/>
              </w:rPr>
            </w:pPr>
          </w:p>
        </w:tc>
        <w:tc>
          <w:tcPr>
            <w:tcW w:w="0" w:type="auto"/>
          </w:tcPr>
          <w:p w14:paraId="4D5E3BFA" w14:textId="77777777" w:rsidR="00D15A0A" w:rsidRPr="00EF6B01" w:rsidRDefault="00D15A0A" w:rsidP="00CE0F82">
            <w:pPr>
              <w:pStyle w:val="TableParagraph"/>
              <w:spacing w:line="312" w:lineRule="auto"/>
              <w:ind w:left="98" w:right="88"/>
              <w:jc w:val="center"/>
              <w:rPr>
                <w:b/>
                <w:sz w:val="26"/>
                <w:szCs w:val="26"/>
              </w:rPr>
            </w:pPr>
          </w:p>
        </w:tc>
        <w:tc>
          <w:tcPr>
            <w:tcW w:w="0" w:type="auto"/>
          </w:tcPr>
          <w:p w14:paraId="332FB7CB" w14:textId="77777777" w:rsidR="00D15A0A" w:rsidRPr="00EF6B01" w:rsidRDefault="00D15A0A" w:rsidP="00CE0F82">
            <w:pPr>
              <w:pStyle w:val="TableParagraph"/>
              <w:spacing w:line="312" w:lineRule="auto"/>
              <w:ind w:left="98" w:right="88"/>
              <w:jc w:val="center"/>
              <w:rPr>
                <w:b/>
                <w:sz w:val="26"/>
                <w:szCs w:val="26"/>
              </w:rPr>
            </w:pPr>
          </w:p>
        </w:tc>
      </w:tr>
      <w:tr w:rsidR="00CE0F82" w:rsidRPr="00EF6B01" w14:paraId="6D176446" w14:textId="77777777" w:rsidTr="006D5A4E">
        <w:trPr>
          <w:trHeight w:val="847"/>
          <w:jc w:val="center"/>
        </w:trPr>
        <w:tc>
          <w:tcPr>
            <w:tcW w:w="0" w:type="auto"/>
            <w:vMerge/>
          </w:tcPr>
          <w:p w14:paraId="58075F0B" w14:textId="77777777" w:rsidR="00D15A0A" w:rsidRPr="00EF6B01" w:rsidRDefault="00D15A0A" w:rsidP="00CE0F82">
            <w:pPr>
              <w:pStyle w:val="ListParagraph"/>
              <w:spacing w:before="0" w:line="312" w:lineRule="auto"/>
              <w:ind w:left="98" w:right="88"/>
              <w:jc w:val="both"/>
              <w:rPr>
                <w:b/>
                <w:sz w:val="26"/>
                <w:szCs w:val="26"/>
                <w:lang w:eastAsia="vi-VN"/>
              </w:rPr>
            </w:pPr>
          </w:p>
        </w:tc>
        <w:tc>
          <w:tcPr>
            <w:tcW w:w="0" w:type="auto"/>
          </w:tcPr>
          <w:p w14:paraId="0A1470EE" w14:textId="525604BC" w:rsidR="00D15A0A" w:rsidRPr="00EF6B01" w:rsidRDefault="00D15A0A" w:rsidP="00CE0F82">
            <w:pPr>
              <w:spacing w:line="312" w:lineRule="auto"/>
              <w:ind w:left="98" w:right="88"/>
              <w:jc w:val="both"/>
              <w:rPr>
                <w:rFonts w:ascii="Times New Roman" w:hAnsi="Times New Roman"/>
                <w:color w:val="auto"/>
                <w:sz w:val="26"/>
                <w:szCs w:val="26"/>
              </w:rPr>
            </w:pPr>
            <w:r w:rsidRPr="00EF6B01">
              <w:rPr>
                <w:rFonts w:ascii="Times New Roman" w:hAnsi="Times New Roman"/>
                <w:color w:val="auto"/>
                <w:sz w:val="26"/>
                <w:szCs w:val="26"/>
                <w:lang w:eastAsia="vi-VN"/>
              </w:rPr>
              <w:t>4.</w:t>
            </w:r>
            <w:r w:rsidRPr="00EF6B01">
              <w:rPr>
                <w:rFonts w:ascii="Times New Roman" w:hAnsi="Times New Roman"/>
                <w:b/>
                <w:color w:val="auto"/>
                <w:sz w:val="26"/>
                <w:szCs w:val="26"/>
                <w:lang w:eastAsia="vi-VN"/>
              </w:rPr>
              <w:t xml:space="preserve"> </w:t>
            </w:r>
            <w:r w:rsidRPr="00EF6B01">
              <w:rPr>
                <w:rFonts w:ascii="Times New Roman" w:hAnsi="Times New Roman"/>
                <w:color w:val="auto"/>
                <w:sz w:val="26"/>
                <w:szCs w:val="26"/>
                <w:lang w:eastAsia="vi-VN"/>
              </w:rPr>
              <w:t>Phát triển năng lực quản trị</w:t>
            </w:r>
            <w:r w:rsidRPr="00EF6B01">
              <w:rPr>
                <w:rFonts w:ascii="Times New Roman" w:hAnsi="Times New Roman"/>
                <w:color w:val="auto"/>
                <w:sz w:val="26"/>
                <w:szCs w:val="26"/>
                <w:lang w:val="vi-VN" w:eastAsia="vi-VN"/>
              </w:rPr>
              <w:t xml:space="preserve"> văn hóa nhà trường hợp </w:t>
            </w:r>
            <w:r w:rsidRPr="00EF6B01">
              <w:rPr>
                <w:rFonts w:ascii="Times New Roman" w:hAnsi="Times New Roman"/>
                <w:i/>
                <w:iCs/>
                <w:color w:val="auto"/>
                <w:sz w:val="26"/>
                <w:szCs w:val="26"/>
                <w:lang w:val="vi-VN" w:eastAsia="vi-VN"/>
              </w:rPr>
              <w:t>tác</w:t>
            </w:r>
          </w:p>
        </w:tc>
        <w:tc>
          <w:tcPr>
            <w:tcW w:w="0" w:type="auto"/>
          </w:tcPr>
          <w:p w14:paraId="4D3D0F49" w14:textId="77777777" w:rsidR="00D15A0A" w:rsidRPr="00EF6B01" w:rsidRDefault="00D15A0A" w:rsidP="00CE0F82">
            <w:pPr>
              <w:pStyle w:val="TableParagraph"/>
              <w:spacing w:line="312" w:lineRule="auto"/>
              <w:ind w:left="98" w:right="88"/>
              <w:jc w:val="center"/>
              <w:rPr>
                <w:b/>
                <w:sz w:val="26"/>
                <w:szCs w:val="26"/>
              </w:rPr>
            </w:pPr>
          </w:p>
        </w:tc>
        <w:tc>
          <w:tcPr>
            <w:tcW w:w="0" w:type="auto"/>
          </w:tcPr>
          <w:p w14:paraId="3A803F88" w14:textId="77777777" w:rsidR="00D15A0A" w:rsidRPr="00EF6B01" w:rsidRDefault="00D15A0A" w:rsidP="00CE0F82">
            <w:pPr>
              <w:pStyle w:val="TableParagraph"/>
              <w:spacing w:line="312" w:lineRule="auto"/>
              <w:ind w:left="98" w:right="88"/>
              <w:jc w:val="center"/>
              <w:rPr>
                <w:b/>
                <w:sz w:val="26"/>
                <w:szCs w:val="26"/>
              </w:rPr>
            </w:pPr>
          </w:p>
        </w:tc>
        <w:tc>
          <w:tcPr>
            <w:tcW w:w="0" w:type="auto"/>
          </w:tcPr>
          <w:p w14:paraId="65122057" w14:textId="77777777" w:rsidR="00D15A0A" w:rsidRPr="00EF6B01" w:rsidRDefault="00D15A0A" w:rsidP="00CE0F82">
            <w:pPr>
              <w:pStyle w:val="TableParagraph"/>
              <w:spacing w:line="312" w:lineRule="auto"/>
              <w:ind w:left="98" w:right="88"/>
              <w:jc w:val="center"/>
              <w:rPr>
                <w:b/>
                <w:sz w:val="26"/>
                <w:szCs w:val="26"/>
              </w:rPr>
            </w:pPr>
          </w:p>
        </w:tc>
        <w:tc>
          <w:tcPr>
            <w:tcW w:w="0" w:type="auto"/>
          </w:tcPr>
          <w:p w14:paraId="036FA4F1" w14:textId="77777777" w:rsidR="00D15A0A" w:rsidRPr="00EF6B01" w:rsidRDefault="00D15A0A" w:rsidP="00CE0F82">
            <w:pPr>
              <w:pStyle w:val="TableParagraph"/>
              <w:spacing w:line="312" w:lineRule="auto"/>
              <w:ind w:left="98" w:right="88"/>
              <w:jc w:val="center"/>
              <w:rPr>
                <w:b/>
                <w:sz w:val="26"/>
                <w:szCs w:val="26"/>
              </w:rPr>
            </w:pPr>
          </w:p>
        </w:tc>
      </w:tr>
    </w:tbl>
    <w:p w14:paraId="43384B21" w14:textId="77777777" w:rsidR="00CC6224" w:rsidRPr="00EF6B01" w:rsidRDefault="00CC6224" w:rsidP="00CE0F82">
      <w:pPr>
        <w:spacing w:line="312" w:lineRule="auto"/>
        <w:jc w:val="both"/>
        <w:rPr>
          <w:rFonts w:ascii="Times New Roman" w:hAnsi="Times New Roman"/>
          <w:b/>
          <w:color w:val="auto"/>
          <w:sz w:val="26"/>
          <w:szCs w:val="26"/>
        </w:rPr>
      </w:pPr>
    </w:p>
    <w:p w14:paraId="5E8E7FED" w14:textId="77777777" w:rsidR="00CC6224" w:rsidRPr="00EF6B01" w:rsidRDefault="00CC6224" w:rsidP="00CE0F82">
      <w:pPr>
        <w:spacing w:line="312" w:lineRule="auto"/>
        <w:jc w:val="both"/>
        <w:rPr>
          <w:rFonts w:ascii="Times New Roman" w:hAnsi="Times New Roman"/>
          <w:color w:val="auto"/>
          <w:sz w:val="26"/>
          <w:szCs w:val="26"/>
        </w:rPr>
      </w:pPr>
    </w:p>
    <w:sectPr w:rsidR="00CC6224" w:rsidRPr="00EF6B01" w:rsidSect="00CE0F82">
      <w:headerReference w:type="default" r:id="rId56"/>
      <w:pgSz w:w="11907" w:h="16840" w:code="9"/>
      <w:pgMar w:top="1701" w:right="1134" w:bottom="1701" w:left="1985" w:header="964"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945360" w14:textId="77777777" w:rsidR="0020067F" w:rsidRDefault="0020067F" w:rsidP="006E0ADA">
      <w:r>
        <w:separator/>
      </w:r>
    </w:p>
  </w:endnote>
  <w:endnote w:type="continuationSeparator" w:id="0">
    <w:p w14:paraId="7E2661CE" w14:textId="77777777" w:rsidR="0020067F" w:rsidRDefault="0020067F" w:rsidP="006E0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游ゴシック Light">
    <w:panose1 w:val="000000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E01C02" w14:textId="77777777" w:rsidR="008E008A" w:rsidRDefault="008E008A" w:rsidP="0098115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9F3B30" w14:textId="77777777" w:rsidR="008E008A" w:rsidRDefault="008E00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E96767" w14:textId="77777777" w:rsidR="0020067F" w:rsidRDefault="0020067F" w:rsidP="006E0ADA">
      <w:r>
        <w:separator/>
      </w:r>
    </w:p>
  </w:footnote>
  <w:footnote w:type="continuationSeparator" w:id="0">
    <w:p w14:paraId="574BD972" w14:textId="77777777" w:rsidR="0020067F" w:rsidRDefault="0020067F" w:rsidP="006E0A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2F44BC" w14:textId="77777777" w:rsidR="008E008A" w:rsidRDefault="008E008A" w:rsidP="009811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B6CB018" w14:textId="77777777" w:rsidR="008E008A" w:rsidRDefault="008E00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6"/>
        <w:szCs w:val="26"/>
      </w:rPr>
      <w:id w:val="-412081790"/>
      <w:docPartObj>
        <w:docPartGallery w:val="Page Numbers (Top of Page)"/>
        <w:docPartUnique/>
      </w:docPartObj>
    </w:sdtPr>
    <w:sdtEndPr>
      <w:rPr>
        <w:noProof/>
      </w:rPr>
    </w:sdtEndPr>
    <w:sdtContent>
      <w:p w14:paraId="1F4C612C" w14:textId="6FC23ADE" w:rsidR="008E008A" w:rsidRPr="0021462F" w:rsidRDefault="008E008A" w:rsidP="0021462F">
        <w:pPr>
          <w:pStyle w:val="Header"/>
          <w:jc w:val="center"/>
          <w:rPr>
            <w:rFonts w:ascii="Times New Roman" w:hAnsi="Times New Roman" w:cs="Times New Roman"/>
            <w:sz w:val="26"/>
            <w:szCs w:val="26"/>
          </w:rPr>
        </w:pPr>
        <w:r w:rsidRPr="00DF1F0C">
          <w:rPr>
            <w:rFonts w:ascii="Times New Roman" w:hAnsi="Times New Roman" w:cs="Times New Roman"/>
            <w:sz w:val="26"/>
            <w:szCs w:val="26"/>
          </w:rPr>
          <w:fldChar w:fldCharType="begin"/>
        </w:r>
        <w:r w:rsidRPr="00DF1F0C">
          <w:rPr>
            <w:rFonts w:ascii="Times New Roman" w:hAnsi="Times New Roman" w:cs="Times New Roman"/>
            <w:sz w:val="26"/>
            <w:szCs w:val="26"/>
          </w:rPr>
          <w:instrText xml:space="preserve"> PAGE   \* MERGEFORMAT </w:instrText>
        </w:r>
        <w:r w:rsidRPr="00DF1F0C">
          <w:rPr>
            <w:rFonts w:ascii="Times New Roman" w:hAnsi="Times New Roman" w:cs="Times New Roman"/>
            <w:sz w:val="26"/>
            <w:szCs w:val="26"/>
          </w:rPr>
          <w:fldChar w:fldCharType="separate"/>
        </w:r>
        <w:r w:rsidR="000948AB">
          <w:rPr>
            <w:rFonts w:ascii="Times New Roman" w:hAnsi="Times New Roman" w:cs="Times New Roman"/>
            <w:noProof/>
            <w:sz w:val="26"/>
            <w:szCs w:val="26"/>
          </w:rPr>
          <w:t>42</w:t>
        </w:r>
        <w:r w:rsidRPr="00DF1F0C">
          <w:rPr>
            <w:rFonts w:ascii="Times New Roman" w:hAnsi="Times New Roman" w:cs="Times New Roman"/>
            <w:noProof/>
            <w:sz w:val="26"/>
            <w:szCs w:val="26"/>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8F8B1" w14:textId="49870E2F" w:rsidR="008E008A" w:rsidRDefault="008E008A" w:rsidP="00981155">
    <w:pPr>
      <w:pStyle w:val="Header"/>
      <w:framePr w:wrap="around" w:vAnchor="text" w:hAnchor="margin" w:xAlign="center" w:y="1"/>
      <w:rPr>
        <w:rStyle w:val="PageNumber"/>
      </w:rPr>
    </w:pPr>
    <w:r>
      <w:rPr>
        <w:rStyle w:val="PageNumber"/>
      </w:rPr>
      <w:t>PL</w:t>
    </w:r>
    <w:r>
      <w:rPr>
        <w:rStyle w:val="PageNumber"/>
      </w:rPr>
      <w:fldChar w:fldCharType="begin"/>
    </w:r>
    <w:r>
      <w:rPr>
        <w:rStyle w:val="PageNumber"/>
      </w:rPr>
      <w:instrText xml:space="preserve">PAGE  </w:instrText>
    </w:r>
    <w:r>
      <w:rPr>
        <w:rStyle w:val="PageNumber"/>
      </w:rPr>
      <w:fldChar w:fldCharType="separate"/>
    </w:r>
    <w:r w:rsidR="000948AB">
      <w:rPr>
        <w:rStyle w:val="PageNumber"/>
        <w:noProof/>
      </w:rPr>
      <w:t>21</w:t>
    </w:r>
    <w:r>
      <w:rPr>
        <w:rStyle w:val="PageNumber"/>
      </w:rPr>
      <w:fldChar w:fldCharType="end"/>
    </w:r>
  </w:p>
  <w:p w14:paraId="74098925" w14:textId="77777777" w:rsidR="008E008A" w:rsidRDefault="008E00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D1704"/>
    <w:multiLevelType w:val="hybridMultilevel"/>
    <w:tmpl w:val="A746D5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9E5274"/>
    <w:multiLevelType w:val="hybridMultilevel"/>
    <w:tmpl w:val="E8E64B68"/>
    <w:lvl w:ilvl="0" w:tplc="B60A54B8">
      <w:start w:val="2"/>
      <w:numFmt w:val="bullet"/>
      <w:lvlText w:val="-"/>
      <w:lvlJc w:val="left"/>
      <w:pPr>
        <w:ind w:left="1069" w:hanging="360"/>
      </w:pPr>
      <w:rPr>
        <w:rFonts w:ascii="Times New Roman" w:eastAsia="Times New Roman" w:hAnsi="Times New Roman" w:cs="Times New Roman" w:hint="default"/>
        <w:i/>
        <w:sz w:val="26"/>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nsid w:val="19BB5CA6"/>
    <w:multiLevelType w:val="hybridMultilevel"/>
    <w:tmpl w:val="1C6A8E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4332D6"/>
    <w:multiLevelType w:val="hybridMultilevel"/>
    <w:tmpl w:val="136C7C36"/>
    <w:lvl w:ilvl="0" w:tplc="48BA78DE">
      <w:start w:val="42"/>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524AA2"/>
    <w:multiLevelType w:val="hybridMultilevel"/>
    <w:tmpl w:val="EED4C8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5BF2CDE"/>
    <w:multiLevelType w:val="hybridMultilevel"/>
    <w:tmpl w:val="535081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A5046E"/>
    <w:multiLevelType w:val="hybridMultilevel"/>
    <w:tmpl w:val="50A8B14E"/>
    <w:lvl w:ilvl="0" w:tplc="0409000F">
      <w:start w:val="1"/>
      <w:numFmt w:val="decimal"/>
      <w:lvlText w:val="%1."/>
      <w:lvlJc w:val="left"/>
      <w:pPr>
        <w:ind w:left="927" w:hanging="360"/>
      </w:p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0B52603"/>
    <w:multiLevelType w:val="hybridMultilevel"/>
    <w:tmpl w:val="318E61C4"/>
    <w:lvl w:ilvl="0" w:tplc="346684FC">
      <w:start w:val="1"/>
      <w:numFmt w:val="decimal"/>
      <w:lvlText w:val="%1."/>
      <w:lvlJc w:val="left"/>
      <w:pPr>
        <w:ind w:left="502" w:hanging="281"/>
      </w:pPr>
      <w:rPr>
        <w:rFonts w:ascii="Times New Roman" w:eastAsia="Times New Roman" w:hAnsi="Times New Roman" w:cs="Times New Roman" w:hint="default"/>
        <w:b/>
        <w:bCs/>
        <w:w w:val="100"/>
        <w:sz w:val="28"/>
        <w:szCs w:val="28"/>
        <w:lang w:eastAsia="en-US" w:bidi="ar-SA"/>
      </w:rPr>
    </w:lvl>
    <w:lvl w:ilvl="1" w:tplc="3AB81036">
      <w:numFmt w:val="none"/>
      <w:lvlText w:val=""/>
      <w:lvlJc w:val="left"/>
      <w:pPr>
        <w:tabs>
          <w:tab w:val="num" w:pos="360"/>
        </w:tabs>
      </w:pPr>
    </w:lvl>
    <w:lvl w:ilvl="2" w:tplc="68308DA2">
      <w:numFmt w:val="none"/>
      <w:lvlText w:val=""/>
      <w:lvlJc w:val="left"/>
      <w:pPr>
        <w:tabs>
          <w:tab w:val="num" w:pos="360"/>
        </w:tabs>
      </w:pPr>
    </w:lvl>
    <w:lvl w:ilvl="3" w:tplc="E0D03F2C">
      <w:numFmt w:val="bullet"/>
      <w:lvlText w:val="-"/>
      <w:lvlJc w:val="left"/>
      <w:pPr>
        <w:ind w:left="222" w:hanging="171"/>
      </w:pPr>
      <w:rPr>
        <w:rFonts w:ascii="Times New Roman" w:eastAsia="Times New Roman" w:hAnsi="Times New Roman" w:cs="Times New Roman" w:hint="default"/>
        <w:w w:val="99"/>
        <w:sz w:val="26"/>
        <w:szCs w:val="26"/>
        <w:lang w:eastAsia="en-US" w:bidi="ar-SA"/>
      </w:rPr>
    </w:lvl>
    <w:lvl w:ilvl="4" w:tplc="FC32AE46">
      <w:numFmt w:val="bullet"/>
      <w:lvlText w:val="•"/>
      <w:lvlJc w:val="left"/>
      <w:pPr>
        <w:ind w:left="2078" w:hanging="171"/>
      </w:pPr>
      <w:rPr>
        <w:rFonts w:hint="default"/>
        <w:lang w:eastAsia="en-US" w:bidi="ar-SA"/>
      </w:rPr>
    </w:lvl>
    <w:lvl w:ilvl="5" w:tplc="300C9212">
      <w:numFmt w:val="bullet"/>
      <w:lvlText w:val="•"/>
      <w:lvlJc w:val="left"/>
      <w:pPr>
        <w:ind w:left="3356" w:hanging="171"/>
      </w:pPr>
      <w:rPr>
        <w:rFonts w:hint="default"/>
        <w:lang w:eastAsia="en-US" w:bidi="ar-SA"/>
      </w:rPr>
    </w:lvl>
    <w:lvl w:ilvl="6" w:tplc="44921936">
      <w:numFmt w:val="bullet"/>
      <w:lvlText w:val="•"/>
      <w:lvlJc w:val="left"/>
      <w:pPr>
        <w:ind w:left="4634" w:hanging="171"/>
      </w:pPr>
      <w:rPr>
        <w:rFonts w:hint="default"/>
        <w:lang w:eastAsia="en-US" w:bidi="ar-SA"/>
      </w:rPr>
    </w:lvl>
    <w:lvl w:ilvl="7" w:tplc="B69E5FCE">
      <w:numFmt w:val="bullet"/>
      <w:lvlText w:val="•"/>
      <w:lvlJc w:val="left"/>
      <w:pPr>
        <w:ind w:left="5912" w:hanging="171"/>
      </w:pPr>
      <w:rPr>
        <w:rFonts w:hint="default"/>
        <w:lang w:eastAsia="en-US" w:bidi="ar-SA"/>
      </w:rPr>
    </w:lvl>
    <w:lvl w:ilvl="8" w:tplc="C06A3F3C">
      <w:numFmt w:val="bullet"/>
      <w:lvlText w:val="•"/>
      <w:lvlJc w:val="left"/>
      <w:pPr>
        <w:ind w:left="7190" w:hanging="171"/>
      </w:pPr>
      <w:rPr>
        <w:rFonts w:hint="default"/>
        <w:lang w:eastAsia="en-US" w:bidi="ar-SA"/>
      </w:rPr>
    </w:lvl>
  </w:abstractNum>
  <w:abstractNum w:abstractNumId="8">
    <w:nsid w:val="46113AB1"/>
    <w:multiLevelType w:val="hybridMultilevel"/>
    <w:tmpl w:val="D9E850B2"/>
    <w:lvl w:ilvl="0" w:tplc="BF4C506C">
      <w:start w:val="1"/>
      <w:numFmt w:val="bullet"/>
      <w:lvlText w:val="-"/>
      <w:lvlJc w:val="left"/>
      <w:pPr>
        <w:ind w:left="927" w:hanging="360"/>
      </w:pPr>
      <w:rPr>
        <w:rFonts w:ascii="Times New Roman" w:eastAsia="Times New Roman" w:hAnsi="Times New Roman" w:cs="Times New Roman" w:hint="default"/>
        <w:i/>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nsid w:val="4A1711F5"/>
    <w:multiLevelType w:val="hybridMultilevel"/>
    <w:tmpl w:val="304EA192"/>
    <w:lvl w:ilvl="0" w:tplc="BFCEFE02">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10">
    <w:nsid w:val="500F03F7"/>
    <w:multiLevelType w:val="hybridMultilevel"/>
    <w:tmpl w:val="AA5879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9073900"/>
    <w:multiLevelType w:val="hybridMultilevel"/>
    <w:tmpl w:val="0AB8A826"/>
    <w:lvl w:ilvl="0" w:tplc="BFCEFE02">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643215B8"/>
    <w:multiLevelType w:val="hybridMultilevel"/>
    <w:tmpl w:val="C4A68556"/>
    <w:lvl w:ilvl="0" w:tplc="0409000D">
      <w:start w:val="1"/>
      <w:numFmt w:val="bullet"/>
      <w:lvlText w:val=""/>
      <w:lvlJc w:val="left"/>
      <w:pPr>
        <w:ind w:left="1020" w:hanging="360"/>
      </w:pPr>
      <w:rPr>
        <w:rFonts w:ascii="Wingdings" w:hAnsi="Wingdings"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3">
    <w:nsid w:val="697A354A"/>
    <w:multiLevelType w:val="hybridMultilevel"/>
    <w:tmpl w:val="E0547C12"/>
    <w:lvl w:ilvl="0" w:tplc="12767F80">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6527E4B"/>
    <w:multiLevelType w:val="hybridMultilevel"/>
    <w:tmpl w:val="A97A36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A97F52"/>
    <w:multiLevelType w:val="hybridMultilevel"/>
    <w:tmpl w:val="10A626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1"/>
  </w:num>
  <w:num w:numId="4">
    <w:abstractNumId w:val="12"/>
  </w:num>
  <w:num w:numId="5">
    <w:abstractNumId w:val="5"/>
  </w:num>
  <w:num w:numId="6">
    <w:abstractNumId w:val="10"/>
  </w:num>
  <w:num w:numId="7">
    <w:abstractNumId w:val="14"/>
  </w:num>
  <w:num w:numId="8">
    <w:abstractNumId w:val="15"/>
  </w:num>
  <w:num w:numId="9">
    <w:abstractNumId w:val="4"/>
  </w:num>
  <w:num w:numId="10">
    <w:abstractNumId w:val="11"/>
  </w:num>
  <w:num w:numId="11">
    <w:abstractNumId w:val="8"/>
  </w:num>
  <w:num w:numId="12">
    <w:abstractNumId w:val="0"/>
  </w:num>
  <w:num w:numId="13">
    <w:abstractNumId w:val="3"/>
  </w:num>
  <w:num w:numId="14">
    <w:abstractNumId w:val="2"/>
  </w:num>
  <w:num w:numId="15">
    <w:abstractNumId w:val="13"/>
  </w:num>
  <w:num w:numId="16">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923"/>
    <w:rsid w:val="0000042C"/>
    <w:rsid w:val="00000655"/>
    <w:rsid w:val="0000144D"/>
    <w:rsid w:val="00001878"/>
    <w:rsid w:val="00001CEE"/>
    <w:rsid w:val="00001F9C"/>
    <w:rsid w:val="000027D1"/>
    <w:rsid w:val="00002997"/>
    <w:rsid w:val="00002A57"/>
    <w:rsid w:val="00002FDD"/>
    <w:rsid w:val="00003667"/>
    <w:rsid w:val="00003915"/>
    <w:rsid w:val="00003947"/>
    <w:rsid w:val="00003FEA"/>
    <w:rsid w:val="000044B7"/>
    <w:rsid w:val="000045D4"/>
    <w:rsid w:val="000049AC"/>
    <w:rsid w:val="00004E35"/>
    <w:rsid w:val="00004F0D"/>
    <w:rsid w:val="00005BAB"/>
    <w:rsid w:val="00005EDE"/>
    <w:rsid w:val="00005F32"/>
    <w:rsid w:val="00006094"/>
    <w:rsid w:val="00006128"/>
    <w:rsid w:val="000064D7"/>
    <w:rsid w:val="0000676E"/>
    <w:rsid w:val="00006C42"/>
    <w:rsid w:val="00007248"/>
    <w:rsid w:val="0000778D"/>
    <w:rsid w:val="000105B7"/>
    <w:rsid w:val="00010615"/>
    <w:rsid w:val="00010AC7"/>
    <w:rsid w:val="00010F8C"/>
    <w:rsid w:val="00011BF3"/>
    <w:rsid w:val="00011DDB"/>
    <w:rsid w:val="00011EB9"/>
    <w:rsid w:val="000120CD"/>
    <w:rsid w:val="00012BF4"/>
    <w:rsid w:val="00012D4E"/>
    <w:rsid w:val="00012DC9"/>
    <w:rsid w:val="00012F30"/>
    <w:rsid w:val="00013164"/>
    <w:rsid w:val="000135C5"/>
    <w:rsid w:val="0001366B"/>
    <w:rsid w:val="000136DF"/>
    <w:rsid w:val="00013707"/>
    <w:rsid w:val="000137AC"/>
    <w:rsid w:val="00013953"/>
    <w:rsid w:val="00013A96"/>
    <w:rsid w:val="00013FB7"/>
    <w:rsid w:val="0001422A"/>
    <w:rsid w:val="00014A26"/>
    <w:rsid w:val="00014C22"/>
    <w:rsid w:val="00014E2D"/>
    <w:rsid w:val="000154F5"/>
    <w:rsid w:val="0001571A"/>
    <w:rsid w:val="00015784"/>
    <w:rsid w:val="00015912"/>
    <w:rsid w:val="00015A89"/>
    <w:rsid w:val="00015C95"/>
    <w:rsid w:val="00016F5D"/>
    <w:rsid w:val="00017699"/>
    <w:rsid w:val="00017CDD"/>
    <w:rsid w:val="00017E62"/>
    <w:rsid w:val="00020406"/>
    <w:rsid w:val="000205EB"/>
    <w:rsid w:val="000207BB"/>
    <w:rsid w:val="000207C4"/>
    <w:rsid w:val="000208E7"/>
    <w:rsid w:val="000209A0"/>
    <w:rsid w:val="00020B0B"/>
    <w:rsid w:val="00020E87"/>
    <w:rsid w:val="000214E7"/>
    <w:rsid w:val="000215E3"/>
    <w:rsid w:val="0002244E"/>
    <w:rsid w:val="0002272A"/>
    <w:rsid w:val="0002357A"/>
    <w:rsid w:val="000240B1"/>
    <w:rsid w:val="00024D50"/>
    <w:rsid w:val="00025380"/>
    <w:rsid w:val="000257FE"/>
    <w:rsid w:val="00025A0D"/>
    <w:rsid w:val="00025DD2"/>
    <w:rsid w:val="000262F5"/>
    <w:rsid w:val="00026956"/>
    <w:rsid w:val="00026D8C"/>
    <w:rsid w:val="0002758B"/>
    <w:rsid w:val="0002772D"/>
    <w:rsid w:val="000277A4"/>
    <w:rsid w:val="00027DF9"/>
    <w:rsid w:val="00030741"/>
    <w:rsid w:val="00032306"/>
    <w:rsid w:val="00032AF7"/>
    <w:rsid w:val="00032D11"/>
    <w:rsid w:val="00032DEB"/>
    <w:rsid w:val="000334A7"/>
    <w:rsid w:val="00033C80"/>
    <w:rsid w:val="000354C2"/>
    <w:rsid w:val="00035842"/>
    <w:rsid w:val="0003590D"/>
    <w:rsid w:val="00035B0C"/>
    <w:rsid w:val="00035C13"/>
    <w:rsid w:val="00035D06"/>
    <w:rsid w:val="00035EFE"/>
    <w:rsid w:val="00035FA5"/>
    <w:rsid w:val="0003692B"/>
    <w:rsid w:val="00036E31"/>
    <w:rsid w:val="00036ECB"/>
    <w:rsid w:val="0003714E"/>
    <w:rsid w:val="00040FB9"/>
    <w:rsid w:val="00041300"/>
    <w:rsid w:val="000418A1"/>
    <w:rsid w:val="00042304"/>
    <w:rsid w:val="000423DE"/>
    <w:rsid w:val="00042497"/>
    <w:rsid w:val="00042A5C"/>
    <w:rsid w:val="00042CE8"/>
    <w:rsid w:val="00042FA8"/>
    <w:rsid w:val="000439F1"/>
    <w:rsid w:val="00044214"/>
    <w:rsid w:val="0004484A"/>
    <w:rsid w:val="00044C50"/>
    <w:rsid w:val="000455A0"/>
    <w:rsid w:val="00045B30"/>
    <w:rsid w:val="000469F7"/>
    <w:rsid w:val="00046D59"/>
    <w:rsid w:val="00046E11"/>
    <w:rsid w:val="00046ECA"/>
    <w:rsid w:val="000473C2"/>
    <w:rsid w:val="0004746D"/>
    <w:rsid w:val="00047A98"/>
    <w:rsid w:val="00047AAB"/>
    <w:rsid w:val="000501F5"/>
    <w:rsid w:val="00050306"/>
    <w:rsid w:val="0005032F"/>
    <w:rsid w:val="000507EA"/>
    <w:rsid w:val="0005208F"/>
    <w:rsid w:val="00052232"/>
    <w:rsid w:val="0005289F"/>
    <w:rsid w:val="00052D3E"/>
    <w:rsid w:val="00052DF0"/>
    <w:rsid w:val="00052E62"/>
    <w:rsid w:val="0005340D"/>
    <w:rsid w:val="000535B3"/>
    <w:rsid w:val="000539A7"/>
    <w:rsid w:val="0005404D"/>
    <w:rsid w:val="0005426B"/>
    <w:rsid w:val="000549CC"/>
    <w:rsid w:val="000552FB"/>
    <w:rsid w:val="000553A3"/>
    <w:rsid w:val="000554D7"/>
    <w:rsid w:val="000556E1"/>
    <w:rsid w:val="00055E91"/>
    <w:rsid w:val="00055F30"/>
    <w:rsid w:val="00056549"/>
    <w:rsid w:val="00056760"/>
    <w:rsid w:val="00056AA5"/>
    <w:rsid w:val="0005702F"/>
    <w:rsid w:val="00057885"/>
    <w:rsid w:val="00057A25"/>
    <w:rsid w:val="000604C4"/>
    <w:rsid w:val="0006051D"/>
    <w:rsid w:val="00060535"/>
    <w:rsid w:val="000609D1"/>
    <w:rsid w:val="00060A3B"/>
    <w:rsid w:val="00060EB4"/>
    <w:rsid w:val="0006164A"/>
    <w:rsid w:val="000616B1"/>
    <w:rsid w:val="00061A9C"/>
    <w:rsid w:val="00061FD9"/>
    <w:rsid w:val="00062259"/>
    <w:rsid w:val="00062D6B"/>
    <w:rsid w:val="00062E94"/>
    <w:rsid w:val="000632EE"/>
    <w:rsid w:val="0006362F"/>
    <w:rsid w:val="00063FFD"/>
    <w:rsid w:val="0006418C"/>
    <w:rsid w:val="000643F6"/>
    <w:rsid w:val="00064836"/>
    <w:rsid w:val="00064996"/>
    <w:rsid w:val="00065D8A"/>
    <w:rsid w:val="00065E1C"/>
    <w:rsid w:val="00066A87"/>
    <w:rsid w:val="00066B81"/>
    <w:rsid w:val="00066CBB"/>
    <w:rsid w:val="000675E1"/>
    <w:rsid w:val="00067F72"/>
    <w:rsid w:val="00067F78"/>
    <w:rsid w:val="00070072"/>
    <w:rsid w:val="0007033F"/>
    <w:rsid w:val="00070374"/>
    <w:rsid w:val="000704E3"/>
    <w:rsid w:val="00070A1A"/>
    <w:rsid w:val="000713D1"/>
    <w:rsid w:val="0007191F"/>
    <w:rsid w:val="00071FED"/>
    <w:rsid w:val="00072680"/>
    <w:rsid w:val="000728E6"/>
    <w:rsid w:val="000729B9"/>
    <w:rsid w:val="000735B5"/>
    <w:rsid w:val="000738AF"/>
    <w:rsid w:val="00073D2B"/>
    <w:rsid w:val="00073D94"/>
    <w:rsid w:val="00073DF1"/>
    <w:rsid w:val="000740A3"/>
    <w:rsid w:val="000742EB"/>
    <w:rsid w:val="00074D47"/>
    <w:rsid w:val="0007546F"/>
    <w:rsid w:val="00075EEA"/>
    <w:rsid w:val="00076A5F"/>
    <w:rsid w:val="0007742C"/>
    <w:rsid w:val="0007746E"/>
    <w:rsid w:val="00077804"/>
    <w:rsid w:val="0008012A"/>
    <w:rsid w:val="000803B7"/>
    <w:rsid w:val="0008067F"/>
    <w:rsid w:val="00080C10"/>
    <w:rsid w:val="00081725"/>
    <w:rsid w:val="00082010"/>
    <w:rsid w:val="00082498"/>
    <w:rsid w:val="0008277E"/>
    <w:rsid w:val="00082898"/>
    <w:rsid w:val="00082DE9"/>
    <w:rsid w:val="00083714"/>
    <w:rsid w:val="0008377F"/>
    <w:rsid w:val="000857D2"/>
    <w:rsid w:val="00085A54"/>
    <w:rsid w:val="00085D4B"/>
    <w:rsid w:val="000861B4"/>
    <w:rsid w:val="0008624C"/>
    <w:rsid w:val="00086907"/>
    <w:rsid w:val="00086B16"/>
    <w:rsid w:val="000871D8"/>
    <w:rsid w:val="00087381"/>
    <w:rsid w:val="000875FD"/>
    <w:rsid w:val="000909EA"/>
    <w:rsid w:val="00090BA1"/>
    <w:rsid w:val="00090BE0"/>
    <w:rsid w:val="00091A7C"/>
    <w:rsid w:val="00091DE5"/>
    <w:rsid w:val="00092E79"/>
    <w:rsid w:val="00093208"/>
    <w:rsid w:val="00093265"/>
    <w:rsid w:val="000934FA"/>
    <w:rsid w:val="00093855"/>
    <w:rsid w:val="00093D3F"/>
    <w:rsid w:val="00094104"/>
    <w:rsid w:val="000948AB"/>
    <w:rsid w:val="00094EF3"/>
    <w:rsid w:val="00094F93"/>
    <w:rsid w:val="00094FD8"/>
    <w:rsid w:val="00095334"/>
    <w:rsid w:val="000956C8"/>
    <w:rsid w:val="000956CB"/>
    <w:rsid w:val="000960C6"/>
    <w:rsid w:val="000961FD"/>
    <w:rsid w:val="00096EA1"/>
    <w:rsid w:val="000971E7"/>
    <w:rsid w:val="0009728E"/>
    <w:rsid w:val="00097477"/>
    <w:rsid w:val="000975A1"/>
    <w:rsid w:val="000977C2"/>
    <w:rsid w:val="00097C8E"/>
    <w:rsid w:val="000A03B7"/>
    <w:rsid w:val="000A0988"/>
    <w:rsid w:val="000A0C0E"/>
    <w:rsid w:val="000A0EEC"/>
    <w:rsid w:val="000A1856"/>
    <w:rsid w:val="000A1A49"/>
    <w:rsid w:val="000A1B0A"/>
    <w:rsid w:val="000A1D7B"/>
    <w:rsid w:val="000A1F4B"/>
    <w:rsid w:val="000A2196"/>
    <w:rsid w:val="000A270B"/>
    <w:rsid w:val="000A30BD"/>
    <w:rsid w:val="000A3879"/>
    <w:rsid w:val="000A3B6E"/>
    <w:rsid w:val="000A3F52"/>
    <w:rsid w:val="000A43AA"/>
    <w:rsid w:val="000A486D"/>
    <w:rsid w:val="000A4C59"/>
    <w:rsid w:val="000A4CB3"/>
    <w:rsid w:val="000A61C0"/>
    <w:rsid w:val="000A61F5"/>
    <w:rsid w:val="000A63FA"/>
    <w:rsid w:val="000A6918"/>
    <w:rsid w:val="000A73C2"/>
    <w:rsid w:val="000A777B"/>
    <w:rsid w:val="000A7BFD"/>
    <w:rsid w:val="000B043D"/>
    <w:rsid w:val="000B0587"/>
    <w:rsid w:val="000B0BB7"/>
    <w:rsid w:val="000B1931"/>
    <w:rsid w:val="000B1A71"/>
    <w:rsid w:val="000B1E91"/>
    <w:rsid w:val="000B1ECA"/>
    <w:rsid w:val="000B2A3F"/>
    <w:rsid w:val="000B2E93"/>
    <w:rsid w:val="000B305E"/>
    <w:rsid w:val="000B3BEF"/>
    <w:rsid w:val="000B3DC2"/>
    <w:rsid w:val="000B44D8"/>
    <w:rsid w:val="000B4920"/>
    <w:rsid w:val="000B4A41"/>
    <w:rsid w:val="000B4B99"/>
    <w:rsid w:val="000B4CBB"/>
    <w:rsid w:val="000B4D5E"/>
    <w:rsid w:val="000B4FF7"/>
    <w:rsid w:val="000B55AF"/>
    <w:rsid w:val="000B55C7"/>
    <w:rsid w:val="000B58DF"/>
    <w:rsid w:val="000B5E37"/>
    <w:rsid w:val="000B5F90"/>
    <w:rsid w:val="000B639F"/>
    <w:rsid w:val="000B6E1B"/>
    <w:rsid w:val="000B71F5"/>
    <w:rsid w:val="000B7239"/>
    <w:rsid w:val="000B7D04"/>
    <w:rsid w:val="000C0738"/>
    <w:rsid w:val="000C17C0"/>
    <w:rsid w:val="000C1BBE"/>
    <w:rsid w:val="000C2028"/>
    <w:rsid w:val="000C2668"/>
    <w:rsid w:val="000C27A4"/>
    <w:rsid w:val="000C2B7F"/>
    <w:rsid w:val="000C305B"/>
    <w:rsid w:val="000C3AA1"/>
    <w:rsid w:val="000C4B07"/>
    <w:rsid w:val="000C5828"/>
    <w:rsid w:val="000C5984"/>
    <w:rsid w:val="000C5C5F"/>
    <w:rsid w:val="000C5D2F"/>
    <w:rsid w:val="000C68AB"/>
    <w:rsid w:val="000C6FB1"/>
    <w:rsid w:val="000C75C7"/>
    <w:rsid w:val="000D03D5"/>
    <w:rsid w:val="000D0620"/>
    <w:rsid w:val="000D1286"/>
    <w:rsid w:val="000D21F0"/>
    <w:rsid w:val="000D23A3"/>
    <w:rsid w:val="000D2D21"/>
    <w:rsid w:val="000D2F59"/>
    <w:rsid w:val="000D461E"/>
    <w:rsid w:val="000D4720"/>
    <w:rsid w:val="000D4A98"/>
    <w:rsid w:val="000D4E5B"/>
    <w:rsid w:val="000D51B3"/>
    <w:rsid w:val="000D52F9"/>
    <w:rsid w:val="000D5322"/>
    <w:rsid w:val="000D53BC"/>
    <w:rsid w:val="000D61C0"/>
    <w:rsid w:val="000D66B8"/>
    <w:rsid w:val="000D6C03"/>
    <w:rsid w:val="000D6CA8"/>
    <w:rsid w:val="000D767E"/>
    <w:rsid w:val="000D76C8"/>
    <w:rsid w:val="000D7713"/>
    <w:rsid w:val="000D7A46"/>
    <w:rsid w:val="000E02C8"/>
    <w:rsid w:val="000E034D"/>
    <w:rsid w:val="000E04AC"/>
    <w:rsid w:val="000E0B83"/>
    <w:rsid w:val="000E2446"/>
    <w:rsid w:val="000E2487"/>
    <w:rsid w:val="000E2EF1"/>
    <w:rsid w:val="000E3044"/>
    <w:rsid w:val="000E3BEB"/>
    <w:rsid w:val="000E3E88"/>
    <w:rsid w:val="000E3F22"/>
    <w:rsid w:val="000E42F8"/>
    <w:rsid w:val="000E4584"/>
    <w:rsid w:val="000E5284"/>
    <w:rsid w:val="000E5607"/>
    <w:rsid w:val="000E5CA4"/>
    <w:rsid w:val="000E5F00"/>
    <w:rsid w:val="000E6057"/>
    <w:rsid w:val="000E6459"/>
    <w:rsid w:val="000E71FF"/>
    <w:rsid w:val="000E7EA8"/>
    <w:rsid w:val="000F02C4"/>
    <w:rsid w:val="000F02CA"/>
    <w:rsid w:val="000F0583"/>
    <w:rsid w:val="000F0963"/>
    <w:rsid w:val="000F1278"/>
    <w:rsid w:val="000F1621"/>
    <w:rsid w:val="000F1772"/>
    <w:rsid w:val="000F1886"/>
    <w:rsid w:val="000F203C"/>
    <w:rsid w:val="000F20A3"/>
    <w:rsid w:val="000F23B1"/>
    <w:rsid w:val="000F27B7"/>
    <w:rsid w:val="000F2EF6"/>
    <w:rsid w:val="000F2FC3"/>
    <w:rsid w:val="000F30FA"/>
    <w:rsid w:val="000F31F4"/>
    <w:rsid w:val="000F35C8"/>
    <w:rsid w:val="000F370F"/>
    <w:rsid w:val="000F3761"/>
    <w:rsid w:val="000F3C0C"/>
    <w:rsid w:val="000F4629"/>
    <w:rsid w:val="000F4953"/>
    <w:rsid w:val="000F50A7"/>
    <w:rsid w:val="000F5127"/>
    <w:rsid w:val="000F53A0"/>
    <w:rsid w:val="000F546F"/>
    <w:rsid w:val="000F56CB"/>
    <w:rsid w:val="000F5E0E"/>
    <w:rsid w:val="000F6425"/>
    <w:rsid w:val="000F64FB"/>
    <w:rsid w:val="000F66C3"/>
    <w:rsid w:val="000F691A"/>
    <w:rsid w:val="000F6C07"/>
    <w:rsid w:val="000F6EB4"/>
    <w:rsid w:val="000F7C27"/>
    <w:rsid w:val="0010032F"/>
    <w:rsid w:val="00100394"/>
    <w:rsid w:val="00100BCD"/>
    <w:rsid w:val="0010109C"/>
    <w:rsid w:val="0010112A"/>
    <w:rsid w:val="001011EA"/>
    <w:rsid w:val="00101593"/>
    <w:rsid w:val="00101809"/>
    <w:rsid w:val="00101B25"/>
    <w:rsid w:val="00101BD2"/>
    <w:rsid w:val="00102244"/>
    <w:rsid w:val="00102CCE"/>
    <w:rsid w:val="0010355D"/>
    <w:rsid w:val="001037CA"/>
    <w:rsid w:val="00104226"/>
    <w:rsid w:val="001048E8"/>
    <w:rsid w:val="00104C10"/>
    <w:rsid w:val="00104D09"/>
    <w:rsid w:val="00104DF5"/>
    <w:rsid w:val="0010549F"/>
    <w:rsid w:val="00106108"/>
    <w:rsid w:val="00106451"/>
    <w:rsid w:val="001065FE"/>
    <w:rsid w:val="00106915"/>
    <w:rsid w:val="001069D9"/>
    <w:rsid w:val="00106B46"/>
    <w:rsid w:val="0010751A"/>
    <w:rsid w:val="0010778E"/>
    <w:rsid w:val="001078BE"/>
    <w:rsid w:val="00107C30"/>
    <w:rsid w:val="00107C39"/>
    <w:rsid w:val="0011044C"/>
    <w:rsid w:val="00110B06"/>
    <w:rsid w:val="00110F75"/>
    <w:rsid w:val="00111839"/>
    <w:rsid w:val="001119C3"/>
    <w:rsid w:val="001122A5"/>
    <w:rsid w:val="00112529"/>
    <w:rsid w:val="00112990"/>
    <w:rsid w:val="00112A1F"/>
    <w:rsid w:val="00112A80"/>
    <w:rsid w:val="00112CC2"/>
    <w:rsid w:val="001134A8"/>
    <w:rsid w:val="00113884"/>
    <w:rsid w:val="001138E0"/>
    <w:rsid w:val="00114088"/>
    <w:rsid w:val="0011444E"/>
    <w:rsid w:val="0011452F"/>
    <w:rsid w:val="001148B3"/>
    <w:rsid w:val="00114B6A"/>
    <w:rsid w:val="00115277"/>
    <w:rsid w:val="00115ED1"/>
    <w:rsid w:val="00115F28"/>
    <w:rsid w:val="00116175"/>
    <w:rsid w:val="0011661B"/>
    <w:rsid w:val="0011668C"/>
    <w:rsid w:val="001166C0"/>
    <w:rsid w:val="001167C4"/>
    <w:rsid w:val="00116A4D"/>
    <w:rsid w:val="00116CE2"/>
    <w:rsid w:val="001175C1"/>
    <w:rsid w:val="00117BE3"/>
    <w:rsid w:val="00117DDA"/>
    <w:rsid w:val="001202B4"/>
    <w:rsid w:val="0012031C"/>
    <w:rsid w:val="00121238"/>
    <w:rsid w:val="00121373"/>
    <w:rsid w:val="00121381"/>
    <w:rsid w:val="0012176E"/>
    <w:rsid w:val="001217A7"/>
    <w:rsid w:val="00121DF1"/>
    <w:rsid w:val="001224D0"/>
    <w:rsid w:val="00122543"/>
    <w:rsid w:val="001226B2"/>
    <w:rsid w:val="0012270A"/>
    <w:rsid w:val="00123253"/>
    <w:rsid w:val="0012388A"/>
    <w:rsid w:val="00123B78"/>
    <w:rsid w:val="00123B7F"/>
    <w:rsid w:val="00123FD4"/>
    <w:rsid w:val="00124B45"/>
    <w:rsid w:val="001251BD"/>
    <w:rsid w:val="001253D8"/>
    <w:rsid w:val="001264AE"/>
    <w:rsid w:val="001264D6"/>
    <w:rsid w:val="00126A1E"/>
    <w:rsid w:val="00126A78"/>
    <w:rsid w:val="00126D94"/>
    <w:rsid w:val="00126FFB"/>
    <w:rsid w:val="001273F2"/>
    <w:rsid w:val="00127700"/>
    <w:rsid w:val="00127EF3"/>
    <w:rsid w:val="0013169E"/>
    <w:rsid w:val="00131C17"/>
    <w:rsid w:val="00131E49"/>
    <w:rsid w:val="00131F16"/>
    <w:rsid w:val="001327F2"/>
    <w:rsid w:val="001328CC"/>
    <w:rsid w:val="00132B97"/>
    <w:rsid w:val="00132E05"/>
    <w:rsid w:val="001330E0"/>
    <w:rsid w:val="0013375C"/>
    <w:rsid w:val="0013383B"/>
    <w:rsid w:val="001347CC"/>
    <w:rsid w:val="001350FE"/>
    <w:rsid w:val="001356DC"/>
    <w:rsid w:val="001360C3"/>
    <w:rsid w:val="00136599"/>
    <w:rsid w:val="001368AA"/>
    <w:rsid w:val="00137365"/>
    <w:rsid w:val="00137646"/>
    <w:rsid w:val="00137751"/>
    <w:rsid w:val="00137DDD"/>
    <w:rsid w:val="00137F4A"/>
    <w:rsid w:val="001402AC"/>
    <w:rsid w:val="001402F2"/>
    <w:rsid w:val="001403B2"/>
    <w:rsid w:val="00140E6D"/>
    <w:rsid w:val="00140F7B"/>
    <w:rsid w:val="00141278"/>
    <w:rsid w:val="00141E57"/>
    <w:rsid w:val="00142196"/>
    <w:rsid w:val="00142536"/>
    <w:rsid w:val="00142C2B"/>
    <w:rsid w:val="00142C69"/>
    <w:rsid w:val="00143595"/>
    <w:rsid w:val="0014364C"/>
    <w:rsid w:val="001436DA"/>
    <w:rsid w:val="00143720"/>
    <w:rsid w:val="001438E7"/>
    <w:rsid w:val="001443FC"/>
    <w:rsid w:val="00144459"/>
    <w:rsid w:val="00144A35"/>
    <w:rsid w:val="00144C87"/>
    <w:rsid w:val="001450C2"/>
    <w:rsid w:val="001454C1"/>
    <w:rsid w:val="001456C1"/>
    <w:rsid w:val="001456E0"/>
    <w:rsid w:val="00145F32"/>
    <w:rsid w:val="00146192"/>
    <w:rsid w:val="001465B9"/>
    <w:rsid w:val="00146843"/>
    <w:rsid w:val="00146E2B"/>
    <w:rsid w:val="00146FA3"/>
    <w:rsid w:val="00147C3B"/>
    <w:rsid w:val="00147CB7"/>
    <w:rsid w:val="00147CD0"/>
    <w:rsid w:val="00150977"/>
    <w:rsid w:val="00150E72"/>
    <w:rsid w:val="00150F01"/>
    <w:rsid w:val="00150FD3"/>
    <w:rsid w:val="001526C9"/>
    <w:rsid w:val="001537D0"/>
    <w:rsid w:val="001537E2"/>
    <w:rsid w:val="00153AEF"/>
    <w:rsid w:val="00153B56"/>
    <w:rsid w:val="00153D33"/>
    <w:rsid w:val="00154085"/>
    <w:rsid w:val="00155049"/>
    <w:rsid w:val="001550E9"/>
    <w:rsid w:val="001553D8"/>
    <w:rsid w:val="00155616"/>
    <w:rsid w:val="001566DA"/>
    <w:rsid w:val="00156859"/>
    <w:rsid w:val="00156EDA"/>
    <w:rsid w:val="00157985"/>
    <w:rsid w:val="00157A21"/>
    <w:rsid w:val="00157A6F"/>
    <w:rsid w:val="00160DC6"/>
    <w:rsid w:val="00160E49"/>
    <w:rsid w:val="00161CCB"/>
    <w:rsid w:val="00162BD1"/>
    <w:rsid w:val="00163387"/>
    <w:rsid w:val="0016344C"/>
    <w:rsid w:val="0016351B"/>
    <w:rsid w:val="0016360B"/>
    <w:rsid w:val="00163C28"/>
    <w:rsid w:val="001642FE"/>
    <w:rsid w:val="001647AA"/>
    <w:rsid w:val="001649B6"/>
    <w:rsid w:val="00164F15"/>
    <w:rsid w:val="00165626"/>
    <w:rsid w:val="001661ED"/>
    <w:rsid w:val="00166C43"/>
    <w:rsid w:val="001670F7"/>
    <w:rsid w:val="00167396"/>
    <w:rsid w:val="00167BB7"/>
    <w:rsid w:val="00167BE6"/>
    <w:rsid w:val="00170246"/>
    <w:rsid w:val="00170326"/>
    <w:rsid w:val="00170642"/>
    <w:rsid w:val="00170A9B"/>
    <w:rsid w:val="00170D14"/>
    <w:rsid w:val="0017180F"/>
    <w:rsid w:val="00171BD9"/>
    <w:rsid w:val="00172014"/>
    <w:rsid w:val="001724BF"/>
    <w:rsid w:val="00172B85"/>
    <w:rsid w:val="00173E85"/>
    <w:rsid w:val="001740AA"/>
    <w:rsid w:val="0017441A"/>
    <w:rsid w:val="001749B4"/>
    <w:rsid w:val="001749C9"/>
    <w:rsid w:val="00174A3B"/>
    <w:rsid w:val="00174B24"/>
    <w:rsid w:val="00174CFD"/>
    <w:rsid w:val="00174DD5"/>
    <w:rsid w:val="00174F35"/>
    <w:rsid w:val="00175EA3"/>
    <w:rsid w:val="00176517"/>
    <w:rsid w:val="001769DC"/>
    <w:rsid w:val="00176DA7"/>
    <w:rsid w:val="001777C8"/>
    <w:rsid w:val="00177AAC"/>
    <w:rsid w:val="00177E97"/>
    <w:rsid w:val="0018002E"/>
    <w:rsid w:val="00180057"/>
    <w:rsid w:val="0018052E"/>
    <w:rsid w:val="00180806"/>
    <w:rsid w:val="00180C88"/>
    <w:rsid w:val="001811A1"/>
    <w:rsid w:val="0018179F"/>
    <w:rsid w:val="00182697"/>
    <w:rsid w:val="00182BAE"/>
    <w:rsid w:val="00182CDE"/>
    <w:rsid w:val="00182EBC"/>
    <w:rsid w:val="0018324D"/>
    <w:rsid w:val="00183937"/>
    <w:rsid w:val="00183EED"/>
    <w:rsid w:val="00184A69"/>
    <w:rsid w:val="00185371"/>
    <w:rsid w:val="00185421"/>
    <w:rsid w:val="00185468"/>
    <w:rsid w:val="00185840"/>
    <w:rsid w:val="001858E0"/>
    <w:rsid w:val="00185B1C"/>
    <w:rsid w:val="0018670F"/>
    <w:rsid w:val="0018682B"/>
    <w:rsid w:val="00186933"/>
    <w:rsid w:val="001871FE"/>
    <w:rsid w:val="00187525"/>
    <w:rsid w:val="00187EB4"/>
    <w:rsid w:val="00190547"/>
    <w:rsid w:val="001907AD"/>
    <w:rsid w:val="00190820"/>
    <w:rsid w:val="00190B61"/>
    <w:rsid w:val="00190B71"/>
    <w:rsid w:val="00190C3A"/>
    <w:rsid w:val="00190C62"/>
    <w:rsid w:val="00190FF3"/>
    <w:rsid w:val="001912E1"/>
    <w:rsid w:val="001913A8"/>
    <w:rsid w:val="0019170C"/>
    <w:rsid w:val="00191812"/>
    <w:rsid w:val="00191EF7"/>
    <w:rsid w:val="00191F03"/>
    <w:rsid w:val="00191FEE"/>
    <w:rsid w:val="0019224D"/>
    <w:rsid w:val="00192383"/>
    <w:rsid w:val="00192E10"/>
    <w:rsid w:val="0019373D"/>
    <w:rsid w:val="00194555"/>
    <w:rsid w:val="00194D0F"/>
    <w:rsid w:val="00194D8F"/>
    <w:rsid w:val="001950E5"/>
    <w:rsid w:val="001952AA"/>
    <w:rsid w:val="00196199"/>
    <w:rsid w:val="0019652C"/>
    <w:rsid w:val="00197148"/>
    <w:rsid w:val="00197B90"/>
    <w:rsid w:val="00197C68"/>
    <w:rsid w:val="00197CF2"/>
    <w:rsid w:val="00197D68"/>
    <w:rsid w:val="001A019F"/>
    <w:rsid w:val="001A023C"/>
    <w:rsid w:val="001A0448"/>
    <w:rsid w:val="001A06CE"/>
    <w:rsid w:val="001A14E1"/>
    <w:rsid w:val="001A1678"/>
    <w:rsid w:val="001A18D3"/>
    <w:rsid w:val="001A1D19"/>
    <w:rsid w:val="001A209F"/>
    <w:rsid w:val="001A2603"/>
    <w:rsid w:val="001A2994"/>
    <w:rsid w:val="001A2C9C"/>
    <w:rsid w:val="001A2EC4"/>
    <w:rsid w:val="001A353A"/>
    <w:rsid w:val="001A3CA3"/>
    <w:rsid w:val="001A5035"/>
    <w:rsid w:val="001A50EA"/>
    <w:rsid w:val="001A5EC8"/>
    <w:rsid w:val="001A62DE"/>
    <w:rsid w:val="001A633D"/>
    <w:rsid w:val="001A650D"/>
    <w:rsid w:val="001A6869"/>
    <w:rsid w:val="001A728C"/>
    <w:rsid w:val="001A73BD"/>
    <w:rsid w:val="001A7EF7"/>
    <w:rsid w:val="001B03DA"/>
    <w:rsid w:val="001B050C"/>
    <w:rsid w:val="001B0C02"/>
    <w:rsid w:val="001B0E63"/>
    <w:rsid w:val="001B0E82"/>
    <w:rsid w:val="001B1B69"/>
    <w:rsid w:val="001B2191"/>
    <w:rsid w:val="001B274F"/>
    <w:rsid w:val="001B2836"/>
    <w:rsid w:val="001B29D5"/>
    <w:rsid w:val="001B2B60"/>
    <w:rsid w:val="001B2DF6"/>
    <w:rsid w:val="001B2E0E"/>
    <w:rsid w:val="001B30AB"/>
    <w:rsid w:val="001B359A"/>
    <w:rsid w:val="001B4893"/>
    <w:rsid w:val="001B4912"/>
    <w:rsid w:val="001B5439"/>
    <w:rsid w:val="001B54B2"/>
    <w:rsid w:val="001B5531"/>
    <w:rsid w:val="001B59D0"/>
    <w:rsid w:val="001B5C48"/>
    <w:rsid w:val="001B659B"/>
    <w:rsid w:val="001B66A5"/>
    <w:rsid w:val="001B671B"/>
    <w:rsid w:val="001B6966"/>
    <w:rsid w:val="001B69E9"/>
    <w:rsid w:val="001B6AF3"/>
    <w:rsid w:val="001B6E1D"/>
    <w:rsid w:val="001B7064"/>
    <w:rsid w:val="001B7AB2"/>
    <w:rsid w:val="001B7C6F"/>
    <w:rsid w:val="001B7F29"/>
    <w:rsid w:val="001B7FE4"/>
    <w:rsid w:val="001C020E"/>
    <w:rsid w:val="001C0C68"/>
    <w:rsid w:val="001C0F3D"/>
    <w:rsid w:val="001C1125"/>
    <w:rsid w:val="001C11AA"/>
    <w:rsid w:val="001C1D8B"/>
    <w:rsid w:val="001C1E36"/>
    <w:rsid w:val="001C2772"/>
    <w:rsid w:val="001C2A6E"/>
    <w:rsid w:val="001C3063"/>
    <w:rsid w:val="001C3073"/>
    <w:rsid w:val="001C4690"/>
    <w:rsid w:val="001C4D20"/>
    <w:rsid w:val="001C4EA6"/>
    <w:rsid w:val="001C56D5"/>
    <w:rsid w:val="001C5B16"/>
    <w:rsid w:val="001C664A"/>
    <w:rsid w:val="001C6980"/>
    <w:rsid w:val="001C6B94"/>
    <w:rsid w:val="001C78C4"/>
    <w:rsid w:val="001C7A78"/>
    <w:rsid w:val="001C7ED1"/>
    <w:rsid w:val="001D0130"/>
    <w:rsid w:val="001D0315"/>
    <w:rsid w:val="001D06F5"/>
    <w:rsid w:val="001D0D24"/>
    <w:rsid w:val="001D1290"/>
    <w:rsid w:val="001D18F9"/>
    <w:rsid w:val="001D1AE9"/>
    <w:rsid w:val="001D1DAB"/>
    <w:rsid w:val="001D2076"/>
    <w:rsid w:val="001D25E9"/>
    <w:rsid w:val="001D2AB3"/>
    <w:rsid w:val="001D2B54"/>
    <w:rsid w:val="001D2B5C"/>
    <w:rsid w:val="001D2CF5"/>
    <w:rsid w:val="001D381F"/>
    <w:rsid w:val="001D3961"/>
    <w:rsid w:val="001D3BC5"/>
    <w:rsid w:val="001D4035"/>
    <w:rsid w:val="001D4A44"/>
    <w:rsid w:val="001D68D3"/>
    <w:rsid w:val="001D6BC2"/>
    <w:rsid w:val="001D6F5F"/>
    <w:rsid w:val="001D709A"/>
    <w:rsid w:val="001D727E"/>
    <w:rsid w:val="001D79F0"/>
    <w:rsid w:val="001D7A1B"/>
    <w:rsid w:val="001D7C06"/>
    <w:rsid w:val="001D7D35"/>
    <w:rsid w:val="001E0A2A"/>
    <w:rsid w:val="001E11A7"/>
    <w:rsid w:val="001E1968"/>
    <w:rsid w:val="001E1B5A"/>
    <w:rsid w:val="001E2354"/>
    <w:rsid w:val="001E2768"/>
    <w:rsid w:val="001E390A"/>
    <w:rsid w:val="001E3ADB"/>
    <w:rsid w:val="001E4E03"/>
    <w:rsid w:val="001E5335"/>
    <w:rsid w:val="001E563A"/>
    <w:rsid w:val="001E5947"/>
    <w:rsid w:val="001E5B5A"/>
    <w:rsid w:val="001E6435"/>
    <w:rsid w:val="001E68C4"/>
    <w:rsid w:val="001E7211"/>
    <w:rsid w:val="001E7CB0"/>
    <w:rsid w:val="001F04D2"/>
    <w:rsid w:val="001F0EAA"/>
    <w:rsid w:val="001F1E74"/>
    <w:rsid w:val="001F1F38"/>
    <w:rsid w:val="001F3A04"/>
    <w:rsid w:val="001F3C97"/>
    <w:rsid w:val="001F44A4"/>
    <w:rsid w:val="001F4FC7"/>
    <w:rsid w:val="001F5B82"/>
    <w:rsid w:val="001F6855"/>
    <w:rsid w:val="001F74A0"/>
    <w:rsid w:val="001F7648"/>
    <w:rsid w:val="001F7E30"/>
    <w:rsid w:val="00200423"/>
    <w:rsid w:val="002004F8"/>
    <w:rsid w:val="0020067F"/>
    <w:rsid w:val="002007A8"/>
    <w:rsid w:val="00200A46"/>
    <w:rsid w:val="002017E2"/>
    <w:rsid w:val="0020196D"/>
    <w:rsid w:val="00201AAB"/>
    <w:rsid w:val="00201C8B"/>
    <w:rsid w:val="00201FFB"/>
    <w:rsid w:val="00202823"/>
    <w:rsid w:val="00203669"/>
    <w:rsid w:val="002038F7"/>
    <w:rsid w:val="0020450B"/>
    <w:rsid w:val="00204C9D"/>
    <w:rsid w:val="00204DF8"/>
    <w:rsid w:val="00206CDE"/>
    <w:rsid w:val="00206DF7"/>
    <w:rsid w:val="002071D9"/>
    <w:rsid w:val="002075C3"/>
    <w:rsid w:val="0020780E"/>
    <w:rsid w:val="0020798F"/>
    <w:rsid w:val="00210237"/>
    <w:rsid w:val="00210B9B"/>
    <w:rsid w:val="00210DDA"/>
    <w:rsid w:val="0021109A"/>
    <w:rsid w:val="002111FC"/>
    <w:rsid w:val="00211C69"/>
    <w:rsid w:val="0021232A"/>
    <w:rsid w:val="002123F2"/>
    <w:rsid w:val="002129AB"/>
    <w:rsid w:val="00212DEF"/>
    <w:rsid w:val="00213DA7"/>
    <w:rsid w:val="00213EE0"/>
    <w:rsid w:val="002145F2"/>
    <w:rsid w:val="0021462F"/>
    <w:rsid w:val="002146A4"/>
    <w:rsid w:val="002146DE"/>
    <w:rsid w:val="00214E96"/>
    <w:rsid w:val="00214F65"/>
    <w:rsid w:val="00215011"/>
    <w:rsid w:val="00215275"/>
    <w:rsid w:val="00215B63"/>
    <w:rsid w:val="00215D99"/>
    <w:rsid w:val="00216303"/>
    <w:rsid w:val="002165E4"/>
    <w:rsid w:val="002166C0"/>
    <w:rsid w:val="00216754"/>
    <w:rsid w:val="0021692E"/>
    <w:rsid w:val="00216AA0"/>
    <w:rsid w:val="00216B3B"/>
    <w:rsid w:val="00216CFF"/>
    <w:rsid w:val="002174C3"/>
    <w:rsid w:val="002179F6"/>
    <w:rsid w:val="00217C95"/>
    <w:rsid w:val="00217E27"/>
    <w:rsid w:val="00217F92"/>
    <w:rsid w:val="00217FFD"/>
    <w:rsid w:val="00220005"/>
    <w:rsid w:val="002201F9"/>
    <w:rsid w:val="00220583"/>
    <w:rsid w:val="0022067F"/>
    <w:rsid w:val="00220756"/>
    <w:rsid w:val="00220AE7"/>
    <w:rsid w:val="00220C43"/>
    <w:rsid w:val="002216B8"/>
    <w:rsid w:val="0022178B"/>
    <w:rsid w:val="00222CB7"/>
    <w:rsid w:val="00223233"/>
    <w:rsid w:val="002232AF"/>
    <w:rsid w:val="002236A3"/>
    <w:rsid w:val="00223A0C"/>
    <w:rsid w:val="00223B73"/>
    <w:rsid w:val="00223D23"/>
    <w:rsid w:val="00223E8D"/>
    <w:rsid w:val="0022431A"/>
    <w:rsid w:val="00224332"/>
    <w:rsid w:val="002244D5"/>
    <w:rsid w:val="002246A6"/>
    <w:rsid w:val="002249C1"/>
    <w:rsid w:val="00224A87"/>
    <w:rsid w:val="00224C4C"/>
    <w:rsid w:val="00225207"/>
    <w:rsid w:val="002257D6"/>
    <w:rsid w:val="00225A46"/>
    <w:rsid w:val="00225D2F"/>
    <w:rsid w:val="00225E15"/>
    <w:rsid w:val="002260E2"/>
    <w:rsid w:val="0022621B"/>
    <w:rsid w:val="00226A44"/>
    <w:rsid w:val="00226AB3"/>
    <w:rsid w:val="00226B66"/>
    <w:rsid w:val="00226BFC"/>
    <w:rsid w:val="00226CC1"/>
    <w:rsid w:val="00226DAA"/>
    <w:rsid w:val="0022737E"/>
    <w:rsid w:val="002273B5"/>
    <w:rsid w:val="0022783A"/>
    <w:rsid w:val="00227ACD"/>
    <w:rsid w:val="00227E7A"/>
    <w:rsid w:val="0023036C"/>
    <w:rsid w:val="002303FC"/>
    <w:rsid w:val="002313D8"/>
    <w:rsid w:val="00231D0F"/>
    <w:rsid w:val="00231D80"/>
    <w:rsid w:val="00232074"/>
    <w:rsid w:val="002329A1"/>
    <w:rsid w:val="00232E44"/>
    <w:rsid w:val="0023330A"/>
    <w:rsid w:val="00233A60"/>
    <w:rsid w:val="00233F12"/>
    <w:rsid w:val="002342C9"/>
    <w:rsid w:val="002344DD"/>
    <w:rsid w:val="0023484B"/>
    <w:rsid w:val="002350E3"/>
    <w:rsid w:val="00235A4E"/>
    <w:rsid w:val="00235E7C"/>
    <w:rsid w:val="00236AE6"/>
    <w:rsid w:val="00237015"/>
    <w:rsid w:val="00237064"/>
    <w:rsid w:val="00237095"/>
    <w:rsid w:val="00237B55"/>
    <w:rsid w:val="00237E86"/>
    <w:rsid w:val="00237F09"/>
    <w:rsid w:val="00237FA6"/>
    <w:rsid w:val="002406F5"/>
    <w:rsid w:val="002407B5"/>
    <w:rsid w:val="00241309"/>
    <w:rsid w:val="00241536"/>
    <w:rsid w:val="00241993"/>
    <w:rsid w:val="00242039"/>
    <w:rsid w:val="0024246C"/>
    <w:rsid w:val="00242BF3"/>
    <w:rsid w:val="00243804"/>
    <w:rsid w:val="00244667"/>
    <w:rsid w:val="0024484E"/>
    <w:rsid w:val="0024486E"/>
    <w:rsid w:val="00245505"/>
    <w:rsid w:val="00245C81"/>
    <w:rsid w:val="0024605E"/>
    <w:rsid w:val="00246210"/>
    <w:rsid w:val="00246EED"/>
    <w:rsid w:val="002500CB"/>
    <w:rsid w:val="00250AA0"/>
    <w:rsid w:val="00250D0B"/>
    <w:rsid w:val="00250ED3"/>
    <w:rsid w:val="00250FAC"/>
    <w:rsid w:val="00251D8E"/>
    <w:rsid w:val="00252E3F"/>
    <w:rsid w:val="002536AE"/>
    <w:rsid w:val="002541F1"/>
    <w:rsid w:val="0025423C"/>
    <w:rsid w:val="00254268"/>
    <w:rsid w:val="00254628"/>
    <w:rsid w:val="00254B7B"/>
    <w:rsid w:val="00254D51"/>
    <w:rsid w:val="002554BC"/>
    <w:rsid w:val="00255593"/>
    <w:rsid w:val="00255917"/>
    <w:rsid w:val="002564DA"/>
    <w:rsid w:val="002565BB"/>
    <w:rsid w:val="00256C63"/>
    <w:rsid w:val="00256F1D"/>
    <w:rsid w:val="002570DD"/>
    <w:rsid w:val="00257164"/>
    <w:rsid w:val="002574AF"/>
    <w:rsid w:val="0025755A"/>
    <w:rsid w:val="00257D65"/>
    <w:rsid w:val="00260170"/>
    <w:rsid w:val="002601AB"/>
    <w:rsid w:val="002607E6"/>
    <w:rsid w:val="00260AB3"/>
    <w:rsid w:val="00261969"/>
    <w:rsid w:val="002619E8"/>
    <w:rsid w:val="002624BC"/>
    <w:rsid w:val="0026257B"/>
    <w:rsid w:val="0026297A"/>
    <w:rsid w:val="002629DB"/>
    <w:rsid w:val="002633AB"/>
    <w:rsid w:val="0026362B"/>
    <w:rsid w:val="0026397D"/>
    <w:rsid w:val="00263EF0"/>
    <w:rsid w:val="002641F2"/>
    <w:rsid w:val="0026492A"/>
    <w:rsid w:val="0026616D"/>
    <w:rsid w:val="0026621C"/>
    <w:rsid w:val="00266A08"/>
    <w:rsid w:val="002670EF"/>
    <w:rsid w:val="00267432"/>
    <w:rsid w:val="002702C5"/>
    <w:rsid w:val="0027114A"/>
    <w:rsid w:val="002715BA"/>
    <w:rsid w:val="002715CF"/>
    <w:rsid w:val="00271F40"/>
    <w:rsid w:val="00272180"/>
    <w:rsid w:val="00272D82"/>
    <w:rsid w:val="00272F33"/>
    <w:rsid w:val="00272F6B"/>
    <w:rsid w:val="002733A1"/>
    <w:rsid w:val="00273531"/>
    <w:rsid w:val="002736FF"/>
    <w:rsid w:val="00273BE3"/>
    <w:rsid w:val="00273D4D"/>
    <w:rsid w:val="0027402E"/>
    <w:rsid w:val="002744EA"/>
    <w:rsid w:val="00274749"/>
    <w:rsid w:val="00274976"/>
    <w:rsid w:val="002754D4"/>
    <w:rsid w:val="00275A3D"/>
    <w:rsid w:val="00275EC9"/>
    <w:rsid w:val="0027618B"/>
    <w:rsid w:val="00276B0A"/>
    <w:rsid w:val="00277152"/>
    <w:rsid w:val="00277585"/>
    <w:rsid w:val="002777D1"/>
    <w:rsid w:val="002777F8"/>
    <w:rsid w:val="00277DE1"/>
    <w:rsid w:val="00280260"/>
    <w:rsid w:val="00280656"/>
    <w:rsid w:val="0028066B"/>
    <w:rsid w:val="00280ABC"/>
    <w:rsid w:val="00280E89"/>
    <w:rsid w:val="00280F5F"/>
    <w:rsid w:val="002810DC"/>
    <w:rsid w:val="0028120A"/>
    <w:rsid w:val="00281AD1"/>
    <w:rsid w:val="00281C01"/>
    <w:rsid w:val="002820EC"/>
    <w:rsid w:val="0028252D"/>
    <w:rsid w:val="00282749"/>
    <w:rsid w:val="00282E24"/>
    <w:rsid w:val="00282E38"/>
    <w:rsid w:val="00282FEC"/>
    <w:rsid w:val="0028310F"/>
    <w:rsid w:val="0028345E"/>
    <w:rsid w:val="0028356E"/>
    <w:rsid w:val="002835E6"/>
    <w:rsid w:val="00283DE7"/>
    <w:rsid w:val="002840A0"/>
    <w:rsid w:val="002844CF"/>
    <w:rsid w:val="00284F1C"/>
    <w:rsid w:val="0028514A"/>
    <w:rsid w:val="00285A55"/>
    <w:rsid w:val="00286244"/>
    <w:rsid w:val="00286836"/>
    <w:rsid w:val="00286891"/>
    <w:rsid w:val="002869AB"/>
    <w:rsid w:val="002869FC"/>
    <w:rsid w:val="002875D8"/>
    <w:rsid w:val="00287EC4"/>
    <w:rsid w:val="00287F1F"/>
    <w:rsid w:val="002900B7"/>
    <w:rsid w:val="002907AE"/>
    <w:rsid w:val="00290D00"/>
    <w:rsid w:val="00291197"/>
    <w:rsid w:val="002924D6"/>
    <w:rsid w:val="00292896"/>
    <w:rsid w:val="00292FEC"/>
    <w:rsid w:val="0029322D"/>
    <w:rsid w:val="002937C6"/>
    <w:rsid w:val="002938E8"/>
    <w:rsid w:val="00293A9C"/>
    <w:rsid w:val="0029404D"/>
    <w:rsid w:val="002941D2"/>
    <w:rsid w:val="00294776"/>
    <w:rsid w:val="00294B13"/>
    <w:rsid w:val="0029529E"/>
    <w:rsid w:val="00295E41"/>
    <w:rsid w:val="00295E54"/>
    <w:rsid w:val="0029616B"/>
    <w:rsid w:val="00296561"/>
    <w:rsid w:val="00296663"/>
    <w:rsid w:val="002977A2"/>
    <w:rsid w:val="002979E4"/>
    <w:rsid w:val="002A02A2"/>
    <w:rsid w:val="002A0A60"/>
    <w:rsid w:val="002A11EE"/>
    <w:rsid w:val="002A1DEE"/>
    <w:rsid w:val="002A1ED5"/>
    <w:rsid w:val="002A282F"/>
    <w:rsid w:val="002A2A70"/>
    <w:rsid w:val="002A2C34"/>
    <w:rsid w:val="002A34AB"/>
    <w:rsid w:val="002A350A"/>
    <w:rsid w:val="002A389D"/>
    <w:rsid w:val="002A3DF4"/>
    <w:rsid w:val="002A424C"/>
    <w:rsid w:val="002A481C"/>
    <w:rsid w:val="002A48D5"/>
    <w:rsid w:val="002A4F7D"/>
    <w:rsid w:val="002A52F1"/>
    <w:rsid w:val="002A56C9"/>
    <w:rsid w:val="002A5928"/>
    <w:rsid w:val="002A5BB9"/>
    <w:rsid w:val="002A5F14"/>
    <w:rsid w:val="002A6241"/>
    <w:rsid w:val="002A6453"/>
    <w:rsid w:val="002A65FD"/>
    <w:rsid w:val="002A6665"/>
    <w:rsid w:val="002A6901"/>
    <w:rsid w:val="002A6F9E"/>
    <w:rsid w:val="002A728A"/>
    <w:rsid w:val="002A7B6A"/>
    <w:rsid w:val="002B0860"/>
    <w:rsid w:val="002B0C2A"/>
    <w:rsid w:val="002B0EE4"/>
    <w:rsid w:val="002B0F9C"/>
    <w:rsid w:val="002B114D"/>
    <w:rsid w:val="002B15CD"/>
    <w:rsid w:val="002B1D9D"/>
    <w:rsid w:val="002B1F9E"/>
    <w:rsid w:val="002B220F"/>
    <w:rsid w:val="002B2295"/>
    <w:rsid w:val="002B24EA"/>
    <w:rsid w:val="002B26A3"/>
    <w:rsid w:val="002B3179"/>
    <w:rsid w:val="002B31FD"/>
    <w:rsid w:val="002B504F"/>
    <w:rsid w:val="002B50BC"/>
    <w:rsid w:val="002B50F7"/>
    <w:rsid w:val="002B513B"/>
    <w:rsid w:val="002B54E3"/>
    <w:rsid w:val="002B5700"/>
    <w:rsid w:val="002B5771"/>
    <w:rsid w:val="002B594D"/>
    <w:rsid w:val="002B5DC3"/>
    <w:rsid w:val="002B5F9E"/>
    <w:rsid w:val="002B669B"/>
    <w:rsid w:val="002B6832"/>
    <w:rsid w:val="002B6ADB"/>
    <w:rsid w:val="002B789A"/>
    <w:rsid w:val="002B7A05"/>
    <w:rsid w:val="002B7CF1"/>
    <w:rsid w:val="002B7E89"/>
    <w:rsid w:val="002B7F24"/>
    <w:rsid w:val="002C055E"/>
    <w:rsid w:val="002C056B"/>
    <w:rsid w:val="002C08E7"/>
    <w:rsid w:val="002C0AAD"/>
    <w:rsid w:val="002C1097"/>
    <w:rsid w:val="002C21BD"/>
    <w:rsid w:val="002C2216"/>
    <w:rsid w:val="002C2453"/>
    <w:rsid w:val="002C24D2"/>
    <w:rsid w:val="002C27F0"/>
    <w:rsid w:val="002C2AC1"/>
    <w:rsid w:val="002C2AC8"/>
    <w:rsid w:val="002C2F33"/>
    <w:rsid w:val="002C341A"/>
    <w:rsid w:val="002C3567"/>
    <w:rsid w:val="002C358C"/>
    <w:rsid w:val="002C3E82"/>
    <w:rsid w:val="002C4EFE"/>
    <w:rsid w:val="002C4FED"/>
    <w:rsid w:val="002C5285"/>
    <w:rsid w:val="002C5372"/>
    <w:rsid w:val="002C5E14"/>
    <w:rsid w:val="002C6822"/>
    <w:rsid w:val="002C68B3"/>
    <w:rsid w:val="002C68DA"/>
    <w:rsid w:val="002C6B11"/>
    <w:rsid w:val="002C6C5D"/>
    <w:rsid w:val="002C6DA7"/>
    <w:rsid w:val="002C6DF1"/>
    <w:rsid w:val="002C6F95"/>
    <w:rsid w:val="002C7306"/>
    <w:rsid w:val="002C7516"/>
    <w:rsid w:val="002C7534"/>
    <w:rsid w:val="002C75ED"/>
    <w:rsid w:val="002C782A"/>
    <w:rsid w:val="002C78C5"/>
    <w:rsid w:val="002C7B93"/>
    <w:rsid w:val="002C7D76"/>
    <w:rsid w:val="002C7DA9"/>
    <w:rsid w:val="002C7FF5"/>
    <w:rsid w:val="002D04F7"/>
    <w:rsid w:val="002D0A4F"/>
    <w:rsid w:val="002D126B"/>
    <w:rsid w:val="002D1392"/>
    <w:rsid w:val="002D13B7"/>
    <w:rsid w:val="002D2139"/>
    <w:rsid w:val="002D2236"/>
    <w:rsid w:val="002D24D9"/>
    <w:rsid w:val="002D2634"/>
    <w:rsid w:val="002D2A88"/>
    <w:rsid w:val="002D33BD"/>
    <w:rsid w:val="002D4019"/>
    <w:rsid w:val="002D475A"/>
    <w:rsid w:val="002D4C84"/>
    <w:rsid w:val="002D4D21"/>
    <w:rsid w:val="002D4D78"/>
    <w:rsid w:val="002D51EB"/>
    <w:rsid w:val="002D5307"/>
    <w:rsid w:val="002D5A6A"/>
    <w:rsid w:val="002D670A"/>
    <w:rsid w:val="002D6719"/>
    <w:rsid w:val="002D6A61"/>
    <w:rsid w:val="002D6ACB"/>
    <w:rsid w:val="002D760D"/>
    <w:rsid w:val="002D7C0D"/>
    <w:rsid w:val="002E127E"/>
    <w:rsid w:val="002E1E84"/>
    <w:rsid w:val="002E20DD"/>
    <w:rsid w:val="002E2410"/>
    <w:rsid w:val="002E2EFC"/>
    <w:rsid w:val="002E349E"/>
    <w:rsid w:val="002E3B47"/>
    <w:rsid w:val="002E413C"/>
    <w:rsid w:val="002E4954"/>
    <w:rsid w:val="002E5151"/>
    <w:rsid w:val="002E561B"/>
    <w:rsid w:val="002E5980"/>
    <w:rsid w:val="002E5E00"/>
    <w:rsid w:val="002E6768"/>
    <w:rsid w:val="002E685B"/>
    <w:rsid w:val="002E74DC"/>
    <w:rsid w:val="002E7AA2"/>
    <w:rsid w:val="002E7C01"/>
    <w:rsid w:val="002E7F15"/>
    <w:rsid w:val="002F0439"/>
    <w:rsid w:val="002F0551"/>
    <w:rsid w:val="002F0ACC"/>
    <w:rsid w:val="002F0C00"/>
    <w:rsid w:val="002F0C12"/>
    <w:rsid w:val="002F0D38"/>
    <w:rsid w:val="002F18E9"/>
    <w:rsid w:val="002F1F6B"/>
    <w:rsid w:val="002F2180"/>
    <w:rsid w:val="002F2C0B"/>
    <w:rsid w:val="002F2CF5"/>
    <w:rsid w:val="002F36E3"/>
    <w:rsid w:val="002F3FB2"/>
    <w:rsid w:val="002F45FC"/>
    <w:rsid w:val="002F4653"/>
    <w:rsid w:val="002F4699"/>
    <w:rsid w:val="002F510F"/>
    <w:rsid w:val="002F5F16"/>
    <w:rsid w:val="002F6298"/>
    <w:rsid w:val="002F7AF8"/>
    <w:rsid w:val="00300128"/>
    <w:rsid w:val="00300398"/>
    <w:rsid w:val="0030081B"/>
    <w:rsid w:val="003009FC"/>
    <w:rsid w:val="00300AE3"/>
    <w:rsid w:val="00300B8C"/>
    <w:rsid w:val="00300F1D"/>
    <w:rsid w:val="003017FD"/>
    <w:rsid w:val="00301FB9"/>
    <w:rsid w:val="00302617"/>
    <w:rsid w:val="00302808"/>
    <w:rsid w:val="00302866"/>
    <w:rsid w:val="00302B10"/>
    <w:rsid w:val="00302D5C"/>
    <w:rsid w:val="00302FAC"/>
    <w:rsid w:val="003034EA"/>
    <w:rsid w:val="00304F71"/>
    <w:rsid w:val="00305992"/>
    <w:rsid w:val="00305AB4"/>
    <w:rsid w:val="00305F17"/>
    <w:rsid w:val="003062D7"/>
    <w:rsid w:val="00306382"/>
    <w:rsid w:val="003065BC"/>
    <w:rsid w:val="003066CF"/>
    <w:rsid w:val="00307037"/>
    <w:rsid w:val="003070F6"/>
    <w:rsid w:val="003079FA"/>
    <w:rsid w:val="0031003C"/>
    <w:rsid w:val="0031081B"/>
    <w:rsid w:val="003115BB"/>
    <w:rsid w:val="003117EF"/>
    <w:rsid w:val="003118A5"/>
    <w:rsid w:val="00311F22"/>
    <w:rsid w:val="003125C1"/>
    <w:rsid w:val="0031302F"/>
    <w:rsid w:val="00313929"/>
    <w:rsid w:val="00313B33"/>
    <w:rsid w:val="003141E2"/>
    <w:rsid w:val="003142DE"/>
    <w:rsid w:val="003145D7"/>
    <w:rsid w:val="003148D2"/>
    <w:rsid w:val="00315085"/>
    <w:rsid w:val="00315184"/>
    <w:rsid w:val="00315AD7"/>
    <w:rsid w:val="00315BC2"/>
    <w:rsid w:val="00315FAE"/>
    <w:rsid w:val="0031616D"/>
    <w:rsid w:val="00316DF9"/>
    <w:rsid w:val="00320552"/>
    <w:rsid w:val="00320FD3"/>
    <w:rsid w:val="003221F1"/>
    <w:rsid w:val="00322215"/>
    <w:rsid w:val="00323437"/>
    <w:rsid w:val="003253CA"/>
    <w:rsid w:val="003256DC"/>
    <w:rsid w:val="0032633A"/>
    <w:rsid w:val="00326EA3"/>
    <w:rsid w:val="00326FBE"/>
    <w:rsid w:val="00327467"/>
    <w:rsid w:val="0032780C"/>
    <w:rsid w:val="003279A5"/>
    <w:rsid w:val="00330106"/>
    <w:rsid w:val="00330269"/>
    <w:rsid w:val="0033084F"/>
    <w:rsid w:val="00330E7D"/>
    <w:rsid w:val="0033115E"/>
    <w:rsid w:val="0033145B"/>
    <w:rsid w:val="003315BE"/>
    <w:rsid w:val="003315DE"/>
    <w:rsid w:val="00331608"/>
    <w:rsid w:val="00331744"/>
    <w:rsid w:val="003320DB"/>
    <w:rsid w:val="00332189"/>
    <w:rsid w:val="00332267"/>
    <w:rsid w:val="00332D90"/>
    <w:rsid w:val="00332E55"/>
    <w:rsid w:val="00333669"/>
    <w:rsid w:val="003341A3"/>
    <w:rsid w:val="00334329"/>
    <w:rsid w:val="00335496"/>
    <w:rsid w:val="00335666"/>
    <w:rsid w:val="003369D9"/>
    <w:rsid w:val="0033749B"/>
    <w:rsid w:val="00337502"/>
    <w:rsid w:val="00337A75"/>
    <w:rsid w:val="00337C00"/>
    <w:rsid w:val="00340014"/>
    <w:rsid w:val="00340605"/>
    <w:rsid w:val="0034083A"/>
    <w:rsid w:val="00340A10"/>
    <w:rsid w:val="00340C64"/>
    <w:rsid w:val="00340D42"/>
    <w:rsid w:val="00341FBD"/>
    <w:rsid w:val="0034224D"/>
    <w:rsid w:val="00342FCC"/>
    <w:rsid w:val="003431BF"/>
    <w:rsid w:val="003437B8"/>
    <w:rsid w:val="00344858"/>
    <w:rsid w:val="003449E3"/>
    <w:rsid w:val="0034507C"/>
    <w:rsid w:val="003454E7"/>
    <w:rsid w:val="0034563F"/>
    <w:rsid w:val="0034629D"/>
    <w:rsid w:val="00346418"/>
    <w:rsid w:val="00347125"/>
    <w:rsid w:val="00347393"/>
    <w:rsid w:val="003478DE"/>
    <w:rsid w:val="00347AC1"/>
    <w:rsid w:val="00347CB2"/>
    <w:rsid w:val="00347F7D"/>
    <w:rsid w:val="00350188"/>
    <w:rsid w:val="003501F1"/>
    <w:rsid w:val="003505A6"/>
    <w:rsid w:val="003507F9"/>
    <w:rsid w:val="00350840"/>
    <w:rsid w:val="00350A0A"/>
    <w:rsid w:val="00351414"/>
    <w:rsid w:val="00351717"/>
    <w:rsid w:val="003522A9"/>
    <w:rsid w:val="003522EC"/>
    <w:rsid w:val="00352A0E"/>
    <w:rsid w:val="00353707"/>
    <w:rsid w:val="00353D4C"/>
    <w:rsid w:val="00354A60"/>
    <w:rsid w:val="00354CD5"/>
    <w:rsid w:val="003550AC"/>
    <w:rsid w:val="00355166"/>
    <w:rsid w:val="0035560C"/>
    <w:rsid w:val="00357287"/>
    <w:rsid w:val="00357FB3"/>
    <w:rsid w:val="0036030C"/>
    <w:rsid w:val="003608C1"/>
    <w:rsid w:val="0036112D"/>
    <w:rsid w:val="003613C6"/>
    <w:rsid w:val="00361672"/>
    <w:rsid w:val="00361B7B"/>
    <w:rsid w:val="00362389"/>
    <w:rsid w:val="00362AC3"/>
    <w:rsid w:val="00362B0F"/>
    <w:rsid w:val="00362F3F"/>
    <w:rsid w:val="00363009"/>
    <w:rsid w:val="00363168"/>
    <w:rsid w:val="0036395E"/>
    <w:rsid w:val="00363C2F"/>
    <w:rsid w:val="00364140"/>
    <w:rsid w:val="00364252"/>
    <w:rsid w:val="003643A2"/>
    <w:rsid w:val="00364882"/>
    <w:rsid w:val="0036499E"/>
    <w:rsid w:val="00364CF6"/>
    <w:rsid w:val="00365AA1"/>
    <w:rsid w:val="00365DDF"/>
    <w:rsid w:val="00365E9A"/>
    <w:rsid w:val="003663E0"/>
    <w:rsid w:val="00366D44"/>
    <w:rsid w:val="00367135"/>
    <w:rsid w:val="00370896"/>
    <w:rsid w:val="0037172F"/>
    <w:rsid w:val="00371861"/>
    <w:rsid w:val="00371BA1"/>
    <w:rsid w:val="00372E75"/>
    <w:rsid w:val="00372F30"/>
    <w:rsid w:val="00373750"/>
    <w:rsid w:val="00373F89"/>
    <w:rsid w:val="00373FD2"/>
    <w:rsid w:val="00374458"/>
    <w:rsid w:val="00374568"/>
    <w:rsid w:val="003745E8"/>
    <w:rsid w:val="00375DA9"/>
    <w:rsid w:val="003766AD"/>
    <w:rsid w:val="00376851"/>
    <w:rsid w:val="003769B4"/>
    <w:rsid w:val="00376E40"/>
    <w:rsid w:val="00376E94"/>
    <w:rsid w:val="003776AD"/>
    <w:rsid w:val="00377C88"/>
    <w:rsid w:val="003805C6"/>
    <w:rsid w:val="00380761"/>
    <w:rsid w:val="00381983"/>
    <w:rsid w:val="00381BF9"/>
    <w:rsid w:val="0038299F"/>
    <w:rsid w:val="003832AE"/>
    <w:rsid w:val="00383535"/>
    <w:rsid w:val="00383A80"/>
    <w:rsid w:val="00383D38"/>
    <w:rsid w:val="00383DA5"/>
    <w:rsid w:val="003844E0"/>
    <w:rsid w:val="00384D46"/>
    <w:rsid w:val="003850BC"/>
    <w:rsid w:val="0038535B"/>
    <w:rsid w:val="00385CA7"/>
    <w:rsid w:val="00385E6D"/>
    <w:rsid w:val="00385EE0"/>
    <w:rsid w:val="00386065"/>
    <w:rsid w:val="003869F1"/>
    <w:rsid w:val="00386E32"/>
    <w:rsid w:val="003870A3"/>
    <w:rsid w:val="00387AAC"/>
    <w:rsid w:val="00387D7B"/>
    <w:rsid w:val="00387EF7"/>
    <w:rsid w:val="00390013"/>
    <w:rsid w:val="003902F5"/>
    <w:rsid w:val="00390B0D"/>
    <w:rsid w:val="00390F50"/>
    <w:rsid w:val="003911C5"/>
    <w:rsid w:val="00391498"/>
    <w:rsid w:val="00391502"/>
    <w:rsid w:val="00391ABF"/>
    <w:rsid w:val="00391B04"/>
    <w:rsid w:val="00391C2F"/>
    <w:rsid w:val="00391EA3"/>
    <w:rsid w:val="00392084"/>
    <w:rsid w:val="003923EA"/>
    <w:rsid w:val="00392412"/>
    <w:rsid w:val="003925D4"/>
    <w:rsid w:val="003926CC"/>
    <w:rsid w:val="003926D9"/>
    <w:rsid w:val="00392E5C"/>
    <w:rsid w:val="0039324D"/>
    <w:rsid w:val="00393F97"/>
    <w:rsid w:val="00394751"/>
    <w:rsid w:val="003948A4"/>
    <w:rsid w:val="003948B1"/>
    <w:rsid w:val="00394F5B"/>
    <w:rsid w:val="0039501E"/>
    <w:rsid w:val="0039503C"/>
    <w:rsid w:val="003961CA"/>
    <w:rsid w:val="00396705"/>
    <w:rsid w:val="00396A4B"/>
    <w:rsid w:val="00396B3E"/>
    <w:rsid w:val="003971F3"/>
    <w:rsid w:val="00397CC2"/>
    <w:rsid w:val="00397F0C"/>
    <w:rsid w:val="003A0271"/>
    <w:rsid w:val="003A0C13"/>
    <w:rsid w:val="003A0F83"/>
    <w:rsid w:val="003A11DD"/>
    <w:rsid w:val="003A1219"/>
    <w:rsid w:val="003A1AFD"/>
    <w:rsid w:val="003A22A1"/>
    <w:rsid w:val="003A258A"/>
    <w:rsid w:val="003A26F7"/>
    <w:rsid w:val="003A2D34"/>
    <w:rsid w:val="003A2EFA"/>
    <w:rsid w:val="003A3112"/>
    <w:rsid w:val="003A390E"/>
    <w:rsid w:val="003A3CF4"/>
    <w:rsid w:val="003A3F24"/>
    <w:rsid w:val="003A3FBF"/>
    <w:rsid w:val="003A3FCA"/>
    <w:rsid w:val="003A42B1"/>
    <w:rsid w:val="003A4513"/>
    <w:rsid w:val="003A4B1D"/>
    <w:rsid w:val="003A5054"/>
    <w:rsid w:val="003A5548"/>
    <w:rsid w:val="003A5628"/>
    <w:rsid w:val="003A5638"/>
    <w:rsid w:val="003A58EC"/>
    <w:rsid w:val="003A6ABF"/>
    <w:rsid w:val="003A7548"/>
    <w:rsid w:val="003A7685"/>
    <w:rsid w:val="003A7BED"/>
    <w:rsid w:val="003A7C4F"/>
    <w:rsid w:val="003B00FC"/>
    <w:rsid w:val="003B0B6A"/>
    <w:rsid w:val="003B0C92"/>
    <w:rsid w:val="003B0FCC"/>
    <w:rsid w:val="003B10CC"/>
    <w:rsid w:val="003B18BB"/>
    <w:rsid w:val="003B1C7A"/>
    <w:rsid w:val="003B20C9"/>
    <w:rsid w:val="003B2145"/>
    <w:rsid w:val="003B310A"/>
    <w:rsid w:val="003B3245"/>
    <w:rsid w:val="003B3B08"/>
    <w:rsid w:val="003B3EC6"/>
    <w:rsid w:val="003B4E4D"/>
    <w:rsid w:val="003B5263"/>
    <w:rsid w:val="003B580B"/>
    <w:rsid w:val="003B5975"/>
    <w:rsid w:val="003B5C6C"/>
    <w:rsid w:val="003B6280"/>
    <w:rsid w:val="003B649D"/>
    <w:rsid w:val="003B6A9C"/>
    <w:rsid w:val="003B6B0E"/>
    <w:rsid w:val="003B6E4F"/>
    <w:rsid w:val="003B6F75"/>
    <w:rsid w:val="003B73B3"/>
    <w:rsid w:val="003B748F"/>
    <w:rsid w:val="003B749E"/>
    <w:rsid w:val="003B780A"/>
    <w:rsid w:val="003B7986"/>
    <w:rsid w:val="003B7AD7"/>
    <w:rsid w:val="003C066D"/>
    <w:rsid w:val="003C07ED"/>
    <w:rsid w:val="003C08AA"/>
    <w:rsid w:val="003C0AC8"/>
    <w:rsid w:val="003C108F"/>
    <w:rsid w:val="003C1458"/>
    <w:rsid w:val="003C1584"/>
    <w:rsid w:val="003C1603"/>
    <w:rsid w:val="003C1A51"/>
    <w:rsid w:val="003C1D8D"/>
    <w:rsid w:val="003C2F54"/>
    <w:rsid w:val="003C33D6"/>
    <w:rsid w:val="003C37FC"/>
    <w:rsid w:val="003C4409"/>
    <w:rsid w:val="003C45B7"/>
    <w:rsid w:val="003C46E3"/>
    <w:rsid w:val="003C4C20"/>
    <w:rsid w:val="003C4D0B"/>
    <w:rsid w:val="003C51B1"/>
    <w:rsid w:val="003C6346"/>
    <w:rsid w:val="003C6440"/>
    <w:rsid w:val="003C6676"/>
    <w:rsid w:val="003C6700"/>
    <w:rsid w:val="003C6D65"/>
    <w:rsid w:val="003C7042"/>
    <w:rsid w:val="003C77CA"/>
    <w:rsid w:val="003C7B4B"/>
    <w:rsid w:val="003D0910"/>
    <w:rsid w:val="003D0A3D"/>
    <w:rsid w:val="003D0C45"/>
    <w:rsid w:val="003D1298"/>
    <w:rsid w:val="003D1398"/>
    <w:rsid w:val="003D1C3B"/>
    <w:rsid w:val="003D1DF7"/>
    <w:rsid w:val="003D1E1A"/>
    <w:rsid w:val="003D1FB6"/>
    <w:rsid w:val="003D248B"/>
    <w:rsid w:val="003D2555"/>
    <w:rsid w:val="003D267E"/>
    <w:rsid w:val="003D26E8"/>
    <w:rsid w:val="003D2782"/>
    <w:rsid w:val="003D2A9A"/>
    <w:rsid w:val="003D2B58"/>
    <w:rsid w:val="003D2D3A"/>
    <w:rsid w:val="003D315D"/>
    <w:rsid w:val="003D334F"/>
    <w:rsid w:val="003D36E2"/>
    <w:rsid w:val="003D3705"/>
    <w:rsid w:val="003D3D6A"/>
    <w:rsid w:val="003D3EFB"/>
    <w:rsid w:val="003D4CB5"/>
    <w:rsid w:val="003D4CE0"/>
    <w:rsid w:val="003D5C8B"/>
    <w:rsid w:val="003D5FD4"/>
    <w:rsid w:val="003D60FC"/>
    <w:rsid w:val="003D657B"/>
    <w:rsid w:val="003D6E46"/>
    <w:rsid w:val="003D706D"/>
    <w:rsid w:val="003D7269"/>
    <w:rsid w:val="003D738C"/>
    <w:rsid w:val="003D76EB"/>
    <w:rsid w:val="003E05B1"/>
    <w:rsid w:val="003E07EA"/>
    <w:rsid w:val="003E0B2D"/>
    <w:rsid w:val="003E0D04"/>
    <w:rsid w:val="003E0E3B"/>
    <w:rsid w:val="003E0FD8"/>
    <w:rsid w:val="003E1B05"/>
    <w:rsid w:val="003E25B6"/>
    <w:rsid w:val="003E2AA4"/>
    <w:rsid w:val="003E2C9B"/>
    <w:rsid w:val="003E2CCE"/>
    <w:rsid w:val="003E2CE4"/>
    <w:rsid w:val="003E37D4"/>
    <w:rsid w:val="003E396A"/>
    <w:rsid w:val="003E3CFE"/>
    <w:rsid w:val="003E3E63"/>
    <w:rsid w:val="003E4008"/>
    <w:rsid w:val="003E4201"/>
    <w:rsid w:val="003E45A6"/>
    <w:rsid w:val="003E4B59"/>
    <w:rsid w:val="003E4BF9"/>
    <w:rsid w:val="003E595E"/>
    <w:rsid w:val="003E5EEA"/>
    <w:rsid w:val="003E6950"/>
    <w:rsid w:val="003E7A7E"/>
    <w:rsid w:val="003F03DB"/>
    <w:rsid w:val="003F08BF"/>
    <w:rsid w:val="003F116C"/>
    <w:rsid w:val="003F1519"/>
    <w:rsid w:val="003F2490"/>
    <w:rsid w:val="003F2C4B"/>
    <w:rsid w:val="003F309F"/>
    <w:rsid w:val="003F3B15"/>
    <w:rsid w:val="003F3C6C"/>
    <w:rsid w:val="003F47C4"/>
    <w:rsid w:val="003F5EEE"/>
    <w:rsid w:val="003F6164"/>
    <w:rsid w:val="003F648A"/>
    <w:rsid w:val="003F64E8"/>
    <w:rsid w:val="003F65B7"/>
    <w:rsid w:val="003F7005"/>
    <w:rsid w:val="003F7724"/>
    <w:rsid w:val="003F79AF"/>
    <w:rsid w:val="003F7B99"/>
    <w:rsid w:val="003F7D9E"/>
    <w:rsid w:val="0040038D"/>
    <w:rsid w:val="004007A9"/>
    <w:rsid w:val="00400FA5"/>
    <w:rsid w:val="00401213"/>
    <w:rsid w:val="004025AE"/>
    <w:rsid w:val="00402ED4"/>
    <w:rsid w:val="00402F05"/>
    <w:rsid w:val="00403158"/>
    <w:rsid w:val="00403AD1"/>
    <w:rsid w:val="00403D0B"/>
    <w:rsid w:val="00404156"/>
    <w:rsid w:val="004043AA"/>
    <w:rsid w:val="00405573"/>
    <w:rsid w:val="00405772"/>
    <w:rsid w:val="0040581A"/>
    <w:rsid w:val="00406188"/>
    <w:rsid w:val="00407137"/>
    <w:rsid w:val="0040743C"/>
    <w:rsid w:val="00407DAD"/>
    <w:rsid w:val="00407E2B"/>
    <w:rsid w:val="004106F6"/>
    <w:rsid w:val="004107F1"/>
    <w:rsid w:val="00410A8A"/>
    <w:rsid w:val="0041121E"/>
    <w:rsid w:val="00411321"/>
    <w:rsid w:val="004114B6"/>
    <w:rsid w:val="004118C8"/>
    <w:rsid w:val="00411A1B"/>
    <w:rsid w:val="00411D0F"/>
    <w:rsid w:val="00412A37"/>
    <w:rsid w:val="00412BA0"/>
    <w:rsid w:val="00413770"/>
    <w:rsid w:val="00413A2E"/>
    <w:rsid w:val="00413B65"/>
    <w:rsid w:val="0041400D"/>
    <w:rsid w:val="00414809"/>
    <w:rsid w:val="00414E3A"/>
    <w:rsid w:val="00415052"/>
    <w:rsid w:val="00415724"/>
    <w:rsid w:val="00416406"/>
    <w:rsid w:val="00417394"/>
    <w:rsid w:val="00417743"/>
    <w:rsid w:val="00417BE0"/>
    <w:rsid w:val="004204C4"/>
    <w:rsid w:val="00420566"/>
    <w:rsid w:val="0042085F"/>
    <w:rsid w:val="00421D80"/>
    <w:rsid w:val="00422169"/>
    <w:rsid w:val="00422B67"/>
    <w:rsid w:val="0042347E"/>
    <w:rsid w:val="00423504"/>
    <w:rsid w:val="0042396C"/>
    <w:rsid w:val="0042413E"/>
    <w:rsid w:val="0042430B"/>
    <w:rsid w:val="0042443D"/>
    <w:rsid w:val="00424730"/>
    <w:rsid w:val="00424CC9"/>
    <w:rsid w:val="00424F5B"/>
    <w:rsid w:val="004250BE"/>
    <w:rsid w:val="0042566B"/>
    <w:rsid w:val="004256CC"/>
    <w:rsid w:val="00425CE3"/>
    <w:rsid w:val="00426108"/>
    <w:rsid w:val="00426922"/>
    <w:rsid w:val="00426CA8"/>
    <w:rsid w:val="004277AC"/>
    <w:rsid w:val="00427DEF"/>
    <w:rsid w:val="00430308"/>
    <w:rsid w:val="00430A19"/>
    <w:rsid w:val="00430A7D"/>
    <w:rsid w:val="00430CB9"/>
    <w:rsid w:val="00431029"/>
    <w:rsid w:val="004311FF"/>
    <w:rsid w:val="00431396"/>
    <w:rsid w:val="00431E2F"/>
    <w:rsid w:val="00431EAC"/>
    <w:rsid w:val="0043229B"/>
    <w:rsid w:val="00432445"/>
    <w:rsid w:val="00432798"/>
    <w:rsid w:val="00432881"/>
    <w:rsid w:val="00432B69"/>
    <w:rsid w:val="00432B80"/>
    <w:rsid w:val="004331A2"/>
    <w:rsid w:val="004334BE"/>
    <w:rsid w:val="00433F39"/>
    <w:rsid w:val="00433FC0"/>
    <w:rsid w:val="00434C9A"/>
    <w:rsid w:val="00434D4F"/>
    <w:rsid w:val="00435360"/>
    <w:rsid w:val="004356C3"/>
    <w:rsid w:val="004360B0"/>
    <w:rsid w:val="00436620"/>
    <w:rsid w:val="004372AC"/>
    <w:rsid w:val="004378B1"/>
    <w:rsid w:val="00437B33"/>
    <w:rsid w:val="00437DF7"/>
    <w:rsid w:val="00437FB2"/>
    <w:rsid w:val="00440629"/>
    <w:rsid w:val="00440BBC"/>
    <w:rsid w:val="00441080"/>
    <w:rsid w:val="0044173C"/>
    <w:rsid w:val="00441E03"/>
    <w:rsid w:val="00441EE6"/>
    <w:rsid w:val="00441FB6"/>
    <w:rsid w:val="00442029"/>
    <w:rsid w:val="004434E5"/>
    <w:rsid w:val="0044389D"/>
    <w:rsid w:val="00443A91"/>
    <w:rsid w:val="0044403A"/>
    <w:rsid w:val="00444265"/>
    <w:rsid w:val="0044590B"/>
    <w:rsid w:val="004460E4"/>
    <w:rsid w:val="004462A6"/>
    <w:rsid w:val="00446919"/>
    <w:rsid w:val="0044752C"/>
    <w:rsid w:val="00447AEB"/>
    <w:rsid w:val="004500F7"/>
    <w:rsid w:val="004503F2"/>
    <w:rsid w:val="0045143A"/>
    <w:rsid w:val="004515D9"/>
    <w:rsid w:val="00451F8D"/>
    <w:rsid w:val="00451FC5"/>
    <w:rsid w:val="0045206E"/>
    <w:rsid w:val="00454205"/>
    <w:rsid w:val="004546AA"/>
    <w:rsid w:val="00454BB5"/>
    <w:rsid w:val="00454EAB"/>
    <w:rsid w:val="00454EB8"/>
    <w:rsid w:val="004559DF"/>
    <w:rsid w:val="00455DEB"/>
    <w:rsid w:val="00456198"/>
    <w:rsid w:val="00456507"/>
    <w:rsid w:val="0045680A"/>
    <w:rsid w:val="00456C24"/>
    <w:rsid w:val="00456FEC"/>
    <w:rsid w:val="004572B5"/>
    <w:rsid w:val="00457302"/>
    <w:rsid w:val="00457435"/>
    <w:rsid w:val="004602FB"/>
    <w:rsid w:val="00460403"/>
    <w:rsid w:val="00460CA6"/>
    <w:rsid w:val="00460E31"/>
    <w:rsid w:val="00460F53"/>
    <w:rsid w:val="00461938"/>
    <w:rsid w:val="00462711"/>
    <w:rsid w:val="0046276C"/>
    <w:rsid w:val="00463921"/>
    <w:rsid w:val="004641A2"/>
    <w:rsid w:val="004646C9"/>
    <w:rsid w:val="00464AB2"/>
    <w:rsid w:val="00464F32"/>
    <w:rsid w:val="00465098"/>
    <w:rsid w:val="00465450"/>
    <w:rsid w:val="0046552A"/>
    <w:rsid w:val="0046593D"/>
    <w:rsid w:val="00465C39"/>
    <w:rsid w:val="00465CF8"/>
    <w:rsid w:val="00465E9C"/>
    <w:rsid w:val="00466239"/>
    <w:rsid w:val="00466315"/>
    <w:rsid w:val="004665B7"/>
    <w:rsid w:val="00466D35"/>
    <w:rsid w:val="00466F0A"/>
    <w:rsid w:val="00467760"/>
    <w:rsid w:val="0047010F"/>
    <w:rsid w:val="004706AA"/>
    <w:rsid w:val="00470771"/>
    <w:rsid w:val="00470846"/>
    <w:rsid w:val="00471D2A"/>
    <w:rsid w:val="00472135"/>
    <w:rsid w:val="004726C6"/>
    <w:rsid w:val="004727AE"/>
    <w:rsid w:val="00472925"/>
    <w:rsid w:val="00472C33"/>
    <w:rsid w:val="00472ECF"/>
    <w:rsid w:val="004733AC"/>
    <w:rsid w:val="004736CC"/>
    <w:rsid w:val="004739B3"/>
    <w:rsid w:val="00473A5D"/>
    <w:rsid w:val="004744E1"/>
    <w:rsid w:val="004748F1"/>
    <w:rsid w:val="00474E93"/>
    <w:rsid w:val="00474FB9"/>
    <w:rsid w:val="00475413"/>
    <w:rsid w:val="0047580D"/>
    <w:rsid w:val="004758A8"/>
    <w:rsid w:val="00476038"/>
    <w:rsid w:val="004770B1"/>
    <w:rsid w:val="00477719"/>
    <w:rsid w:val="0047798F"/>
    <w:rsid w:val="00477DD4"/>
    <w:rsid w:val="00480233"/>
    <w:rsid w:val="004808D1"/>
    <w:rsid w:val="00480CBA"/>
    <w:rsid w:val="00480D71"/>
    <w:rsid w:val="00480E3B"/>
    <w:rsid w:val="00481213"/>
    <w:rsid w:val="004813D0"/>
    <w:rsid w:val="004819A0"/>
    <w:rsid w:val="00481D5A"/>
    <w:rsid w:val="00482070"/>
    <w:rsid w:val="00482293"/>
    <w:rsid w:val="00482984"/>
    <w:rsid w:val="00483A89"/>
    <w:rsid w:val="00483BAD"/>
    <w:rsid w:val="004846B0"/>
    <w:rsid w:val="00485257"/>
    <w:rsid w:val="004854E2"/>
    <w:rsid w:val="00485621"/>
    <w:rsid w:val="00485E10"/>
    <w:rsid w:val="0048622A"/>
    <w:rsid w:val="00486530"/>
    <w:rsid w:val="00487050"/>
    <w:rsid w:val="004872FA"/>
    <w:rsid w:val="00487E03"/>
    <w:rsid w:val="00490546"/>
    <w:rsid w:val="004905BF"/>
    <w:rsid w:val="00490807"/>
    <w:rsid w:val="00490B29"/>
    <w:rsid w:val="0049167F"/>
    <w:rsid w:val="00492D40"/>
    <w:rsid w:val="00492D81"/>
    <w:rsid w:val="00492E37"/>
    <w:rsid w:val="00492EE0"/>
    <w:rsid w:val="00493499"/>
    <w:rsid w:val="00493DDB"/>
    <w:rsid w:val="00494175"/>
    <w:rsid w:val="00494963"/>
    <w:rsid w:val="004951B8"/>
    <w:rsid w:val="004952A4"/>
    <w:rsid w:val="004961AF"/>
    <w:rsid w:val="0049633D"/>
    <w:rsid w:val="00496B8F"/>
    <w:rsid w:val="00496E5F"/>
    <w:rsid w:val="00497B45"/>
    <w:rsid w:val="004A0CA1"/>
    <w:rsid w:val="004A117D"/>
    <w:rsid w:val="004A1461"/>
    <w:rsid w:val="004A15AE"/>
    <w:rsid w:val="004A1652"/>
    <w:rsid w:val="004A25A0"/>
    <w:rsid w:val="004A25BB"/>
    <w:rsid w:val="004A2D59"/>
    <w:rsid w:val="004A332A"/>
    <w:rsid w:val="004A3FDB"/>
    <w:rsid w:val="004A4048"/>
    <w:rsid w:val="004A46F7"/>
    <w:rsid w:val="004A4BF9"/>
    <w:rsid w:val="004A4CFA"/>
    <w:rsid w:val="004A5514"/>
    <w:rsid w:val="004A6382"/>
    <w:rsid w:val="004A6BFA"/>
    <w:rsid w:val="004A73AC"/>
    <w:rsid w:val="004A7891"/>
    <w:rsid w:val="004A79A3"/>
    <w:rsid w:val="004B09E4"/>
    <w:rsid w:val="004B0CCB"/>
    <w:rsid w:val="004B0CD7"/>
    <w:rsid w:val="004B0E8D"/>
    <w:rsid w:val="004B0FA3"/>
    <w:rsid w:val="004B22DA"/>
    <w:rsid w:val="004B2D7F"/>
    <w:rsid w:val="004B2D8A"/>
    <w:rsid w:val="004B3081"/>
    <w:rsid w:val="004B39EE"/>
    <w:rsid w:val="004B39F7"/>
    <w:rsid w:val="004B3A34"/>
    <w:rsid w:val="004B42C8"/>
    <w:rsid w:val="004B44D0"/>
    <w:rsid w:val="004B44D2"/>
    <w:rsid w:val="004B461C"/>
    <w:rsid w:val="004B4BAD"/>
    <w:rsid w:val="004B50F4"/>
    <w:rsid w:val="004B5518"/>
    <w:rsid w:val="004B5B0B"/>
    <w:rsid w:val="004B61F8"/>
    <w:rsid w:val="004B6B8D"/>
    <w:rsid w:val="004B7BC2"/>
    <w:rsid w:val="004C0889"/>
    <w:rsid w:val="004C090C"/>
    <w:rsid w:val="004C0C39"/>
    <w:rsid w:val="004C0F4E"/>
    <w:rsid w:val="004C0FF8"/>
    <w:rsid w:val="004C1317"/>
    <w:rsid w:val="004C1588"/>
    <w:rsid w:val="004C21A7"/>
    <w:rsid w:val="004C2549"/>
    <w:rsid w:val="004C2805"/>
    <w:rsid w:val="004C2BF0"/>
    <w:rsid w:val="004C2D94"/>
    <w:rsid w:val="004C3014"/>
    <w:rsid w:val="004C30CC"/>
    <w:rsid w:val="004C3178"/>
    <w:rsid w:val="004C37B8"/>
    <w:rsid w:val="004C3899"/>
    <w:rsid w:val="004C3AA2"/>
    <w:rsid w:val="004C3B47"/>
    <w:rsid w:val="004C3C4B"/>
    <w:rsid w:val="004C3D68"/>
    <w:rsid w:val="004C3F80"/>
    <w:rsid w:val="004C419E"/>
    <w:rsid w:val="004C41F9"/>
    <w:rsid w:val="004C42D8"/>
    <w:rsid w:val="004C4990"/>
    <w:rsid w:val="004C5356"/>
    <w:rsid w:val="004C59A3"/>
    <w:rsid w:val="004C5A7E"/>
    <w:rsid w:val="004C5B95"/>
    <w:rsid w:val="004C5D69"/>
    <w:rsid w:val="004C603A"/>
    <w:rsid w:val="004C6245"/>
    <w:rsid w:val="004C6261"/>
    <w:rsid w:val="004C646C"/>
    <w:rsid w:val="004C6943"/>
    <w:rsid w:val="004D0309"/>
    <w:rsid w:val="004D06DF"/>
    <w:rsid w:val="004D07F6"/>
    <w:rsid w:val="004D09ED"/>
    <w:rsid w:val="004D0CBA"/>
    <w:rsid w:val="004D1207"/>
    <w:rsid w:val="004D180F"/>
    <w:rsid w:val="004D1C38"/>
    <w:rsid w:val="004D2A95"/>
    <w:rsid w:val="004D2C16"/>
    <w:rsid w:val="004D2D5F"/>
    <w:rsid w:val="004D3517"/>
    <w:rsid w:val="004D35EB"/>
    <w:rsid w:val="004D3B63"/>
    <w:rsid w:val="004D3B8F"/>
    <w:rsid w:val="004D3DC1"/>
    <w:rsid w:val="004D46CE"/>
    <w:rsid w:val="004D4A5C"/>
    <w:rsid w:val="004D4D57"/>
    <w:rsid w:val="004D5245"/>
    <w:rsid w:val="004D5374"/>
    <w:rsid w:val="004D5553"/>
    <w:rsid w:val="004D5879"/>
    <w:rsid w:val="004D5B2F"/>
    <w:rsid w:val="004D5C91"/>
    <w:rsid w:val="004D5DBB"/>
    <w:rsid w:val="004D5E3B"/>
    <w:rsid w:val="004D6B4A"/>
    <w:rsid w:val="004D7152"/>
    <w:rsid w:val="004D7C01"/>
    <w:rsid w:val="004E07CF"/>
    <w:rsid w:val="004E0C16"/>
    <w:rsid w:val="004E1103"/>
    <w:rsid w:val="004E1613"/>
    <w:rsid w:val="004E1A0B"/>
    <w:rsid w:val="004E1CC7"/>
    <w:rsid w:val="004E212E"/>
    <w:rsid w:val="004E215A"/>
    <w:rsid w:val="004E229A"/>
    <w:rsid w:val="004E2917"/>
    <w:rsid w:val="004E31BB"/>
    <w:rsid w:val="004E3399"/>
    <w:rsid w:val="004E3450"/>
    <w:rsid w:val="004E3B7E"/>
    <w:rsid w:val="004E3CE4"/>
    <w:rsid w:val="004E4452"/>
    <w:rsid w:val="004E49A4"/>
    <w:rsid w:val="004E4C83"/>
    <w:rsid w:val="004E5458"/>
    <w:rsid w:val="004E5868"/>
    <w:rsid w:val="004E5E73"/>
    <w:rsid w:val="004E6362"/>
    <w:rsid w:val="004E66C7"/>
    <w:rsid w:val="004E66DD"/>
    <w:rsid w:val="004E713A"/>
    <w:rsid w:val="004E730C"/>
    <w:rsid w:val="004E76BC"/>
    <w:rsid w:val="004E7796"/>
    <w:rsid w:val="004E7E5B"/>
    <w:rsid w:val="004F0522"/>
    <w:rsid w:val="004F0712"/>
    <w:rsid w:val="004F0728"/>
    <w:rsid w:val="004F0B80"/>
    <w:rsid w:val="004F11A5"/>
    <w:rsid w:val="004F12A4"/>
    <w:rsid w:val="004F17E4"/>
    <w:rsid w:val="004F1BA4"/>
    <w:rsid w:val="004F1D2A"/>
    <w:rsid w:val="004F21BC"/>
    <w:rsid w:val="004F341E"/>
    <w:rsid w:val="004F3A80"/>
    <w:rsid w:val="004F46C4"/>
    <w:rsid w:val="004F5250"/>
    <w:rsid w:val="004F5AC5"/>
    <w:rsid w:val="004F5FA2"/>
    <w:rsid w:val="004F62BD"/>
    <w:rsid w:val="004F63CB"/>
    <w:rsid w:val="004F64CE"/>
    <w:rsid w:val="004F650B"/>
    <w:rsid w:val="004F66F9"/>
    <w:rsid w:val="004F6A59"/>
    <w:rsid w:val="004F6FE3"/>
    <w:rsid w:val="004F7D6C"/>
    <w:rsid w:val="00500308"/>
    <w:rsid w:val="0050032B"/>
    <w:rsid w:val="0050037E"/>
    <w:rsid w:val="0050085C"/>
    <w:rsid w:val="00500BCF"/>
    <w:rsid w:val="00501625"/>
    <w:rsid w:val="005024B9"/>
    <w:rsid w:val="00502DC2"/>
    <w:rsid w:val="005033AC"/>
    <w:rsid w:val="005034D7"/>
    <w:rsid w:val="0050354D"/>
    <w:rsid w:val="0050390C"/>
    <w:rsid w:val="00503C48"/>
    <w:rsid w:val="00503E96"/>
    <w:rsid w:val="00503F04"/>
    <w:rsid w:val="005040C9"/>
    <w:rsid w:val="005044CF"/>
    <w:rsid w:val="00504576"/>
    <w:rsid w:val="00504C96"/>
    <w:rsid w:val="00504C9A"/>
    <w:rsid w:val="00504F4C"/>
    <w:rsid w:val="00504F55"/>
    <w:rsid w:val="0050545F"/>
    <w:rsid w:val="00505722"/>
    <w:rsid w:val="00505776"/>
    <w:rsid w:val="005057A3"/>
    <w:rsid w:val="00506188"/>
    <w:rsid w:val="0050639B"/>
    <w:rsid w:val="00506615"/>
    <w:rsid w:val="00506B94"/>
    <w:rsid w:val="00507245"/>
    <w:rsid w:val="005074C7"/>
    <w:rsid w:val="00507689"/>
    <w:rsid w:val="00507834"/>
    <w:rsid w:val="00507D1A"/>
    <w:rsid w:val="005109DD"/>
    <w:rsid w:val="00510CC8"/>
    <w:rsid w:val="0051157B"/>
    <w:rsid w:val="005117A5"/>
    <w:rsid w:val="005119A0"/>
    <w:rsid w:val="00512CBA"/>
    <w:rsid w:val="0051322E"/>
    <w:rsid w:val="00513254"/>
    <w:rsid w:val="0051360C"/>
    <w:rsid w:val="005152BE"/>
    <w:rsid w:val="005152CA"/>
    <w:rsid w:val="00515492"/>
    <w:rsid w:val="005158D3"/>
    <w:rsid w:val="005167AF"/>
    <w:rsid w:val="00517D98"/>
    <w:rsid w:val="005208AA"/>
    <w:rsid w:val="00520BA4"/>
    <w:rsid w:val="00520EA2"/>
    <w:rsid w:val="00521066"/>
    <w:rsid w:val="00521F4E"/>
    <w:rsid w:val="0052202D"/>
    <w:rsid w:val="0052277A"/>
    <w:rsid w:val="00522820"/>
    <w:rsid w:val="00522983"/>
    <w:rsid w:val="00522CA2"/>
    <w:rsid w:val="00522F57"/>
    <w:rsid w:val="00523022"/>
    <w:rsid w:val="00523074"/>
    <w:rsid w:val="005238AC"/>
    <w:rsid w:val="00523BAF"/>
    <w:rsid w:val="00523EC1"/>
    <w:rsid w:val="00524501"/>
    <w:rsid w:val="00524818"/>
    <w:rsid w:val="00524FB8"/>
    <w:rsid w:val="005253D8"/>
    <w:rsid w:val="00525609"/>
    <w:rsid w:val="005256C9"/>
    <w:rsid w:val="00525F52"/>
    <w:rsid w:val="00525F89"/>
    <w:rsid w:val="00526696"/>
    <w:rsid w:val="00526953"/>
    <w:rsid w:val="00526F30"/>
    <w:rsid w:val="00526FCA"/>
    <w:rsid w:val="00527255"/>
    <w:rsid w:val="00527C41"/>
    <w:rsid w:val="0053000D"/>
    <w:rsid w:val="00530418"/>
    <w:rsid w:val="00530551"/>
    <w:rsid w:val="00530E71"/>
    <w:rsid w:val="00531109"/>
    <w:rsid w:val="00531AEF"/>
    <w:rsid w:val="005320AB"/>
    <w:rsid w:val="00532263"/>
    <w:rsid w:val="00533544"/>
    <w:rsid w:val="0053426F"/>
    <w:rsid w:val="0053437F"/>
    <w:rsid w:val="00534593"/>
    <w:rsid w:val="0053476D"/>
    <w:rsid w:val="0053479C"/>
    <w:rsid w:val="00534CB2"/>
    <w:rsid w:val="005362F8"/>
    <w:rsid w:val="005363C2"/>
    <w:rsid w:val="0053689F"/>
    <w:rsid w:val="005369BB"/>
    <w:rsid w:val="005374A6"/>
    <w:rsid w:val="005379FC"/>
    <w:rsid w:val="00537B3B"/>
    <w:rsid w:val="00540B94"/>
    <w:rsid w:val="0054174D"/>
    <w:rsid w:val="00542841"/>
    <w:rsid w:val="00543082"/>
    <w:rsid w:val="0054311B"/>
    <w:rsid w:val="00543B1F"/>
    <w:rsid w:val="00543D15"/>
    <w:rsid w:val="00543E62"/>
    <w:rsid w:val="00543EAA"/>
    <w:rsid w:val="005441D8"/>
    <w:rsid w:val="00544473"/>
    <w:rsid w:val="005445FB"/>
    <w:rsid w:val="00545BE8"/>
    <w:rsid w:val="00545DD1"/>
    <w:rsid w:val="00545DE5"/>
    <w:rsid w:val="00546160"/>
    <w:rsid w:val="005467E9"/>
    <w:rsid w:val="0054690B"/>
    <w:rsid w:val="0054694D"/>
    <w:rsid w:val="00546D61"/>
    <w:rsid w:val="00547363"/>
    <w:rsid w:val="005475D0"/>
    <w:rsid w:val="00550AD2"/>
    <w:rsid w:val="005511C6"/>
    <w:rsid w:val="00551651"/>
    <w:rsid w:val="0055191C"/>
    <w:rsid w:val="00551984"/>
    <w:rsid w:val="00551D14"/>
    <w:rsid w:val="00552542"/>
    <w:rsid w:val="005525ED"/>
    <w:rsid w:val="00553283"/>
    <w:rsid w:val="00553284"/>
    <w:rsid w:val="00553585"/>
    <w:rsid w:val="00553754"/>
    <w:rsid w:val="00553917"/>
    <w:rsid w:val="005539B0"/>
    <w:rsid w:val="00553E75"/>
    <w:rsid w:val="0055403E"/>
    <w:rsid w:val="00554776"/>
    <w:rsid w:val="005547D2"/>
    <w:rsid w:val="00555A05"/>
    <w:rsid w:val="00555C50"/>
    <w:rsid w:val="005565A1"/>
    <w:rsid w:val="005565E9"/>
    <w:rsid w:val="00556861"/>
    <w:rsid w:val="00556998"/>
    <w:rsid w:val="005569DE"/>
    <w:rsid w:val="00557402"/>
    <w:rsid w:val="00557DFD"/>
    <w:rsid w:val="00557EB8"/>
    <w:rsid w:val="00560218"/>
    <w:rsid w:val="00560B35"/>
    <w:rsid w:val="00560F3E"/>
    <w:rsid w:val="00561505"/>
    <w:rsid w:val="00561D71"/>
    <w:rsid w:val="00562617"/>
    <w:rsid w:val="00562B8E"/>
    <w:rsid w:val="00562E5E"/>
    <w:rsid w:val="00562F9D"/>
    <w:rsid w:val="005632D2"/>
    <w:rsid w:val="00563423"/>
    <w:rsid w:val="00563818"/>
    <w:rsid w:val="0056382E"/>
    <w:rsid w:val="00563898"/>
    <w:rsid w:val="00563A5F"/>
    <w:rsid w:val="00564184"/>
    <w:rsid w:val="005642A3"/>
    <w:rsid w:val="0056458C"/>
    <w:rsid w:val="005648C9"/>
    <w:rsid w:val="00565198"/>
    <w:rsid w:val="0056598B"/>
    <w:rsid w:val="00565B4A"/>
    <w:rsid w:val="00567021"/>
    <w:rsid w:val="00567356"/>
    <w:rsid w:val="00567420"/>
    <w:rsid w:val="0056760E"/>
    <w:rsid w:val="00567904"/>
    <w:rsid w:val="00567B75"/>
    <w:rsid w:val="0057040C"/>
    <w:rsid w:val="00570589"/>
    <w:rsid w:val="00570BC6"/>
    <w:rsid w:val="00570C81"/>
    <w:rsid w:val="00570DE7"/>
    <w:rsid w:val="0057140F"/>
    <w:rsid w:val="00571EB6"/>
    <w:rsid w:val="005731CD"/>
    <w:rsid w:val="00573467"/>
    <w:rsid w:val="00573EB3"/>
    <w:rsid w:val="00573FBA"/>
    <w:rsid w:val="00574437"/>
    <w:rsid w:val="00574CA9"/>
    <w:rsid w:val="00575458"/>
    <w:rsid w:val="00575B16"/>
    <w:rsid w:val="00575DCD"/>
    <w:rsid w:val="00576DBB"/>
    <w:rsid w:val="0057732C"/>
    <w:rsid w:val="00577901"/>
    <w:rsid w:val="0057797A"/>
    <w:rsid w:val="005779F2"/>
    <w:rsid w:val="00577AFE"/>
    <w:rsid w:val="00577C0A"/>
    <w:rsid w:val="00577EEB"/>
    <w:rsid w:val="0058042B"/>
    <w:rsid w:val="00580517"/>
    <w:rsid w:val="00580700"/>
    <w:rsid w:val="00580F59"/>
    <w:rsid w:val="005812D9"/>
    <w:rsid w:val="00581406"/>
    <w:rsid w:val="00581987"/>
    <w:rsid w:val="00582030"/>
    <w:rsid w:val="0058241F"/>
    <w:rsid w:val="0058269E"/>
    <w:rsid w:val="005827AA"/>
    <w:rsid w:val="005833EB"/>
    <w:rsid w:val="00583451"/>
    <w:rsid w:val="00583B93"/>
    <w:rsid w:val="005843DE"/>
    <w:rsid w:val="0058456F"/>
    <w:rsid w:val="0058460D"/>
    <w:rsid w:val="00584DA0"/>
    <w:rsid w:val="0058500D"/>
    <w:rsid w:val="00585325"/>
    <w:rsid w:val="00585838"/>
    <w:rsid w:val="00585A25"/>
    <w:rsid w:val="00585CFC"/>
    <w:rsid w:val="0058602B"/>
    <w:rsid w:val="005866DC"/>
    <w:rsid w:val="0058686A"/>
    <w:rsid w:val="00586E09"/>
    <w:rsid w:val="00587445"/>
    <w:rsid w:val="005878CA"/>
    <w:rsid w:val="005901B8"/>
    <w:rsid w:val="00590642"/>
    <w:rsid w:val="00590C09"/>
    <w:rsid w:val="00590C91"/>
    <w:rsid w:val="00590CDB"/>
    <w:rsid w:val="00590F50"/>
    <w:rsid w:val="0059248A"/>
    <w:rsid w:val="005924C2"/>
    <w:rsid w:val="00592707"/>
    <w:rsid w:val="005929DE"/>
    <w:rsid w:val="00592AA1"/>
    <w:rsid w:val="0059330B"/>
    <w:rsid w:val="00593FED"/>
    <w:rsid w:val="00594368"/>
    <w:rsid w:val="005943E1"/>
    <w:rsid w:val="0059469F"/>
    <w:rsid w:val="0059481B"/>
    <w:rsid w:val="00594B8C"/>
    <w:rsid w:val="00594C8F"/>
    <w:rsid w:val="005960D5"/>
    <w:rsid w:val="005960E4"/>
    <w:rsid w:val="0059612C"/>
    <w:rsid w:val="0059695B"/>
    <w:rsid w:val="00596A99"/>
    <w:rsid w:val="00596B76"/>
    <w:rsid w:val="00596F66"/>
    <w:rsid w:val="005971A3"/>
    <w:rsid w:val="0059732A"/>
    <w:rsid w:val="00597450"/>
    <w:rsid w:val="00597A07"/>
    <w:rsid w:val="00597D01"/>
    <w:rsid w:val="00597FF9"/>
    <w:rsid w:val="005A0811"/>
    <w:rsid w:val="005A0990"/>
    <w:rsid w:val="005A0CB4"/>
    <w:rsid w:val="005A0D76"/>
    <w:rsid w:val="005A1DE8"/>
    <w:rsid w:val="005A1E8C"/>
    <w:rsid w:val="005A20DE"/>
    <w:rsid w:val="005A215F"/>
    <w:rsid w:val="005A21F7"/>
    <w:rsid w:val="005A225C"/>
    <w:rsid w:val="005A272C"/>
    <w:rsid w:val="005A2D00"/>
    <w:rsid w:val="005A2F16"/>
    <w:rsid w:val="005A32EE"/>
    <w:rsid w:val="005A33DD"/>
    <w:rsid w:val="005A3589"/>
    <w:rsid w:val="005A363E"/>
    <w:rsid w:val="005A3EE8"/>
    <w:rsid w:val="005A4108"/>
    <w:rsid w:val="005A4391"/>
    <w:rsid w:val="005A5179"/>
    <w:rsid w:val="005A556F"/>
    <w:rsid w:val="005A5770"/>
    <w:rsid w:val="005A5EFA"/>
    <w:rsid w:val="005A6303"/>
    <w:rsid w:val="005A64A4"/>
    <w:rsid w:val="005A6C80"/>
    <w:rsid w:val="005A7000"/>
    <w:rsid w:val="005A7179"/>
    <w:rsid w:val="005A72F9"/>
    <w:rsid w:val="005B0573"/>
    <w:rsid w:val="005B05A5"/>
    <w:rsid w:val="005B05CA"/>
    <w:rsid w:val="005B0AD1"/>
    <w:rsid w:val="005B0D4A"/>
    <w:rsid w:val="005B0D6A"/>
    <w:rsid w:val="005B120C"/>
    <w:rsid w:val="005B1463"/>
    <w:rsid w:val="005B1E66"/>
    <w:rsid w:val="005B23BF"/>
    <w:rsid w:val="005B2BF0"/>
    <w:rsid w:val="005B3582"/>
    <w:rsid w:val="005B3C5F"/>
    <w:rsid w:val="005B4258"/>
    <w:rsid w:val="005B452E"/>
    <w:rsid w:val="005B47CD"/>
    <w:rsid w:val="005B47F3"/>
    <w:rsid w:val="005B4846"/>
    <w:rsid w:val="005B4866"/>
    <w:rsid w:val="005B4A8D"/>
    <w:rsid w:val="005B4EF1"/>
    <w:rsid w:val="005B52CD"/>
    <w:rsid w:val="005B552B"/>
    <w:rsid w:val="005B590A"/>
    <w:rsid w:val="005B5A87"/>
    <w:rsid w:val="005B5ABC"/>
    <w:rsid w:val="005B6BA9"/>
    <w:rsid w:val="005B73A6"/>
    <w:rsid w:val="005C045A"/>
    <w:rsid w:val="005C04B7"/>
    <w:rsid w:val="005C067F"/>
    <w:rsid w:val="005C0AF0"/>
    <w:rsid w:val="005C20E5"/>
    <w:rsid w:val="005C2156"/>
    <w:rsid w:val="005C27E2"/>
    <w:rsid w:val="005C2C7F"/>
    <w:rsid w:val="005C3789"/>
    <w:rsid w:val="005C40A0"/>
    <w:rsid w:val="005C43A4"/>
    <w:rsid w:val="005C47BA"/>
    <w:rsid w:val="005C4E89"/>
    <w:rsid w:val="005C5364"/>
    <w:rsid w:val="005C5399"/>
    <w:rsid w:val="005C5D63"/>
    <w:rsid w:val="005C5F56"/>
    <w:rsid w:val="005C6250"/>
    <w:rsid w:val="005C6571"/>
    <w:rsid w:val="005C668E"/>
    <w:rsid w:val="005C6A30"/>
    <w:rsid w:val="005C6B7B"/>
    <w:rsid w:val="005C6D7E"/>
    <w:rsid w:val="005C70A8"/>
    <w:rsid w:val="005C759D"/>
    <w:rsid w:val="005C7F14"/>
    <w:rsid w:val="005D0244"/>
    <w:rsid w:val="005D04EE"/>
    <w:rsid w:val="005D0C6D"/>
    <w:rsid w:val="005D0E61"/>
    <w:rsid w:val="005D1293"/>
    <w:rsid w:val="005D16C1"/>
    <w:rsid w:val="005D194C"/>
    <w:rsid w:val="005D1E87"/>
    <w:rsid w:val="005D1EAD"/>
    <w:rsid w:val="005D1F16"/>
    <w:rsid w:val="005D2050"/>
    <w:rsid w:val="005D206E"/>
    <w:rsid w:val="005D2752"/>
    <w:rsid w:val="005D28A8"/>
    <w:rsid w:val="005D3256"/>
    <w:rsid w:val="005D3363"/>
    <w:rsid w:val="005D354F"/>
    <w:rsid w:val="005D38B1"/>
    <w:rsid w:val="005D3C99"/>
    <w:rsid w:val="005D4289"/>
    <w:rsid w:val="005D42CF"/>
    <w:rsid w:val="005D46DF"/>
    <w:rsid w:val="005D4846"/>
    <w:rsid w:val="005D4CF1"/>
    <w:rsid w:val="005D4D36"/>
    <w:rsid w:val="005D5B24"/>
    <w:rsid w:val="005D5F07"/>
    <w:rsid w:val="005D64F2"/>
    <w:rsid w:val="005D6AA4"/>
    <w:rsid w:val="005D6BC5"/>
    <w:rsid w:val="005D7000"/>
    <w:rsid w:val="005D707D"/>
    <w:rsid w:val="005E0D8E"/>
    <w:rsid w:val="005E0DFC"/>
    <w:rsid w:val="005E0F3D"/>
    <w:rsid w:val="005E1747"/>
    <w:rsid w:val="005E1C46"/>
    <w:rsid w:val="005E2067"/>
    <w:rsid w:val="005E235F"/>
    <w:rsid w:val="005E24C5"/>
    <w:rsid w:val="005E25AA"/>
    <w:rsid w:val="005E2640"/>
    <w:rsid w:val="005E2CA0"/>
    <w:rsid w:val="005E3371"/>
    <w:rsid w:val="005E357C"/>
    <w:rsid w:val="005E371B"/>
    <w:rsid w:val="005E3DC5"/>
    <w:rsid w:val="005E4003"/>
    <w:rsid w:val="005E43FF"/>
    <w:rsid w:val="005E47F9"/>
    <w:rsid w:val="005E4DEC"/>
    <w:rsid w:val="005E5250"/>
    <w:rsid w:val="005E5404"/>
    <w:rsid w:val="005E5522"/>
    <w:rsid w:val="005E5DDC"/>
    <w:rsid w:val="005E692D"/>
    <w:rsid w:val="005E7501"/>
    <w:rsid w:val="005E783F"/>
    <w:rsid w:val="005E7F1E"/>
    <w:rsid w:val="005E7F95"/>
    <w:rsid w:val="005F04F8"/>
    <w:rsid w:val="005F055E"/>
    <w:rsid w:val="005F07E7"/>
    <w:rsid w:val="005F1105"/>
    <w:rsid w:val="005F1882"/>
    <w:rsid w:val="005F1BBF"/>
    <w:rsid w:val="005F1C4E"/>
    <w:rsid w:val="005F1F87"/>
    <w:rsid w:val="005F1FDE"/>
    <w:rsid w:val="005F22C4"/>
    <w:rsid w:val="005F2478"/>
    <w:rsid w:val="005F2990"/>
    <w:rsid w:val="005F2E12"/>
    <w:rsid w:val="005F3C2B"/>
    <w:rsid w:val="005F3DF6"/>
    <w:rsid w:val="005F419F"/>
    <w:rsid w:val="005F5515"/>
    <w:rsid w:val="005F5706"/>
    <w:rsid w:val="005F5721"/>
    <w:rsid w:val="005F5BFB"/>
    <w:rsid w:val="005F5FAE"/>
    <w:rsid w:val="005F63AF"/>
    <w:rsid w:val="005F70ED"/>
    <w:rsid w:val="005F73C0"/>
    <w:rsid w:val="005F7593"/>
    <w:rsid w:val="005F7AD2"/>
    <w:rsid w:val="0060028F"/>
    <w:rsid w:val="00600482"/>
    <w:rsid w:val="006006A0"/>
    <w:rsid w:val="006007EF"/>
    <w:rsid w:val="00601FB8"/>
    <w:rsid w:val="00601FBA"/>
    <w:rsid w:val="0060208D"/>
    <w:rsid w:val="006021A2"/>
    <w:rsid w:val="006021B6"/>
    <w:rsid w:val="0060242A"/>
    <w:rsid w:val="00602D4A"/>
    <w:rsid w:val="00602D6E"/>
    <w:rsid w:val="00602EAA"/>
    <w:rsid w:val="00603222"/>
    <w:rsid w:val="00603546"/>
    <w:rsid w:val="00603E45"/>
    <w:rsid w:val="006041BC"/>
    <w:rsid w:val="0060498E"/>
    <w:rsid w:val="00604EF9"/>
    <w:rsid w:val="00605C2F"/>
    <w:rsid w:val="00605C87"/>
    <w:rsid w:val="00605D6B"/>
    <w:rsid w:val="00606326"/>
    <w:rsid w:val="0060668B"/>
    <w:rsid w:val="006068FC"/>
    <w:rsid w:val="00606C5F"/>
    <w:rsid w:val="00606FA1"/>
    <w:rsid w:val="00607906"/>
    <w:rsid w:val="00607952"/>
    <w:rsid w:val="00607E00"/>
    <w:rsid w:val="00610472"/>
    <w:rsid w:val="00610A43"/>
    <w:rsid w:val="00610A87"/>
    <w:rsid w:val="00611048"/>
    <w:rsid w:val="006111ED"/>
    <w:rsid w:val="00611626"/>
    <w:rsid w:val="00611887"/>
    <w:rsid w:val="0061189C"/>
    <w:rsid w:val="00611995"/>
    <w:rsid w:val="00611DA1"/>
    <w:rsid w:val="0061250A"/>
    <w:rsid w:val="00612806"/>
    <w:rsid w:val="00612C61"/>
    <w:rsid w:val="00612C77"/>
    <w:rsid w:val="00613011"/>
    <w:rsid w:val="006133C7"/>
    <w:rsid w:val="006135FC"/>
    <w:rsid w:val="00613664"/>
    <w:rsid w:val="00613B27"/>
    <w:rsid w:val="00613B6C"/>
    <w:rsid w:val="00613C8D"/>
    <w:rsid w:val="0061480E"/>
    <w:rsid w:val="00615372"/>
    <w:rsid w:val="00615CE2"/>
    <w:rsid w:val="00616068"/>
    <w:rsid w:val="00616308"/>
    <w:rsid w:val="00616448"/>
    <w:rsid w:val="006164F3"/>
    <w:rsid w:val="0061729D"/>
    <w:rsid w:val="00620321"/>
    <w:rsid w:val="00620404"/>
    <w:rsid w:val="00620734"/>
    <w:rsid w:val="00620B93"/>
    <w:rsid w:val="00620C83"/>
    <w:rsid w:val="0062202B"/>
    <w:rsid w:val="00622812"/>
    <w:rsid w:val="00622EEC"/>
    <w:rsid w:val="006238C4"/>
    <w:rsid w:val="006240E3"/>
    <w:rsid w:val="006242AB"/>
    <w:rsid w:val="0062462A"/>
    <w:rsid w:val="00624EB1"/>
    <w:rsid w:val="00624F3B"/>
    <w:rsid w:val="00625F16"/>
    <w:rsid w:val="00626036"/>
    <w:rsid w:val="0062687E"/>
    <w:rsid w:val="00626997"/>
    <w:rsid w:val="00626F79"/>
    <w:rsid w:val="006275CF"/>
    <w:rsid w:val="00627809"/>
    <w:rsid w:val="00630326"/>
    <w:rsid w:val="00631676"/>
    <w:rsid w:val="00631872"/>
    <w:rsid w:val="0063193A"/>
    <w:rsid w:val="00631C62"/>
    <w:rsid w:val="0063247B"/>
    <w:rsid w:val="006324EA"/>
    <w:rsid w:val="006328AB"/>
    <w:rsid w:val="00632D13"/>
    <w:rsid w:val="00633042"/>
    <w:rsid w:val="0063383D"/>
    <w:rsid w:val="00634354"/>
    <w:rsid w:val="00634921"/>
    <w:rsid w:val="006349E4"/>
    <w:rsid w:val="00634C44"/>
    <w:rsid w:val="00634E73"/>
    <w:rsid w:val="00635046"/>
    <w:rsid w:val="006354FB"/>
    <w:rsid w:val="006358FB"/>
    <w:rsid w:val="00635992"/>
    <w:rsid w:val="00635A4E"/>
    <w:rsid w:val="00635C8D"/>
    <w:rsid w:val="00636108"/>
    <w:rsid w:val="00637524"/>
    <w:rsid w:val="00637542"/>
    <w:rsid w:val="00637548"/>
    <w:rsid w:val="00637C64"/>
    <w:rsid w:val="00637F87"/>
    <w:rsid w:val="006402F8"/>
    <w:rsid w:val="0064044A"/>
    <w:rsid w:val="006405FB"/>
    <w:rsid w:val="0064082D"/>
    <w:rsid w:val="0064093C"/>
    <w:rsid w:val="00640DCD"/>
    <w:rsid w:val="006419D1"/>
    <w:rsid w:val="00641C3C"/>
    <w:rsid w:val="00641E64"/>
    <w:rsid w:val="006420D9"/>
    <w:rsid w:val="00642A43"/>
    <w:rsid w:val="00642EFE"/>
    <w:rsid w:val="0064312D"/>
    <w:rsid w:val="00643A90"/>
    <w:rsid w:val="0064417D"/>
    <w:rsid w:val="006456AD"/>
    <w:rsid w:val="00645761"/>
    <w:rsid w:val="00645B7D"/>
    <w:rsid w:val="00645C19"/>
    <w:rsid w:val="00645DA0"/>
    <w:rsid w:val="006465C6"/>
    <w:rsid w:val="0064680A"/>
    <w:rsid w:val="00646EB6"/>
    <w:rsid w:val="00647864"/>
    <w:rsid w:val="00647945"/>
    <w:rsid w:val="00647DFB"/>
    <w:rsid w:val="00650473"/>
    <w:rsid w:val="006506A8"/>
    <w:rsid w:val="00651F9B"/>
    <w:rsid w:val="0065212F"/>
    <w:rsid w:val="006522B8"/>
    <w:rsid w:val="00652504"/>
    <w:rsid w:val="00652AA7"/>
    <w:rsid w:val="00652DF4"/>
    <w:rsid w:val="00653C8E"/>
    <w:rsid w:val="00653D02"/>
    <w:rsid w:val="00653EEB"/>
    <w:rsid w:val="006541EB"/>
    <w:rsid w:val="00654763"/>
    <w:rsid w:val="00654879"/>
    <w:rsid w:val="006548E7"/>
    <w:rsid w:val="00655003"/>
    <w:rsid w:val="00655363"/>
    <w:rsid w:val="00655CD4"/>
    <w:rsid w:val="006564DA"/>
    <w:rsid w:val="00657134"/>
    <w:rsid w:val="00657340"/>
    <w:rsid w:val="0065791E"/>
    <w:rsid w:val="00657AE3"/>
    <w:rsid w:val="00657B71"/>
    <w:rsid w:val="006600F2"/>
    <w:rsid w:val="006601D5"/>
    <w:rsid w:val="00660439"/>
    <w:rsid w:val="00660571"/>
    <w:rsid w:val="00661894"/>
    <w:rsid w:val="0066197D"/>
    <w:rsid w:val="00662117"/>
    <w:rsid w:val="0066277C"/>
    <w:rsid w:val="00662E17"/>
    <w:rsid w:val="00663A29"/>
    <w:rsid w:val="00663A5B"/>
    <w:rsid w:val="006644A8"/>
    <w:rsid w:val="0066457F"/>
    <w:rsid w:val="00665009"/>
    <w:rsid w:val="006651AC"/>
    <w:rsid w:val="00665616"/>
    <w:rsid w:val="00665670"/>
    <w:rsid w:val="00665E19"/>
    <w:rsid w:val="00666987"/>
    <w:rsid w:val="00666CD3"/>
    <w:rsid w:val="006671D4"/>
    <w:rsid w:val="00667331"/>
    <w:rsid w:val="00670324"/>
    <w:rsid w:val="0067039E"/>
    <w:rsid w:val="006706F4"/>
    <w:rsid w:val="00671D57"/>
    <w:rsid w:val="006721EB"/>
    <w:rsid w:val="00672274"/>
    <w:rsid w:val="00672C4E"/>
    <w:rsid w:val="006730FF"/>
    <w:rsid w:val="00673761"/>
    <w:rsid w:val="006739EA"/>
    <w:rsid w:val="00674435"/>
    <w:rsid w:val="00675380"/>
    <w:rsid w:val="006755AB"/>
    <w:rsid w:val="006758D1"/>
    <w:rsid w:val="00675F36"/>
    <w:rsid w:val="0067656B"/>
    <w:rsid w:val="00676619"/>
    <w:rsid w:val="0067699E"/>
    <w:rsid w:val="00676AF8"/>
    <w:rsid w:val="00676D9A"/>
    <w:rsid w:val="006777E0"/>
    <w:rsid w:val="00677911"/>
    <w:rsid w:val="00677A06"/>
    <w:rsid w:val="00677D83"/>
    <w:rsid w:val="00680A80"/>
    <w:rsid w:val="00681191"/>
    <w:rsid w:val="0068141F"/>
    <w:rsid w:val="0068189C"/>
    <w:rsid w:val="00681B5C"/>
    <w:rsid w:val="00681ECA"/>
    <w:rsid w:val="00684892"/>
    <w:rsid w:val="00684DDF"/>
    <w:rsid w:val="00684E06"/>
    <w:rsid w:val="0068558B"/>
    <w:rsid w:val="00686110"/>
    <w:rsid w:val="0068643C"/>
    <w:rsid w:val="00686E83"/>
    <w:rsid w:val="00686F3A"/>
    <w:rsid w:val="00686FE8"/>
    <w:rsid w:val="00687329"/>
    <w:rsid w:val="00687BBE"/>
    <w:rsid w:val="0069001D"/>
    <w:rsid w:val="00690356"/>
    <w:rsid w:val="00690648"/>
    <w:rsid w:val="00690983"/>
    <w:rsid w:val="00690B8C"/>
    <w:rsid w:val="00690CCD"/>
    <w:rsid w:val="00690E18"/>
    <w:rsid w:val="006915FB"/>
    <w:rsid w:val="006918B5"/>
    <w:rsid w:val="00691F96"/>
    <w:rsid w:val="00691FE0"/>
    <w:rsid w:val="00692427"/>
    <w:rsid w:val="006929C0"/>
    <w:rsid w:val="00692AA9"/>
    <w:rsid w:val="00693160"/>
    <w:rsid w:val="006935B0"/>
    <w:rsid w:val="00693BE4"/>
    <w:rsid w:val="00693ED8"/>
    <w:rsid w:val="0069407F"/>
    <w:rsid w:val="0069422A"/>
    <w:rsid w:val="006942E8"/>
    <w:rsid w:val="006948E7"/>
    <w:rsid w:val="00694EB3"/>
    <w:rsid w:val="0069529A"/>
    <w:rsid w:val="00695562"/>
    <w:rsid w:val="006955CF"/>
    <w:rsid w:val="00695C3B"/>
    <w:rsid w:val="00696A92"/>
    <w:rsid w:val="00696D7A"/>
    <w:rsid w:val="006970ED"/>
    <w:rsid w:val="00697219"/>
    <w:rsid w:val="0069727A"/>
    <w:rsid w:val="006974D1"/>
    <w:rsid w:val="006974E6"/>
    <w:rsid w:val="006975A1"/>
    <w:rsid w:val="006975E5"/>
    <w:rsid w:val="00697EF1"/>
    <w:rsid w:val="00697F05"/>
    <w:rsid w:val="006A01C3"/>
    <w:rsid w:val="006A09F8"/>
    <w:rsid w:val="006A0B64"/>
    <w:rsid w:val="006A0E29"/>
    <w:rsid w:val="006A1450"/>
    <w:rsid w:val="006A14A0"/>
    <w:rsid w:val="006A16AD"/>
    <w:rsid w:val="006A186C"/>
    <w:rsid w:val="006A193B"/>
    <w:rsid w:val="006A1BF1"/>
    <w:rsid w:val="006A25C4"/>
    <w:rsid w:val="006A323D"/>
    <w:rsid w:val="006A33A2"/>
    <w:rsid w:val="006A36AB"/>
    <w:rsid w:val="006A3FDB"/>
    <w:rsid w:val="006A40D6"/>
    <w:rsid w:val="006A4359"/>
    <w:rsid w:val="006A4C67"/>
    <w:rsid w:val="006A4E96"/>
    <w:rsid w:val="006A4EAE"/>
    <w:rsid w:val="006A4EB9"/>
    <w:rsid w:val="006A52F4"/>
    <w:rsid w:val="006A56BB"/>
    <w:rsid w:val="006A5D7D"/>
    <w:rsid w:val="006A71B1"/>
    <w:rsid w:val="006A757F"/>
    <w:rsid w:val="006A7644"/>
    <w:rsid w:val="006A776E"/>
    <w:rsid w:val="006A78AB"/>
    <w:rsid w:val="006A7FDB"/>
    <w:rsid w:val="006B0F01"/>
    <w:rsid w:val="006B11AB"/>
    <w:rsid w:val="006B16BB"/>
    <w:rsid w:val="006B1708"/>
    <w:rsid w:val="006B1B50"/>
    <w:rsid w:val="006B1FCA"/>
    <w:rsid w:val="006B23AC"/>
    <w:rsid w:val="006B2DF0"/>
    <w:rsid w:val="006B30DC"/>
    <w:rsid w:val="006B3283"/>
    <w:rsid w:val="006B3371"/>
    <w:rsid w:val="006B3ECB"/>
    <w:rsid w:val="006B3F48"/>
    <w:rsid w:val="006B4DC8"/>
    <w:rsid w:val="006B50FA"/>
    <w:rsid w:val="006B5D01"/>
    <w:rsid w:val="006B6761"/>
    <w:rsid w:val="006B6AE3"/>
    <w:rsid w:val="006B6B80"/>
    <w:rsid w:val="006B71E3"/>
    <w:rsid w:val="006B7597"/>
    <w:rsid w:val="006B75AD"/>
    <w:rsid w:val="006B79E6"/>
    <w:rsid w:val="006B7B24"/>
    <w:rsid w:val="006C0337"/>
    <w:rsid w:val="006C09B2"/>
    <w:rsid w:val="006C0BB8"/>
    <w:rsid w:val="006C137A"/>
    <w:rsid w:val="006C17DB"/>
    <w:rsid w:val="006C17DF"/>
    <w:rsid w:val="006C1DDC"/>
    <w:rsid w:val="006C2075"/>
    <w:rsid w:val="006C2169"/>
    <w:rsid w:val="006C27F4"/>
    <w:rsid w:val="006C362F"/>
    <w:rsid w:val="006C3721"/>
    <w:rsid w:val="006C381F"/>
    <w:rsid w:val="006C39F2"/>
    <w:rsid w:val="006C4275"/>
    <w:rsid w:val="006C493F"/>
    <w:rsid w:val="006C509D"/>
    <w:rsid w:val="006C5F18"/>
    <w:rsid w:val="006C6DE3"/>
    <w:rsid w:val="006C7304"/>
    <w:rsid w:val="006D06C9"/>
    <w:rsid w:val="006D13D9"/>
    <w:rsid w:val="006D1CCF"/>
    <w:rsid w:val="006D1D39"/>
    <w:rsid w:val="006D2969"/>
    <w:rsid w:val="006D2991"/>
    <w:rsid w:val="006D2E27"/>
    <w:rsid w:val="006D312E"/>
    <w:rsid w:val="006D34E4"/>
    <w:rsid w:val="006D3C40"/>
    <w:rsid w:val="006D4027"/>
    <w:rsid w:val="006D414B"/>
    <w:rsid w:val="006D4C35"/>
    <w:rsid w:val="006D4EE5"/>
    <w:rsid w:val="006D4FC3"/>
    <w:rsid w:val="006D54A1"/>
    <w:rsid w:val="006D5804"/>
    <w:rsid w:val="006D5881"/>
    <w:rsid w:val="006D5A4E"/>
    <w:rsid w:val="006D5D4D"/>
    <w:rsid w:val="006D5E10"/>
    <w:rsid w:val="006D6389"/>
    <w:rsid w:val="006D6E4C"/>
    <w:rsid w:val="006D6F73"/>
    <w:rsid w:val="006D71AB"/>
    <w:rsid w:val="006D72CD"/>
    <w:rsid w:val="006E0011"/>
    <w:rsid w:val="006E0394"/>
    <w:rsid w:val="006E03D2"/>
    <w:rsid w:val="006E090E"/>
    <w:rsid w:val="006E0ADA"/>
    <w:rsid w:val="006E0D76"/>
    <w:rsid w:val="006E0D87"/>
    <w:rsid w:val="006E1C43"/>
    <w:rsid w:val="006E222D"/>
    <w:rsid w:val="006E26B6"/>
    <w:rsid w:val="006E2708"/>
    <w:rsid w:val="006E2CD7"/>
    <w:rsid w:val="006E3A51"/>
    <w:rsid w:val="006E46FC"/>
    <w:rsid w:val="006E4A9F"/>
    <w:rsid w:val="006E524D"/>
    <w:rsid w:val="006E595B"/>
    <w:rsid w:val="006E5CA7"/>
    <w:rsid w:val="006E6153"/>
    <w:rsid w:val="006E6212"/>
    <w:rsid w:val="006E64BE"/>
    <w:rsid w:val="006E6870"/>
    <w:rsid w:val="006E6B6D"/>
    <w:rsid w:val="006E6BC7"/>
    <w:rsid w:val="006E6C0C"/>
    <w:rsid w:val="006E6E22"/>
    <w:rsid w:val="006E7028"/>
    <w:rsid w:val="006E70DF"/>
    <w:rsid w:val="006E7F37"/>
    <w:rsid w:val="006F00E3"/>
    <w:rsid w:val="006F021E"/>
    <w:rsid w:val="006F0639"/>
    <w:rsid w:val="006F0E21"/>
    <w:rsid w:val="006F1548"/>
    <w:rsid w:val="006F17E0"/>
    <w:rsid w:val="006F19DD"/>
    <w:rsid w:val="006F212B"/>
    <w:rsid w:val="006F26F2"/>
    <w:rsid w:val="006F2E7B"/>
    <w:rsid w:val="006F3661"/>
    <w:rsid w:val="006F3B3A"/>
    <w:rsid w:val="006F3FFD"/>
    <w:rsid w:val="006F4BFA"/>
    <w:rsid w:val="006F5FC3"/>
    <w:rsid w:val="006F6088"/>
    <w:rsid w:val="006F6273"/>
    <w:rsid w:val="006F62F8"/>
    <w:rsid w:val="006F6721"/>
    <w:rsid w:val="006F67F2"/>
    <w:rsid w:val="006F705A"/>
    <w:rsid w:val="006F749E"/>
    <w:rsid w:val="006F7739"/>
    <w:rsid w:val="006F7750"/>
    <w:rsid w:val="006F7C1C"/>
    <w:rsid w:val="007009FA"/>
    <w:rsid w:val="007013AB"/>
    <w:rsid w:val="0070148E"/>
    <w:rsid w:val="007014AD"/>
    <w:rsid w:val="00701859"/>
    <w:rsid w:val="00702321"/>
    <w:rsid w:val="007025DB"/>
    <w:rsid w:val="0070280B"/>
    <w:rsid w:val="00702AFF"/>
    <w:rsid w:val="00702E21"/>
    <w:rsid w:val="00702FA6"/>
    <w:rsid w:val="00702FC4"/>
    <w:rsid w:val="00703471"/>
    <w:rsid w:val="00703EA6"/>
    <w:rsid w:val="00704E50"/>
    <w:rsid w:val="00705356"/>
    <w:rsid w:val="00706126"/>
    <w:rsid w:val="007069A0"/>
    <w:rsid w:val="007071B3"/>
    <w:rsid w:val="00707BC8"/>
    <w:rsid w:val="00710031"/>
    <w:rsid w:val="007102FD"/>
    <w:rsid w:val="00711878"/>
    <w:rsid w:val="00711C92"/>
    <w:rsid w:val="00711FAA"/>
    <w:rsid w:val="0071203B"/>
    <w:rsid w:val="007121F0"/>
    <w:rsid w:val="00712D84"/>
    <w:rsid w:val="00712E66"/>
    <w:rsid w:val="00713091"/>
    <w:rsid w:val="0071391C"/>
    <w:rsid w:val="00713E37"/>
    <w:rsid w:val="00713E53"/>
    <w:rsid w:val="00713F87"/>
    <w:rsid w:val="0071432D"/>
    <w:rsid w:val="00715024"/>
    <w:rsid w:val="007151DD"/>
    <w:rsid w:val="007153F8"/>
    <w:rsid w:val="0071553F"/>
    <w:rsid w:val="00715570"/>
    <w:rsid w:val="0071608E"/>
    <w:rsid w:val="00716D4E"/>
    <w:rsid w:val="00716F4E"/>
    <w:rsid w:val="007174EE"/>
    <w:rsid w:val="00720488"/>
    <w:rsid w:val="00720D63"/>
    <w:rsid w:val="00721840"/>
    <w:rsid w:val="00722357"/>
    <w:rsid w:val="00722525"/>
    <w:rsid w:val="0072257B"/>
    <w:rsid w:val="00722746"/>
    <w:rsid w:val="0072278E"/>
    <w:rsid w:val="0072285E"/>
    <w:rsid w:val="007229AF"/>
    <w:rsid w:val="00722B7A"/>
    <w:rsid w:val="007231D9"/>
    <w:rsid w:val="00723D06"/>
    <w:rsid w:val="007240A1"/>
    <w:rsid w:val="00724A7B"/>
    <w:rsid w:val="00725493"/>
    <w:rsid w:val="0072648F"/>
    <w:rsid w:val="00726A81"/>
    <w:rsid w:val="00726BD9"/>
    <w:rsid w:val="00727A1C"/>
    <w:rsid w:val="00727EB2"/>
    <w:rsid w:val="007304E8"/>
    <w:rsid w:val="00731391"/>
    <w:rsid w:val="007318C8"/>
    <w:rsid w:val="00732C5D"/>
    <w:rsid w:val="00732D9E"/>
    <w:rsid w:val="00732EDA"/>
    <w:rsid w:val="00732F31"/>
    <w:rsid w:val="0073339F"/>
    <w:rsid w:val="0073368E"/>
    <w:rsid w:val="00733A3D"/>
    <w:rsid w:val="00733A70"/>
    <w:rsid w:val="0073428B"/>
    <w:rsid w:val="007347E2"/>
    <w:rsid w:val="0073480C"/>
    <w:rsid w:val="0073484A"/>
    <w:rsid w:val="0073539F"/>
    <w:rsid w:val="0073559F"/>
    <w:rsid w:val="00736DB9"/>
    <w:rsid w:val="00736DEC"/>
    <w:rsid w:val="0074027D"/>
    <w:rsid w:val="0074027E"/>
    <w:rsid w:val="00740CC9"/>
    <w:rsid w:val="007412CD"/>
    <w:rsid w:val="007413B7"/>
    <w:rsid w:val="00741413"/>
    <w:rsid w:val="00741D0D"/>
    <w:rsid w:val="00741DB2"/>
    <w:rsid w:val="00741E2A"/>
    <w:rsid w:val="00742248"/>
    <w:rsid w:val="00742966"/>
    <w:rsid w:val="00742BC7"/>
    <w:rsid w:val="00742E28"/>
    <w:rsid w:val="00742EAC"/>
    <w:rsid w:val="00743136"/>
    <w:rsid w:val="0074355C"/>
    <w:rsid w:val="007457DA"/>
    <w:rsid w:val="00745D87"/>
    <w:rsid w:val="00745FE7"/>
    <w:rsid w:val="007460B1"/>
    <w:rsid w:val="00746768"/>
    <w:rsid w:val="00746907"/>
    <w:rsid w:val="00746F0F"/>
    <w:rsid w:val="0074718A"/>
    <w:rsid w:val="0074718E"/>
    <w:rsid w:val="007474DB"/>
    <w:rsid w:val="007477C8"/>
    <w:rsid w:val="007479C8"/>
    <w:rsid w:val="00747BDB"/>
    <w:rsid w:val="00747F54"/>
    <w:rsid w:val="00747F88"/>
    <w:rsid w:val="00750150"/>
    <w:rsid w:val="00750347"/>
    <w:rsid w:val="00750681"/>
    <w:rsid w:val="0075072D"/>
    <w:rsid w:val="00750AC9"/>
    <w:rsid w:val="00750BE6"/>
    <w:rsid w:val="007514CE"/>
    <w:rsid w:val="0075166B"/>
    <w:rsid w:val="007516EE"/>
    <w:rsid w:val="007519C1"/>
    <w:rsid w:val="00752071"/>
    <w:rsid w:val="007523C5"/>
    <w:rsid w:val="00752C0B"/>
    <w:rsid w:val="0075368E"/>
    <w:rsid w:val="00754200"/>
    <w:rsid w:val="0075513E"/>
    <w:rsid w:val="00755CD5"/>
    <w:rsid w:val="00755CF8"/>
    <w:rsid w:val="00757108"/>
    <w:rsid w:val="00757538"/>
    <w:rsid w:val="00757C69"/>
    <w:rsid w:val="007600E3"/>
    <w:rsid w:val="0076025D"/>
    <w:rsid w:val="007602A3"/>
    <w:rsid w:val="00760550"/>
    <w:rsid w:val="007606EF"/>
    <w:rsid w:val="00760839"/>
    <w:rsid w:val="007608D3"/>
    <w:rsid w:val="00760E55"/>
    <w:rsid w:val="00760FFF"/>
    <w:rsid w:val="00761146"/>
    <w:rsid w:val="007616AC"/>
    <w:rsid w:val="00761745"/>
    <w:rsid w:val="00761AC8"/>
    <w:rsid w:val="00761FA1"/>
    <w:rsid w:val="00762520"/>
    <w:rsid w:val="00763A65"/>
    <w:rsid w:val="00763C8C"/>
    <w:rsid w:val="0076437A"/>
    <w:rsid w:val="00764AD9"/>
    <w:rsid w:val="00764B2D"/>
    <w:rsid w:val="00764F80"/>
    <w:rsid w:val="00766272"/>
    <w:rsid w:val="007672C8"/>
    <w:rsid w:val="0076740A"/>
    <w:rsid w:val="007674A4"/>
    <w:rsid w:val="00767E61"/>
    <w:rsid w:val="00770600"/>
    <w:rsid w:val="00770A7A"/>
    <w:rsid w:val="00770CF6"/>
    <w:rsid w:val="00770D31"/>
    <w:rsid w:val="0077140D"/>
    <w:rsid w:val="00771DF4"/>
    <w:rsid w:val="00771EEB"/>
    <w:rsid w:val="007727C1"/>
    <w:rsid w:val="007729D3"/>
    <w:rsid w:val="00772BF7"/>
    <w:rsid w:val="00772D24"/>
    <w:rsid w:val="00773F78"/>
    <w:rsid w:val="007747C9"/>
    <w:rsid w:val="00774BF7"/>
    <w:rsid w:val="0077500A"/>
    <w:rsid w:val="00775164"/>
    <w:rsid w:val="00775282"/>
    <w:rsid w:val="00775BD9"/>
    <w:rsid w:val="00775DE1"/>
    <w:rsid w:val="00775EF5"/>
    <w:rsid w:val="00775FA5"/>
    <w:rsid w:val="00776151"/>
    <w:rsid w:val="007767C2"/>
    <w:rsid w:val="007773FE"/>
    <w:rsid w:val="0077799A"/>
    <w:rsid w:val="00777F80"/>
    <w:rsid w:val="0078049C"/>
    <w:rsid w:val="00780553"/>
    <w:rsid w:val="007805F5"/>
    <w:rsid w:val="00780802"/>
    <w:rsid w:val="00780BD7"/>
    <w:rsid w:val="00780D4E"/>
    <w:rsid w:val="00781003"/>
    <w:rsid w:val="007812A7"/>
    <w:rsid w:val="00781479"/>
    <w:rsid w:val="007815D4"/>
    <w:rsid w:val="00781D50"/>
    <w:rsid w:val="00781EBC"/>
    <w:rsid w:val="00782402"/>
    <w:rsid w:val="00782700"/>
    <w:rsid w:val="00782BC2"/>
    <w:rsid w:val="007830EC"/>
    <w:rsid w:val="007838C5"/>
    <w:rsid w:val="007839A2"/>
    <w:rsid w:val="00783CBA"/>
    <w:rsid w:val="00784072"/>
    <w:rsid w:val="007844F3"/>
    <w:rsid w:val="0078465B"/>
    <w:rsid w:val="00784985"/>
    <w:rsid w:val="00784DB6"/>
    <w:rsid w:val="0078510E"/>
    <w:rsid w:val="0078579A"/>
    <w:rsid w:val="00785BA0"/>
    <w:rsid w:val="00785D56"/>
    <w:rsid w:val="00786D56"/>
    <w:rsid w:val="00790029"/>
    <w:rsid w:val="007900EA"/>
    <w:rsid w:val="00790523"/>
    <w:rsid w:val="00791F0E"/>
    <w:rsid w:val="00791FDA"/>
    <w:rsid w:val="0079263A"/>
    <w:rsid w:val="007928EB"/>
    <w:rsid w:val="0079312B"/>
    <w:rsid w:val="00793B3C"/>
    <w:rsid w:val="00794521"/>
    <w:rsid w:val="00794B96"/>
    <w:rsid w:val="00794F09"/>
    <w:rsid w:val="00794F17"/>
    <w:rsid w:val="00795ADB"/>
    <w:rsid w:val="007962B6"/>
    <w:rsid w:val="00796725"/>
    <w:rsid w:val="00796881"/>
    <w:rsid w:val="007975C0"/>
    <w:rsid w:val="00797C6D"/>
    <w:rsid w:val="007A0001"/>
    <w:rsid w:val="007A005B"/>
    <w:rsid w:val="007A17D0"/>
    <w:rsid w:val="007A1AAF"/>
    <w:rsid w:val="007A2002"/>
    <w:rsid w:val="007A278D"/>
    <w:rsid w:val="007A27A1"/>
    <w:rsid w:val="007A291C"/>
    <w:rsid w:val="007A2E5A"/>
    <w:rsid w:val="007A2F39"/>
    <w:rsid w:val="007A31BC"/>
    <w:rsid w:val="007A3928"/>
    <w:rsid w:val="007A3B5D"/>
    <w:rsid w:val="007A3FAE"/>
    <w:rsid w:val="007A41C7"/>
    <w:rsid w:val="007A4691"/>
    <w:rsid w:val="007A4FCE"/>
    <w:rsid w:val="007A5794"/>
    <w:rsid w:val="007A6287"/>
    <w:rsid w:val="007A685E"/>
    <w:rsid w:val="007A6DAE"/>
    <w:rsid w:val="007A7523"/>
    <w:rsid w:val="007A75B6"/>
    <w:rsid w:val="007A7917"/>
    <w:rsid w:val="007A7AB6"/>
    <w:rsid w:val="007A7D72"/>
    <w:rsid w:val="007A7F93"/>
    <w:rsid w:val="007B01BB"/>
    <w:rsid w:val="007B0522"/>
    <w:rsid w:val="007B06BA"/>
    <w:rsid w:val="007B0880"/>
    <w:rsid w:val="007B10B9"/>
    <w:rsid w:val="007B1705"/>
    <w:rsid w:val="007B1742"/>
    <w:rsid w:val="007B188D"/>
    <w:rsid w:val="007B1FFD"/>
    <w:rsid w:val="007B248F"/>
    <w:rsid w:val="007B2E80"/>
    <w:rsid w:val="007B2F10"/>
    <w:rsid w:val="007B3BA8"/>
    <w:rsid w:val="007B3C93"/>
    <w:rsid w:val="007B4FB3"/>
    <w:rsid w:val="007B534E"/>
    <w:rsid w:val="007B554F"/>
    <w:rsid w:val="007B5FD2"/>
    <w:rsid w:val="007B6294"/>
    <w:rsid w:val="007B635E"/>
    <w:rsid w:val="007B6663"/>
    <w:rsid w:val="007B6CA5"/>
    <w:rsid w:val="007B6E74"/>
    <w:rsid w:val="007B6F94"/>
    <w:rsid w:val="007B72BC"/>
    <w:rsid w:val="007B73D3"/>
    <w:rsid w:val="007B768E"/>
    <w:rsid w:val="007B7B37"/>
    <w:rsid w:val="007B7B56"/>
    <w:rsid w:val="007B7B6D"/>
    <w:rsid w:val="007B7BBD"/>
    <w:rsid w:val="007B7EAC"/>
    <w:rsid w:val="007C05E4"/>
    <w:rsid w:val="007C0BBE"/>
    <w:rsid w:val="007C0CCE"/>
    <w:rsid w:val="007C0EF6"/>
    <w:rsid w:val="007C2362"/>
    <w:rsid w:val="007C2F22"/>
    <w:rsid w:val="007C325D"/>
    <w:rsid w:val="007C3CDC"/>
    <w:rsid w:val="007C3FFB"/>
    <w:rsid w:val="007C42D1"/>
    <w:rsid w:val="007C4D7B"/>
    <w:rsid w:val="007C5196"/>
    <w:rsid w:val="007C5483"/>
    <w:rsid w:val="007C54BA"/>
    <w:rsid w:val="007C5867"/>
    <w:rsid w:val="007C5BC9"/>
    <w:rsid w:val="007C5F55"/>
    <w:rsid w:val="007C6273"/>
    <w:rsid w:val="007C6E6E"/>
    <w:rsid w:val="007C797D"/>
    <w:rsid w:val="007C7C5C"/>
    <w:rsid w:val="007D03F9"/>
    <w:rsid w:val="007D0517"/>
    <w:rsid w:val="007D15E8"/>
    <w:rsid w:val="007D1A79"/>
    <w:rsid w:val="007D2624"/>
    <w:rsid w:val="007D2E30"/>
    <w:rsid w:val="007D318F"/>
    <w:rsid w:val="007D3638"/>
    <w:rsid w:val="007D420C"/>
    <w:rsid w:val="007D4566"/>
    <w:rsid w:val="007D48FB"/>
    <w:rsid w:val="007D495C"/>
    <w:rsid w:val="007D58CD"/>
    <w:rsid w:val="007D5F30"/>
    <w:rsid w:val="007D5FEB"/>
    <w:rsid w:val="007D64B9"/>
    <w:rsid w:val="007D6B79"/>
    <w:rsid w:val="007D6DE4"/>
    <w:rsid w:val="007D79CB"/>
    <w:rsid w:val="007E0378"/>
    <w:rsid w:val="007E0AA1"/>
    <w:rsid w:val="007E0CDB"/>
    <w:rsid w:val="007E0DF4"/>
    <w:rsid w:val="007E1186"/>
    <w:rsid w:val="007E19AA"/>
    <w:rsid w:val="007E2828"/>
    <w:rsid w:val="007E2B71"/>
    <w:rsid w:val="007E39A8"/>
    <w:rsid w:val="007E4137"/>
    <w:rsid w:val="007E4783"/>
    <w:rsid w:val="007E4A96"/>
    <w:rsid w:val="007E5111"/>
    <w:rsid w:val="007E64FB"/>
    <w:rsid w:val="007E6D9D"/>
    <w:rsid w:val="007E6F1E"/>
    <w:rsid w:val="007E7001"/>
    <w:rsid w:val="007F0371"/>
    <w:rsid w:val="007F0411"/>
    <w:rsid w:val="007F1224"/>
    <w:rsid w:val="007F15D8"/>
    <w:rsid w:val="007F1B68"/>
    <w:rsid w:val="007F1E43"/>
    <w:rsid w:val="007F2FDE"/>
    <w:rsid w:val="007F3132"/>
    <w:rsid w:val="007F346B"/>
    <w:rsid w:val="007F41BD"/>
    <w:rsid w:val="007F4E1D"/>
    <w:rsid w:val="007F4EE7"/>
    <w:rsid w:val="007F5586"/>
    <w:rsid w:val="007F59A5"/>
    <w:rsid w:val="007F59B4"/>
    <w:rsid w:val="007F5EDA"/>
    <w:rsid w:val="007F687A"/>
    <w:rsid w:val="007F6A3F"/>
    <w:rsid w:val="007F6BC8"/>
    <w:rsid w:val="007F77B8"/>
    <w:rsid w:val="007F7B01"/>
    <w:rsid w:val="0080007F"/>
    <w:rsid w:val="008003D5"/>
    <w:rsid w:val="00800432"/>
    <w:rsid w:val="008007AF"/>
    <w:rsid w:val="00800B55"/>
    <w:rsid w:val="008023D6"/>
    <w:rsid w:val="0080246D"/>
    <w:rsid w:val="00802991"/>
    <w:rsid w:val="00802D48"/>
    <w:rsid w:val="00802DC5"/>
    <w:rsid w:val="00803D8E"/>
    <w:rsid w:val="00803F42"/>
    <w:rsid w:val="008043E8"/>
    <w:rsid w:val="008045DA"/>
    <w:rsid w:val="00804725"/>
    <w:rsid w:val="008047F8"/>
    <w:rsid w:val="00805003"/>
    <w:rsid w:val="00805379"/>
    <w:rsid w:val="00805485"/>
    <w:rsid w:val="00805C25"/>
    <w:rsid w:val="00805CEB"/>
    <w:rsid w:val="00805E41"/>
    <w:rsid w:val="00806171"/>
    <w:rsid w:val="0080662F"/>
    <w:rsid w:val="00806E36"/>
    <w:rsid w:val="00807B71"/>
    <w:rsid w:val="0081036E"/>
    <w:rsid w:val="008108B0"/>
    <w:rsid w:val="00810C95"/>
    <w:rsid w:val="008111A7"/>
    <w:rsid w:val="008111DC"/>
    <w:rsid w:val="00811341"/>
    <w:rsid w:val="0081166B"/>
    <w:rsid w:val="0081315D"/>
    <w:rsid w:val="008137EF"/>
    <w:rsid w:val="008139FC"/>
    <w:rsid w:val="00813A64"/>
    <w:rsid w:val="00813B68"/>
    <w:rsid w:val="0081461E"/>
    <w:rsid w:val="00814986"/>
    <w:rsid w:val="00814A98"/>
    <w:rsid w:val="00814C69"/>
    <w:rsid w:val="008153CA"/>
    <w:rsid w:val="008159AC"/>
    <w:rsid w:val="008168F2"/>
    <w:rsid w:val="008169EA"/>
    <w:rsid w:val="00816F6E"/>
    <w:rsid w:val="00817634"/>
    <w:rsid w:val="0081785C"/>
    <w:rsid w:val="00817A18"/>
    <w:rsid w:val="00817ACE"/>
    <w:rsid w:val="0082004B"/>
    <w:rsid w:val="008203A2"/>
    <w:rsid w:val="00820619"/>
    <w:rsid w:val="008207CA"/>
    <w:rsid w:val="00821136"/>
    <w:rsid w:val="0082128A"/>
    <w:rsid w:val="008213E5"/>
    <w:rsid w:val="0082195E"/>
    <w:rsid w:val="008222AD"/>
    <w:rsid w:val="0082231B"/>
    <w:rsid w:val="00822B4D"/>
    <w:rsid w:val="00822E01"/>
    <w:rsid w:val="008239AF"/>
    <w:rsid w:val="00823CB1"/>
    <w:rsid w:val="008246C0"/>
    <w:rsid w:val="008248D0"/>
    <w:rsid w:val="00824CC2"/>
    <w:rsid w:val="00825210"/>
    <w:rsid w:val="0082531C"/>
    <w:rsid w:val="008256DB"/>
    <w:rsid w:val="00825768"/>
    <w:rsid w:val="008257E7"/>
    <w:rsid w:val="00825C73"/>
    <w:rsid w:val="00825CCA"/>
    <w:rsid w:val="00825DDB"/>
    <w:rsid w:val="0082662E"/>
    <w:rsid w:val="0082673A"/>
    <w:rsid w:val="008272F9"/>
    <w:rsid w:val="00830006"/>
    <w:rsid w:val="008300EB"/>
    <w:rsid w:val="0083016B"/>
    <w:rsid w:val="00830B90"/>
    <w:rsid w:val="0083143A"/>
    <w:rsid w:val="00831E99"/>
    <w:rsid w:val="00832653"/>
    <w:rsid w:val="0083283B"/>
    <w:rsid w:val="00832DFE"/>
    <w:rsid w:val="00832E51"/>
    <w:rsid w:val="0083342B"/>
    <w:rsid w:val="0083350A"/>
    <w:rsid w:val="0083395F"/>
    <w:rsid w:val="00833A01"/>
    <w:rsid w:val="00833A13"/>
    <w:rsid w:val="00833E77"/>
    <w:rsid w:val="00833F1D"/>
    <w:rsid w:val="00834CEC"/>
    <w:rsid w:val="0083508A"/>
    <w:rsid w:val="0083580F"/>
    <w:rsid w:val="008359FA"/>
    <w:rsid w:val="00835BB8"/>
    <w:rsid w:val="00835F29"/>
    <w:rsid w:val="008361D5"/>
    <w:rsid w:val="00836F1D"/>
    <w:rsid w:val="00837268"/>
    <w:rsid w:val="00837AAB"/>
    <w:rsid w:val="00837CF5"/>
    <w:rsid w:val="008406C2"/>
    <w:rsid w:val="00840EE8"/>
    <w:rsid w:val="008410EE"/>
    <w:rsid w:val="00841200"/>
    <w:rsid w:val="00841E5F"/>
    <w:rsid w:val="00841E89"/>
    <w:rsid w:val="008427C7"/>
    <w:rsid w:val="00842C1B"/>
    <w:rsid w:val="008431A3"/>
    <w:rsid w:val="00843479"/>
    <w:rsid w:val="00843555"/>
    <w:rsid w:val="00843833"/>
    <w:rsid w:val="00843986"/>
    <w:rsid w:val="00844102"/>
    <w:rsid w:val="008445C3"/>
    <w:rsid w:val="00844818"/>
    <w:rsid w:val="00845466"/>
    <w:rsid w:val="00845611"/>
    <w:rsid w:val="00846BBF"/>
    <w:rsid w:val="00846C23"/>
    <w:rsid w:val="00846C77"/>
    <w:rsid w:val="00846D0C"/>
    <w:rsid w:val="008476DF"/>
    <w:rsid w:val="0085022D"/>
    <w:rsid w:val="008504DA"/>
    <w:rsid w:val="00850E92"/>
    <w:rsid w:val="008513FF"/>
    <w:rsid w:val="00851807"/>
    <w:rsid w:val="00852211"/>
    <w:rsid w:val="00852214"/>
    <w:rsid w:val="0085232C"/>
    <w:rsid w:val="00852C39"/>
    <w:rsid w:val="00853561"/>
    <w:rsid w:val="008537C0"/>
    <w:rsid w:val="008539B5"/>
    <w:rsid w:val="00853EB8"/>
    <w:rsid w:val="008542FB"/>
    <w:rsid w:val="00854399"/>
    <w:rsid w:val="008544D7"/>
    <w:rsid w:val="008553D1"/>
    <w:rsid w:val="00855452"/>
    <w:rsid w:val="00855773"/>
    <w:rsid w:val="00855D59"/>
    <w:rsid w:val="00855F97"/>
    <w:rsid w:val="00856046"/>
    <w:rsid w:val="008564B7"/>
    <w:rsid w:val="008566CA"/>
    <w:rsid w:val="00856D98"/>
    <w:rsid w:val="008573A4"/>
    <w:rsid w:val="00857676"/>
    <w:rsid w:val="00857D83"/>
    <w:rsid w:val="00860046"/>
    <w:rsid w:val="00860242"/>
    <w:rsid w:val="008603D6"/>
    <w:rsid w:val="00860698"/>
    <w:rsid w:val="00860E92"/>
    <w:rsid w:val="00860F58"/>
    <w:rsid w:val="00861037"/>
    <w:rsid w:val="0086107C"/>
    <w:rsid w:val="008617C1"/>
    <w:rsid w:val="00861BE9"/>
    <w:rsid w:val="00861D22"/>
    <w:rsid w:val="00861EDC"/>
    <w:rsid w:val="00861FA0"/>
    <w:rsid w:val="008627AD"/>
    <w:rsid w:val="00862906"/>
    <w:rsid w:val="008629D1"/>
    <w:rsid w:val="008633FC"/>
    <w:rsid w:val="008636F3"/>
    <w:rsid w:val="00863885"/>
    <w:rsid w:val="00863D03"/>
    <w:rsid w:val="00863F4C"/>
    <w:rsid w:val="00864020"/>
    <w:rsid w:val="008643B6"/>
    <w:rsid w:val="00864999"/>
    <w:rsid w:val="00864A1A"/>
    <w:rsid w:val="00864F2A"/>
    <w:rsid w:val="00866454"/>
    <w:rsid w:val="008671E0"/>
    <w:rsid w:val="00867408"/>
    <w:rsid w:val="008677C9"/>
    <w:rsid w:val="00867C2D"/>
    <w:rsid w:val="008703D4"/>
    <w:rsid w:val="00870787"/>
    <w:rsid w:val="008707F3"/>
    <w:rsid w:val="00871678"/>
    <w:rsid w:val="00871AAB"/>
    <w:rsid w:val="00872336"/>
    <w:rsid w:val="00872424"/>
    <w:rsid w:val="0087245D"/>
    <w:rsid w:val="00872542"/>
    <w:rsid w:val="00872B0B"/>
    <w:rsid w:val="00872CFB"/>
    <w:rsid w:val="00872E17"/>
    <w:rsid w:val="008738F0"/>
    <w:rsid w:val="00873D31"/>
    <w:rsid w:val="008740A4"/>
    <w:rsid w:val="008740BF"/>
    <w:rsid w:val="00874235"/>
    <w:rsid w:val="00874ABE"/>
    <w:rsid w:val="00874FD3"/>
    <w:rsid w:val="008750C1"/>
    <w:rsid w:val="00875464"/>
    <w:rsid w:val="00875ADA"/>
    <w:rsid w:val="00875DC1"/>
    <w:rsid w:val="00875EEF"/>
    <w:rsid w:val="0087613C"/>
    <w:rsid w:val="00876285"/>
    <w:rsid w:val="0087689B"/>
    <w:rsid w:val="00876AFE"/>
    <w:rsid w:val="00876BCF"/>
    <w:rsid w:val="00876C55"/>
    <w:rsid w:val="00876C8F"/>
    <w:rsid w:val="00877978"/>
    <w:rsid w:val="00877BED"/>
    <w:rsid w:val="008806DC"/>
    <w:rsid w:val="00880B50"/>
    <w:rsid w:val="00880DA7"/>
    <w:rsid w:val="008825A6"/>
    <w:rsid w:val="00882653"/>
    <w:rsid w:val="00882A18"/>
    <w:rsid w:val="00882FBE"/>
    <w:rsid w:val="008830CD"/>
    <w:rsid w:val="008837A4"/>
    <w:rsid w:val="00883B5F"/>
    <w:rsid w:val="00883BB6"/>
    <w:rsid w:val="0088403E"/>
    <w:rsid w:val="00884309"/>
    <w:rsid w:val="008843D9"/>
    <w:rsid w:val="00885D63"/>
    <w:rsid w:val="0088600B"/>
    <w:rsid w:val="00887F32"/>
    <w:rsid w:val="00890AFF"/>
    <w:rsid w:val="00890B87"/>
    <w:rsid w:val="00890FBF"/>
    <w:rsid w:val="008911A3"/>
    <w:rsid w:val="0089147B"/>
    <w:rsid w:val="00891785"/>
    <w:rsid w:val="008918A7"/>
    <w:rsid w:val="00891943"/>
    <w:rsid w:val="008920DF"/>
    <w:rsid w:val="00892664"/>
    <w:rsid w:val="00892AF0"/>
    <w:rsid w:val="00892FAB"/>
    <w:rsid w:val="008932A2"/>
    <w:rsid w:val="00893394"/>
    <w:rsid w:val="00893D6A"/>
    <w:rsid w:val="008940E0"/>
    <w:rsid w:val="00894475"/>
    <w:rsid w:val="008946AF"/>
    <w:rsid w:val="0089569B"/>
    <w:rsid w:val="00895F3E"/>
    <w:rsid w:val="008960F2"/>
    <w:rsid w:val="008969D2"/>
    <w:rsid w:val="00896A3F"/>
    <w:rsid w:val="00896C75"/>
    <w:rsid w:val="00897823"/>
    <w:rsid w:val="008978BE"/>
    <w:rsid w:val="00897E15"/>
    <w:rsid w:val="00897F28"/>
    <w:rsid w:val="008A01E8"/>
    <w:rsid w:val="008A0355"/>
    <w:rsid w:val="008A0572"/>
    <w:rsid w:val="008A074A"/>
    <w:rsid w:val="008A0B3F"/>
    <w:rsid w:val="008A0C55"/>
    <w:rsid w:val="008A0FFF"/>
    <w:rsid w:val="008A10EF"/>
    <w:rsid w:val="008A135B"/>
    <w:rsid w:val="008A25DF"/>
    <w:rsid w:val="008A26D2"/>
    <w:rsid w:val="008A2A00"/>
    <w:rsid w:val="008A2E90"/>
    <w:rsid w:val="008A3817"/>
    <w:rsid w:val="008A3B08"/>
    <w:rsid w:val="008A3C51"/>
    <w:rsid w:val="008A3C92"/>
    <w:rsid w:val="008A3ECB"/>
    <w:rsid w:val="008A5061"/>
    <w:rsid w:val="008A5184"/>
    <w:rsid w:val="008A5482"/>
    <w:rsid w:val="008A612F"/>
    <w:rsid w:val="008A6742"/>
    <w:rsid w:val="008A7336"/>
    <w:rsid w:val="008A738B"/>
    <w:rsid w:val="008A743D"/>
    <w:rsid w:val="008A7A30"/>
    <w:rsid w:val="008A7B4E"/>
    <w:rsid w:val="008B00E6"/>
    <w:rsid w:val="008B032B"/>
    <w:rsid w:val="008B091B"/>
    <w:rsid w:val="008B0A80"/>
    <w:rsid w:val="008B0C42"/>
    <w:rsid w:val="008B0C7E"/>
    <w:rsid w:val="008B1500"/>
    <w:rsid w:val="008B1778"/>
    <w:rsid w:val="008B1792"/>
    <w:rsid w:val="008B2BA9"/>
    <w:rsid w:val="008B2D75"/>
    <w:rsid w:val="008B30A1"/>
    <w:rsid w:val="008B350F"/>
    <w:rsid w:val="008B393C"/>
    <w:rsid w:val="008B3B75"/>
    <w:rsid w:val="008B3F38"/>
    <w:rsid w:val="008B4252"/>
    <w:rsid w:val="008B54EE"/>
    <w:rsid w:val="008B5621"/>
    <w:rsid w:val="008B63AD"/>
    <w:rsid w:val="008B7F6F"/>
    <w:rsid w:val="008C052E"/>
    <w:rsid w:val="008C0DC7"/>
    <w:rsid w:val="008C0E9C"/>
    <w:rsid w:val="008C10A8"/>
    <w:rsid w:val="008C1C8D"/>
    <w:rsid w:val="008C1D0E"/>
    <w:rsid w:val="008C1D4C"/>
    <w:rsid w:val="008C2105"/>
    <w:rsid w:val="008C28EF"/>
    <w:rsid w:val="008C2F88"/>
    <w:rsid w:val="008C3765"/>
    <w:rsid w:val="008C38F7"/>
    <w:rsid w:val="008C3AE5"/>
    <w:rsid w:val="008C3B8C"/>
    <w:rsid w:val="008C3BC7"/>
    <w:rsid w:val="008C3DC2"/>
    <w:rsid w:val="008C4053"/>
    <w:rsid w:val="008C47CD"/>
    <w:rsid w:val="008C4A5E"/>
    <w:rsid w:val="008C4D23"/>
    <w:rsid w:val="008C54F9"/>
    <w:rsid w:val="008C559B"/>
    <w:rsid w:val="008C6495"/>
    <w:rsid w:val="008C66FC"/>
    <w:rsid w:val="008C7195"/>
    <w:rsid w:val="008D0035"/>
    <w:rsid w:val="008D0558"/>
    <w:rsid w:val="008D0B2E"/>
    <w:rsid w:val="008D0E38"/>
    <w:rsid w:val="008D0F80"/>
    <w:rsid w:val="008D1416"/>
    <w:rsid w:val="008D1547"/>
    <w:rsid w:val="008D1862"/>
    <w:rsid w:val="008D1D3C"/>
    <w:rsid w:val="008D2DF0"/>
    <w:rsid w:val="008D34C0"/>
    <w:rsid w:val="008D350C"/>
    <w:rsid w:val="008D3683"/>
    <w:rsid w:val="008D3D27"/>
    <w:rsid w:val="008D4134"/>
    <w:rsid w:val="008D474F"/>
    <w:rsid w:val="008D4911"/>
    <w:rsid w:val="008D5054"/>
    <w:rsid w:val="008D519D"/>
    <w:rsid w:val="008D5BFE"/>
    <w:rsid w:val="008D5F4E"/>
    <w:rsid w:val="008D6CD8"/>
    <w:rsid w:val="008D7149"/>
    <w:rsid w:val="008D733A"/>
    <w:rsid w:val="008E008A"/>
    <w:rsid w:val="008E01F8"/>
    <w:rsid w:val="008E0201"/>
    <w:rsid w:val="008E0389"/>
    <w:rsid w:val="008E0A74"/>
    <w:rsid w:val="008E0FD1"/>
    <w:rsid w:val="008E1053"/>
    <w:rsid w:val="008E107F"/>
    <w:rsid w:val="008E14AB"/>
    <w:rsid w:val="008E1528"/>
    <w:rsid w:val="008E1604"/>
    <w:rsid w:val="008E1CC7"/>
    <w:rsid w:val="008E2217"/>
    <w:rsid w:val="008E260D"/>
    <w:rsid w:val="008E28AC"/>
    <w:rsid w:val="008E2AE0"/>
    <w:rsid w:val="008E2D36"/>
    <w:rsid w:val="008E3283"/>
    <w:rsid w:val="008E363E"/>
    <w:rsid w:val="008E3694"/>
    <w:rsid w:val="008E388B"/>
    <w:rsid w:val="008E3C8D"/>
    <w:rsid w:val="008E43C2"/>
    <w:rsid w:val="008E48FF"/>
    <w:rsid w:val="008E4924"/>
    <w:rsid w:val="008E4B87"/>
    <w:rsid w:val="008E50DD"/>
    <w:rsid w:val="008E51C3"/>
    <w:rsid w:val="008E5D6E"/>
    <w:rsid w:val="008E6C18"/>
    <w:rsid w:val="008E70C8"/>
    <w:rsid w:val="008E7A23"/>
    <w:rsid w:val="008E7D0A"/>
    <w:rsid w:val="008F0299"/>
    <w:rsid w:val="008F073E"/>
    <w:rsid w:val="008F0998"/>
    <w:rsid w:val="008F0A1F"/>
    <w:rsid w:val="008F1F41"/>
    <w:rsid w:val="008F278F"/>
    <w:rsid w:val="008F31D7"/>
    <w:rsid w:val="008F32F4"/>
    <w:rsid w:val="008F37E9"/>
    <w:rsid w:val="008F3C5B"/>
    <w:rsid w:val="008F3DA4"/>
    <w:rsid w:val="008F3DFD"/>
    <w:rsid w:val="008F3F49"/>
    <w:rsid w:val="008F43DD"/>
    <w:rsid w:val="008F4415"/>
    <w:rsid w:val="008F58B7"/>
    <w:rsid w:val="008F5FD7"/>
    <w:rsid w:val="008F6C1E"/>
    <w:rsid w:val="008F6C59"/>
    <w:rsid w:val="008F73C4"/>
    <w:rsid w:val="008F7CC0"/>
    <w:rsid w:val="008F7D5A"/>
    <w:rsid w:val="00900303"/>
    <w:rsid w:val="0090096F"/>
    <w:rsid w:val="009009B5"/>
    <w:rsid w:val="0090106C"/>
    <w:rsid w:val="00901113"/>
    <w:rsid w:val="009013A9"/>
    <w:rsid w:val="00901698"/>
    <w:rsid w:val="00901F53"/>
    <w:rsid w:val="0090202C"/>
    <w:rsid w:val="009022BC"/>
    <w:rsid w:val="00902A6A"/>
    <w:rsid w:val="00902D84"/>
    <w:rsid w:val="009030C3"/>
    <w:rsid w:val="00903454"/>
    <w:rsid w:val="0090361C"/>
    <w:rsid w:val="00903907"/>
    <w:rsid w:val="00903B98"/>
    <w:rsid w:val="00903C74"/>
    <w:rsid w:val="00904428"/>
    <w:rsid w:val="00904649"/>
    <w:rsid w:val="00904697"/>
    <w:rsid w:val="00904757"/>
    <w:rsid w:val="009047C3"/>
    <w:rsid w:val="00904BF3"/>
    <w:rsid w:val="00904ECB"/>
    <w:rsid w:val="00904F0B"/>
    <w:rsid w:val="00904FA1"/>
    <w:rsid w:val="0090513B"/>
    <w:rsid w:val="00905531"/>
    <w:rsid w:val="00905ACD"/>
    <w:rsid w:val="00905EE7"/>
    <w:rsid w:val="009063CD"/>
    <w:rsid w:val="00906579"/>
    <w:rsid w:val="00906A36"/>
    <w:rsid w:val="00906AF3"/>
    <w:rsid w:val="00907350"/>
    <w:rsid w:val="009073A4"/>
    <w:rsid w:val="0091102F"/>
    <w:rsid w:val="009113BB"/>
    <w:rsid w:val="00911607"/>
    <w:rsid w:val="00911AC0"/>
    <w:rsid w:val="00911CC4"/>
    <w:rsid w:val="00911CFE"/>
    <w:rsid w:val="00911DF1"/>
    <w:rsid w:val="009123A3"/>
    <w:rsid w:val="009124BA"/>
    <w:rsid w:val="00912962"/>
    <w:rsid w:val="00913014"/>
    <w:rsid w:val="00913294"/>
    <w:rsid w:val="0091462C"/>
    <w:rsid w:val="00914C4C"/>
    <w:rsid w:val="0091545A"/>
    <w:rsid w:val="00915499"/>
    <w:rsid w:val="009157BE"/>
    <w:rsid w:val="009157D0"/>
    <w:rsid w:val="00916D39"/>
    <w:rsid w:val="00916E3C"/>
    <w:rsid w:val="009202B7"/>
    <w:rsid w:val="00920A69"/>
    <w:rsid w:val="00920FD5"/>
    <w:rsid w:val="0092112B"/>
    <w:rsid w:val="00921191"/>
    <w:rsid w:val="00921618"/>
    <w:rsid w:val="009219BE"/>
    <w:rsid w:val="00921AC9"/>
    <w:rsid w:val="00921E5C"/>
    <w:rsid w:val="0092260E"/>
    <w:rsid w:val="00922D72"/>
    <w:rsid w:val="00924BAD"/>
    <w:rsid w:val="00924E59"/>
    <w:rsid w:val="009252C6"/>
    <w:rsid w:val="0092540F"/>
    <w:rsid w:val="009255A1"/>
    <w:rsid w:val="00925BD4"/>
    <w:rsid w:val="00926627"/>
    <w:rsid w:val="0092679C"/>
    <w:rsid w:val="009269E4"/>
    <w:rsid w:val="00926B00"/>
    <w:rsid w:val="00926E03"/>
    <w:rsid w:val="00927124"/>
    <w:rsid w:val="0092732D"/>
    <w:rsid w:val="009276DE"/>
    <w:rsid w:val="00927A4A"/>
    <w:rsid w:val="009300D8"/>
    <w:rsid w:val="00930903"/>
    <w:rsid w:val="00931073"/>
    <w:rsid w:val="009313C4"/>
    <w:rsid w:val="00931679"/>
    <w:rsid w:val="009319DF"/>
    <w:rsid w:val="009323A9"/>
    <w:rsid w:val="009325A9"/>
    <w:rsid w:val="009329F4"/>
    <w:rsid w:val="009338A7"/>
    <w:rsid w:val="00933E7F"/>
    <w:rsid w:val="00934F6E"/>
    <w:rsid w:val="00935185"/>
    <w:rsid w:val="009351E0"/>
    <w:rsid w:val="00935360"/>
    <w:rsid w:val="00935455"/>
    <w:rsid w:val="009359E0"/>
    <w:rsid w:val="00935BA9"/>
    <w:rsid w:val="00935CE9"/>
    <w:rsid w:val="00936175"/>
    <w:rsid w:val="00936569"/>
    <w:rsid w:val="00936BBE"/>
    <w:rsid w:val="0093702C"/>
    <w:rsid w:val="009372D9"/>
    <w:rsid w:val="009377E6"/>
    <w:rsid w:val="00937F79"/>
    <w:rsid w:val="00940730"/>
    <w:rsid w:val="009408CB"/>
    <w:rsid w:val="00940BA0"/>
    <w:rsid w:val="00940C04"/>
    <w:rsid w:val="00941400"/>
    <w:rsid w:val="00941436"/>
    <w:rsid w:val="00941516"/>
    <w:rsid w:val="009419AC"/>
    <w:rsid w:val="00941A06"/>
    <w:rsid w:val="0094264E"/>
    <w:rsid w:val="00942A18"/>
    <w:rsid w:val="00943688"/>
    <w:rsid w:val="00943E02"/>
    <w:rsid w:val="00943EE8"/>
    <w:rsid w:val="00944042"/>
    <w:rsid w:val="00944124"/>
    <w:rsid w:val="0094453D"/>
    <w:rsid w:val="0094479F"/>
    <w:rsid w:val="009448BC"/>
    <w:rsid w:val="00945279"/>
    <w:rsid w:val="00945529"/>
    <w:rsid w:val="009457B1"/>
    <w:rsid w:val="00945BB7"/>
    <w:rsid w:val="009461CD"/>
    <w:rsid w:val="009462E6"/>
    <w:rsid w:val="009463D1"/>
    <w:rsid w:val="0094659A"/>
    <w:rsid w:val="009468EB"/>
    <w:rsid w:val="00946D01"/>
    <w:rsid w:val="00946D1B"/>
    <w:rsid w:val="00946ECA"/>
    <w:rsid w:val="009470A9"/>
    <w:rsid w:val="00947121"/>
    <w:rsid w:val="00947320"/>
    <w:rsid w:val="00947514"/>
    <w:rsid w:val="0094751D"/>
    <w:rsid w:val="00947DEC"/>
    <w:rsid w:val="00947F78"/>
    <w:rsid w:val="00947FDD"/>
    <w:rsid w:val="00950721"/>
    <w:rsid w:val="00950F68"/>
    <w:rsid w:val="009517EB"/>
    <w:rsid w:val="00951DDE"/>
    <w:rsid w:val="00952AE4"/>
    <w:rsid w:val="009533E8"/>
    <w:rsid w:val="009535CA"/>
    <w:rsid w:val="0095374E"/>
    <w:rsid w:val="00953E70"/>
    <w:rsid w:val="009542D2"/>
    <w:rsid w:val="00954395"/>
    <w:rsid w:val="00954921"/>
    <w:rsid w:val="00954B75"/>
    <w:rsid w:val="009556CB"/>
    <w:rsid w:val="00955733"/>
    <w:rsid w:val="00955A5A"/>
    <w:rsid w:val="0095617F"/>
    <w:rsid w:val="009565F1"/>
    <w:rsid w:val="009567F3"/>
    <w:rsid w:val="009568F7"/>
    <w:rsid w:val="00956B2B"/>
    <w:rsid w:val="009574ED"/>
    <w:rsid w:val="0095778A"/>
    <w:rsid w:val="009602C6"/>
    <w:rsid w:val="009602CD"/>
    <w:rsid w:val="009608DB"/>
    <w:rsid w:val="00960AFE"/>
    <w:rsid w:val="00960CFB"/>
    <w:rsid w:val="00960D23"/>
    <w:rsid w:val="0096110D"/>
    <w:rsid w:val="00961222"/>
    <w:rsid w:val="00962B34"/>
    <w:rsid w:val="00962F50"/>
    <w:rsid w:val="00963377"/>
    <w:rsid w:val="00963C94"/>
    <w:rsid w:val="009644D4"/>
    <w:rsid w:val="009646F0"/>
    <w:rsid w:val="00964C09"/>
    <w:rsid w:val="00964F08"/>
    <w:rsid w:val="0096536C"/>
    <w:rsid w:val="0096580D"/>
    <w:rsid w:val="0096595B"/>
    <w:rsid w:val="00965D15"/>
    <w:rsid w:val="00965DD2"/>
    <w:rsid w:val="00966749"/>
    <w:rsid w:val="009668C8"/>
    <w:rsid w:val="00966C70"/>
    <w:rsid w:val="00967534"/>
    <w:rsid w:val="00967D78"/>
    <w:rsid w:val="00967D8B"/>
    <w:rsid w:val="00967F4B"/>
    <w:rsid w:val="0097051E"/>
    <w:rsid w:val="00970DC1"/>
    <w:rsid w:val="00971079"/>
    <w:rsid w:val="00971610"/>
    <w:rsid w:val="0097189D"/>
    <w:rsid w:val="00971931"/>
    <w:rsid w:val="00971A19"/>
    <w:rsid w:val="0097268B"/>
    <w:rsid w:val="00972F00"/>
    <w:rsid w:val="00972F88"/>
    <w:rsid w:val="0097376B"/>
    <w:rsid w:val="00973C3F"/>
    <w:rsid w:val="00973EB4"/>
    <w:rsid w:val="00974CA3"/>
    <w:rsid w:val="00974DD5"/>
    <w:rsid w:val="00975043"/>
    <w:rsid w:val="0097583A"/>
    <w:rsid w:val="009761F0"/>
    <w:rsid w:val="0097677A"/>
    <w:rsid w:val="009768B3"/>
    <w:rsid w:val="00976A69"/>
    <w:rsid w:val="00976E94"/>
    <w:rsid w:val="00977ADD"/>
    <w:rsid w:val="00977D12"/>
    <w:rsid w:val="00977EFE"/>
    <w:rsid w:val="0098023B"/>
    <w:rsid w:val="0098056D"/>
    <w:rsid w:val="00980E66"/>
    <w:rsid w:val="00981155"/>
    <w:rsid w:val="009814DE"/>
    <w:rsid w:val="00981C37"/>
    <w:rsid w:val="00981EDE"/>
    <w:rsid w:val="0098245B"/>
    <w:rsid w:val="00982CE1"/>
    <w:rsid w:val="0098344B"/>
    <w:rsid w:val="009836A0"/>
    <w:rsid w:val="00983900"/>
    <w:rsid w:val="0098397A"/>
    <w:rsid w:val="00983B3E"/>
    <w:rsid w:val="0098463A"/>
    <w:rsid w:val="009851FE"/>
    <w:rsid w:val="0098554F"/>
    <w:rsid w:val="00985DE1"/>
    <w:rsid w:val="00985FA0"/>
    <w:rsid w:val="00986E0A"/>
    <w:rsid w:val="0098759F"/>
    <w:rsid w:val="00987680"/>
    <w:rsid w:val="009905CB"/>
    <w:rsid w:val="00990A1A"/>
    <w:rsid w:val="00990A77"/>
    <w:rsid w:val="00990B74"/>
    <w:rsid w:val="00990BFA"/>
    <w:rsid w:val="0099106B"/>
    <w:rsid w:val="0099174A"/>
    <w:rsid w:val="009919AF"/>
    <w:rsid w:val="00992F73"/>
    <w:rsid w:val="00993208"/>
    <w:rsid w:val="00993C14"/>
    <w:rsid w:val="00993CF4"/>
    <w:rsid w:val="009943E4"/>
    <w:rsid w:val="00995006"/>
    <w:rsid w:val="009954DD"/>
    <w:rsid w:val="00995935"/>
    <w:rsid w:val="00995ED8"/>
    <w:rsid w:val="00996832"/>
    <w:rsid w:val="00996B39"/>
    <w:rsid w:val="00996B8A"/>
    <w:rsid w:val="00996E4E"/>
    <w:rsid w:val="00996F87"/>
    <w:rsid w:val="0099748C"/>
    <w:rsid w:val="009A0023"/>
    <w:rsid w:val="009A0066"/>
    <w:rsid w:val="009A0515"/>
    <w:rsid w:val="009A0B79"/>
    <w:rsid w:val="009A0E76"/>
    <w:rsid w:val="009A126A"/>
    <w:rsid w:val="009A1334"/>
    <w:rsid w:val="009A153A"/>
    <w:rsid w:val="009A163E"/>
    <w:rsid w:val="009A1684"/>
    <w:rsid w:val="009A1A38"/>
    <w:rsid w:val="009A1B7B"/>
    <w:rsid w:val="009A2056"/>
    <w:rsid w:val="009A40AA"/>
    <w:rsid w:val="009A40C9"/>
    <w:rsid w:val="009A41B2"/>
    <w:rsid w:val="009A44E6"/>
    <w:rsid w:val="009A45BD"/>
    <w:rsid w:val="009A48E9"/>
    <w:rsid w:val="009A4B03"/>
    <w:rsid w:val="009A4BB5"/>
    <w:rsid w:val="009A5245"/>
    <w:rsid w:val="009A6AFB"/>
    <w:rsid w:val="009A74C9"/>
    <w:rsid w:val="009A7AB7"/>
    <w:rsid w:val="009B02DB"/>
    <w:rsid w:val="009B0924"/>
    <w:rsid w:val="009B0967"/>
    <w:rsid w:val="009B0E34"/>
    <w:rsid w:val="009B292C"/>
    <w:rsid w:val="009B30A8"/>
    <w:rsid w:val="009B3962"/>
    <w:rsid w:val="009B41E0"/>
    <w:rsid w:val="009B5412"/>
    <w:rsid w:val="009B5CCB"/>
    <w:rsid w:val="009B6E22"/>
    <w:rsid w:val="009B7757"/>
    <w:rsid w:val="009B7A3F"/>
    <w:rsid w:val="009B7E86"/>
    <w:rsid w:val="009B7EE8"/>
    <w:rsid w:val="009C0862"/>
    <w:rsid w:val="009C0B54"/>
    <w:rsid w:val="009C0BFA"/>
    <w:rsid w:val="009C1766"/>
    <w:rsid w:val="009C1BC1"/>
    <w:rsid w:val="009C1DB8"/>
    <w:rsid w:val="009C3225"/>
    <w:rsid w:val="009C3438"/>
    <w:rsid w:val="009C3512"/>
    <w:rsid w:val="009C4134"/>
    <w:rsid w:val="009C44ED"/>
    <w:rsid w:val="009C47E5"/>
    <w:rsid w:val="009C4FD1"/>
    <w:rsid w:val="009C56E5"/>
    <w:rsid w:val="009C597B"/>
    <w:rsid w:val="009C66E6"/>
    <w:rsid w:val="009C682F"/>
    <w:rsid w:val="009C6A12"/>
    <w:rsid w:val="009C6DCB"/>
    <w:rsid w:val="009C717D"/>
    <w:rsid w:val="009C727A"/>
    <w:rsid w:val="009C76EA"/>
    <w:rsid w:val="009C7A12"/>
    <w:rsid w:val="009D0412"/>
    <w:rsid w:val="009D07D4"/>
    <w:rsid w:val="009D0FAF"/>
    <w:rsid w:val="009D1002"/>
    <w:rsid w:val="009D126C"/>
    <w:rsid w:val="009D1CF8"/>
    <w:rsid w:val="009D1F3D"/>
    <w:rsid w:val="009D25E1"/>
    <w:rsid w:val="009D2961"/>
    <w:rsid w:val="009D29A6"/>
    <w:rsid w:val="009D3741"/>
    <w:rsid w:val="009D3C4E"/>
    <w:rsid w:val="009D3CE7"/>
    <w:rsid w:val="009D3DC0"/>
    <w:rsid w:val="009D4611"/>
    <w:rsid w:val="009D49E2"/>
    <w:rsid w:val="009D4CEA"/>
    <w:rsid w:val="009D5EE7"/>
    <w:rsid w:val="009D61C9"/>
    <w:rsid w:val="009D65D8"/>
    <w:rsid w:val="009D72B2"/>
    <w:rsid w:val="009D789E"/>
    <w:rsid w:val="009E00C1"/>
    <w:rsid w:val="009E05C5"/>
    <w:rsid w:val="009E0E9F"/>
    <w:rsid w:val="009E0F20"/>
    <w:rsid w:val="009E1328"/>
    <w:rsid w:val="009E1A70"/>
    <w:rsid w:val="009E1BF9"/>
    <w:rsid w:val="009E282D"/>
    <w:rsid w:val="009E2899"/>
    <w:rsid w:val="009E2FFA"/>
    <w:rsid w:val="009E3655"/>
    <w:rsid w:val="009E37C8"/>
    <w:rsid w:val="009E3AAA"/>
    <w:rsid w:val="009E3DDA"/>
    <w:rsid w:val="009E448D"/>
    <w:rsid w:val="009E4555"/>
    <w:rsid w:val="009E4649"/>
    <w:rsid w:val="009E46D6"/>
    <w:rsid w:val="009E4E41"/>
    <w:rsid w:val="009E5EE6"/>
    <w:rsid w:val="009E6C7D"/>
    <w:rsid w:val="009E6E0A"/>
    <w:rsid w:val="009E6F6E"/>
    <w:rsid w:val="009E6F84"/>
    <w:rsid w:val="009E70FD"/>
    <w:rsid w:val="009E74F8"/>
    <w:rsid w:val="009E7609"/>
    <w:rsid w:val="009F0BA9"/>
    <w:rsid w:val="009F0BE4"/>
    <w:rsid w:val="009F119E"/>
    <w:rsid w:val="009F141B"/>
    <w:rsid w:val="009F16E0"/>
    <w:rsid w:val="009F1ADF"/>
    <w:rsid w:val="009F1E1A"/>
    <w:rsid w:val="009F1F71"/>
    <w:rsid w:val="009F231A"/>
    <w:rsid w:val="009F23CD"/>
    <w:rsid w:val="009F23E0"/>
    <w:rsid w:val="009F29F3"/>
    <w:rsid w:val="009F2E38"/>
    <w:rsid w:val="009F3156"/>
    <w:rsid w:val="009F3814"/>
    <w:rsid w:val="009F3BDB"/>
    <w:rsid w:val="009F3CD0"/>
    <w:rsid w:val="009F4295"/>
    <w:rsid w:val="009F4FA7"/>
    <w:rsid w:val="009F5437"/>
    <w:rsid w:val="009F569B"/>
    <w:rsid w:val="009F5EA6"/>
    <w:rsid w:val="009F6163"/>
    <w:rsid w:val="009F67A9"/>
    <w:rsid w:val="009F68D2"/>
    <w:rsid w:val="009F69B4"/>
    <w:rsid w:val="009F69BD"/>
    <w:rsid w:val="009F6CB5"/>
    <w:rsid w:val="009F6E3C"/>
    <w:rsid w:val="009F78E2"/>
    <w:rsid w:val="009F7DBD"/>
    <w:rsid w:val="00A00D36"/>
    <w:rsid w:val="00A01179"/>
    <w:rsid w:val="00A01245"/>
    <w:rsid w:val="00A016A2"/>
    <w:rsid w:val="00A0196D"/>
    <w:rsid w:val="00A019C5"/>
    <w:rsid w:val="00A01A08"/>
    <w:rsid w:val="00A01BDE"/>
    <w:rsid w:val="00A01D82"/>
    <w:rsid w:val="00A026B9"/>
    <w:rsid w:val="00A033CE"/>
    <w:rsid w:val="00A03C54"/>
    <w:rsid w:val="00A04033"/>
    <w:rsid w:val="00A04788"/>
    <w:rsid w:val="00A04A65"/>
    <w:rsid w:val="00A04DE2"/>
    <w:rsid w:val="00A05102"/>
    <w:rsid w:val="00A051DA"/>
    <w:rsid w:val="00A05274"/>
    <w:rsid w:val="00A057F0"/>
    <w:rsid w:val="00A05C46"/>
    <w:rsid w:val="00A05CB4"/>
    <w:rsid w:val="00A06424"/>
    <w:rsid w:val="00A067CF"/>
    <w:rsid w:val="00A07889"/>
    <w:rsid w:val="00A10094"/>
    <w:rsid w:val="00A10286"/>
    <w:rsid w:val="00A103DA"/>
    <w:rsid w:val="00A105F5"/>
    <w:rsid w:val="00A10800"/>
    <w:rsid w:val="00A109A2"/>
    <w:rsid w:val="00A111FB"/>
    <w:rsid w:val="00A1129B"/>
    <w:rsid w:val="00A11904"/>
    <w:rsid w:val="00A11B6E"/>
    <w:rsid w:val="00A11CB0"/>
    <w:rsid w:val="00A11FD4"/>
    <w:rsid w:val="00A123C0"/>
    <w:rsid w:val="00A124A1"/>
    <w:rsid w:val="00A125F5"/>
    <w:rsid w:val="00A149DF"/>
    <w:rsid w:val="00A14E2B"/>
    <w:rsid w:val="00A14F9B"/>
    <w:rsid w:val="00A16875"/>
    <w:rsid w:val="00A170DD"/>
    <w:rsid w:val="00A1782B"/>
    <w:rsid w:val="00A1795F"/>
    <w:rsid w:val="00A20029"/>
    <w:rsid w:val="00A20455"/>
    <w:rsid w:val="00A20568"/>
    <w:rsid w:val="00A20DEF"/>
    <w:rsid w:val="00A21174"/>
    <w:rsid w:val="00A215DD"/>
    <w:rsid w:val="00A23F20"/>
    <w:rsid w:val="00A24106"/>
    <w:rsid w:val="00A241D2"/>
    <w:rsid w:val="00A248A5"/>
    <w:rsid w:val="00A24F00"/>
    <w:rsid w:val="00A25257"/>
    <w:rsid w:val="00A25BB0"/>
    <w:rsid w:val="00A25C39"/>
    <w:rsid w:val="00A25E7B"/>
    <w:rsid w:val="00A268BF"/>
    <w:rsid w:val="00A26B4D"/>
    <w:rsid w:val="00A26EE9"/>
    <w:rsid w:val="00A276C6"/>
    <w:rsid w:val="00A27EC6"/>
    <w:rsid w:val="00A30448"/>
    <w:rsid w:val="00A30B3A"/>
    <w:rsid w:val="00A30D9D"/>
    <w:rsid w:val="00A3111E"/>
    <w:rsid w:val="00A3114E"/>
    <w:rsid w:val="00A3128C"/>
    <w:rsid w:val="00A31466"/>
    <w:rsid w:val="00A316ED"/>
    <w:rsid w:val="00A3185A"/>
    <w:rsid w:val="00A318DB"/>
    <w:rsid w:val="00A31D7E"/>
    <w:rsid w:val="00A32438"/>
    <w:rsid w:val="00A328B8"/>
    <w:rsid w:val="00A32CCD"/>
    <w:rsid w:val="00A32D3B"/>
    <w:rsid w:val="00A33572"/>
    <w:rsid w:val="00A33617"/>
    <w:rsid w:val="00A3362B"/>
    <w:rsid w:val="00A33D1E"/>
    <w:rsid w:val="00A347CB"/>
    <w:rsid w:val="00A349FA"/>
    <w:rsid w:val="00A34FBD"/>
    <w:rsid w:val="00A353FA"/>
    <w:rsid w:val="00A35C42"/>
    <w:rsid w:val="00A35E90"/>
    <w:rsid w:val="00A360AC"/>
    <w:rsid w:val="00A368E4"/>
    <w:rsid w:val="00A36B15"/>
    <w:rsid w:val="00A373DC"/>
    <w:rsid w:val="00A37DD4"/>
    <w:rsid w:val="00A37EA3"/>
    <w:rsid w:val="00A40606"/>
    <w:rsid w:val="00A40D04"/>
    <w:rsid w:val="00A416E2"/>
    <w:rsid w:val="00A41F45"/>
    <w:rsid w:val="00A420AD"/>
    <w:rsid w:val="00A422A1"/>
    <w:rsid w:val="00A42C54"/>
    <w:rsid w:val="00A42D94"/>
    <w:rsid w:val="00A4303D"/>
    <w:rsid w:val="00A436CF"/>
    <w:rsid w:val="00A437C9"/>
    <w:rsid w:val="00A44104"/>
    <w:rsid w:val="00A44C30"/>
    <w:rsid w:val="00A45243"/>
    <w:rsid w:val="00A45898"/>
    <w:rsid w:val="00A459A5"/>
    <w:rsid w:val="00A45A09"/>
    <w:rsid w:val="00A45F12"/>
    <w:rsid w:val="00A45F1C"/>
    <w:rsid w:val="00A45F73"/>
    <w:rsid w:val="00A46164"/>
    <w:rsid w:val="00A463B0"/>
    <w:rsid w:val="00A463CD"/>
    <w:rsid w:val="00A4704E"/>
    <w:rsid w:val="00A47627"/>
    <w:rsid w:val="00A47B33"/>
    <w:rsid w:val="00A47D6E"/>
    <w:rsid w:val="00A506F3"/>
    <w:rsid w:val="00A507FA"/>
    <w:rsid w:val="00A50DA3"/>
    <w:rsid w:val="00A50F7C"/>
    <w:rsid w:val="00A51CA8"/>
    <w:rsid w:val="00A51D15"/>
    <w:rsid w:val="00A51EC1"/>
    <w:rsid w:val="00A5291A"/>
    <w:rsid w:val="00A52A94"/>
    <w:rsid w:val="00A53622"/>
    <w:rsid w:val="00A537C6"/>
    <w:rsid w:val="00A53B0C"/>
    <w:rsid w:val="00A53CB4"/>
    <w:rsid w:val="00A53DF7"/>
    <w:rsid w:val="00A53FE3"/>
    <w:rsid w:val="00A54186"/>
    <w:rsid w:val="00A56056"/>
    <w:rsid w:val="00A56071"/>
    <w:rsid w:val="00A5621B"/>
    <w:rsid w:val="00A5677C"/>
    <w:rsid w:val="00A56CC2"/>
    <w:rsid w:val="00A57225"/>
    <w:rsid w:val="00A573ED"/>
    <w:rsid w:val="00A57415"/>
    <w:rsid w:val="00A57C36"/>
    <w:rsid w:val="00A600BD"/>
    <w:rsid w:val="00A6069E"/>
    <w:rsid w:val="00A6073E"/>
    <w:rsid w:val="00A61044"/>
    <w:rsid w:val="00A62593"/>
    <w:rsid w:val="00A6261F"/>
    <w:rsid w:val="00A626AE"/>
    <w:rsid w:val="00A62E76"/>
    <w:rsid w:val="00A62FAC"/>
    <w:rsid w:val="00A63083"/>
    <w:rsid w:val="00A63661"/>
    <w:rsid w:val="00A63C40"/>
    <w:rsid w:val="00A63CF3"/>
    <w:rsid w:val="00A640DB"/>
    <w:rsid w:val="00A648AC"/>
    <w:rsid w:val="00A64923"/>
    <w:rsid w:val="00A65639"/>
    <w:rsid w:val="00A6628A"/>
    <w:rsid w:val="00A662BF"/>
    <w:rsid w:val="00A663D3"/>
    <w:rsid w:val="00A66FAE"/>
    <w:rsid w:val="00A672BE"/>
    <w:rsid w:val="00A674EC"/>
    <w:rsid w:val="00A678C8"/>
    <w:rsid w:val="00A70114"/>
    <w:rsid w:val="00A70376"/>
    <w:rsid w:val="00A703BA"/>
    <w:rsid w:val="00A707A2"/>
    <w:rsid w:val="00A707E1"/>
    <w:rsid w:val="00A70A67"/>
    <w:rsid w:val="00A70B26"/>
    <w:rsid w:val="00A70BB9"/>
    <w:rsid w:val="00A70CF8"/>
    <w:rsid w:val="00A7150F"/>
    <w:rsid w:val="00A715FE"/>
    <w:rsid w:val="00A71623"/>
    <w:rsid w:val="00A7205A"/>
    <w:rsid w:val="00A73157"/>
    <w:rsid w:val="00A7317D"/>
    <w:rsid w:val="00A7366B"/>
    <w:rsid w:val="00A73D6C"/>
    <w:rsid w:val="00A741F6"/>
    <w:rsid w:val="00A742F6"/>
    <w:rsid w:val="00A74B42"/>
    <w:rsid w:val="00A74BCC"/>
    <w:rsid w:val="00A750AA"/>
    <w:rsid w:val="00A759E6"/>
    <w:rsid w:val="00A75DCE"/>
    <w:rsid w:val="00A76E0C"/>
    <w:rsid w:val="00A770F5"/>
    <w:rsid w:val="00A77A9C"/>
    <w:rsid w:val="00A77DC7"/>
    <w:rsid w:val="00A80178"/>
    <w:rsid w:val="00A802FC"/>
    <w:rsid w:val="00A80958"/>
    <w:rsid w:val="00A80E14"/>
    <w:rsid w:val="00A80EC8"/>
    <w:rsid w:val="00A81299"/>
    <w:rsid w:val="00A81919"/>
    <w:rsid w:val="00A81BA9"/>
    <w:rsid w:val="00A82361"/>
    <w:rsid w:val="00A82732"/>
    <w:rsid w:val="00A82738"/>
    <w:rsid w:val="00A828A1"/>
    <w:rsid w:val="00A828F8"/>
    <w:rsid w:val="00A82DD3"/>
    <w:rsid w:val="00A8355A"/>
    <w:rsid w:val="00A835F1"/>
    <w:rsid w:val="00A83D74"/>
    <w:rsid w:val="00A8438E"/>
    <w:rsid w:val="00A8439D"/>
    <w:rsid w:val="00A84902"/>
    <w:rsid w:val="00A84A3E"/>
    <w:rsid w:val="00A85BE9"/>
    <w:rsid w:val="00A85C65"/>
    <w:rsid w:val="00A86328"/>
    <w:rsid w:val="00A86938"/>
    <w:rsid w:val="00A86A07"/>
    <w:rsid w:val="00A86C5E"/>
    <w:rsid w:val="00A86D7F"/>
    <w:rsid w:val="00A87620"/>
    <w:rsid w:val="00A87793"/>
    <w:rsid w:val="00A87B26"/>
    <w:rsid w:val="00A87E7E"/>
    <w:rsid w:val="00A900AF"/>
    <w:rsid w:val="00A90B99"/>
    <w:rsid w:val="00A90E39"/>
    <w:rsid w:val="00A90EEB"/>
    <w:rsid w:val="00A91532"/>
    <w:rsid w:val="00A916B1"/>
    <w:rsid w:val="00A91D0A"/>
    <w:rsid w:val="00A91DE7"/>
    <w:rsid w:val="00A92A36"/>
    <w:rsid w:val="00A92CF2"/>
    <w:rsid w:val="00A92D07"/>
    <w:rsid w:val="00A92E0C"/>
    <w:rsid w:val="00A939E1"/>
    <w:rsid w:val="00A93C23"/>
    <w:rsid w:val="00A944DE"/>
    <w:rsid w:val="00A948B1"/>
    <w:rsid w:val="00A94B18"/>
    <w:rsid w:val="00A956EF"/>
    <w:rsid w:val="00A959B9"/>
    <w:rsid w:val="00A96024"/>
    <w:rsid w:val="00A965E3"/>
    <w:rsid w:val="00A96636"/>
    <w:rsid w:val="00A967AE"/>
    <w:rsid w:val="00A96AA3"/>
    <w:rsid w:val="00A97854"/>
    <w:rsid w:val="00A97FCF"/>
    <w:rsid w:val="00A97FF6"/>
    <w:rsid w:val="00AA049E"/>
    <w:rsid w:val="00AA0AE6"/>
    <w:rsid w:val="00AA1D89"/>
    <w:rsid w:val="00AA20CA"/>
    <w:rsid w:val="00AA2778"/>
    <w:rsid w:val="00AA279C"/>
    <w:rsid w:val="00AA2F7E"/>
    <w:rsid w:val="00AA316A"/>
    <w:rsid w:val="00AA3403"/>
    <w:rsid w:val="00AA3917"/>
    <w:rsid w:val="00AA3CE6"/>
    <w:rsid w:val="00AA4A4D"/>
    <w:rsid w:val="00AA5582"/>
    <w:rsid w:val="00AA609F"/>
    <w:rsid w:val="00AA642D"/>
    <w:rsid w:val="00AA67FF"/>
    <w:rsid w:val="00AA6B9C"/>
    <w:rsid w:val="00AA6C72"/>
    <w:rsid w:val="00AA6D17"/>
    <w:rsid w:val="00AA78DF"/>
    <w:rsid w:val="00AA7983"/>
    <w:rsid w:val="00AA7A74"/>
    <w:rsid w:val="00AB0370"/>
    <w:rsid w:val="00AB055C"/>
    <w:rsid w:val="00AB0696"/>
    <w:rsid w:val="00AB141A"/>
    <w:rsid w:val="00AB310A"/>
    <w:rsid w:val="00AB310F"/>
    <w:rsid w:val="00AB367A"/>
    <w:rsid w:val="00AB3939"/>
    <w:rsid w:val="00AB4288"/>
    <w:rsid w:val="00AB4350"/>
    <w:rsid w:val="00AB453F"/>
    <w:rsid w:val="00AB454D"/>
    <w:rsid w:val="00AB465C"/>
    <w:rsid w:val="00AB49F1"/>
    <w:rsid w:val="00AB4E86"/>
    <w:rsid w:val="00AB57F6"/>
    <w:rsid w:val="00AB58D4"/>
    <w:rsid w:val="00AB5EF8"/>
    <w:rsid w:val="00AB6475"/>
    <w:rsid w:val="00AC07AB"/>
    <w:rsid w:val="00AC085C"/>
    <w:rsid w:val="00AC0EB9"/>
    <w:rsid w:val="00AC0FE0"/>
    <w:rsid w:val="00AC1147"/>
    <w:rsid w:val="00AC1447"/>
    <w:rsid w:val="00AC182A"/>
    <w:rsid w:val="00AC2162"/>
    <w:rsid w:val="00AC25AB"/>
    <w:rsid w:val="00AC2671"/>
    <w:rsid w:val="00AC2745"/>
    <w:rsid w:val="00AC2AED"/>
    <w:rsid w:val="00AC2FF0"/>
    <w:rsid w:val="00AC2FFE"/>
    <w:rsid w:val="00AC3206"/>
    <w:rsid w:val="00AC38F6"/>
    <w:rsid w:val="00AC3FBB"/>
    <w:rsid w:val="00AC4368"/>
    <w:rsid w:val="00AC5ADC"/>
    <w:rsid w:val="00AC5C06"/>
    <w:rsid w:val="00AC6921"/>
    <w:rsid w:val="00AC6BC4"/>
    <w:rsid w:val="00AC710C"/>
    <w:rsid w:val="00AC7C05"/>
    <w:rsid w:val="00AD11AC"/>
    <w:rsid w:val="00AD13B6"/>
    <w:rsid w:val="00AD27E4"/>
    <w:rsid w:val="00AD2E3D"/>
    <w:rsid w:val="00AD3029"/>
    <w:rsid w:val="00AD35F2"/>
    <w:rsid w:val="00AD38EA"/>
    <w:rsid w:val="00AD4202"/>
    <w:rsid w:val="00AD420A"/>
    <w:rsid w:val="00AD423C"/>
    <w:rsid w:val="00AD443B"/>
    <w:rsid w:val="00AD46B2"/>
    <w:rsid w:val="00AD4C2B"/>
    <w:rsid w:val="00AD4F4C"/>
    <w:rsid w:val="00AD5271"/>
    <w:rsid w:val="00AD5594"/>
    <w:rsid w:val="00AD61DE"/>
    <w:rsid w:val="00AD6256"/>
    <w:rsid w:val="00AD6431"/>
    <w:rsid w:val="00AD68E6"/>
    <w:rsid w:val="00AD7E5F"/>
    <w:rsid w:val="00AE005A"/>
    <w:rsid w:val="00AE0928"/>
    <w:rsid w:val="00AE0A1E"/>
    <w:rsid w:val="00AE12CE"/>
    <w:rsid w:val="00AE1374"/>
    <w:rsid w:val="00AE1396"/>
    <w:rsid w:val="00AE2176"/>
    <w:rsid w:val="00AE21A2"/>
    <w:rsid w:val="00AE21F9"/>
    <w:rsid w:val="00AE2627"/>
    <w:rsid w:val="00AE2D8E"/>
    <w:rsid w:val="00AE2E5C"/>
    <w:rsid w:val="00AE3319"/>
    <w:rsid w:val="00AE33F1"/>
    <w:rsid w:val="00AE3470"/>
    <w:rsid w:val="00AE3579"/>
    <w:rsid w:val="00AE372A"/>
    <w:rsid w:val="00AE3986"/>
    <w:rsid w:val="00AE3A39"/>
    <w:rsid w:val="00AE3FE4"/>
    <w:rsid w:val="00AE4067"/>
    <w:rsid w:val="00AE4DFF"/>
    <w:rsid w:val="00AE4F4E"/>
    <w:rsid w:val="00AE5055"/>
    <w:rsid w:val="00AE53BF"/>
    <w:rsid w:val="00AE5A38"/>
    <w:rsid w:val="00AE5FB1"/>
    <w:rsid w:val="00AE6938"/>
    <w:rsid w:val="00AE6BD7"/>
    <w:rsid w:val="00AE709F"/>
    <w:rsid w:val="00AE756E"/>
    <w:rsid w:val="00AE77C6"/>
    <w:rsid w:val="00AE7B64"/>
    <w:rsid w:val="00AE7E76"/>
    <w:rsid w:val="00AE7FCE"/>
    <w:rsid w:val="00AF034D"/>
    <w:rsid w:val="00AF0B81"/>
    <w:rsid w:val="00AF0CD7"/>
    <w:rsid w:val="00AF0DB4"/>
    <w:rsid w:val="00AF0E7D"/>
    <w:rsid w:val="00AF0ECF"/>
    <w:rsid w:val="00AF1190"/>
    <w:rsid w:val="00AF124D"/>
    <w:rsid w:val="00AF18D1"/>
    <w:rsid w:val="00AF1BA4"/>
    <w:rsid w:val="00AF1BE0"/>
    <w:rsid w:val="00AF2424"/>
    <w:rsid w:val="00AF27BF"/>
    <w:rsid w:val="00AF317E"/>
    <w:rsid w:val="00AF3557"/>
    <w:rsid w:val="00AF3901"/>
    <w:rsid w:val="00AF3D4B"/>
    <w:rsid w:val="00AF4462"/>
    <w:rsid w:val="00AF46FB"/>
    <w:rsid w:val="00AF4C59"/>
    <w:rsid w:val="00AF4F39"/>
    <w:rsid w:val="00AF53EF"/>
    <w:rsid w:val="00AF5646"/>
    <w:rsid w:val="00AF5743"/>
    <w:rsid w:val="00AF5A3A"/>
    <w:rsid w:val="00AF60A1"/>
    <w:rsid w:val="00AF6186"/>
    <w:rsid w:val="00AF636D"/>
    <w:rsid w:val="00AF661F"/>
    <w:rsid w:val="00AF6B26"/>
    <w:rsid w:val="00AF6CA8"/>
    <w:rsid w:val="00AF6F25"/>
    <w:rsid w:val="00AF70ED"/>
    <w:rsid w:val="00B005B0"/>
    <w:rsid w:val="00B00C78"/>
    <w:rsid w:val="00B00F38"/>
    <w:rsid w:val="00B016F7"/>
    <w:rsid w:val="00B018D5"/>
    <w:rsid w:val="00B02339"/>
    <w:rsid w:val="00B023AE"/>
    <w:rsid w:val="00B0247E"/>
    <w:rsid w:val="00B026F8"/>
    <w:rsid w:val="00B02ACC"/>
    <w:rsid w:val="00B03180"/>
    <w:rsid w:val="00B03348"/>
    <w:rsid w:val="00B03B95"/>
    <w:rsid w:val="00B03EFE"/>
    <w:rsid w:val="00B03FE2"/>
    <w:rsid w:val="00B04EF3"/>
    <w:rsid w:val="00B04F15"/>
    <w:rsid w:val="00B050BD"/>
    <w:rsid w:val="00B0531B"/>
    <w:rsid w:val="00B054FF"/>
    <w:rsid w:val="00B05AEF"/>
    <w:rsid w:val="00B05D39"/>
    <w:rsid w:val="00B05E9E"/>
    <w:rsid w:val="00B064DD"/>
    <w:rsid w:val="00B066D6"/>
    <w:rsid w:val="00B06953"/>
    <w:rsid w:val="00B069AC"/>
    <w:rsid w:val="00B06DAA"/>
    <w:rsid w:val="00B071A6"/>
    <w:rsid w:val="00B07D12"/>
    <w:rsid w:val="00B07E63"/>
    <w:rsid w:val="00B104DA"/>
    <w:rsid w:val="00B10AB0"/>
    <w:rsid w:val="00B11A30"/>
    <w:rsid w:val="00B11B7F"/>
    <w:rsid w:val="00B11B85"/>
    <w:rsid w:val="00B11B96"/>
    <w:rsid w:val="00B121E0"/>
    <w:rsid w:val="00B1225C"/>
    <w:rsid w:val="00B123D6"/>
    <w:rsid w:val="00B1322C"/>
    <w:rsid w:val="00B133CE"/>
    <w:rsid w:val="00B135ED"/>
    <w:rsid w:val="00B1363A"/>
    <w:rsid w:val="00B1367A"/>
    <w:rsid w:val="00B1374C"/>
    <w:rsid w:val="00B13ADD"/>
    <w:rsid w:val="00B13F8C"/>
    <w:rsid w:val="00B1480C"/>
    <w:rsid w:val="00B148BB"/>
    <w:rsid w:val="00B14A44"/>
    <w:rsid w:val="00B15737"/>
    <w:rsid w:val="00B161B0"/>
    <w:rsid w:val="00B161C5"/>
    <w:rsid w:val="00B161C7"/>
    <w:rsid w:val="00B1646D"/>
    <w:rsid w:val="00B1652F"/>
    <w:rsid w:val="00B16B3F"/>
    <w:rsid w:val="00B16E08"/>
    <w:rsid w:val="00B170BD"/>
    <w:rsid w:val="00B17950"/>
    <w:rsid w:val="00B17CAD"/>
    <w:rsid w:val="00B2003B"/>
    <w:rsid w:val="00B20996"/>
    <w:rsid w:val="00B20BC6"/>
    <w:rsid w:val="00B213B1"/>
    <w:rsid w:val="00B2151B"/>
    <w:rsid w:val="00B21B15"/>
    <w:rsid w:val="00B22555"/>
    <w:rsid w:val="00B22C88"/>
    <w:rsid w:val="00B22D92"/>
    <w:rsid w:val="00B22E40"/>
    <w:rsid w:val="00B22F39"/>
    <w:rsid w:val="00B22F43"/>
    <w:rsid w:val="00B230EC"/>
    <w:rsid w:val="00B23390"/>
    <w:rsid w:val="00B234EF"/>
    <w:rsid w:val="00B23D5A"/>
    <w:rsid w:val="00B23E98"/>
    <w:rsid w:val="00B24118"/>
    <w:rsid w:val="00B24483"/>
    <w:rsid w:val="00B2452A"/>
    <w:rsid w:val="00B256AB"/>
    <w:rsid w:val="00B25E79"/>
    <w:rsid w:val="00B26657"/>
    <w:rsid w:val="00B27016"/>
    <w:rsid w:val="00B275BB"/>
    <w:rsid w:val="00B2799A"/>
    <w:rsid w:val="00B279C3"/>
    <w:rsid w:val="00B27B5A"/>
    <w:rsid w:val="00B27D74"/>
    <w:rsid w:val="00B27EEA"/>
    <w:rsid w:val="00B300DC"/>
    <w:rsid w:val="00B30843"/>
    <w:rsid w:val="00B31658"/>
    <w:rsid w:val="00B320F6"/>
    <w:rsid w:val="00B321E5"/>
    <w:rsid w:val="00B3278F"/>
    <w:rsid w:val="00B327E7"/>
    <w:rsid w:val="00B32AFD"/>
    <w:rsid w:val="00B3302E"/>
    <w:rsid w:val="00B330FB"/>
    <w:rsid w:val="00B33286"/>
    <w:rsid w:val="00B3347A"/>
    <w:rsid w:val="00B336E4"/>
    <w:rsid w:val="00B33FC8"/>
    <w:rsid w:val="00B34110"/>
    <w:rsid w:val="00B34434"/>
    <w:rsid w:val="00B34559"/>
    <w:rsid w:val="00B34885"/>
    <w:rsid w:val="00B35777"/>
    <w:rsid w:val="00B35B0D"/>
    <w:rsid w:val="00B35D46"/>
    <w:rsid w:val="00B36F52"/>
    <w:rsid w:val="00B3702E"/>
    <w:rsid w:val="00B373BF"/>
    <w:rsid w:val="00B40C95"/>
    <w:rsid w:val="00B413F3"/>
    <w:rsid w:val="00B41999"/>
    <w:rsid w:val="00B4202A"/>
    <w:rsid w:val="00B421F9"/>
    <w:rsid w:val="00B42826"/>
    <w:rsid w:val="00B430E3"/>
    <w:rsid w:val="00B430ED"/>
    <w:rsid w:val="00B44186"/>
    <w:rsid w:val="00B446FA"/>
    <w:rsid w:val="00B45523"/>
    <w:rsid w:val="00B4606D"/>
    <w:rsid w:val="00B464A6"/>
    <w:rsid w:val="00B46979"/>
    <w:rsid w:val="00B46D0D"/>
    <w:rsid w:val="00B46D2E"/>
    <w:rsid w:val="00B46D78"/>
    <w:rsid w:val="00B47349"/>
    <w:rsid w:val="00B476CE"/>
    <w:rsid w:val="00B47AF3"/>
    <w:rsid w:val="00B5052E"/>
    <w:rsid w:val="00B50831"/>
    <w:rsid w:val="00B50B62"/>
    <w:rsid w:val="00B511F2"/>
    <w:rsid w:val="00B51547"/>
    <w:rsid w:val="00B51654"/>
    <w:rsid w:val="00B51810"/>
    <w:rsid w:val="00B51B50"/>
    <w:rsid w:val="00B5200F"/>
    <w:rsid w:val="00B521F0"/>
    <w:rsid w:val="00B525F8"/>
    <w:rsid w:val="00B52808"/>
    <w:rsid w:val="00B52DDC"/>
    <w:rsid w:val="00B53053"/>
    <w:rsid w:val="00B5462E"/>
    <w:rsid w:val="00B54B29"/>
    <w:rsid w:val="00B553F1"/>
    <w:rsid w:val="00B55578"/>
    <w:rsid w:val="00B5577B"/>
    <w:rsid w:val="00B55A41"/>
    <w:rsid w:val="00B55BF7"/>
    <w:rsid w:val="00B55E3C"/>
    <w:rsid w:val="00B55FF7"/>
    <w:rsid w:val="00B56683"/>
    <w:rsid w:val="00B56A1D"/>
    <w:rsid w:val="00B56F6B"/>
    <w:rsid w:val="00B57A4B"/>
    <w:rsid w:val="00B600F6"/>
    <w:rsid w:val="00B60179"/>
    <w:rsid w:val="00B6030F"/>
    <w:rsid w:val="00B60671"/>
    <w:rsid w:val="00B61976"/>
    <w:rsid w:val="00B61BC9"/>
    <w:rsid w:val="00B627A0"/>
    <w:rsid w:val="00B62A6D"/>
    <w:rsid w:val="00B632F8"/>
    <w:rsid w:val="00B63788"/>
    <w:rsid w:val="00B64937"/>
    <w:rsid w:val="00B64CB3"/>
    <w:rsid w:val="00B6552B"/>
    <w:rsid w:val="00B657AF"/>
    <w:rsid w:val="00B65A6C"/>
    <w:rsid w:val="00B65FA0"/>
    <w:rsid w:val="00B660BB"/>
    <w:rsid w:val="00B66600"/>
    <w:rsid w:val="00B669C1"/>
    <w:rsid w:val="00B66BCC"/>
    <w:rsid w:val="00B67338"/>
    <w:rsid w:val="00B67AF2"/>
    <w:rsid w:val="00B700EB"/>
    <w:rsid w:val="00B706CD"/>
    <w:rsid w:val="00B70E24"/>
    <w:rsid w:val="00B70E43"/>
    <w:rsid w:val="00B70F96"/>
    <w:rsid w:val="00B7162D"/>
    <w:rsid w:val="00B71A62"/>
    <w:rsid w:val="00B71B3F"/>
    <w:rsid w:val="00B7290E"/>
    <w:rsid w:val="00B7355F"/>
    <w:rsid w:val="00B7371A"/>
    <w:rsid w:val="00B7389B"/>
    <w:rsid w:val="00B73DB3"/>
    <w:rsid w:val="00B73E30"/>
    <w:rsid w:val="00B74739"/>
    <w:rsid w:val="00B74AD7"/>
    <w:rsid w:val="00B7562C"/>
    <w:rsid w:val="00B75DBE"/>
    <w:rsid w:val="00B761D0"/>
    <w:rsid w:val="00B771D0"/>
    <w:rsid w:val="00B772C3"/>
    <w:rsid w:val="00B8002A"/>
    <w:rsid w:val="00B8017F"/>
    <w:rsid w:val="00B806B8"/>
    <w:rsid w:val="00B80763"/>
    <w:rsid w:val="00B80B70"/>
    <w:rsid w:val="00B80CEF"/>
    <w:rsid w:val="00B80FB8"/>
    <w:rsid w:val="00B812C9"/>
    <w:rsid w:val="00B8150D"/>
    <w:rsid w:val="00B81C2A"/>
    <w:rsid w:val="00B82284"/>
    <w:rsid w:val="00B822B6"/>
    <w:rsid w:val="00B827FD"/>
    <w:rsid w:val="00B82AE2"/>
    <w:rsid w:val="00B83708"/>
    <w:rsid w:val="00B837C8"/>
    <w:rsid w:val="00B83DB4"/>
    <w:rsid w:val="00B84874"/>
    <w:rsid w:val="00B854AA"/>
    <w:rsid w:val="00B85515"/>
    <w:rsid w:val="00B8597F"/>
    <w:rsid w:val="00B85C01"/>
    <w:rsid w:val="00B869C3"/>
    <w:rsid w:val="00B86C20"/>
    <w:rsid w:val="00B8796A"/>
    <w:rsid w:val="00B87A6A"/>
    <w:rsid w:val="00B87E4B"/>
    <w:rsid w:val="00B9007D"/>
    <w:rsid w:val="00B90707"/>
    <w:rsid w:val="00B91077"/>
    <w:rsid w:val="00B915DA"/>
    <w:rsid w:val="00B91766"/>
    <w:rsid w:val="00B91EE9"/>
    <w:rsid w:val="00B92034"/>
    <w:rsid w:val="00B920CC"/>
    <w:rsid w:val="00B9237F"/>
    <w:rsid w:val="00B924B1"/>
    <w:rsid w:val="00B92680"/>
    <w:rsid w:val="00B927F4"/>
    <w:rsid w:val="00B929DE"/>
    <w:rsid w:val="00B92A7C"/>
    <w:rsid w:val="00B92BFF"/>
    <w:rsid w:val="00B932D6"/>
    <w:rsid w:val="00B937FE"/>
    <w:rsid w:val="00B9425E"/>
    <w:rsid w:val="00B947AB"/>
    <w:rsid w:val="00B94AAF"/>
    <w:rsid w:val="00B94D2C"/>
    <w:rsid w:val="00B95085"/>
    <w:rsid w:val="00B952BA"/>
    <w:rsid w:val="00B95504"/>
    <w:rsid w:val="00B95A93"/>
    <w:rsid w:val="00B95F86"/>
    <w:rsid w:val="00B96569"/>
    <w:rsid w:val="00B966B1"/>
    <w:rsid w:val="00B96746"/>
    <w:rsid w:val="00B96C9E"/>
    <w:rsid w:val="00B973DA"/>
    <w:rsid w:val="00B97861"/>
    <w:rsid w:val="00BA0B97"/>
    <w:rsid w:val="00BA1461"/>
    <w:rsid w:val="00BA27DC"/>
    <w:rsid w:val="00BA2E52"/>
    <w:rsid w:val="00BA3416"/>
    <w:rsid w:val="00BA352D"/>
    <w:rsid w:val="00BA3AF2"/>
    <w:rsid w:val="00BA4043"/>
    <w:rsid w:val="00BA40E3"/>
    <w:rsid w:val="00BA4AB8"/>
    <w:rsid w:val="00BA4C9C"/>
    <w:rsid w:val="00BA4D82"/>
    <w:rsid w:val="00BA5205"/>
    <w:rsid w:val="00BA5243"/>
    <w:rsid w:val="00BA5388"/>
    <w:rsid w:val="00BA54B4"/>
    <w:rsid w:val="00BA58A2"/>
    <w:rsid w:val="00BA5917"/>
    <w:rsid w:val="00BA5B5C"/>
    <w:rsid w:val="00BA6769"/>
    <w:rsid w:val="00BA6982"/>
    <w:rsid w:val="00BA6EF6"/>
    <w:rsid w:val="00BA7181"/>
    <w:rsid w:val="00BA74C8"/>
    <w:rsid w:val="00BA79A7"/>
    <w:rsid w:val="00BA7B02"/>
    <w:rsid w:val="00BA7C45"/>
    <w:rsid w:val="00BB0A5A"/>
    <w:rsid w:val="00BB0F0B"/>
    <w:rsid w:val="00BB157B"/>
    <w:rsid w:val="00BB1C79"/>
    <w:rsid w:val="00BB1D96"/>
    <w:rsid w:val="00BB2652"/>
    <w:rsid w:val="00BB2D55"/>
    <w:rsid w:val="00BB2D6A"/>
    <w:rsid w:val="00BB2F37"/>
    <w:rsid w:val="00BB32E9"/>
    <w:rsid w:val="00BB38FB"/>
    <w:rsid w:val="00BB3C2D"/>
    <w:rsid w:val="00BB411F"/>
    <w:rsid w:val="00BB41F3"/>
    <w:rsid w:val="00BB490B"/>
    <w:rsid w:val="00BB4AAD"/>
    <w:rsid w:val="00BB4F58"/>
    <w:rsid w:val="00BB513A"/>
    <w:rsid w:val="00BB51D5"/>
    <w:rsid w:val="00BB58F7"/>
    <w:rsid w:val="00BB61DD"/>
    <w:rsid w:val="00BB71C4"/>
    <w:rsid w:val="00BB7625"/>
    <w:rsid w:val="00BB77FF"/>
    <w:rsid w:val="00BB7CA6"/>
    <w:rsid w:val="00BC085C"/>
    <w:rsid w:val="00BC0954"/>
    <w:rsid w:val="00BC0E9B"/>
    <w:rsid w:val="00BC0F28"/>
    <w:rsid w:val="00BC14A4"/>
    <w:rsid w:val="00BC1801"/>
    <w:rsid w:val="00BC19F2"/>
    <w:rsid w:val="00BC20B8"/>
    <w:rsid w:val="00BC24C7"/>
    <w:rsid w:val="00BC293F"/>
    <w:rsid w:val="00BC2B59"/>
    <w:rsid w:val="00BC2D87"/>
    <w:rsid w:val="00BC3184"/>
    <w:rsid w:val="00BC3562"/>
    <w:rsid w:val="00BC3BF8"/>
    <w:rsid w:val="00BC4009"/>
    <w:rsid w:val="00BC483C"/>
    <w:rsid w:val="00BC4E91"/>
    <w:rsid w:val="00BC5318"/>
    <w:rsid w:val="00BC5486"/>
    <w:rsid w:val="00BC5555"/>
    <w:rsid w:val="00BC55CF"/>
    <w:rsid w:val="00BC5DC5"/>
    <w:rsid w:val="00BC62D7"/>
    <w:rsid w:val="00BC6BD6"/>
    <w:rsid w:val="00BC6D30"/>
    <w:rsid w:val="00BC703B"/>
    <w:rsid w:val="00BC7136"/>
    <w:rsid w:val="00BC74D7"/>
    <w:rsid w:val="00BC7ACA"/>
    <w:rsid w:val="00BD019E"/>
    <w:rsid w:val="00BD049C"/>
    <w:rsid w:val="00BD0C54"/>
    <w:rsid w:val="00BD1272"/>
    <w:rsid w:val="00BD1759"/>
    <w:rsid w:val="00BD1946"/>
    <w:rsid w:val="00BD1B69"/>
    <w:rsid w:val="00BD2A22"/>
    <w:rsid w:val="00BD2B62"/>
    <w:rsid w:val="00BD2B6D"/>
    <w:rsid w:val="00BD346E"/>
    <w:rsid w:val="00BD378F"/>
    <w:rsid w:val="00BD39B9"/>
    <w:rsid w:val="00BD3C51"/>
    <w:rsid w:val="00BD4041"/>
    <w:rsid w:val="00BD4227"/>
    <w:rsid w:val="00BD4352"/>
    <w:rsid w:val="00BD4FB7"/>
    <w:rsid w:val="00BD528C"/>
    <w:rsid w:val="00BD5420"/>
    <w:rsid w:val="00BD5638"/>
    <w:rsid w:val="00BD5797"/>
    <w:rsid w:val="00BD7017"/>
    <w:rsid w:val="00BD729D"/>
    <w:rsid w:val="00BD75F3"/>
    <w:rsid w:val="00BD7AFC"/>
    <w:rsid w:val="00BE006A"/>
    <w:rsid w:val="00BE06C5"/>
    <w:rsid w:val="00BE0A08"/>
    <w:rsid w:val="00BE0AC8"/>
    <w:rsid w:val="00BE0BA2"/>
    <w:rsid w:val="00BE0BD5"/>
    <w:rsid w:val="00BE12DA"/>
    <w:rsid w:val="00BE15D7"/>
    <w:rsid w:val="00BE1792"/>
    <w:rsid w:val="00BE1BA3"/>
    <w:rsid w:val="00BE27D0"/>
    <w:rsid w:val="00BE32A8"/>
    <w:rsid w:val="00BE373E"/>
    <w:rsid w:val="00BE3EEA"/>
    <w:rsid w:val="00BE4446"/>
    <w:rsid w:val="00BE46E9"/>
    <w:rsid w:val="00BE4CAB"/>
    <w:rsid w:val="00BE4EFD"/>
    <w:rsid w:val="00BE51FC"/>
    <w:rsid w:val="00BE5BF0"/>
    <w:rsid w:val="00BE5E92"/>
    <w:rsid w:val="00BE63EB"/>
    <w:rsid w:val="00BE643D"/>
    <w:rsid w:val="00BE75DA"/>
    <w:rsid w:val="00BE789C"/>
    <w:rsid w:val="00BE7AAD"/>
    <w:rsid w:val="00BF0053"/>
    <w:rsid w:val="00BF014F"/>
    <w:rsid w:val="00BF0E50"/>
    <w:rsid w:val="00BF12C8"/>
    <w:rsid w:val="00BF19A7"/>
    <w:rsid w:val="00BF2A2D"/>
    <w:rsid w:val="00BF3554"/>
    <w:rsid w:val="00BF3A02"/>
    <w:rsid w:val="00BF3CA0"/>
    <w:rsid w:val="00BF3D1D"/>
    <w:rsid w:val="00BF3FB8"/>
    <w:rsid w:val="00BF40FA"/>
    <w:rsid w:val="00BF4415"/>
    <w:rsid w:val="00BF4473"/>
    <w:rsid w:val="00BF4B65"/>
    <w:rsid w:val="00BF4E93"/>
    <w:rsid w:val="00BF5400"/>
    <w:rsid w:val="00BF5662"/>
    <w:rsid w:val="00BF5AAA"/>
    <w:rsid w:val="00BF5ED9"/>
    <w:rsid w:val="00BF609B"/>
    <w:rsid w:val="00BF6236"/>
    <w:rsid w:val="00BF67D4"/>
    <w:rsid w:val="00BF6881"/>
    <w:rsid w:val="00BF6A6E"/>
    <w:rsid w:val="00BF6CC2"/>
    <w:rsid w:val="00BF6D26"/>
    <w:rsid w:val="00BF6EC5"/>
    <w:rsid w:val="00BF6F37"/>
    <w:rsid w:val="00BF6F8A"/>
    <w:rsid w:val="00BF71AA"/>
    <w:rsid w:val="00BF7AED"/>
    <w:rsid w:val="00BF7B02"/>
    <w:rsid w:val="00BF7FA4"/>
    <w:rsid w:val="00BF7FB1"/>
    <w:rsid w:val="00C008D1"/>
    <w:rsid w:val="00C018E4"/>
    <w:rsid w:val="00C02753"/>
    <w:rsid w:val="00C029B4"/>
    <w:rsid w:val="00C030D3"/>
    <w:rsid w:val="00C039C4"/>
    <w:rsid w:val="00C03AAF"/>
    <w:rsid w:val="00C04885"/>
    <w:rsid w:val="00C04C25"/>
    <w:rsid w:val="00C04E76"/>
    <w:rsid w:val="00C05669"/>
    <w:rsid w:val="00C05765"/>
    <w:rsid w:val="00C05813"/>
    <w:rsid w:val="00C05D20"/>
    <w:rsid w:val="00C062CD"/>
    <w:rsid w:val="00C069F3"/>
    <w:rsid w:val="00C06F28"/>
    <w:rsid w:val="00C0704F"/>
    <w:rsid w:val="00C0741B"/>
    <w:rsid w:val="00C07533"/>
    <w:rsid w:val="00C07617"/>
    <w:rsid w:val="00C07BEC"/>
    <w:rsid w:val="00C10234"/>
    <w:rsid w:val="00C10896"/>
    <w:rsid w:val="00C108F4"/>
    <w:rsid w:val="00C10D94"/>
    <w:rsid w:val="00C10EFA"/>
    <w:rsid w:val="00C11377"/>
    <w:rsid w:val="00C11B2B"/>
    <w:rsid w:val="00C11C71"/>
    <w:rsid w:val="00C1242A"/>
    <w:rsid w:val="00C12577"/>
    <w:rsid w:val="00C12963"/>
    <w:rsid w:val="00C129AF"/>
    <w:rsid w:val="00C12AE5"/>
    <w:rsid w:val="00C12F0E"/>
    <w:rsid w:val="00C1302F"/>
    <w:rsid w:val="00C13794"/>
    <w:rsid w:val="00C13BFE"/>
    <w:rsid w:val="00C14EAC"/>
    <w:rsid w:val="00C15006"/>
    <w:rsid w:val="00C15526"/>
    <w:rsid w:val="00C15698"/>
    <w:rsid w:val="00C15ADC"/>
    <w:rsid w:val="00C15C81"/>
    <w:rsid w:val="00C15E6E"/>
    <w:rsid w:val="00C1635D"/>
    <w:rsid w:val="00C164C6"/>
    <w:rsid w:val="00C16D25"/>
    <w:rsid w:val="00C16E8F"/>
    <w:rsid w:val="00C16EB1"/>
    <w:rsid w:val="00C178C2"/>
    <w:rsid w:val="00C17F11"/>
    <w:rsid w:val="00C201D7"/>
    <w:rsid w:val="00C201FC"/>
    <w:rsid w:val="00C2078F"/>
    <w:rsid w:val="00C2084D"/>
    <w:rsid w:val="00C211E8"/>
    <w:rsid w:val="00C219C3"/>
    <w:rsid w:val="00C21CB7"/>
    <w:rsid w:val="00C21CBF"/>
    <w:rsid w:val="00C21D82"/>
    <w:rsid w:val="00C22066"/>
    <w:rsid w:val="00C229A3"/>
    <w:rsid w:val="00C22C6E"/>
    <w:rsid w:val="00C22CAD"/>
    <w:rsid w:val="00C2310F"/>
    <w:rsid w:val="00C23539"/>
    <w:rsid w:val="00C23AE3"/>
    <w:rsid w:val="00C23D64"/>
    <w:rsid w:val="00C23E3C"/>
    <w:rsid w:val="00C23E70"/>
    <w:rsid w:val="00C23EDF"/>
    <w:rsid w:val="00C24117"/>
    <w:rsid w:val="00C24A7B"/>
    <w:rsid w:val="00C24F3D"/>
    <w:rsid w:val="00C256E7"/>
    <w:rsid w:val="00C2580A"/>
    <w:rsid w:val="00C260C6"/>
    <w:rsid w:val="00C268F1"/>
    <w:rsid w:val="00C2695A"/>
    <w:rsid w:val="00C26BDA"/>
    <w:rsid w:val="00C270C0"/>
    <w:rsid w:val="00C27215"/>
    <w:rsid w:val="00C27926"/>
    <w:rsid w:val="00C27942"/>
    <w:rsid w:val="00C31876"/>
    <w:rsid w:val="00C324FC"/>
    <w:rsid w:val="00C32542"/>
    <w:rsid w:val="00C3277B"/>
    <w:rsid w:val="00C32831"/>
    <w:rsid w:val="00C32B80"/>
    <w:rsid w:val="00C32E63"/>
    <w:rsid w:val="00C33136"/>
    <w:rsid w:val="00C3313B"/>
    <w:rsid w:val="00C3387E"/>
    <w:rsid w:val="00C34335"/>
    <w:rsid w:val="00C34E6B"/>
    <w:rsid w:val="00C34F6A"/>
    <w:rsid w:val="00C35108"/>
    <w:rsid w:val="00C35149"/>
    <w:rsid w:val="00C35680"/>
    <w:rsid w:val="00C35712"/>
    <w:rsid w:val="00C364A2"/>
    <w:rsid w:val="00C364AF"/>
    <w:rsid w:val="00C37251"/>
    <w:rsid w:val="00C373C7"/>
    <w:rsid w:val="00C3775C"/>
    <w:rsid w:val="00C4038E"/>
    <w:rsid w:val="00C40ACF"/>
    <w:rsid w:val="00C40DFE"/>
    <w:rsid w:val="00C40EDF"/>
    <w:rsid w:val="00C41585"/>
    <w:rsid w:val="00C41727"/>
    <w:rsid w:val="00C41EA6"/>
    <w:rsid w:val="00C42015"/>
    <w:rsid w:val="00C425F2"/>
    <w:rsid w:val="00C426BF"/>
    <w:rsid w:val="00C42B7F"/>
    <w:rsid w:val="00C43256"/>
    <w:rsid w:val="00C434DA"/>
    <w:rsid w:val="00C43D72"/>
    <w:rsid w:val="00C44393"/>
    <w:rsid w:val="00C44665"/>
    <w:rsid w:val="00C44884"/>
    <w:rsid w:val="00C44B22"/>
    <w:rsid w:val="00C44E96"/>
    <w:rsid w:val="00C4537E"/>
    <w:rsid w:val="00C454DC"/>
    <w:rsid w:val="00C45B20"/>
    <w:rsid w:val="00C45F55"/>
    <w:rsid w:val="00C4630C"/>
    <w:rsid w:val="00C46784"/>
    <w:rsid w:val="00C46E6F"/>
    <w:rsid w:val="00C470BE"/>
    <w:rsid w:val="00C47192"/>
    <w:rsid w:val="00C47D0C"/>
    <w:rsid w:val="00C47EB8"/>
    <w:rsid w:val="00C5012E"/>
    <w:rsid w:val="00C5024D"/>
    <w:rsid w:val="00C5052E"/>
    <w:rsid w:val="00C506E5"/>
    <w:rsid w:val="00C509C2"/>
    <w:rsid w:val="00C50A6F"/>
    <w:rsid w:val="00C512A0"/>
    <w:rsid w:val="00C513BD"/>
    <w:rsid w:val="00C5174D"/>
    <w:rsid w:val="00C519D4"/>
    <w:rsid w:val="00C52B58"/>
    <w:rsid w:val="00C52BE8"/>
    <w:rsid w:val="00C52CB7"/>
    <w:rsid w:val="00C52E46"/>
    <w:rsid w:val="00C53021"/>
    <w:rsid w:val="00C532EB"/>
    <w:rsid w:val="00C536E8"/>
    <w:rsid w:val="00C53704"/>
    <w:rsid w:val="00C539E3"/>
    <w:rsid w:val="00C542A0"/>
    <w:rsid w:val="00C54915"/>
    <w:rsid w:val="00C54A6E"/>
    <w:rsid w:val="00C55064"/>
    <w:rsid w:val="00C55212"/>
    <w:rsid w:val="00C552DD"/>
    <w:rsid w:val="00C553D2"/>
    <w:rsid w:val="00C55D15"/>
    <w:rsid w:val="00C55E0F"/>
    <w:rsid w:val="00C56699"/>
    <w:rsid w:val="00C5756B"/>
    <w:rsid w:val="00C5771A"/>
    <w:rsid w:val="00C57CAC"/>
    <w:rsid w:val="00C60386"/>
    <w:rsid w:val="00C6098D"/>
    <w:rsid w:val="00C609FD"/>
    <w:rsid w:val="00C60AD5"/>
    <w:rsid w:val="00C61010"/>
    <w:rsid w:val="00C61399"/>
    <w:rsid w:val="00C61B27"/>
    <w:rsid w:val="00C62814"/>
    <w:rsid w:val="00C62DDA"/>
    <w:rsid w:val="00C63719"/>
    <w:rsid w:val="00C63A11"/>
    <w:rsid w:val="00C63CDD"/>
    <w:rsid w:val="00C652C8"/>
    <w:rsid w:val="00C6549C"/>
    <w:rsid w:val="00C65921"/>
    <w:rsid w:val="00C661FD"/>
    <w:rsid w:val="00C66B12"/>
    <w:rsid w:val="00C67267"/>
    <w:rsid w:val="00C6796E"/>
    <w:rsid w:val="00C67BD3"/>
    <w:rsid w:val="00C67F54"/>
    <w:rsid w:val="00C7013F"/>
    <w:rsid w:val="00C70212"/>
    <w:rsid w:val="00C705BA"/>
    <w:rsid w:val="00C70A43"/>
    <w:rsid w:val="00C70FCD"/>
    <w:rsid w:val="00C71147"/>
    <w:rsid w:val="00C727E6"/>
    <w:rsid w:val="00C73BD5"/>
    <w:rsid w:val="00C74808"/>
    <w:rsid w:val="00C74809"/>
    <w:rsid w:val="00C74931"/>
    <w:rsid w:val="00C74B8F"/>
    <w:rsid w:val="00C74ECE"/>
    <w:rsid w:val="00C751FC"/>
    <w:rsid w:val="00C757D8"/>
    <w:rsid w:val="00C758A6"/>
    <w:rsid w:val="00C7591A"/>
    <w:rsid w:val="00C75EAB"/>
    <w:rsid w:val="00C75EC8"/>
    <w:rsid w:val="00C76267"/>
    <w:rsid w:val="00C76450"/>
    <w:rsid w:val="00C76A92"/>
    <w:rsid w:val="00C7724F"/>
    <w:rsid w:val="00C775E5"/>
    <w:rsid w:val="00C77610"/>
    <w:rsid w:val="00C778B0"/>
    <w:rsid w:val="00C77B01"/>
    <w:rsid w:val="00C80B44"/>
    <w:rsid w:val="00C80B7D"/>
    <w:rsid w:val="00C80E09"/>
    <w:rsid w:val="00C80FAC"/>
    <w:rsid w:val="00C81292"/>
    <w:rsid w:val="00C8170F"/>
    <w:rsid w:val="00C819F2"/>
    <w:rsid w:val="00C81EF5"/>
    <w:rsid w:val="00C82493"/>
    <w:rsid w:val="00C82842"/>
    <w:rsid w:val="00C82CD8"/>
    <w:rsid w:val="00C830CA"/>
    <w:rsid w:val="00C83454"/>
    <w:rsid w:val="00C83861"/>
    <w:rsid w:val="00C83AA4"/>
    <w:rsid w:val="00C83C5D"/>
    <w:rsid w:val="00C83CB7"/>
    <w:rsid w:val="00C83DDE"/>
    <w:rsid w:val="00C85FF3"/>
    <w:rsid w:val="00C862D1"/>
    <w:rsid w:val="00C86592"/>
    <w:rsid w:val="00C86737"/>
    <w:rsid w:val="00C86836"/>
    <w:rsid w:val="00C869FE"/>
    <w:rsid w:val="00C86B6B"/>
    <w:rsid w:val="00C87447"/>
    <w:rsid w:val="00C87EFA"/>
    <w:rsid w:val="00C902D0"/>
    <w:rsid w:val="00C90814"/>
    <w:rsid w:val="00C909BB"/>
    <w:rsid w:val="00C90D8C"/>
    <w:rsid w:val="00C90DCA"/>
    <w:rsid w:val="00C90E27"/>
    <w:rsid w:val="00C912CF"/>
    <w:rsid w:val="00C9149A"/>
    <w:rsid w:val="00C919DF"/>
    <w:rsid w:val="00C91D64"/>
    <w:rsid w:val="00C92AEE"/>
    <w:rsid w:val="00C92BE7"/>
    <w:rsid w:val="00C92D12"/>
    <w:rsid w:val="00C92E68"/>
    <w:rsid w:val="00C9325A"/>
    <w:rsid w:val="00C938C1"/>
    <w:rsid w:val="00C941E7"/>
    <w:rsid w:val="00C94CD8"/>
    <w:rsid w:val="00C94D28"/>
    <w:rsid w:val="00C94DB5"/>
    <w:rsid w:val="00C94F74"/>
    <w:rsid w:val="00C9595D"/>
    <w:rsid w:val="00C95995"/>
    <w:rsid w:val="00C95C27"/>
    <w:rsid w:val="00C95D73"/>
    <w:rsid w:val="00C9640F"/>
    <w:rsid w:val="00C97034"/>
    <w:rsid w:val="00C970D6"/>
    <w:rsid w:val="00C972DC"/>
    <w:rsid w:val="00C97855"/>
    <w:rsid w:val="00C97E5C"/>
    <w:rsid w:val="00CA09DF"/>
    <w:rsid w:val="00CA0E46"/>
    <w:rsid w:val="00CA1205"/>
    <w:rsid w:val="00CA13AF"/>
    <w:rsid w:val="00CA2EAE"/>
    <w:rsid w:val="00CA2F22"/>
    <w:rsid w:val="00CA35FE"/>
    <w:rsid w:val="00CA3CF0"/>
    <w:rsid w:val="00CA4067"/>
    <w:rsid w:val="00CA4370"/>
    <w:rsid w:val="00CA4EE5"/>
    <w:rsid w:val="00CA53DA"/>
    <w:rsid w:val="00CA5627"/>
    <w:rsid w:val="00CA5987"/>
    <w:rsid w:val="00CA5B9A"/>
    <w:rsid w:val="00CA5CFE"/>
    <w:rsid w:val="00CA6B59"/>
    <w:rsid w:val="00CA6E36"/>
    <w:rsid w:val="00CA6F02"/>
    <w:rsid w:val="00CA72ED"/>
    <w:rsid w:val="00CA7D3A"/>
    <w:rsid w:val="00CA7F80"/>
    <w:rsid w:val="00CB065E"/>
    <w:rsid w:val="00CB0EFE"/>
    <w:rsid w:val="00CB106B"/>
    <w:rsid w:val="00CB190D"/>
    <w:rsid w:val="00CB1ED2"/>
    <w:rsid w:val="00CB2069"/>
    <w:rsid w:val="00CB2C14"/>
    <w:rsid w:val="00CB2FE9"/>
    <w:rsid w:val="00CB357B"/>
    <w:rsid w:val="00CB37E5"/>
    <w:rsid w:val="00CB3A0B"/>
    <w:rsid w:val="00CB3E62"/>
    <w:rsid w:val="00CB3EAF"/>
    <w:rsid w:val="00CB3F73"/>
    <w:rsid w:val="00CB4BCC"/>
    <w:rsid w:val="00CB4D5C"/>
    <w:rsid w:val="00CB4E2D"/>
    <w:rsid w:val="00CB50A4"/>
    <w:rsid w:val="00CB5602"/>
    <w:rsid w:val="00CB5B06"/>
    <w:rsid w:val="00CB5E07"/>
    <w:rsid w:val="00CB765F"/>
    <w:rsid w:val="00CB79B5"/>
    <w:rsid w:val="00CB7CC1"/>
    <w:rsid w:val="00CC0A6F"/>
    <w:rsid w:val="00CC0B91"/>
    <w:rsid w:val="00CC1041"/>
    <w:rsid w:val="00CC14C3"/>
    <w:rsid w:val="00CC155D"/>
    <w:rsid w:val="00CC2026"/>
    <w:rsid w:val="00CC253D"/>
    <w:rsid w:val="00CC27EF"/>
    <w:rsid w:val="00CC2B31"/>
    <w:rsid w:val="00CC305E"/>
    <w:rsid w:val="00CC33A3"/>
    <w:rsid w:val="00CC3608"/>
    <w:rsid w:val="00CC3F3E"/>
    <w:rsid w:val="00CC410C"/>
    <w:rsid w:val="00CC4357"/>
    <w:rsid w:val="00CC43FB"/>
    <w:rsid w:val="00CC4413"/>
    <w:rsid w:val="00CC483B"/>
    <w:rsid w:val="00CC515B"/>
    <w:rsid w:val="00CC5481"/>
    <w:rsid w:val="00CC5D4B"/>
    <w:rsid w:val="00CC6224"/>
    <w:rsid w:val="00CC634E"/>
    <w:rsid w:val="00CC63B9"/>
    <w:rsid w:val="00CC6535"/>
    <w:rsid w:val="00CC7460"/>
    <w:rsid w:val="00CC7501"/>
    <w:rsid w:val="00CC7A50"/>
    <w:rsid w:val="00CC7E16"/>
    <w:rsid w:val="00CD0077"/>
    <w:rsid w:val="00CD011D"/>
    <w:rsid w:val="00CD04DD"/>
    <w:rsid w:val="00CD0F63"/>
    <w:rsid w:val="00CD2BDE"/>
    <w:rsid w:val="00CD32C0"/>
    <w:rsid w:val="00CD38A2"/>
    <w:rsid w:val="00CD3B3E"/>
    <w:rsid w:val="00CD3B84"/>
    <w:rsid w:val="00CD3DCA"/>
    <w:rsid w:val="00CD4024"/>
    <w:rsid w:val="00CD43B1"/>
    <w:rsid w:val="00CD45B9"/>
    <w:rsid w:val="00CD4869"/>
    <w:rsid w:val="00CD4C7D"/>
    <w:rsid w:val="00CD4EBC"/>
    <w:rsid w:val="00CD5477"/>
    <w:rsid w:val="00CD55DD"/>
    <w:rsid w:val="00CD57C4"/>
    <w:rsid w:val="00CD6001"/>
    <w:rsid w:val="00CD6315"/>
    <w:rsid w:val="00CD6A22"/>
    <w:rsid w:val="00CD7186"/>
    <w:rsid w:val="00CD783A"/>
    <w:rsid w:val="00CD7DE5"/>
    <w:rsid w:val="00CD7E62"/>
    <w:rsid w:val="00CE0258"/>
    <w:rsid w:val="00CE0504"/>
    <w:rsid w:val="00CE06C2"/>
    <w:rsid w:val="00CE0F82"/>
    <w:rsid w:val="00CE1030"/>
    <w:rsid w:val="00CE16FB"/>
    <w:rsid w:val="00CE1AA2"/>
    <w:rsid w:val="00CE1BE9"/>
    <w:rsid w:val="00CE21C3"/>
    <w:rsid w:val="00CE2236"/>
    <w:rsid w:val="00CE22A6"/>
    <w:rsid w:val="00CE25F1"/>
    <w:rsid w:val="00CE2AEE"/>
    <w:rsid w:val="00CE329B"/>
    <w:rsid w:val="00CE373D"/>
    <w:rsid w:val="00CE39E6"/>
    <w:rsid w:val="00CE4289"/>
    <w:rsid w:val="00CE4520"/>
    <w:rsid w:val="00CE4992"/>
    <w:rsid w:val="00CE49E8"/>
    <w:rsid w:val="00CE538D"/>
    <w:rsid w:val="00CE59B2"/>
    <w:rsid w:val="00CE6178"/>
    <w:rsid w:val="00CE6342"/>
    <w:rsid w:val="00CE66D1"/>
    <w:rsid w:val="00CE7CC9"/>
    <w:rsid w:val="00CF01A3"/>
    <w:rsid w:val="00CF116F"/>
    <w:rsid w:val="00CF15C8"/>
    <w:rsid w:val="00CF173A"/>
    <w:rsid w:val="00CF19C6"/>
    <w:rsid w:val="00CF1A74"/>
    <w:rsid w:val="00CF246B"/>
    <w:rsid w:val="00CF2618"/>
    <w:rsid w:val="00CF2916"/>
    <w:rsid w:val="00CF29D6"/>
    <w:rsid w:val="00CF2ACA"/>
    <w:rsid w:val="00CF2DB1"/>
    <w:rsid w:val="00CF2E2A"/>
    <w:rsid w:val="00CF2F91"/>
    <w:rsid w:val="00CF3057"/>
    <w:rsid w:val="00CF3D35"/>
    <w:rsid w:val="00CF4471"/>
    <w:rsid w:val="00CF4D20"/>
    <w:rsid w:val="00CF4DFE"/>
    <w:rsid w:val="00CF580C"/>
    <w:rsid w:val="00CF59CF"/>
    <w:rsid w:val="00CF5B66"/>
    <w:rsid w:val="00CF5C19"/>
    <w:rsid w:val="00CF5CBC"/>
    <w:rsid w:val="00CF622E"/>
    <w:rsid w:val="00CF64C0"/>
    <w:rsid w:val="00CF6A1D"/>
    <w:rsid w:val="00CF7282"/>
    <w:rsid w:val="00CF73FB"/>
    <w:rsid w:val="00CF7699"/>
    <w:rsid w:val="00CF77EA"/>
    <w:rsid w:val="00CF79D5"/>
    <w:rsid w:val="00D00409"/>
    <w:rsid w:val="00D006E4"/>
    <w:rsid w:val="00D00951"/>
    <w:rsid w:val="00D00CDC"/>
    <w:rsid w:val="00D00EAE"/>
    <w:rsid w:val="00D01078"/>
    <w:rsid w:val="00D01593"/>
    <w:rsid w:val="00D01E19"/>
    <w:rsid w:val="00D02336"/>
    <w:rsid w:val="00D02483"/>
    <w:rsid w:val="00D02C25"/>
    <w:rsid w:val="00D02DE1"/>
    <w:rsid w:val="00D03219"/>
    <w:rsid w:val="00D0377B"/>
    <w:rsid w:val="00D03E73"/>
    <w:rsid w:val="00D04B53"/>
    <w:rsid w:val="00D052BE"/>
    <w:rsid w:val="00D05F6A"/>
    <w:rsid w:val="00D06270"/>
    <w:rsid w:val="00D06640"/>
    <w:rsid w:val="00D067CB"/>
    <w:rsid w:val="00D075B8"/>
    <w:rsid w:val="00D077BA"/>
    <w:rsid w:val="00D077BD"/>
    <w:rsid w:val="00D10068"/>
    <w:rsid w:val="00D10072"/>
    <w:rsid w:val="00D10A1B"/>
    <w:rsid w:val="00D10C9E"/>
    <w:rsid w:val="00D11129"/>
    <w:rsid w:val="00D11141"/>
    <w:rsid w:val="00D1145D"/>
    <w:rsid w:val="00D117AD"/>
    <w:rsid w:val="00D12188"/>
    <w:rsid w:val="00D122BC"/>
    <w:rsid w:val="00D12324"/>
    <w:rsid w:val="00D12963"/>
    <w:rsid w:val="00D13085"/>
    <w:rsid w:val="00D1322B"/>
    <w:rsid w:val="00D137F3"/>
    <w:rsid w:val="00D13E56"/>
    <w:rsid w:val="00D13F91"/>
    <w:rsid w:val="00D14264"/>
    <w:rsid w:val="00D158E9"/>
    <w:rsid w:val="00D15A0A"/>
    <w:rsid w:val="00D15E74"/>
    <w:rsid w:val="00D15FFD"/>
    <w:rsid w:val="00D16587"/>
    <w:rsid w:val="00D16594"/>
    <w:rsid w:val="00D1660D"/>
    <w:rsid w:val="00D17483"/>
    <w:rsid w:val="00D17BEB"/>
    <w:rsid w:val="00D17CBE"/>
    <w:rsid w:val="00D20034"/>
    <w:rsid w:val="00D2071A"/>
    <w:rsid w:val="00D22CFE"/>
    <w:rsid w:val="00D231A0"/>
    <w:rsid w:val="00D23646"/>
    <w:rsid w:val="00D2370B"/>
    <w:rsid w:val="00D24448"/>
    <w:rsid w:val="00D24590"/>
    <w:rsid w:val="00D25A4B"/>
    <w:rsid w:val="00D2602C"/>
    <w:rsid w:val="00D264D4"/>
    <w:rsid w:val="00D26695"/>
    <w:rsid w:val="00D267CC"/>
    <w:rsid w:val="00D2710A"/>
    <w:rsid w:val="00D271A5"/>
    <w:rsid w:val="00D2757D"/>
    <w:rsid w:val="00D276F2"/>
    <w:rsid w:val="00D30535"/>
    <w:rsid w:val="00D30CFA"/>
    <w:rsid w:val="00D30E7A"/>
    <w:rsid w:val="00D30F10"/>
    <w:rsid w:val="00D319B9"/>
    <w:rsid w:val="00D31FA4"/>
    <w:rsid w:val="00D3223C"/>
    <w:rsid w:val="00D32326"/>
    <w:rsid w:val="00D32978"/>
    <w:rsid w:val="00D32F01"/>
    <w:rsid w:val="00D33042"/>
    <w:rsid w:val="00D33404"/>
    <w:rsid w:val="00D33556"/>
    <w:rsid w:val="00D335E2"/>
    <w:rsid w:val="00D33A97"/>
    <w:rsid w:val="00D33A9B"/>
    <w:rsid w:val="00D33B35"/>
    <w:rsid w:val="00D33CA3"/>
    <w:rsid w:val="00D340B4"/>
    <w:rsid w:val="00D342C7"/>
    <w:rsid w:val="00D34874"/>
    <w:rsid w:val="00D34A41"/>
    <w:rsid w:val="00D34C4F"/>
    <w:rsid w:val="00D3509D"/>
    <w:rsid w:val="00D35273"/>
    <w:rsid w:val="00D36607"/>
    <w:rsid w:val="00D36615"/>
    <w:rsid w:val="00D36B14"/>
    <w:rsid w:val="00D36B7A"/>
    <w:rsid w:val="00D371FA"/>
    <w:rsid w:val="00D37427"/>
    <w:rsid w:val="00D40417"/>
    <w:rsid w:val="00D406E8"/>
    <w:rsid w:val="00D410EB"/>
    <w:rsid w:val="00D4187C"/>
    <w:rsid w:val="00D419EC"/>
    <w:rsid w:val="00D41C91"/>
    <w:rsid w:val="00D41CAA"/>
    <w:rsid w:val="00D421DB"/>
    <w:rsid w:val="00D42A75"/>
    <w:rsid w:val="00D42CEC"/>
    <w:rsid w:val="00D43148"/>
    <w:rsid w:val="00D43158"/>
    <w:rsid w:val="00D4319A"/>
    <w:rsid w:val="00D43365"/>
    <w:rsid w:val="00D4367F"/>
    <w:rsid w:val="00D43D9E"/>
    <w:rsid w:val="00D4490E"/>
    <w:rsid w:val="00D44B11"/>
    <w:rsid w:val="00D44E17"/>
    <w:rsid w:val="00D45600"/>
    <w:rsid w:val="00D4561B"/>
    <w:rsid w:val="00D460DA"/>
    <w:rsid w:val="00D46233"/>
    <w:rsid w:val="00D46DAA"/>
    <w:rsid w:val="00D4763D"/>
    <w:rsid w:val="00D476C6"/>
    <w:rsid w:val="00D478B0"/>
    <w:rsid w:val="00D47B58"/>
    <w:rsid w:val="00D47E26"/>
    <w:rsid w:val="00D47FFA"/>
    <w:rsid w:val="00D50E82"/>
    <w:rsid w:val="00D50F1F"/>
    <w:rsid w:val="00D5182F"/>
    <w:rsid w:val="00D52485"/>
    <w:rsid w:val="00D526DE"/>
    <w:rsid w:val="00D52AA9"/>
    <w:rsid w:val="00D52C76"/>
    <w:rsid w:val="00D538CD"/>
    <w:rsid w:val="00D53A6F"/>
    <w:rsid w:val="00D53A9C"/>
    <w:rsid w:val="00D54299"/>
    <w:rsid w:val="00D54399"/>
    <w:rsid w:val="00D54B4E"/>
    <w:rsid w:val="00D54D51"/>
    <w:rsid w:val="00D54E78"/>
    <w:rsid w:val="00D55860"/>
    <w:rsid w:val="00D558EA"/>
    <w:rsid w:val="00D56876"/>
    <w:rsid w:val="00D56C6C"/>
    <w:rsid w:val="00D56DE4"/>
    <w:rsid w:val="00D571AC"/>
    <w:rsid w:val="00D574B1"/>
    <w:rsid w:val="00D57869"/>
    <w:rsid w:val="00D57B79"/>
    <w:rsid w:val="00D57EA7"/>
    <w:rsid w:val="00D60C24"/>
    <w:rsid w:val="00D60CD3"/>
    <w:rsid w:val="00D61164"/>
    <w:rsid w:val="00D6123F"/>
    <w:rsid w:val="00D61E62"/>
    <w:rsid w:val="00D61F67"/>
    <w:rsid w:val="00D62382"/>
    <w:rsid w:val="00D627BE"/>
    <w:rsid w:val="00D62B61"/>
    <w:rsid w:val="00D630F1"/>
    <w:rsid w:val="00D638F8"/>
    <w:rsid w:val="00D63B35"/>
    <w:rsid w:val="00D63D17"/>
    <w:rsid w:val="00D64A79"/>
    <w:rsid w:val="00D64D5B"/>
    <w:rsid w:val="00D65076"/>
    <w:rsid w:val="00D65241"/>
    <w:rsid w:val="00D65668"/>
    <w:rsid w:val="00D6594C"/>
    <w:rsid w:val="00D65D34"/>
    <w:rsid w:val="00D65DFD"/>
    <w:rsid w:val="00D65FBA"/>
    <w:rsid w:val="00D664C6"/>
    <w:rsid w:val="00D668B9"/>
    <w:rsid w:val="00D67268"/>
    <w:rsid w:val="00D67C70"/>
    <w:rsid w:val="00D70155"/>
    <w:rsid w:val="00D70474"/>
    <w:rsid w:val="00D704DC"/>
    <w:rsid w:val="00D71126"/>
    <w:rsid w:val="00D712F3"/>
    <w:rsid w:val="00D71602"/>
    <w:rsid w:val="00D719DC"/>
    <w:rsid w:val="00D72746"/>
    <w:rsid w:val="00D72C04"/>
    <w:rsid w:val="00D72CF8"/>
    <w:rsid w:val="00D72DEB"/>
    <w:rsid w:val="00D72E51"/>
    <w:rsid w:val="00D7310D"/>
    <w:rsid w:val="00D73125"/>
    <w:rsid w:val="00D73B82"/>
    <w:rsid w:val="00D74179"/>
    <w:rsid w:val="00D746A7"/>
    <w:rsid w:val="00D74772"/>
    <w:rsid w:val="00D74AD4"/>
    <w:rsid w:val="00D74F48"/>
    <w:rsid w:val="00D753A2"/>
    <w:rsid w:val="00D75413"/>
    <w:rsid w:val="00D75A69"/>
    <w:rsid w:val="00D75E2E"/>
    <w:rsid w:val="00D75E82"/>
    <w:rsid w:val="00D76264"/>
    <w:rsid w:val="00D76BA9"/>
    <w:rsid w:val="00D76F61"/>
    <w:rsid w:val="00D80044"/>
    <w:rsid w:val="00D8021D"/>
    <w:rsid w:val="00D803C3"/>
    <w:rsid w:val="00D80C28"/>
    <w:rsid w:val="00D81368"/>
    <w:rsid w:val="00D81661"/>
    <w:rsid w:val="00D81AEA"/>
    <w:rsid w:val="00D81B22"/>
    <w:rsid w:val="00D81E75"/>
    <w:rsid w:val="00D81EE5"/>
    <w:rsid w:val="00D81F5A"/>
    <w:rsid w:val="00D820D9"/>
    <w:rsid w:val="00D824F8"/>
    <w:rsid w:val="00D8268C"/>
    <w:rsid w:val="00D82744"/>
    <w:rsid w:val="00D82D02"/>
    <w:rsid w:val="00D82D55"/>
    <w:rsid w:val="00D83360"/>
    <w:rsid w:val="00D8357C"/>
    <w:rsid w:val="00D8369D"/>
    <w:rsid w:val="00D83B4C"/>
    <w:rsid w:val="00D83F51"/>
    <w:rsid w:val="00D840EF"/>
    <w:rsid w:val="00D84A6E"/>
    <w:rsid w:val="00D852A8"/>
    <w:rsid w:val="00D85573"/>
    <w:rsid w:val="00D8623B"/>
    <w:rsid w:val="00D86D8A"/>
    <w:rsid w:val="00D87263"/>
    <w:rsid w:val="00D876FD"/>
    <w:rsid w:val="00D87CCC"/>
    <w:rsid w:val="00D87F39"/>
    <w:rsid w:val="00D900B6"/>
    <w:rsid w:val="00D917AE"/>
    <w:rsid w:val="00D9207A"/>
    <w:rsid w:val="00D9257F"/>
    <w:rsid w:val="00D9265D"/>
    <w:rsid w:val="00D92A0A"/>
    <w:rsid w:val="00D92D32"/>
    <w:rsid w:val="00D92D79"/>
    <w:rsid w:val="00D92EAB"/>
    <w:rsid w:val="00D93078"/>
    <w:rsid w:val="00D932DE"/>
    <w:rsid w:val="00D94B31"/>
    <w:rsid w:val="00D94DD6"/>
    <w:rsid w:val="00D94E62"/>
    <w:rsid w:val="00D95AB6"/>
    <w:rsid w:val="00D95EC8"/>
    <w:rsid w:val="00D964A4"/>
    <w:rsid w:val="00D964B0"/>
    <w:rsid w:val="00D96CD5"/>
    <w:rsid w:val="00D9702E"/>
    <w:rsid w:val="00D97275"/>
    <w:rsid w:val="00D9743A"/>
    <w:rsid w:val="00DA06C7"/>
    <w:rsid w:val="00DA0CC5"/>
    <w:rsid w:val="00DA0E69"/>
    <w:rsid w:val="00DA11F3"/>
    <w:rsid w:val="00DA12B6"/>
    <w:rsid w:val="00DA1672"/>
    <w:rsid w:val="00DA1BE0"/>
    <w:rsid w:val="00DA1D47"/>
    <w:rsid w:val="00DA228F"/>
    <w:rsid w:val="00DA229A"/>
    <w:rsid w:val="00DA2E94"/>
    <w:rsid w:val="00DA4031"/>
    <w:rsid w:val="00DA43CF"/>
    <w:rsid w:val="00DA570C"/>
    <w:rsid w:val="00DA59FC"/>
    <w:rsid w:val="00DA6372"/>
    <w:rsid w:val="00DA638F"/>
    <w:rsid w:val="00DA645D"/>
    <w:rsid w:val="00DA6B2D"/>
    <w:rsid w:val="00DA6C57"/>
    <w:rsid w:val="00DA7232"/>
    <w:rsid w:val="00DA746C"/>
    <w:rsid w:val="00DB0152"/>
    <w:rsid w:val="00DB01C7"/>
    <w:rsid w:val="00DB022D"/>
    <w:rsid w:val="00DB03EB"/>
    <w:rsid w:val="00DB0605"/>
    <w:rsid w:val="00DB08A9"/>
    <w:rsid w:val="00DB0AAA"/>
    <w:rsid w:val="00DB0BEA"/>
    <w:rsid w:val="00DB1CC6"/>
    <w:rsid w:val="00DB1F36"/>
    <w:rsid w:val="00DB218E"/>
    <w:rsid w:val="00DB278D"/>
    <w:rsid w:val="00DB29BA"/>
    <w:rsid w:val="00DB2A43"/>
    <w:rsid w:val="00DB2C95"/>
    <w:rsid w:val="00DB3282"/>
    <w:rsid w:val="00DB358F"/>
    <w:rsid w:val="00DB4247"/>
    <w:rsid w:val="00DB43A6"/>
    <w:rsid w:val="00DB45AD"/>
    <w:rsid w:val="00DB466A"/>
    <w:rsid w:val="00DB483B"/>
    <w:rsid w:val="00DB4B79"/>
    <w:rsid w:val="00DB52C3"/>
    <w:rsid w:val="00DB597D"/>
    <w:rsid w:val="00DB5EE4"/>
    <w:rsid w:val="00DB6058"/>
    <w:rsid w:val="00DB65F1"/>
    <w:rsid w:val="00DB671B"/>
    <w:rsid w:val="00DB67DE"/>
    <w:rsid w:val="00DB680B"/>
    <w:rsid w:val="00DB6B4F"/>
    <w:rsid w:val="00DB6DB7"/>
    <w:rsid w:val="00DB6FBF"/>
    <w:rsid w:val="00DB7455"/>
    <w:rsid w:val="00DC00BE"/>
    <w:rsid w:val="00DC034D"/>
    <w:rsid w:val="00DC0422"/>
    <w:rsid w:val="00DC04F6"/>
    <w:rsid w:val="00DC0553"/>
    <w:rsid w:val="00DC1376"/>
    <w:rsid w:val="00DC14A3"/>
    <w:rsid w:val="00DC1DF4"/>
    <w:rsid w:val="00DC2507"/>
    <w:rsid w:val="00DC35CC"/>
    <w:rsid w:val="00DC39CB"/>
    <w:rsid w:val="00DC3D55"/>
    <w:rsid w:val="00DC48B1"/>
    <w:rsid w:val="00DC4A16"/>
    <w:rsid w:val="00DC4AC7"/>
    <w:rsid w:val="00DC4C5C"/>
    <w:rsid w:val="00DC4CDB"/>
    <w:rsid w:val="00DC4CFA"/>
    <w:rsid w:val="00DC523E"/>
    <w:rsid w:val="00DC540E"/>
    <w:rsid w:val="00DC6068"/>
    <w:rsid w:val="00DC62FE"/>
    <w:rsid w:val="00DC63A2"/>
    <w:rsid w:val="00DC6419"/>
    <w:rsid w:val="00DC6760"/>
    <w:rsid w:val="00DC7533"/>
    <w:rsid w:val="00DD05F5"/>
    <w:rsid w:val="00DD0661"/>
    <w:rsid w:val="00DD0850"/>
    <w:rsid w:val="00DD0A8B"/>
    <w:rsid w:val="00DD0ACE"/>
    <w:rsid w:val="00DD10C0"/>
    <w:rsid w:val="00DD13DF"/>
    <w:rsid w:val="00DD17CE"/>
    <w:rsid w:val="00DD17E8"/>
    <w:rsid w:val="00DD18BB"/>
    <w:rsid w:val="00DD1B25"/>
    <w:rsid w:val="00DD25CA"/>
    <w:rsid w:val="00DD26D3"/>
    <w:rsid w:val="00DD2847"/>
    <w:rsid w:val="00DD339A"/>
    <w:rsid w:val="00DD391A"/>
    <w:rsid w:val="00DD398C"/>
    <w:rsid w:val="00DD3DDC"/>
    <w:rsid w:val="00DD4F9B"/>
    <w:rsid w:val="00DD535C"/>
    <w:rsid w:val="00DD54D5"/>
    <w:rsid w:val="00DD5B74"/>
    <w:rsid w:val="00DD5B8B"/>
    <w:rsid w:val="00DD6526"/>
    <w:rsid w:val="00DD6671"/>
    <w:rsid w:val="00DD674E"/>
    <w:rsid w:val="00DD69EA"/>
    <w:rsid w:val="00DD7393"/>
    <w:rsid w:val="00DD76BC"/>
    <w:rsid w:val="00DD78DF"/>
    <w:rsid w:val="00DD7B72"/>
    <w:rsid w:val="00DE0335"/>
    <w:rsid w:val="00DE1359"/>
    <w:rsid w:val="00DE13AF"/>
    <w:rsid w:val="00DE1428"/>
    <w:rsid w:val="00DE14F2"/>
    <w:rsid w:val="00DE15BC"/>
    <w:rsid w:val="00DE169D"/>
    <w:rsid w:val="00DE169F"/>
    <w:rsid w:val="00DE1A84"/>
    <w:rsid w:val="00DE20DC"/>
    <w:rsid w:val="00DE2418"/>
    <w:rsid w:val="00DE2C45"/>
    <w:rsid w:val="00DE2E98"/>
    <w:rsid w:val="00DE2F30"/>
    <w:rsid w:val="00DE3547"/>
    <w:rsid w:val="00DE3C70"/>
    <w:rsid w:val="00DE4700"/>
    <w:rsid w:val="00DE5A5F"/>
    <w:rsid w:val="00DE5E7B"/>
    <w:rsid w:val="00DE611B"/>
    <w:rsid w:val="00DE6D88"/>
    <w:rsid w:val="00DE767D"/>
    <w:rsid w:val="00DE7A78"/>
    <w:rsid w:val="00DF0127"/>
    <w:rsid w:val="00DF073A"/>
    <w:rsid w:val="00DF0741"/>
    <w:rsid w:val="00DF0791"/>
    <w:rsid w:val="00DF094B"/>
    <w:rsid w:val="00DF1021"/>
    <w:rsid w:val="00DF154D"/>
    <w:rsid w:val="00DF1988"/>
    <w:rsid w:val="00DF1A88"/>
    <w:rsid w:val="00DF1BD6"/>
    <w:rsid w:val="00DF1F0C"/>
    <w:rsid w:val="00DF2740"/>
    <w:rsid w:val="00DF2C79"/>
    <w:rsid w:val="00DF2E4E"/>
    <w:rsid w:val="00DF34A1"/>
    <w:rsid w:val="00DF45EA"/>
    <w:rsid w:val="00DF4916"/>
    <w:rsid w:val="00DF4CED"/>
    <w:rsid w:val="00DF5288"/>
    <w:rsid w:val="00DF53AD"/>
    <w:rsid w:val="00DF58DB"/>
    <w:rsid w:val="00DF59BF"/>
    <w:rsid w:val="00DF5FD5"/>
    <w:rsid w:val="00DF6691"/>
    <w:rsid w:val="00DF70A8"/>
    <w:rsid w:val="00DF7224"/>
    <w:rsid w:val="00DF730F"/>
    <w:rsid w:val="00DF7A06"/>
    <w:rsid w:val="00DF7AD5"/>
    <w:rsid w:val="00DF7B13"/>
    <w:rsid w:val="00DF7C1C"/>
    <w:rsid w:val="00DF7DF1"/>
    <w:rsid w:val="00DF7E62"/>
    <w:rsid w:val="00E001A9"/>
    <w:rsid w:val="00E0033D"/>
    <w:rsid w:val="00E00407"/>
    <w:rsid w:val="00E004F1"/>
    <w:rsid w:val="00E0063D"/>
    <w:rsid w:val="00E009A7"/>
    <w:rsid w:val="00E00CCC"/>
    <w:rsid w:val="00E00DEA"/>
    <w:rsid w:val="00E0104A"/>
    <w:rsid w:val="00E01E16"/>
    <w:rsid w:val="00E022E4"/>
    <w:rsid w:val="00E02393"/>
    <w:rsid w:val="00E02603"/>
    <w:rsid w:val="00E02629"/>
    <w:rsid w:val="00E029C0"/>
    <w:rsid w:val="00E02BA1"/>
    <w:rsid w:val="00E02D74"/>
    <w:rsid w:val="00E037EF"/>
    <w:rsid w:val="00E03928"/>
    <w:rsid w:val="00E03BBE"/>
    <w:rsid w:val="00E03C2B"/>
    <w:rsid w:val="00E03D67"/>
    <w:rsid w:val="00E048D8"/>
    <w:rsid w:val="00E04DAC"/>
    <w:rsid w:val="00E05C51"/>
    <w:rsid w:val="00E05CEF"/>
    <w:rsid w:val="00E061CB"/>
    <w:rsid w:val="00E062BC"/>
    <w:rsid w:val="00E0686C"/>
    <w:rsid w:val="00E069CB"/>
    <w:rsid w:val="00E10AF7"/>
    <w:rsid w:val="00E10CCB"/>
    <w:rsid w:val="00E10DBF"/>
    <w:rsid w:val="00E11088"/>
    <w:rsid w:val="00E11E08"/>
    <w:rsid w:val="00E125FB"/>
    <w:rsid w:val="00E12D1F"/>
    <w:rsid w:val="00E131D5"/>
    <w:rsid w:val="00E13D9D"/>
    <w:rsid w:val="00E142AC"/>
    <w:rsid w:val="00E1464D"/>
    <w:rsid w:val="00E146F6"/>
    <w:rsid w:val="00E14906"/>
    <w:rsid w:val="00E14EAF"/>
    <w:rsid w:val="00E1570F"/>
    <w:rsid w:val="00E15735"/>
    <w:rsid w:val="00E158B3"/>
    <w:rsid w:val="00E15CFA"/>
    <w:rsid w:val="00E160B9"/>
    <w:rsid w:val="00E1612F"/>
    <w:rsid w:val="00E17B73"/>
    <w:rsid w:val="00E17BF3"/>
    <w:rsid w:val="00E20376"/>
    <w:rsid w:val="00E20445"/>
    <w:rsid w:val="00E20449"/>
    <w:rsid w:val="00E206BC"/>
    <w:rsid w:val="00E2081C"/>
    <w:rsid w:val="00E2108E"/>
    <w:rsid w:val="00E213EB"/>
    <w:rsid w:val="00E21585"/>
    <w:rsid w:val="00E21B65"/>
    <w:rsid w:val="00E21B73"/>
    <w:rsid w:val="00E2207C"/>
    <w:rsid w:val="00E22961"/>
    <w:rsid w:val="00E2350D"/>
    <w:rsid w:val="00E237FA"/>
    <w:rsid w:val="00E23FFE"/>
    <w:rsid w:val="00E2458C"/>
    <w:rsid w:val="00E2477A"/>
    <w:rsid w:val="00E2556E"/>
    <w:rsid w:val="00E2578E"/>
    <w:rsid w:val="00E25FA9"/>
    <w:rsid w:val="00E26ACF"/>
    <w:rsid w:val="00E26ED5"/>
    <w:rsid w:val="00E26F30"/>
    <w:rsid w:val="00E27309"/>
    <w:rsid w:val="00E274BD"/>
    <w:rsid w:val="00E302BD"/>
    <w:rsid w:val="00E3038D"/>
    <w:rsid w:val="00E311F0"/>
    <w:rsid w:val="00E31C80"/>
    <w:rsid w:val="00E31D21"/>
    <w:rsid w:val="00E32215"/>
    <w:rsid w:val="00E32801"/>
    <w:rsid w:val="00E32D1A"/>
    <w:rsid w:val="00E32F7D"/>
    <w:rsid w:val="00E342E0"/>
    <w:rsid w:val="00E34528"/>
    <w:rsid w:val="00E34896"/>
    <w:rsid w:val="00E3494D"/>
    <w:rsid w:val="00E34975"/>
    <w:rsid w:val="00E35C91"/>
    <w:rsid w:val="00E35CAD"/>
    <w:rsid w:val="00E36143"/>
    <w:rsid w:val="00E36BA6"/>
    <w:rsid w:val="00E373C7"/>
    <w:rsid w:val="00E377D4"/>
    <w:rsid w:val="00E37CB0"/>
    <w:rsid w:val="00E37CCA"/>
    <w:rsid w:val="00E37DB1"/>
    <w:rsid w:val="00E405EA"/>
    <w:rsid w:val="00E40ED6"/>
    <w:rsid w:val="00E4139D"/>
    <w:rsid w:val="00E4180A"/>
    <w:rsid w:val="00E4184D"/>
    <w:rsid w:val="00E4215E"/>
    <w:rsid w:val="00E4225D"/>
    <w:rsid w:val="00E42882"/>
    <w:rsid w:val="00E4374A"/>
    <w:rsid w:val="00E438D4"/>
    <w:rsid w:val="00E43DD4"/>
    <w:rsid w:val="00E43FAC"/>
    <w:rsid w:val="00E44224"/>
    <w:rsid w:val="00E44336"/>
    <w:rsid w:val="00E4486A"/>
    <w:rsid w:val="00E44C5B"/>
    <w:rsid w:val="00E4510A"/>
    <w:rsid w:val="00E452A6"/>
    <w:rsid w:val="00E457E4"/>
    <w:rsid w:val="00E45B8C"/>
    <w:rsid w:val="00E45BEC"/>
    <w:rsid w:val="00E46602"/>
    <w:rsid w:val="00E4695C"/>
    <w:rsid w:val="00E47863"/>
    <w:rsid w:val="00E478BA"/>
    <w:rsid w:val="00E479BF"/>
    <w:rsid w:val="00E47BED"/>
    <w:rsid w:val="00E50479"/>
    <w:rsid w:val="00E50B1A"/>
    <w:rsid w:val="00E50E09"/>
    <w:rsid w:val="00E5172A"/>
    <w:rsid w:val="00E517B0"/>
    <w:rsid w:val="00E518A7"/>
    <w:rsid w:val="00E51D1E"/>
    <w:rsid w:val="00E52946"/>
    <w:rsid w:val="00E5295E"/>
    <w:rsid w:val="00E52CB2"/>
    <w:rsid w:val="00E52CCD"/>
    <w:rsid w:val="00E52F52"/>
    <w:rsid w:val="00E5310E"/>
    <w:rsid w:val="00E53581"/>
    <w:rsid w:val="00E538B0"/>
    <w:rsid w:val="00E53974"/>
    <w:rsid w:val="00E53C1A"/>
    <w:rsid w:val="00E54995"/>
    <w:rsid w:val="00E55627"/>
    <w:rsid w:val="00E5586C"/>
    <w:rsid w:val="00E55BCD"/>
    <w:rsid w:val="00E561F4"/>
    <w:rsid w:val="00E564A6"/>
    <w:rsid w:val="00E56905"/>
    <w:rsid w:val="00E56C39"/>
    <w:rsid w:val="00E56DFF"/>
    <w:rsid w:val="00E57217"/>
    <w:rsid w:val="00E5723E"/>
    <w:rsid w:val="00E57284"/>
    <w:rsid w:val="00E5732E"/>
    <w:rsid w:val="00E60AE1"/>
    <w:rsid w:val="00E60ED8"/>
    <w:rsid w:val="00E6119F"/>
    <w:rsid w:val="00E617CC"/>
    <w:rsid w:val="00E61F39"/>
    <w:rsid w:val="00E622C6"/>
    <w:rsid w:val="00E6294C"/>
    <w:rsid w:val="00E62FB9"/>
    <w:rsid w:val="00E633C4"/>
    <w:rsid w:val="00E633F1"/>
    <w:rsid w:val="00E63876"/>
    <w:rsid w:val="00E64426"/>
    <w:rsid w:val="00E6539D"/>
    <w:rsid w:val="00E6560F"/>
    <w:rsid w:val="00E66FF3"/>
    <w:rsid w:val="00E67245"/>
    <w:rsid w:val="00E672A4"/>
    <w:rsid w:val="00E6761E"/>
    <w:rsid w:val="00E67D99"/>
    <w:rsid w:val="00E70752"/>
    <w:rsid w:val="00E708BE"/>
    <w:rsid w:val="00E709B3"/>
    <w:rsid w:val="00E710CF"/>
    <w:rsid w:val="00E7123F"/>
    <w:rsid w:val="00E722C6"/>
    <w:rsid w:val="00E723B5"/>
    <w:rsid w:val="00E7404C"/>
    <w:rsid w:val="00E74682"/>
    <w:rsid w:val="00E75014"/>
    <w:rsid w:val="00E7513C"/>
    <w:rsid w:val="00E7591F"/>
    <w:rsid w:val="00E7652C"/>
    <w:rsid w:val="00E7689A"/>
    <w:rsid w:val="00E76EAA"/>
    <w:rsid w:val="00E76EE2"/>
    <w:rsid w:val="00E772F7"/>
    <w:rsid w:val="00E77445"/>
    <w:rsid w:val="00E803CD"/>
    <w:rsid w:val="00E8054B"/>
    <w:rsid w:val="00E81076"/>
    <w:rsid w:val="00E814E6"/>
    <w:rsid w:val="00E81637"/>
    <w:rsid w:val="00E81769"/>
    <w:rsid w:val="00E821D4"/>
    <w:rsid w:val="00E82C86"/>
    <w:rsid w:val="00E837FE"/>
    <w:rsid w:val="00E84431"/>
    <w:rsid w:val="00E845F0"/>
    <w:rsid w:val="00E84E01"/>
    <w:rsid w:val="00E8537C"/>
    <w:rsid w:val="00E85A1A"/>
    <w:rsid w:val="00E8631E"/>
    <w:rsid w:val="00E8654B"/>
    <w:rsid w:val="00E86944"/>
    <w:rsid w:val="00E869F0"/>
    <w:rsid w:val="00E86F5E"/>
    <w:rsid w:val="00E87676"/>
    <w:rsid w:val="00E87B9B"/>
    <w:rsid w:val="00E87D5B"/>
    <w:rsid w:val="00E902B6"/>
    <w:rsid w:val="00E90403"/>
    <w:rsid w:val="00E90507"/>
    <w:rsid w:val="00E9097B"/>
    <w:rsid w:val="00E90C44"/>
    <w:rsid w:val="00E91609"/>
    <w:rsid w:val="00E91B2A"/>
    <w:rsid w:val="00E92163"/>
    <w:rsid w:val="00E922DB"/>
    <w:rsid w:val="00E92F4D"/>
    <w:rsid w:val="00E93352"/>
    <w:rsid w:val="00E93945"/>
    <w:rsid w:val="00E94077"/>
    <w:rsid w:val="00E94096"/>
    <w:rsid w:val="00E943CE"/>
    <w:rsid w:val="00E952A0"/>
    <w:rsid w:val="00E9564B"/>
    <w:rsid w:val="00E959C8"/>
    <w:rsid w:val="00E96587"/>
    <w:rsid w:val="00E9666F"/>
    <w:rsid w:val="00E968B1"/>
    <w:rsid w:val="00EA025B"/>
    <w:rsid w:val="00EA047F"/>
    <w:rsid w:val="00EA05E9"/>
    <w:rsid w:val="00EA080A"/>
    <w:rsid w:val="00EA0E2D"/>
    <w:rsid w:val="00EA15F3"/>
    <w:rsid w:val="00EA2D7A"/>
    <w:rsid w:val="00EA2D86"/>
    <w:rsid w:val="00EA32FC"/>
    <w:rsid w:val="00EA3531"/>
    <w:rsid w:val="00EA3E62"/>
    <w:rsid w:val="00EA43E7"/>
    <w:rsid w:val="00EA4695"/>
    <w:rsid w:val="00EA498B"/>
    <w:rsid w:val="00EA49B8"/>
    <w:rsid w:val="00EA4BD9"/>
    <w:rsid w:val="00EA509D"/>
    <w:rsid w:val="00EA5510"/>
    <w:rsid w:val="00EA569C"/>
    <w:rsid w:val="00EA571F"/>
    <w:rsid w:val="00EA5C4A"/>
    <w:rsid w:val="00EA6A1F"/>
    <w:rsid w:val="00EA6E5F"/>
    <w:rsid w:val="00EA70D1"/>
    <w:rsid w:val="00EA7146"/>
    <w:rsid w:val="00EA7711"/>
    <w:rsid w:val="00EA7835"/>
    <w:rsid w:val="00EA7CC9"/>
    <w:rsid w:val="00EA7FBF"/>
    <w:rsid w:val="00EB101E"/>
    <w:rsid w:val="00EB13B1"/>
    <w:rsid w:val="00EB16ED"/>
    <w:rsid w:val="00EB1CF2"/>
    <w:rsid w:val="00EB1DBF"/>
    <w:rsid w:val="00EB29D0"/>
    <w:rsid w:val="00EB2AB7"/>
    <w:rsid w:val="00EB323E"/>
    <w:rsid w:val="00EB388D"/>
    <w:rsid w:val="00EB3B05"/>
    <w:rsid w:val="00EB435C"/>
    <w:rsid w:val="00EB4651"/>
    <w:rsid w:val="00EB4DDC"/>
    <w:rsid w:val="00EB4E2A"/>
    <w:rsid w:val="00EB5FE5"/>
    <w:rsid w:val="00EB60FD"/>
    <w:rsid w:val="00EB638B"/>
    <w:rsid w:val="00EB6490"/>
    <w:rsid w:val="00EB6639"/>
    <w:rsid w:val="00EB6B46"/>
    <w:rsid w:val="00EB7152"/>
    <w:rsid w:val="00EB729D"/>
    <w:rsid w:val="00EB7774"/>
    <w:rsid w:val="00EC0A88"/>
    <w:rsid w:val="00EC0ACF"/>
    <w:rsid w:val="00EC0F2A"/>
    <w:rsid w:val="00EC0F43"/>
    <w:rsid w:val="00EC117B"/>
    <w:rsid w:val="00EC17B9"/>
    <w:rsid w:val="00EC1E91"/>
    <w:rsid w:val="00EC1F34"/>
    <w:rsid w:val="00EC293C"/>
    <w:rsid w:val="00EC2D04"/>
    <w:rsid w:val="00EC2E92"/>
    <w:rsid w:val="00EC3426"/>
    <w:rsid w:val="00EC3630"/>
    <w:rsid w:val="00EC3F22"/>
    <w:rsid w:val="00EC41FA"/>
    <w:rsid w:val="00EC42D9"/>
    <w:rsid w:val="00EC56D2"/>
    <w:rsid w:val="00EC5F10"/>
    <w:rsid w:val="00EC670B"/>
    <w:rsid w:val="00EC67F3"/>
    <w:rsid w:val="00EC69DD"/>
    <w:rsid w:val="00EC6F66"/>
    <w:rsid w:val="00EC7825"/>
    <w:rsid w:val="00EC7B44"/>
    <w:rsid w:val="00ED0654"/>
    <w:rsid w:val="00ED0AF1"/>
    <w:rsid w:val="00ED15D6"/>
    <w:rsid w:val="00ED1743"/>
    <w:rsid w:val="00ED17C9"/>
    <w:rsid w:val="00ED2072"/>
    <w:rsid w:val="00ED20BC"/>
    <w:rsid w:val="00ED210F"/>
    <w:rsid w:val="00ED261E"/>
    <w:rsid w:val="00ED299D"/>
    <w:rsid w:val="00ED3295"/>
    <w:rsid w:val="00ED3831"/>
    <w:rsid w:val="00ED3B45"/>
    <w:rsid w:val="00ED3EC0"/>
    <w:rsid w:val="00ED4F4D"/>
    <w:rsid w:val="00ED56D4"/>
    <w:rsid w:val="00ED587C"/>
    <w:rsid w:val="00ED604D"/>
    <w:rsid w:val="00ED66E4"/>
    <w:rsid w:val="00ED6D2E"/>
    <w:rsid w:val="00ED6DC7"/>
    <w:rsid w:val="00ED6EC4"/>
    <w:rsid w:val="00ED71FE"/>
    <w:rsid w:val="00ED7283"/>
    <w:rsid w:val="00ED7323"/>
    <w:rsid w:val="00ED73DC"/>
    <w:rsid w:val="00ED781F"/>
    <w:rsid w:val="00EE0273"/>
    <w:rsid w:val="00EE06D4"/>
    <w:rsid w:val="00EE0C4F"/>
    <w:rsid w:val="00EE0DDD"/>
    <w:rsid w:val="00EE12BA"/>
    <w:rsid w:val="00EE17C9"/>
    <w:rsid w:val="00EE18DE"/>
    <w:rsid w:val="00EE1975"/>
    <w:rsid w:val="00EE303A"/>
    <w:rsid w:val="00EE396B"/>
    <w:rsid w:val="00EE3CF1"/>
    <w:rsid w:val="00EE426E"/>
    <w:rsid w:val="00EE438E"/>
    <w:rsid w:val="00EE50AE"/>
    <w:rsid w:val="00EE5456"/>
    <w:rsid w:val="00EE55C3"/>
    <w:rsid w:val="00EE560A"/>
    <w:rsid w:val="00EE5E57"/>
    <w:rsid w:val="00EE62BC"/>
    <w:rsid w:val="00EE7258"/>
    <w:rsid w:val="00EE7A28"/>
    <w:rsid w:val="00EE7DD3"/>
    <w:rsid w:val="00EE7F44"/>
    <w:rsid w:val="00EF0173"/>
    <w:rsid w:val="00EF01B6"/>
    <w:rsid w:val="00EF01FB"/>
    <w:rsid w:val="00EF02EA"/>
    <w:rsid w:val="00EF05EA"/>
    <w:rsid w:val="00EF0A67"/>
    <w:rsid w:val="00EF0F76"/>
    <w:rsid w:val="00EF0F9D"/>
    <w:rsid w:val="00EF10A8"/>
    <w:rsid w:val="00EF1871"/>
    <w:rsid w:val="00EF1E62"/>
    <w:rsid w:val="00EF2039"/>
    <w:rsid w:val="00EF2779"/>
    <w:rsid w:val="00EF2797"/>
    <w:rsid w:val="00EF2CE0"/>
    <w:rsid w:val="00EF2E0D"/>
    <w:rsid w:val="00EF321E"/>
    <w:rsid w:val="00EF48F6"/>
    <w:rsid w:val="00EF5000"/>
    <w:rsid w:val="00EF5F24"/>
    <w:rsid w:val="00EF68F2"/>
    <w:rsid w:val="00EF6B01"/>
    <w:rsid w:val="00EF6F50"/>
    <w:rsid w:val="00EF7173"/>
    <w:rsid w:val="00EF718B"/>
    <w:rsid w:val="00EF757F"/>
    <w:rsid w:val="00F006F8"/>
    <w:rsid w:val="00F0144C"/>
    <w:rsid w:val="00F01C82"/>
    <w:rsid w:val="00F02325"/>
    <w:rsid w:val="00F02AD7"/>
    <w:rsid w:val="00F032DB"/>
    <w:rsid w:val="00F0371E"/>
    <w:rsid w:val="00F037C8"/>
    <w:rsid w:val="00F043FD"/>
    <w:rsid w:val="00F04409"/>
    <w:rsid w:val="00F04433"/>
    <w:rsid w:val="00F04682"/>
    <w:rsid w:val="00F046DB"/>
    <w:rsid w:val="00F04889"/>
    <w:rsid w:val="00F05230"/>
    <w:rsid w:val="00F05438"/>
    <w:rsid w:val="00F056C8"/>
    <w:rsid w:val="00F067CA"/>
    <w:rsid w:val="00F07441"/>
    <w:rsid w:val="00F076E1"/>
    <w:rsid w:val="00F07E99"/>
    <w:rsid w:val="00F10226"/>
    <w:rsid w:val="00F10A91"/>
    <w:rsid w:val="00F11AFB"/>
    <w:rsid w:val="00F12108"/>
    <w:rsid w:val="00F12238"/>
    <w:rsid w:val="00F12382"/>
    <w:rsid w:val="00F13632"/>
    <w:rsid w:val="00F137BD"/>
    <w:rsid w:val="00F13B1A"/>
    <w:rsid w:val="00F14547"/>
    <w:rsid w:val="00F15124"/>
    <w:rsid w:val="00F15385"/>
    <w:rsid w:val="00F155CF"/>
    <w:rsid w:val="00F15A4E"/>
    <w:rsid w:val="00F15B9E"/>
    <w:rsid w:val="00F16013"/>
    <w:rsid w:val="00F16BEF"/>
    <w:rsid w:val="00F16E81"/>
    <w:rsid w:val="00F1716F"/>
    <w:rsid w:val="00F1763F"/>
    <w:rsid w:val="00F17AC1"/>
    <w:rsid w:val="00F17BF5"/>
    <w:rsid w:val="00F204AD"/>
    <w:rsid w:val="00F20C8A"/>
    <w:rsid w:val="00F210A6"/>
    <w:rsid w:val="00F211B4"/>
    <w:rsid w:val="00F217C8"/>
    <w:rsid w:val="00F219E4"/>
    <w:rsid w:val="00F219F0"/>
    <w:rsid w:val="00F22452"/>
    <w:rsid w:val="00F224A0"/>
    <w:rsid w:val="00F226A6"/>
    <w:rsid w:val="00F2270B"/>
    <w:rsid w:val="00F22B62"/>
    <w:rsid w:val="00F23387"/>
    <w:rsid w:val="00F23757"/>
    <w:rsid w:val="00F23CF1"/>
    <w:rsid w:val="00F241B1"/>
    <w:rsid w:val="00F242DE"/>
    <w:rsid w:val="00F24C56"/>
    <w:rsid w:val="00F24E56"/>
    <w:rsid w:val="00F25C40"/>
    <w:rsid w:val="00F25FD2"/>
    <w:rsid w:val="00F265F8"/>
    <w:rsid w:val="00F26FB2"/>
    <w:rsid w:val="00F27B41"/>
    <w:rsid w:val="00F27F85"/>
    <w:rsid w:val="00F302AB"/>
    <w:rsid w:val="00F305EC"/>
    <w:rsid w:val="00F306F6"/>
    <w:rsid w:val="00F30DB4"/>
    <w:rsid w:val="00F31433"/>
    <w:rsid w:val="00F319F1"/>
    <w:rsid w:val="00F31D74"/>
    <w:rsid w:val="00F33085"/>
    <w:rsid w:val="00F335AB"/>
    <w:rsid w:val="00F33877"/>
    <w:rsid w:val="00F33C07"/>
    <w:rsid w:val="00F3411B"/>
    <w:rsid w:val="00F341A9"/>
    <w:rsid w:val="00F341CD"/>
    <w:rsid w:val="00F34B0A"/>
    <w:rsid w:val="00F34C0A"/>
    <w:rsid w:val="00F35139"/>
    <w:rsid w:val="00F35230"/>
    <w:rsid w:val="00F35916"/>
    <w:rsid w:val="00F364CC"/>
    <w:rsid w:val="00F36704"/>
    <w:rsid w:val="00F37F79"/>
    <w:rsid w:val="00F403C6"/>
    <w:rsid w:val="00F40CCD"/>
    <w:rsid w:val="00F40FB2"/>
    <w:rsid w:val="00F4186A"/>
    <w:rsid w:val="00F41ED6"/>
    <w:rsid w:val="00F42277"/>
    <w:rsid w:val="00F422BD"/>
    <w:rsid w:val="00F42849"/>
    <w:rsid w:val="00F428E6"/>
    <w:rsid w:val="00F42B93"/>
    <w:rsid w:val="00F42DD3"/>
    <w:rsid w:val="00F42FE0"/>
    <w:rsid w:val="00F42FFD"/>
    <w:rsid w:val="00F4369C"/>
    <w:rsid w:val="00F436A3"/>
    <w:rsid w:val="00F43E44"/>
    <w:rsid w:val="00F43EF7"/>
    <w:rsid w:val="00F4412A"/>
    <w:rsid w:val="00F442A8"/>
    <w:rsid w:val="00F45246"/>
    <w:rsid w:val="00F460FC"/>
    <w:rsid w:val="00F4696D"/>
    <w:rsid w:val="00F46E1F"/>
    <w:rsid w:val="00F47236"/>
    <w:rsid w:val="00F472EA"/>
    <w:rsid w:val="00F47393"/>
    <w:rsid w:val="00F47ED9"/>
    <w:rsid w:val="00F47FB4"/>
    <w:rsid w:val="00F50579"/>
    <w:rsid w:val="00F506EF"/>
    <w:rsid w:val="00F5080C"/>
    <w:rsid w:val="00F50C04"/>
    <w:rsid w:val="00F511D1"/>
    <w:rsid w:val="00F51A6B"/>
    <w:rsid w:val="00F51FF4"/>
    <w:rsid w:val="00F52139"/>
    <w:rsid w:val="00F52389"/>
    <w:rsid w:val="00F52750"/>
    <w:rsid w:val="00F52F6A"/>
    <w:rsid w:val="00F53427"/>
    <w:rsid w:val="00F53453"/>
    <w:rsid w:val="00F535AA"/>
    <w:rsid w:val="00F53CE1"/>
    <w:rsid w:val="00F53CFD"/>
    <w:rsid w:val="00F53FC0"/>
    <w:rsid w:val="00F5435C"/>
    <w:rsid w:val="00F54658"/>
    <w:rsid w:val="00F55172"/>
    <w:rsid w:val="00F55546"/>
    <w:rsid w:val="00F55569"/>
    <w:rsid w:val="00F556F0"/>
    <w:rsid w:val="00F561C8"/>
    <w:rsid w:val="00F56386"/>
    <w:rsid w:val="00F5645F"/>
    <w:rsid w:val="00F564E8"/>
    <w:rsid w:val="00F56967"/>
    <w:rsid w:val="00F56D4D"/>
    <w:rsid w:val="00F56E33"/>
    <w:rsid w:val="00F56F7E"/>
    <w:rsid w:val="00F57290"/>
    <w:rsid w:val="00F5771E"/>
    <w:rsid w:val="00F57ABA"/>
    <w:rsid w:val="00F57ADB"/>
    <w:rsid w:val="00F603C2"/>
    <w:rsid w:val="00F60760"/>
    <w:rsid w:val="00F60E96"/>
    <w:rsid w:val="00F61479"/>
    <w:rsid w:val="00F61665"/>
    <w:rsid w:val="00F619D6"/>
    <w:rsid w:val="00F62DD9"/>
    <w:rsid w:val="00F62ED2"/>
    <w:rsid w:val="00F6309E"/>
    <w:rsid w:val="00F639A7"/>
    <w:rsid w:val="00F64166"/>
    <w:rsid w:val="00F641FA"/>
    <w:rsid w:val="00F643D2"/>
    <w:rsid w:val="00F64E93"/>
    <w:rsid w:val="00F6566F"/>
    <w:rsid w:val="00F6571A"/>
    <w:rsid w:val="00F65D92"/>
    <w:rsid w:val="00F66939"/>
    <w:rsid w:val="00F6710E"/>
    <w:rsid w:val="00F67396"/>
    <w:rsid w:val="00F6743A"/>
    <w:rsid w:val="00F67ADF"/>
    <w:rsid w:val="00F70054"/>
    <w:rsid w:val="00F71149"/>
    <w:rsid w:val="00F713B7"/>
    <w:rsid w:val="00F717BA"/>
    <w:rsid w:val="00F71C04"/>
    <w:rsid w:val="00F71C4C"/>
    <w:rsid w:val="00F71DAC"/>
    <w:rsid w:val="00F71F17"/>
    <w:rsid w:val="00F726BE"/>
    <w:rsid w:val="00F727B6"/>
    <w:rsid w:val="00F72E89"/>
    <w:rsid w:val="00F73158"/>
    <w:rsid w:val="00F73FB4"/>
    <w:rsid w:val="00F7405B"/>
    <w:rsid w:val="00F7451B"/>
    <w:rsid w:val="00F74E3C"/>
    <w:rsid w:val="00F755F7"/>
    <w:rsid w:val="00F75A11"/>
    <w:rsid w:val="00F75F67"/>
    <w:rsid w:val="00F75F91"/>
    <w:rsid w:val="00F767B2"/>
    <w:rsid w:val="00F76DA7"/>
    <w:rsid w:val="00F770E5"/>
    <w:rsid w:val="00F77282"/>
    <w:rsid w:val="00F774C0"/>
    <w:rsid w:val="00F775F4"/>
    <w:rsid w:val="00F777BE"/>
    <w:rsid w:val="00F80025"/>
    <w:rsid w:val="00F803E5"/>
    <w:rsid w:val="00F80480"/>
    <w:rsid w:val="00F813EA"/>
    <w:rsid w:val="00F81D80"/>
    <w:rsid w:val="00F81FB2"/>
    <w:rsid w:val="00F82192"/>
    <w:rsid w:val="00F82818"/>
    <w:rsid w:val="00F83039"/>
    <w:rsid w:val="00F830B1"/>
    <w:rsid w:val="00F832F1"/>
    <w:rsid w:val="00F83655"/>
    <w:rsid w:val="00F84455"/>
    <w:rsid w:val="00F84A80"/>
    <w:rsid w:val="00F84C9F"/>
    <w:rsid w:val="00F862E6"/>
    <w:rsid w:val="00F87336"/>
    <w:rsid w:val="00F874F8"/>
    <w:rsid w:val="00F8775C"/>
    <w:rsid w:val="00F8787E"/>
    <w:rsid w:val="00F900EF"/>
    <w:rsid w:val="00F90AD4"/>
    <w:rsid w:val="00F90BAE"/>
    <w:rsid w:val="00F90C7B"/>
    <w:rsid w:val="00F91013"/>
    <w:rsid w:val="00F916CD"/>
    <w:rsid w:val="00F91EF2"/>
    <w:rsid w:val="00F92019"/>
    <w:rsid w:val="00F92415"/>
    <w:rsid w:val="00F92525"/>
    <w:rsid w:val="00F92B35"/>
    <w:rsid w:val="00F92D7B"/>
    <w:rsid w:val="00F935AC"/>
    <w:rsid w:val="00F93F34"/>
    <w:rsid w:val="00F94378"/>
    <w:rsid w:val="00F94773"/>
    <w:rsid w:val="00F94EF6"/>
    <w:rsid w:val="00F95221"/>
    <w:rsid w:val="00F95600"/>
    <w:rsid w:val="00F958DD"/>
    <w:rsid w:val="00F95905"/>
    <w:rsid w:val="00F95950"/>
    <w:rsid w:val="00F95CDA"/>
    <w:rsid w:val="00F95FDE"/>
    <w:rsid w:val="00F9709B"/>
    <w:rsid w:val="00F97C4F"/>
    <w:rsid w:val="00FA021D"/>
    <w:rsid w:val="00FA1902"/>
    <w:rsid w:val="00FA1B01"/>
    <w:rsid w:val="00FA1F87"/>
    <w:rsid w:val="00FA2228"/>
    <w:rsid w:val="00FA398C"/>
    <w:rsid w:val="00FA3A94"/>
    <w:rsid w:val="00FA40EC"/>
    <w:rsid w:val="00FA42B9"/>
    <w:rsid w:val="00FA4F7D"/>
    <w:rsid w:val="00FA5130"/>
    <w:rsid w:val="00FA5244"/>
    <w:rsid w:val="00FA55F6"/>
    <w:rsid w:val="00FA58D8"/>
    <w:rsid w:val="00FA5D63"/>
    <w:rsid w:val="00FA741D"/>
    <w:rsid w:val="00FA7557"/>
    <w:rsid w:val="00FA7CAA"/>
    <w:rsid w:val="00FB061D"/>
    <w:rsid w:val="00FB0B14"/>
    <w:rsid w:val="00FB13A1"/>
    <w:rsid w:val="00FB1504"/>
    <w:rsid w:val="00FB1878"/>
    <w:rsid w:val="00FB1E85"/>
    <w:rsid w:val="00FB1EB8"/>
    <w:rsid w:val="00FB20B3"/>
    <w:rsid w:val="00FB2498"/>
    <w:rsid w:val="00FB273E"/>
    <w:rsid w:val="00FB331D"/>
    <w:rsid w:val="00FB3464"/>
    <w:rsid w:val="00FB352A"/>
    <w:rsid w:val="00FB38B9"/>
    <w:rsid w:val="00FB41D8"/>
    <w:rsid w:val="00FB42B2"/>
    <w:rsid w:val="00FB45F5"/>
    <w:rsid w:val="00FB4A8D"/>
    <w:rsid w:val="00FB4D0D"/>
    <w:rsid w:val="00FB504D"/>
    <w:rsid w:val="00FB5301"/>
    <w:rsid w:val="00FB586B"/>
    <w:rsid w:val="00FB5EA1"/>
    <w:rsid w:val="00FB60FE"/>
    <w:rsid w:val="00FB68BB"/>
    <w:rsid w:val="00FB790B"/>
    <w:rsid w:val="00FB7BCC"/>
    <w:rsid w:val="00FB7F85"/>
    <w:rsid w:val="00FC016A"/>
    <w:rsid w:val="00FC0F42"/>
    <w:rsid w:val="00FC0FD0"/>
    <w:rsid w:val="00FC152D"/>
    <w:rsid w:val="00FC1626"/>
    <w:rsid w:val="00FC1EF1"/>
    <w:rsid w:val="00FC1F28"/>
    <w:rsid w:val="00FC1FA8"/>
    <w:rsid w:val="00FC268D"/>
    <w:rsid w:val="00FC2936"/>
    <w:rsid w:val="00FC2967"/>
    <w:rsid w:val="00FC2B04"/>
    <w:rsid w:val="00FC399F"/>
    <w:rsid w:val="00FC3BD8"/>
    <w:rsid w:val="00FC4058"/>
    <w:rsid w:val="00FC4240"/>
    <w:rsid w:val="00FC4587"/>
    <w:rsid w:val="00FC4873"/>
    <w:rsid w:val="00FC4BB1"/>
    <w:rsid w:val="00FC4F5B"/>
    <w:rsid w:val="00FC4F66"/>
    <w:rsid w:val="00FC538C"/>
    <w:rsid w:val="00FC56CF"/>
    <w:rsid w:val="00FC5D2E"/>
    <w:rsid w:val="00FC66A8"/>
    <w:rsid w:val="00FC6911"/>
    <w:rsid w:val="00FC6A66"/>
    <w:rsid w:val="00FC7C35"/>
    <w:rsid w:val="00FD00D0"/>
    <w:rsid w:val="00FD091A"/>
    <w:rsid w:val="00FD1254"/>
    <w:rsid w:val="00FD12A1"/>
    <w:rsid w:val="00FD17C1"/>
    <w:rsid w:val="00FD24E1"/>
    <w:rsid w:val="00FD2B21"/>
    <w:rsid w:val="00FD2E1B"/>
    <w:rsid w:val="00FD2FEF"/>
    <w:rsid w:val="00FD34AB"/>
    <w:rsid w:val="00FD34E5"/>
    <w:rsid w:val="00FD3C2F"/>
    <w:rsid w:val="00FD3E01"/>
    <w:rsid w:val="00FD3E38"/>
    <w:rsid w:val="00FD3FD5"/>
    <w:rsid w:val="00FD42EC"/>
    <w:rsid w:val="00FD4A77"/>
    <w:rsid w:val="00FD4D25"/>
    <w:rsid w:val="00FD5577"/>
    <w:rsid w:val="00FD5F8C"/>
    <w:rsid w:val="00FD6928"/>
    <w:rsid w:val="00FD6973"/>
    <w:rsid w:val="00FD6E55"/>
    <w:rsid w:val="00FD6F68"/>
    <w:rsid w:val="00FD7198"/>
    <w:rsid w:val="00FD7254"/>
    <w:rsid w:val="00FD7459"/>
    <w:rsid w:val="00FD74EA"/>
    <w:rsid w:val="00FD7590"/>
    <w:rsid w:val="00FD7DBA"/>
    <w:rsid w:val="00FD7EF2"/>
    <w:rsid w:val="00FE0770"/>
    <w:rsid w:val="00FE0828"/>
    <w:rsid w:val="00FE0921"/>
    <w:rsid w:val="00FE0A28"/>
    <w:rsid w:val="00FE0BDB"/>
    <w:rsid w:val="00FE0EA3"/>
    <w:rsid w:val="00FE16C7"/>
    <w:rsid w:val="00FE1B42"/>
    <w:rsid w:val="00FE1D56"/>
    <w:rsid w:val="00FE289D"/>
    <w:rsid w:val="00FE2AB8"/>
    <w:rsid w:val="00FE2D9A"/>
    <w:rsid w:val="00FE2DD1"/>
    <w:rsid w:val="00FE2E90"/>
    <w:rsid w:val="00FE35E6"/>
    <w:rsid w:val="00FE3A27"/>
    <w:rsid w:val="00FE3BE5"/>
    <w:rsid w:val="00FE3C93"/>
    <w:rsid w:val="00FE3DF8"/>
    <w:rsid w:val="00FE3F1D"/>
    <w:rsid w:val="00FE4177"/>
    <w:rsid w:val="00FE4205"/>
    <w:rsid w:val="00FE46F6"/>
    <w:rsid w:val="00FE4855"/>
    <w:rsid w:val="00FE4AD6"/>
    <w:rsid w:val="00FE4B26"/>
    <w:rsid w:val="00FE4E33"/>
    <w:rsid w:val="00FE6096"/>
    <w:rsid w:val="00FE714A"/>
    <w:rsid w:val="00FE7863"/>
    <w:rsid w:val="00FE7966"/>
    <w:rsid w:val="00FF0905"/>
    <w:rsid w:val="00FF0A26"/>
    <w:rsid w:val="00FF13D1"/>
    <w:rsid w:val="00FF1AE5"/>
    <w:rsid w:val="00FF1BB7"/>
    <w:rsid w:val="00FF1DE7"/>
    <w:rsid w:val="00FF203F"/>
    <w:rsid w:val="00FF24B2"/>
    <w:rsid w:val="00FF2609"/>
    <w:rsid w:val="00FF26FA"/>
    <w:rsid w:val="00FF3720"/>
    <w:rsid w:val="00FF39FC"/>
    <w:rsid w:val="00FF3B5B"/>
    <w:rsid w:val="00FF3C50"/>
    <w:rsid w:val="00FF3D5F"/>
    <w:rsid w:val="00FF46C9"/>
    <w:rsid w:val="00FF472F"/>
    <w:rsid w:val="00FF4C26"/>
    <w:rsid w:val="00FF50CE"/>
    <w:rsid w:val="00FF54AA"/>
    <w:rsid w:val="00FF58D4"/>
    <w:rsid w:val="00FF5BFE"/>
    <w:rsid w:val="00FF5C9B"/>
    <w:rsid w:val="00FF5F6B"/>
    <w:rsid w:val="00FF618D"/>
    <w:rsid w:val="00FF64C4"/>
    <w:rsid w:val="00FF6602"/>
    <w:rsid w:val="00FF678F"/>
    <w:rsid w:val="00FF6C20"/>
    <w:rsid w:val="00FF72DF"/>
    <w:rsid w:val="00FF785E"/>
    <w:rsid w:val="00FF7E9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719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lsdException w:name="toc 8" w:uiPriority="39"/>
    <w:lsdException w:name="toc 9" w:uiPriority="39"/>
    <w:lsdException w:name="footnote text" w:uiPriority="0" w:qFormat="1"/>
    <w:lsdException w:name="annotation text" w:uiPriority="0"/>
    <w:lsdException w:name="caption" w:uiPriority="35" w:qFormat="1"/>
    <w:lsdException w:name="footnote reference"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HTML Cite"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923"/>
    <w:pPr>
      <w:spacing w:after="0" w:line="240" w:lineRule="auto"/>
    </w:pPr>
    <w:rPr>
      <w:rFonts w:ascii=".VnTime" w:eastAsia="Times New Roman" w:hAnsi=".VnTime" w:cs="Times New Roman"/>
      <w:color w:val="0000FF"/>
      <w:sz w:val="28"/>
      <w:szCs w:val="20"/>
    </w:rPr>
  </w:style>
  <w:style w:type="paragraph" w:styleId="Heading1">
    <w:name w:val="heading 1"/>
    <w:basedOn w:val="Normal"/>
    <w:next w:val="Normal"/>
    <w:link w:val="Heading1Char"/>
    <w:uiPriority w:val="1"/>
    <w:qFormat/>
    <w:rsid w:val="00A64923"/>
    <w:pPr>
      <w:keepNext/>
      <w:tabs>
        <w:tab w:val="left" w:pos="374"/>
      </w:tabs>
      <w:ind w:left="3946" w:firstLine="374"/>
      <w:jc w:val="both"/>
      <w:outlineLvl w:val="0"/>
    </w:pPr>
    <w:rPr>
      <w:rFonts w:ascii=".VnTimeH" w:hAnsi=".VnTimeH"/>
      <w:b/>
      <w:sz w:val="24"/>
    </w:rPr>
  </w:style>
  <w:style w:type="paragraph" w:styleId="Heading2">
    <w:name w:val="heading 2"/>
    <w:basedOn w:val="Normal"/>
    <w:next w:val="Normal"/>
    <w:link w:val="Heading2Char"/>
    <w:uiPriority w:val="9"/>
    <w:qFormat/>
    <w:rsid w:val="00A64923"/>
    <w:pPr>
      <w:keepNext/>
      <w:spacing w:before="240" w:after="60"/>
      <w:outlineLvl w:val="1"/>
    </w:pPr>
    <w:rPr>
      <w:rFonts w:ascii="Arial" w:hAnsi="Arial" w:cs="Arial"/>
      <w:b/>
      <w:bCs/>
      <w:i/>
      <w:iCs/>
      <w:szCs w:val="28"/>
    </w:rPr>
  </w:style>
  <w:style w:type="paragraph" w:styleId="Heading3">
    <w:name w:val="heading 3"/>
    <w:basedOn w:val="Normal"/>
    <w:next w:val="Normal"/>
    <w:link w:val="Heading3Char"/>
    <w:uiPriority w:val="9"/>
    <w:qFormat/>
    <w:rsid w:val="00A64923"/>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A64923"/>
    <w:pPr>
      <w:keepNext/>
      <w:spacing w:before="240" w:after="60"/>
      <w:outlineLvl w:val="3"/>
    </w:pPr>
    <w:rPr>
      <w:rFonts w:ascii="Times New Roman" w:hAnsi="Times New Roman"/>
      <w:b/>
      <w:bCs/>
      <w:szCs w:val="28"/>
    </w:rPr>
  </w:style>
  <w:style w:type="paragraph" w:styleId="Heading5">
    <w:name w:val="heading 5"/>
    <w:basedOn w:val="Normal"/>
    <w:link w:val="Heading5Char"/>
    <w:uiPriority w:val="9"/>
    <w:qFormat/>
    <w:rsid w:val="001E7211"/>
    <w:pPr>
      <w:widowControl w:val="0"/>
      <w:autoSpaceDE w:val="0"/>
      <w:autoSpaceDN w:val="0"/>
      <w:spacing w:before="150"/>
      <w:ind w:left="1220" w:hanging="360"/>
      <w:outlineLvl w:val="4"/>
    </w:pPr>
    <w:rPr>
      <w:rFonts w:ascii="Times New Roman" w:hAnsi="Times New Roman"/>
      <w:b/>
      <w:bCs/>
      <w:i/>
      <w:color w:val="auto"/>
      <w:sz w:val="26"/>
      <w:szCs w:val="26"/>
      <w:lang w:bidi="en-US"/>
    </w:rPr>
  </w:style>
  <w:style w:type="paragraph" w:styleId="Heading6">
    <w:name w:val="heading 6"/>
    <w:basedOn w:val="Normal"/>
    <w:next w:val="Normal"/>
    <w:link w:val="Heading6Char"/>
    <w:qFormat/>
    <w:rsid w:val="001E7211"/>
    <w:pPr>
      <w:keepNext/>
      <w:spacing w:before="120" w:line="360" w:lineRule="atLeast"/>
      <w:ind w:firstLine="567"/>
      <w:jc w:val="both"/>
      <w:outlineLvl w:val="5"/>
    </w:pPr>
    <w:rPr>
      <w:b/>
      <w:bCs/>
      <w:color w:val="auto"/>
      <w:szCs w:val="24"/>
    </w:rPr>
  </w:style>
  <w:style w:type="paragraph" w:styleId="Heading7">
    <w:name w:val="heading 7"/>
    <w:basedOn w:val="Normal"/>
    <w:next w:val="Normal"/>
    <w:link w:val="Heading7Char"/>
    <w:uiPriority w:val="9"/>
    <w:qFormat/>
    <w:rsid w:val="001E7211"/>
    <w:pPr>
      <w:keepNext/>
      <w:spacing w:before="480" w:after="360"/>
      <w:ind w:firstLine="1985"/>
      <w:outlineLvl w:val="6"/>
    </w:pPr>
    <w:rPr>
      <w:rFonts w:ascii="Times New Roman" w:hAnsi="Times New Roman"/>
      <w:b/>
      <w:bCs/>
      <w:color w:val="000000"/>
      <w:sz w:val="24"/>
      <w:szCs w:val="24"/>
    </w:rPr>
  </w:style>
  <w:style w:type="paragraph" w:styleId="Heading8">
    <w:name w:val="heading 8"/>
    <w:basedOn w:val="Normal"/>
    <w:next w:val="Normal"/>
    <w:link w:val="Heading8Char"/>
    <w:uiPriority w:val="9"/>
    <w:semiHidden/>
    <w:unhideWhenUsed/>
    <w:qFormat/>
    <w:rsid w:val="001E7211"/>
    <w:pPr>
      <w:tabs>
        <w:tab w:val="num" w:pos="5760"/>
      </w:tabs>
      <w:spacing w:before="240" w:after="60"/>
      <w:ind w:left="5760" w:hanging="720"/>
      <w:outlineLvl w:val="7"/>
    </w:pPr>
    <w:rPr>
      <w:rFonts w:ascii="Calibri" w:hAnsi="Calibri"/>
      <w:i/>
      <w:iCs/>
      <w:color w:val="auto"/>
      <w:sz w:val="24"/>
      <w:szCs w:val="24"/>
    </w:rPr>
  </w:style>
  <w:style w:type="paragraph" w:styleId="Heading9">
    <w:name w:val="heading 9"/>
    <w:basedOn w:val="Normal"/>
    <w:next w:val="Normal"/>
    <w:link w:val="Heading9Char"/>
    <w:uiPriority w:val="9"/>
    <w:unhideWhenUsed/>
    <w:qFormat/>
    <w:rsid w:val="00A64923"/>
    <w:p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4923"/>
    <w:rPr>
      <w:rFonts w:ascii=".VnTimeH" w:eastAsia="Times New Roman" w:hAnsi=".VnTimeH" w:cs="Times New Roman"/>
      <w:b/>
      <w:color w:val="0000FF"/>
      <w:sz w:val="24"/>
      <w:szCs w:val="20"/>
    </w:rPr>
  </w:style>
  <w:style w:type="character" w:customStyle="1" w:styleId="Heading2Char">
    <w:name w:val="Heading 2 Char"/>
    <w:basedOn w:val="DefaultParagraphFont"/>
    <w:link w:val="Heading2"/>
    <w:uiPriority w:val="9"/>
    <w:rsid w:val="00A64923"/>
    <w:rPr>
      <w:rFonts w:ascii="Arial" w:eastAsia="Times New Roman" w:hAnsi="Arial" w:cs="Arial"/>
      <w:b/>
      <w:bCs/>
      <w:i/>
      <w:iCs/>
      <w:color w:val="0000FF"/>
      <w:sz w:val="28"/>
      <w:szCs w:val="28"/>
    </w:rPr>
  </w:style>
  <w:style w:type="character" w:customStyle="1" w:styleId="Heading3Char">
    <w:name w:val="Heading 3 Char"/>
    <w:basedOn w:val="DefaultParagraphFont"/>
    <w:link w:val="Heading3"/>
    <w:uiPriority w:val="9"/>
    <w:rsid w:val="00A64923"/>
    <w:rPr>
      <w:rFonts w:ascii="Arial" w:eastAsia="Times New Roman" w:hAnsi="Arial" w:cs="Arial"/>
      <w:b/>
      <w:bCs/>
      <w:color w:val="0000FF"/>
      <w:sz w:val="26"/>
      <w:szCs w:val="26"/>
    </w:rPr>
  </w:style>
  <w:style w:type="character" w:customStyle="1" w:styleId="Heading4Char">
    <w:name w:val="Heading 4 Char"/>
    <w:basedOn w:val="DefaultParagraphFont"/>
    <w:link w:val="Heading4"/>
    <w:uiPriority w:val="9"/>
    <w:rsid w:val="00A64923"/>
    <w:rPr>
      <w:rFonts w:ascii="Times New Roman" w:eastAsia="Times New Roman" w:hAnsi="Times New Roman" w:cs="Times New Roman"/>
      <w:b/>
      <w:bCs/>
      <w:color w:val="0000FF"/>
      <w:sz w:val="28"/>
      <w:szCs w:val="28"/>
    </w:rPr>
  </w:style>
  <w:style w:type="character" w:customStyle="1" w:styleId="Heading9Char">
    <w:name w:val="Heading 9 Char"/>
    <w:basedOn w:val="DefaultParagraphFont"/>
    <w:link w:val="Heading9"/>
    <w:uiPriority w:val="9"/>
    <w:rsid w:val="00A64923"/>
    <w:rPr>
      <w:rFonts w:ascii="Calibri Light" w:eastAsia="Times New Roman" w:hAnsi="Calibri Light" w:cs="Times New Roman"/>
      <w:color w:val="0000FF"/>
    </w:rPr>
  </w:style>
  <w:style w:type="character" w:styleId="Hyperlink">
    <w:name w:val="Hyperlink"/>
    <w:uiPriority w:val="99"/>
    <w:rsid w:val="00A64923"/>
    <w:rPr>
      <w:color w:val="0000FF"/>
      <w:u w:val="single"/>
    </w:rPr>
  </w:style>
  <w:style w:type="character" w:customStyle="1" w:styleId="HeaderChar">
    <w:name w:val="Header Char"/>
    <w:link w:val="Header"/>
    <w:uiPriority w:val="99"/>
    <w:locked/>
    <w:rsid w:val="00A64923"/>
    <w:rPr>
      <w:rFonts w:ascii=".VnTime" w:hAnsi=".VnTime"/>
      <w:sz w:val="24"/>
    </w:rPr>
  </w:style>
  <w:style w:type="paragraph" w:styleId="Header">
    <w:name w:val="header"/>
    <w:basedOn w:val="Normal"/>
    <w:link w:val="HeaderChar"/>
    <w:uiPriority w:val="99"/>
    <w:rsid w:val="00A64923"/>
    <w:pPr>
      <w:tabs>
        <w:tab w:val="center" w:pos="4320"/>
        <w:tab w:val="right" w:pos="8640"/>
      </w:tabs>
    </w:pPr>
    <w:rPr>
      <w:rFonts w:eastAsiaTheme="minorHAnsi" w:cstheme="minorBidi"/>
      <w:color w:val="auto"/>
      <w:sz w:val="24"/>
      <w:szCs w:val="22"/>
    </w:rPr>
  </w:style>
  <w:style w:type="character" w:customStyle="1" w:styleId="HeaderChar1">
    <w:name w:val="Header Char1"/>
    <w:basedOn w:val="DefaultParagraphFont"/>
    <w:uiPriority w:val="99"/>
    <w:semiHidden/>
    <w:rsid w:val="00A64923"/>
    <w:rPr>
      <w:rFonts w:ascii=".VnTime" w:eastAsia="Times New Roman" w:hAnsi=".VnTime" w:cs="Times New Roman"/>
      <w:color w:val="0000FF"/>
      <w:sz w:val="28"/>
      <w:szCs w:val="20"/>
    </w:rPr>
  </w:style>
  <w:style w:type="character" w:customStyle="1" w:styleId="FooterChar">
    <w:name w:val="Footer Char"/>
    <w:link w:val="Footer"/>
    <w:uiPriority w:val="99"/>
    <w:locked/>
    <w:rsid w:val="00A64923"/>
    <w:rPr>
      <w:rFonts w:ascii=".VnTime" w:hAnsi=".VnTime"/>
      <w:color w:val="0000FF"/>
      <w:sz w:val="28"/>
    </w:rPr>
  </w:style>
  <w:style w:type="paragraph" w:styleId="Footer">
    <w:name w:val="footer"/>
    <w:basedOn w:val="Normal"/>
    <w:link w:val="FooterChar"/>
    <w:uiPriority w:val="99"/>
    <w:rsid w:val="00A64923"/>
    <w:pPr>
      <w:tabs>
        <w:tab w:val="center" w:pos="4320"/>
        <w:tab w:val="right" w:pos="8640"/>
      </w:tabs>
    </w:pPr>
    <w:rPr>
      <w:rFonts w:eastAsiaTheme="minorHAnsi" w:cstheme="minorBidi"/>
      <w:szCs w:val="22"/>
    </w:rPr>
  </w:style>
  <w:style w:type="character" w:customStyle="1" w:styleId="FooterChar1">
    <w:name w:val="Footer Char1"/>
    <w:basedOn w:val="DefaultParagraphFont"/>
    <w:uiPriority w:val="99"/>
    <w:semiHidden/>
    <w:rsid w:val="00A64923"/>
    <w:rPr>
      <w:rFonts w:ascii=".VnTime" w:eastAsia="Times New Roman" w:hAnsi=".VnTime" w:cs="Times New Roman"/>
      <w:color w:val="0000FF"/>
      <w:sz w:val="28"/>
      <w:szCs w:val="20"/>
    </w:rPr>
  </w:style>
  <w:style w:type="character" w:customStyle="1" w:styleId="TitleChar">
    <w:name w:val="Title Char"/>
    <w:link w:val="Title"/>
    <w:locked/>
    <w:rsid w:val="00A64923"/>
    <w:rPr>
      <w:rFonts w:ascii="Arial" w:hAnsi="Arial"/>
      <w:b/>
      <w:bCs/>
      <w:color w:val="0000FF"/>
      <w:kern w:val="28"/>
      <w:sz w:val="32"/>
      <w:szCs w:val="32"/>
    </w:rPr>
  </w:style>
  <w:style w:type="paragraph" w:styleId="Title">
    <w:name w:val="Title"/>
    <w:basedOn w:val="Normal"/>
    <w:link w:val="TitleChar"/>
    <w:qFormat/>
    <w:rsid w:val="00A64923"/>
    <w:pPr>
      <w:spacing w:before="240" w:after="60"/>
      <w:jc w:val="center"/>
      <w:outlineLvl w:val="0"/>
    </w:pPr>
    <w:rPr>
      <w:rFonts w:ascii="Arial" w:eastAsiaTheme="minorHAnsi" w:hAnsi="Arial" w:cstheme="minorBidi"/>
      <w:b/>
      <w:bCs/>
      <w:kern w:val="28"/>
      <w:sz w:val="32"/>
      <w:szCs w:val="32"/>
    </w:rPr>
  </w:style>
  <w:style w:type="character" w:customStyle="1" w:styleId="TitleChar1">
    <w:name w:val="Title Char1"/>
    <w:basedOn w:val="DefaultParagraphFont"/>
    <w:uiPriority w:val="10"/>
    <w:rsid w:val="00A64923"/>
    <w:rPr>
      <w:rFonts w:asciiTheme="majorHAnsi" w:eastAsiaTheme="majorEastAsia" w:hAnsiTheme="majorHAnsi" w:cstheme="majorBidi"/>
      <w:spacing w:val="-10"/>
      <w:kern w:val="28"/>
      <w:sz w:val="56"/>
      <w:szCs w:val="56"/>
    </w:rPr>
  </w:style>
  <w:style w:type="character" w:customStyle="1" w:styleId="BodyTextChar">
    <w:name w:val="Body Text Char"/>
    <w:link w:val="BodyText"/>
    <w:uiPriority w:val="1"/>
    <w:locked/>
    <w:rsid w:val="00A64923"/>
    <w:rPr>
      <w:rFonts w:ascii=".VnTime" w:hAnsi=".VnTime"/>
      <w:color w:val="0000FF"/>
      <w:sz w:val="28"/>
    </w:rPr>
  </w:style>
  <w:style w:type="paragraph" w:styleId="BodyText">
    <w:name w:val="Body Text"/>
    <w:basedOn w:val="Normal"/>
    <w:link w:val="BodyTextChar"/>
    <w:uiPriority w:val="1"/>
    <w:qFormat/>
    <w:rsid w:val="00A64923"/>
    <w:pPr>
      <w:jc w:val="both"/>
    </w:pPr>
    <w:rPr>
      <w:rFonts w:eastAsiaTheme="minorHAnsi" w:cstheme="minorBidi"/>
      <w:szCs w:val="22"/>
    </w:rPr>
  </w:style>
  <w:style w:type="character" w:customStyle="1" w:styleId="BodyTextChar1">
    <w:name w:val="Body Text Char1"/>
    <w:basedOn w:val="DefaultParagraphFont"/>
    <w:uiPriority w:val="99"/>
    <w:semiHidden/>
    <w:rsid w:val="00A64923"/>
    <w:rPr>
      <w:rFonts w:ascii=".VnTime" w:eastAsia="Times New Roman" w:hAnsi=".VnTime" w:cs="Times New Roman"/>
      <w:color w:val="0000FF"/>
      <w:sz w:val="28"/>
      <w:szCs w:val="20"/>
    </w:rPr>
  </w:style>
  <w:style w:type="character" w:customStyle="1" w:styleId="BodyTextIndentChar">
    <w:name w:val="Body Text Indent Char"/>
    <w:link w:val="BodyTextIndent"/>
    <w:locked/>
    <w:rsid w:val="00A64923"/>
    <w:rPr>
      <w:rFonts w:ascii=".VnTime" w:hAnsi=".VnTime"/>
      <w:i/>
      <w:iCs/>
      <w:color w:val="0000FF"/>
      <w:sz w:val="28"/>
      <w:u w:val="single"/>
    </w:rPr>
  </w:style>
  <w:style w:type="paragraph" w:styleId="BodyTextIndent">
    <w:name w:val="Body Text Indent"/>
    <w:basedOn w:val="Normal"/>
    <w:link w:val="BodyTextIndentChar"/>
    <w:rsid w:val="00A64923"/>
    <w:pPr>
      <w:spacing w:after="120" w:line="340" w:lineRule="exact"/>
      <w:ind w:firstLine="720"/>
      <w:jc w:val="both"/>
    </w:pPr>
    <w:rPr>
      <w:rFonts w:eastAsiaTheme="minorHAnsi" w:cstheme="minorBidi"/>
      <w:i/>
      <w:iCs/>
      <w:szCs w:val="22"/>
      <w:u w:val="single"/>
    </w:rPr>
  </w:style>
  <w:style w:type="character" w:customStyle="1" w:styleId="BodyTextIndentChar1">
    <w:name w:val="Body Text Indent Char1"/>
    <w:basedOn w:val="DefaultParagraphFont"/>
    <w:uiPriority w:val="99"/>
    <w:semiHidden/>
    <w:rsid w:val="00A64923"/>
    <w:rPr>
      <w:rFonts w:ascii=".VnTime" w:eastAsia="Times New Roman" w:hAnsi=".VnTime" w:cs="Times New Roman"/>
      <w:color w:val="0000FF"/>
      <w:sz w:val="28"/>
      <w:szCs w:val="20"/>
    </w:rPr>
  </w:style>
  <w:style w:type="character" w:customStyle="1" w:styleId="BodyText2Char">
    <w:name w:val="Body Text 2 Char"/>
    <w:link w:val="BodyText2"/>
    <w:locked/>
    <w:rsid w:val="00A64923"/>
    <w:rPr>
      <w:rFonts w:ascii=".VnTime" w:hAnsi=".VnTime"/>
      <w:i/>
      <w:iCs/>
      <w:color w:val="0000FF"/>
      <w:sz w:val="28"/>
      <w:u w:val="single"/>
    </w:rPr>
  </w:style>
  <w:style w:type="paragraph" w:styleId="BodyText2">
    <w:name w:val="Body Text 2"/>
    <w:basedOn w:val="Normal"/>
    <w:link w:val="BodyText2Char"/>
    <w:rsid w:val="00A64923"/>
    <w:pPr>
      <w:spacing w:after="120"/>
      <w:jc w:val="both"/>
    </w:pPr>
    <w:rPr>
      <w:rFonts w:eastAsiaTheme="minorHAnsi" w:cstheme="minorBidi"/>
      <w:i/>
      <w:iCs/>
      <w:szCs w:val="22"/>
      <w:u w:val="single"/>
    </w:rPr>
  </w:style>
  <w:style w:type="character" w:customStyle="1" w:styleId="BodyText2Char1">
    <w:name w:val="Body Text 2 Char1"/>
    <w:basedOn w:val="DefaultParagraphFont"/>
    <w:uiPriority w:val="99"/>
    <w:semiHidden/>
    <w:rsid w:val="00A64923"/>
    <w:rPr>
      <w:rFonts w:ascii=".VnTime" w:eastAsia="Times New Roman" w:hAnsi=".VnTime" w:cs="Times New Roman"/>
      <w:color w:val="0000FF"/>
      <w:sz w:val="28"/>
      <w:szCs w:val="20"/>
    </w:rPr>
  </w:style>
  <w:style w:type="character" w:customStyle="1" w:styleId="BalloonTextChar">
    <w:name w:val="Balloon Text Char"/>
    <w:link w:val="BalloonText"/>
    <w:uiPriority w:val="99"/>
    <w:locked/>
    <w:rsid w:val="00A64923"/>
    <w:rPr>
      <w:rFonts w:ascii="Tahoma" w:hAnsi="Tahoma"/>
      <w:color w:val="0000FF"/>
      <w:sz w:val="16"/>
      <w:szCs w:val="16"/>
    </w:rPr>
  </w:style>
  <w:style w:type="paragraph" w:styleId="BalloonText">
    <w:name w:val="Balloon Text"/>
    <w:basedOn w:val="Normal"/>
    <w:link w:val="BalloonTextChar"/>
    <w:uiPriority w:val="99"/>
    <w:rsid w:val="00A64923"/>
    <w:rPr>
      <w:rFonts w:ascii="Tahoma" w:eastAsiaTheme="minorHAnsi" w:hAnsi="Tahoma" w:cstheme="minorBidi"/>
      <w:sz w:val="16"/>
      <w:szCs w:val="16"/>
    </w:rPr>
  </w:style>
  <w:style w:type="character" w:customStyle="1" w:styleId="BalloonTextChar1">
    <w:name w:val="Balloon Text Char1"/>
    <w:basedOn w:val="DefaultParagraphFont"/>
    <w:uiPriority w:val="99"/>
    <w:semiHidden/>
    <w:rsid w:val="00A64923"/>
    <w:rPr>
      <w:rFonts w:ascii="Segoe UI" w:eastAsia="Times New Roman" w:hAnsi="Segoe UI" w:cs="Segoe UI"/>
      <w:color w:val="0000FF"/>
      <w:sz w:val="18"/>
      <w:szCs w:val="18"/>
    </w:rPr>
  </w:style>
  <w:style w:type="paragraph" w:customStyle="1" w:styleId="Default">
    <w:name w:val="Default"/>
    <w:rsid w:val="00A64923"/>
    <w:pPr>
      <w:widowControl w:val="0"/>
      <w:autoSpaceDE w:val="0"/>
      <w:autoSpaceDN w:val="0"/>
      <w:adjustRightInd w:val="0"/>
      <w:spacing w:after="0" w:line="240" w:lineRule="auto"/>
    </w:pPr>
    <w:rPr>
      <w:rFonts w:ascii="Arial" w:eastAsia="Times New Roman" w:hAnsi="Arial" w:cs="Arial"/>
      <w:color w:val="000000"/>
      <w:sz w:val="24"/>
      <w:szCs w:val="24"/>
    </w:rPr>
  </w:style>
  <w:style w:type="paragraph" w:customStyle="1" w:styleId="Char">
    <w:name w:val="Char"/>
    <w:basedOn w:val="Normal"/>
    <w:rsid w:val="00A64923"/>
    <w:pPr>
      <w:spacing w:after="160" w:line="240" w:lineRule="exact"/>
    </w:pPr>
    <w:rPr>
      <w:rFonts w:ascii="Tahoma" w:eastAsia="PMingLiU" w:hAnsi="Tahoma"/>
      <w:color w:val="auto"/>
      <w:sz w:val="20"/>
    </w:rPr>
  </w:style>
  <w:style w:type="paragraph" w:customStyle="1" w:styleId="1">
    <w:name w:val="1"/>
    <w:basedOn w:val="Title"/>
    <w:qFormat/>
    <w:rsid w:val="00A64923"/>
    <w:pPr>
      <w:widowControl w:val="0"/>
      <w:tabs>
        <w:tab w:val="left" w:pos="570"/>
        <w:tab w:val="left" w:pos="775"/>
        <w:tab w:val="right" w:pos="8820"/>
      </w:tabs>
      <w:spacing w:before="0" w:after="0"/>
      <w:outlineLvl w:val="9"/>
    </w:pPr>
    <w:rPr>
      <w:rFonts w:ascii="Times New Roman" w:hAnsi="Times New Roman"/>
      <w:color w:val="auto"/>
      <w:kern w:val="0"/>
      <w:sz w:val="28"/>
      <w:szCs w:val="28"/>
      <w:lang w:val="pt-BR"/>
    </w:rPr>
  </w:style>
  <w:style w:type="paragraph" w:customStyle="1" w:styleId="content">
    <w:name w:val="content"/>
    <w:basedOn w:val="Normal"/>
    <w:rsid w:val="00A64923"/>
    <w:pPr>
      <w:spacing w:before="100" w:beforeAutospacing="1" w:after="100" w:afterAutospacing="1"/>
    </w:pPr>
    <w:rPr>
      <w:rFonts w:ascii="Times New Roman" w:hAnsi="Times New Roman"/>
      <w:color w:val="auto"/>
      <w:sz w:val="24"/>
      <w:szCs w:val="24"/>
    </w:rPr>
  </w:style>
  <w:style w:type="paragraph" w:customStyle="1" w:styleId="newstitle">
    <w:name w:val="news_title"/>
    <w:basedOn w:val="Normal"/>
    <w:rsid w:val="00A64923"/>
    <w:pPr>
      <w:spacing w:before="100" w:beforeAutospacing="1" w:after="100" w:afterAutospacing="1"/>
    </w:pPr>
    <w:rPr>
      <w:rFonts w:ascii="Times New Roman" w:hAnsi="Times New Roman"/>
      <w:color w:val="auto"/>
      <w:sz w:val="24"/>
      <w:szCs w:val="24"/>
    </w:rPr>
  </w:style>
  <w:style w:type="paragraph" w:customStyle="1" w:styleId="2">
    <w:name w:val="2"/>
    <w:basedOn w:val="Normal"/>
    <w:uiPriority w:val="99"/>
    <w:qFormat/>
    <w:rsid w:val="00A64923"/>
    <w:pPr>
      <w:widowControl w:val="0"/>
      <w:autoSpaceDE w:val="0"/>
      <w:spacing w:line="360" w:lineRule="auto"/>
      <w:jc w:val="both"/>
    </w:pPr>
    <w:rPr>
      <w:rFonts w:ascii="Times New Roman" w:hAnsi="Times New Roman"/>
      <w:b/>
      <w:bCs/>
      <w:color w:val="000000"/>
      <w:sz w:val="24"/>
      <w:szCs w:val="24"/>
      <w:lang w:val="pt-BR"/>
    </w:rPr>
  </w:style>
  <w:style w:type="paragraph" w:customStyle="1" w:styleId="3">
    <w:name w:val="3"/>
    <w:basedOn w:val="Normal"/>
    <w:qFormat/>
    <w:rsid w:val="00A64923"/>
    <w:pPr>
      <w:widowControl w:val="0"/>
      <w:autoSpaceDE w:val="0"/>
      <w:autoSpaceDN w:val="0"/>
      <w:adjustRightInd w:val="0"/>
      <w:spacing w:line="348" w:lineRule="auto"/>
      <w:ind w:firstLine="567"/>
      <w:jc w:val="both"/>
    </w:pPr>
    <w:rPr>
      <w:rFonts w:ascii="Times New Roman" w:hAnsi="Times New Roman"/>
      <w:b/>
      <w:color w:val="000000"/>
      <w:sz w:val="26"/>
      <w:szCs w:val="24"/>
      <w:lang w:val="pt-BR"/>
    </w:rPr>
  </w:style>
  <w:style w:type="character" w:styleId="Emphasis">
    <w:name w:val="Emphasis"/>
    <w:uiPriority w:val="20"/>
    <w:qFormat/>
    <w:rsid w:val="00A64923"/>
    <w:rPr>
      <w:i/>
      <w:iCs/>
    </w:rPr>
  </w:style>
  <w:style w:type="paragraph" w:styleId="NormalWeb">
    <w:name w:val="Normal (Web)"/>
    <w:basedOn w:val="Normal"/>
    <w:link w:val="NormalWebChar"/>
    <w:uiPriority w:val="99"/>
    <w:rsid w:val="00A64923"/>
    <w:pPr>
      <w:spacing w:before="100" w:beforeAutospacing="1" w:after="100" w:afterAutospacing="1"/>
    </w:pPr>
    <w:rPr>
      <w:rFonts w:ascii="Times New Roman" w:hAnsi="Times New Roman"/>
      <w:color w:val="auto"/>
      <w:sz w:val="24"/>
      <w:szCs w:val="24"/>
    </w:rPr>
  </w:style>
  <w:style w:type="character" w:styleId="Strong">
    <w:name w:val="Strong"/>
    <w:uiPriority w:val="22"/>
    <w:qFormat/>
    <w:rsid w:val="00A64923"/>
    <w:rPr>
      <w:b/>
      <w:bCs/>
    </w:rPr>
  </w:style>
  <w:style w:type="character" w:customStyle="1" w:styleId="apple-converted-space">
    <w:name w:val="apple-converted-space"/>
    <w:basedOn w:val="DefaultParagraphFont"/>
    <w:rsid w:val="00A64923"/>
  </w:style>
  <w:style w:type="paragraph" w:customStyle="1" w:styleId="6">
    <w:name w:val="6"/>
    <w:basedOn w:val="Normal"/>
    <w:qFormat/>
    <w:rsid w:val="00A64923"/>
    <w:pPr>
      <w:spacing w:line="360" w:lineRule="auto"/>
      <w:jc w:val="center"/>
    </w:pPr>
    <w:rPr>
      <w:rFonts w:ascii="Times New Roman" w:hAnsi="Times New Roman"/>
      <w:b/>
      <w:bCs/>
      <w:color w:val="auto"/>
      <w:szCs w:val="28"/>
      <w:lang w:val="pt-BR"/>
    </w:rPr>
  </w:style>
  <w:style w:type="paragraph" w:customStyle="1" w:styleId="4">
    <w:name w:val="4"/>
    <w:basedOn w:val="3"/>
    <w:qFormat/>
    <w:rsid w:val="00A64923"/>
    <w:pPr>
      <w:widowControl/>
      <w:autoSpaceDE/>
      <w:autoSpaceDN/>
      <w:adjustRightInd/>
      <w:spacing w:line="360" w:lineRule="auto"/>
      <w:ind w:firstLine="0"/>
    </w:pPr>
    <w:rPr>
      <w:bCs/>
      <w:i/>
      <w:color w:val="auto"/>
      <w:sz w:val="28"/>
      <w:szCs w:val="28"/>
    </w:rPr>
  </w:style>
  <w:style w:type="paragraph" w:styleId="ListParagraph">
    <w:name w:val="List Paragraph"/>
    <w:basedOn w:val="Normal"/>
    <w:link w:val="ListParagraphChar"/>
    <w:uiPriority w:val="34"/>
    <w:qFormat/>
    <w:rsid w:val="00A64923"/>
    <w:pPr>
      <w:widowControl w:val="0"/>
      <w:spacing w:before="6"/>
      <w:ind w:left="163"/>
    </w:pPr>
    <w:rPr>
      <w:rFonts w:ascii="Times New Roman" w:hAnsi="Times New Roman"/>
      <w:color w:val="auto"/>
      <w:sz w:val="22"/>
      <w:szCs w:val="22"/>
    </w:rPr>
  </w:style>
  <w:style w:type="character" w:styleId="HTMLCite">
    <w:name w:val="HTML Cite"/>
    <w:unhideWhenUsed/>
    <w:rsid w:val="00A64923"/>
    <w:rPr>
      <w:i/>
      <w:iCs/>
    </w:rPr>
  </w:style>
  <w:style w:type="paragraph" w:customStyle="1" w:styleId="msolistparagraph0">
    <w:name w:val="msolistparagraph"/>
    <w:basedOn w:val="Normal"/>
    <w:rsid w:val="00A64923"/>
    <w:pPr>
      <w:widowControl w:val="0"/>
      <w:spacing w:before="6"/>
      <w:ind w:left="163"/>
    </w:pPr>
    <w:rPr>
      <w:rFonts w:ascii="Times New Roman" w:hAnsi="Times New Roman"/>
      <w:color w:val="auto"/>
      <w:sz w:val="22"/>
      <w:szCs w:val="22"/>
    </w:rPr>
  </w:style>
  <w:style w:type="table" w:styleId="TableGrid">
    <w:name w:val="Table Grid"/>
    <w:basedOn w:val="TableNormal"/>
    <w:uiPriority w:val="59"/>
    <w:rsid w:val="00A649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A64923"/>
    <w:pPr>
      <w:widowControl w:val="0"/>
      <w:ind w:left="144"/>
    </w:pPr>
    <w:rPr>
      <w:rFonts w:ascii="Times New Roman" w:hAnsi="Times New Roman"/>
      <w:color w:val="auto"/>
      <w:sz w:val="22"/>
      <w:szCs w:val="22"/>
    </w:rPr>
  </w:style>
  <w:style w:type="paragraph" w:styleId="TOCHeading">
    <w:name w:val="TOC Heading"/>
    <w:basedOn w:val="Heading1"/>
    <w:next w:val="Normal"/>
    <w:uiPriority w:val="39"/>
    <w:unhideWhenUsed/>
    <w:qFormat/>
    <w:rsid w:val="00A64923"/>
    <w:pPr>
      <w:keepLines/>
      <w:tabs>
        <w:tab w:val="clear" w:pos="374"/>
      </w:tabs>
      <w:spacing w:before="480" w:line="276" w:lineRule="auto"/>
      <w:ind w:left="0" w:firstLine="0"/>
      <w:jc w:val="left"/>
      <w:outlineLvl w:val="9"/>
    </w:pPr>
    <w:rPr>
      <w:rFonts w:ascii="Cambria" w:hAnsi="Cambria"/>
      <w:bCs/>
      <w:color w:val="365F91"/>
      <w:sz w:val="28"/>
      <w:szCs w:val="28"/>
    </w:rPr>
  </w:style>
  <w:style w:type="paragraph" w:styleId="TOC1">
    <w:name w:val="toc 1"/>
    <w:basedOn w:val="Normal"/>
    <w:next w:val="Normal"/>
    <w:autoRedefine/>
    <w:uiPriority w:val="39"/>
    <w:qFormat/>
    <w:rsid w:val="00B96746"/>
    <w:pPr>
      <w:tabs>
        <w:tab w:val="right" w:leader="dot" w:pos="8789"/>
      </w:tabs>
      <w:spacing w:before="60" w:line="312" w:lineRule="auto"/>
      <w:ind w:right="-1"/>
      <w:jc w:val="both"/>
    </w:pPr>
    <w:rPr>
      <w:rFonts w:ascii="Times New Roman" w:hAnsi="Times New Roman"/>
      <w:b/>
      <w:noProof/>
      <w:color w:val="auto"/>
    </w:rPr>
  </w:style>
  <w:style w:type="paragraph" w:styleId="TOC2">
    <w:name w:val="toc 2"/>
    <w:basedOn w:val="Normal"/>
    <w:next w:val="Normal"/>
    <w:autoRedefine/>
    <w:uiPriority w:val="39"/>
    <w:qFormat/>
    <w:rsid w:val="003E0B2D"/>
    <w:pPr>
      <w:tabs>
        <w:tab w:val="right" w:leader="dot" w:pos="8789"/>
      </w:tabs>
      <w:spacing w:line="312" w:lineRule="auto"/>
      <w:ind w:right="567"/>
      <w:jc w:val="both"/>
    </w:pPr>
    <w:rPr>
      <w:rFonts w:ascii="Times New Roman" w:hAnsi="Times New Roman"/>
      <w:b/>
      <w:noProof/>
      <w:color w:val="auto"/>
      <w:spacing w:val="4"/>
      <w:sz w:val="24"/>
      <w:szCs w:val="24"/>
      <w:lang w:val="vi-VN"/>
    </w:rPr>
  </w:style>
  <w:style w:type="paragraph" w:styleId="TOC3">
    <w:name w:val="toc 3"/>
    <w:basedOn w:val="Normal"/>
    <w:next w:val="Normal"/>
    <w:autoRedefine/>
    <w:uiPriority w:val="39"/>
    <w:qFormat/>
    <w:rsid w:val="00B96746"/>
    <w:pPr>
      <w:tabs>
        <w:tab w:val="right" w:leader="dot" w:pos="8789"/>
      </w:tabs>
      <w:spacing w:before="60" w:after="30" w:line="312" w:lineRule="auto"/>
      <w:ind w:right="-1"/>
      <w:jc w:val="both"/>
    </w:pPr>
    <w:rPr>
      <w:rFonts w:ascii="Times New Roman" w:hAnsi="Times New Roman"/>
      <w:i/>
      <w:noProof/>
      <w:color w:val="auto"/>
      <w:sz w:val="24"/>
      <w:szCs w:val="24"/>
      <w:lang w:val="vi-VN" w:eastAsia="vi-VN"/>
    </w:rPr>
  </w:style>
  <w:style w:type="paragraph" w:styleId="TOC4">
    <w:name w:val="toc 4"/>
    <w:basedOn w:val="Normal"/>
    <w:autoRedefine/>
    <w:uiPriority w:val="39"/>
    <w:unhideWhenUsed/>
    <w:qFormat/>
    <w:rsid w:val="00A64923"/>
    <w:pPr>
      <w:widowControl w:val="0"/>
      <w:spacing w:before="118"/>
      <w:ind w:left="785"/>
    </w:pPr>
    <w:rPr>
      <w:rFonts w:ascii="Times New Roman" w:hAnsi="Times New Roman"/>
      <w:b/>
      <w:bCs/>
      <w:color w:val="auto"/>
      <w:sz w:val="26"/>
      <w:szCs w:val="26"/>
    </w:rPr>
  </w:style>
  <w:style w:type="paragraph" w:styleId="TOC5">
    <w:name w:val="toc 5"/>
    <w:basedOn w:val="Normal"/>
    <w:autoRedefine/>
    <w:uiPriority w:val="39"/>
    <w:unhideWhenUsed/>
    <w:qFormat/>
    <w:rsid w:val="00A64923"/>
    <w:pPr>
      <w:widowControl w:val="0"/>
      <w:spacing w:before="118"/>
      <w:ind w:left="1219" w:hanging="434"/>
    </w:pPr>
    <w:rPr>
      <w:rFonts w:ascii="Times New Roman" w:hAnsi="Times New Roman"/>
      <w:b/>
      <w:bCs/>
      <w:i/>
      <w:color w:val="auto"/>
      <w:sz w:val="26"/>
      <w:szCs w:val="26"/>
    </w:rPr>
  </w:style>
  <w:style w:type="paragraph" w:styleId="TOC6">
    <w:name w:val="toc 6"/>
    <w:basedOn w:val="Normal"/>
    <w:autoRedefine/>
    <w:uiPriority w:val="39"/>
    <w:unhideWhenUsed/>
    <w:qFormat/>
    <w:rsid w:val="00A64923"/>
    <w:pPr>
      <w:widowControl w:val="0"/>
      <w:spacing w:before="101"/>
      <w:ind w:left="1805" w:hanging="780"/>
    </w:pPr>
    <w:rPr>
      <w:rFonts w:ascii="Times New Roman" w:hAnsi="Times New Roman"/>
      <w:i/>
      <w:color w:val="auto"/>
      <w:sz w:val="24"/>
      <w:szCs w:val="24"/>
    </w:rPr>
  </w:style>
  <w:style w:type="paragraph" w:styleId="HTMLPreformatted">
    <w:name w:val="HTML Preformatted"/>
    <w:basedOn w:val="Normal"/>
    <w:link w:val="HTMLPreformattedChar"/>
    <w:uiPriority w:val="99"/>
    <w:unhideWhenUsed/>
    <w:rsid w:val="00A64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rPr>
  </w:style>
  <w:style w:type="character" w:customStyle="1" w:styleId="HTMLPreformattedChar">
    <w:name w:val="HTML Preformatted Char"/>
    <w:basedOn w:val="DefaultParagraphFont"/>
    <w:link w:val="HTMLPreformatted"/>
    <w:uiPriority w:val="99"/>
    <w:rsid w:val="00A64923"/>
    <w:rPr>
      <w:rFonts w:ascii="Courier New" w:eastAsia="Times New Roman" w:hAnsi="Courier New" w:cs="Courier New"/>
      <w:sz w:val="20"/>
      <w:szCs w:val="20"/>
    </w:rPr>
  </w:style>
  <w:style w:type="character" w:customStyle="1" w:styleId="NormalWebChar">
    <w:name w:val="Normal (Web) Char"/>
    <w:link w:val="NormalWeb"/>
    <w:locked/>
    <w:rsid w:val="00A64923"/>
    <w:rPr>
      <w:rFonts w:ascii="Times New Roman" w:eastAsia="Times New Roman" w:hAnsi="Times New Roman" w:cs="Times New Roman"/>
      <w:sz w:val="24"/>
      <w:szCs w:val="24"/>
    </w:rPr>
  </w:style>
  <w:style w:type="paragraph" w:customStyle="1" w:styleId="muc3">
    <w:name w:val="muc 3"/>
    <w:basedOn w:val="Normal"/>
    <w:qFormat/>
    <w:rsid w:val="00A64923"/>
    <w:pPr>
      <w:widowControl w:val="0"/>
      <w:spacing w:before="20" w:after="60" w:line="300" w:lineRule="auto"/>
      <w:ind w:left="680" w:hanging="680"/>
      <w:jc w:val="both"/>
    </w:pPr>
    <w:rPr>
      <w:rFonts w:ascii="Times New Roman" w:eastAsia="MS Mincho" w:hAnsi="Times New Roman"/>
      <w:b/>
      <w:bCs/>
      <w:i/>
      <w:iCs/>
      <w:color w:val="auto"/>
      <w:sz w:val="26"/>
      <w:szCs w:val="26"/>
      <w:lang w:val="pt-BR"/>
    </w:rPr>
  </w:style>
  <w:style w:type="paragraph" w:customStyle="1" w:styleId="muc2">
    <w:name w:val="muc 2"/>
    <w:basedOn w:val="Normal"/>
    <w:qFormat/>
    <w:rsid w:val="00A64923"/>
    <w:pPr>
      <w:suppressAutoHyphens/>
      <w:spacing w:before="120" w:after="60" w:line="300" w:lineRule="auto"/>
      <w:jc w:val="both"/>
    </w:pPr>
    <w:rPr>
      <w:rFonts w:ascii="Times New Roman" w:eastAsia="SimSun" w:hAnsi="Times New Roman"/>
      <w:b/>
      <w:color w:val="auto"/>
      <w:szCs w:val="26"/>
      <w:shd w:val="clear" w:color="auto" w:fill="FFFFFF"/>
    </w:rPr>
  </w:style>
  <w:style w:type="character" w:customStyle="1" w:styleId="Bodytext4">
    <w:name w:val="Body text (4)_"/>
    <w:link w:val="Bodytext40"/>
    <w:rsid w:val="00A64923"/>
    <w:rPr>
      <w:sz w:val="26"/>
      <w:szCs w:val="26"/>
      <w:shd w:val="clear" w:color="auto" w:fill="FFFFFF"/>
    </w:rPr>
  </w:style>
  <w:style w:type="paragraph" w:customStyle="1" w:styleId="Bodytext40">
    <w:name w:val="Body text (4)"/>
    <w:basedOn w:val="Normal"/>
    <w:link w:val="Bodytext4"/>
    <w:rsid w:val="00A64923"/>
    <w:pPr>
      <w:widowControl w:val="0"/>
      <w:shd w:val="clear" w:color="auto" w:fill="FFFFFF"/>
      <w:spacing w:line="436" w:lineRule="exact"/>
      <w:ind w:firstLine="740"/>
      <w:jc w:val="both"/>
    </w:pPr>
    <w:rPr>
      <w:rFonts w:asciiTheme="minorHAnsi" w:eastAsiaTheme="minorHAnsi" w:hAnsiTheme="minorHAnsi" w:cstheme="minorBidi"/>
      <w:color w:val="auto"/>
      <w:sz w:val="26"/>
      <w:szCs w:val="26"/>
    </w:rPr>
  </w:style>
  <w:style w:type="character" w:customStyle="1" w:styleId="Bodytext5">
    <w:name w:val="Body text (5)_"/>
    <w:link w:val="Bodytext51"/>
    <w:rsid w:val="00A64923"/>
    <w:rPr>
      <w:sz w:val="26"/>
      <w:szCs w:val="26"/>
      <w:shd w:val="clear" w:color="auto" w:fill="FFFFFF"/>
    </w:rPr>
  </w:style>
  <w:style w:type="paragraph" w:customStyle="1" w:styleId="Bodytext51">
    <w:name w:val="Body text (5)1"/>
    <w:basedOn w:val="Normal"/>
    <w:link w:val="Bodytext5"/>
    <w:rsid w:val="00A64923"/>
    <w:pPr>
      <w:widowControl w:val="0"/>
      <w:shd w:val="clear" w:color="auto" w:fill="FFFFFF"/>
      <w:spacing w:line="436" w:lineRule="exact"/>
      <w:ind w:firstLine="740"/>
      <w:jc w:val="both"/>
    </w:pPr>
    <w:rPr>
      <w:rFonts w:asciiTheme="minorHAnsi" w:eastAsiaTheme="minorHAnsi" w:hAnsiTheme="minorHAnsi" w:cstheme="minorBidi"/>
      <w:color w:val="auto"/>
      <w:sz w:val="26"/>
      <w:szCs w:val="26"/>
    </w:rPr>
  </w:style>
  <w:style w:type="paragraph" w:customStyle="1" w:styleId="5">
    <w:name w:val="5"/>
    <w:basedOn w:val="6"/>
    <w:qFormat/>
    <w:rsid w:val="00A64923"/>
  </w:style>
  <w:style w:type="paragraph" w:styleId="FootnoteText">
    <w:name w:val="footnote text"/>
    <w:aliases w:val="Footnote Text Char Char Char Char Char,Footnote Text Char Char Char Char Char Char Ch Char,Footnote Text Char Char Char Char Char Char Ch Char Char Char Char Char Char,Footnote Text Char Char Char Char Char Char Ch Char Char Char Cha"/>
    <w:basedOn w:val="Normal"/>
    <w:link w:val="FootnoteTextChar"/>
    <w:unhideWhenUsed/>
    <w:qFormat/>
    <w:rsid w:val="00A64923"/>
    <w:pPr>
      <w:spacing w:line="360" w:lineRule="auto"/>
      <w:jc w:val="both"/>
    </w:pPr>
    <w:rPr>
      <w:rFonts w:ascii="Arial" w:eastAsia="Arial" w:hAnsi="Arial"/>
      <w:color w:val="auto"/>
      <w:sz w:val="20"/>
      <w:lang w:val="vi-VN"/>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 Char Char Char"/>
    <w:basedOn w:val="DefaultParagraphFont"/>
    <w:link w:val="FootnoteText"/>
    <w:uiPriority w:val="99"/>
    <w:rsid w:val="00A64923"/>
    <w:rPr>
      <w:rFonts w:ascii="Arial" w:eastAsia="Arial" w:hAnsi="Arial" w:cs="Times New Roman"/>
      <w:sz w:val="20"/>
      <w:szCs w:val="20"/>
      <w:lang w:val="vi-VN"/>
    </w:rPr>
  </w:style>
  <w:style w:type="character" w:styleId="FootnoteReference">
    <w:name w:val="footnote reference"/>
    <w:aliases w:val="Footnote,ftref,fr,16 Point,Superscript 6 Point,Footnote text,BearingPoint,Footnote Text1,Footnote Text Char Char Char Char Char Char Ch Char Char Char Char Char Char C,f,Ref,de nota al pie,Footnote + Arial,10 pt,Black"/>
    <w:unhideWhenUsed/>
    <w:qFormat/>
    <w:rsid w:val="00A64923"/>
    <w:rPr>
      <w:vertAlign w:val="superscript"/>
    </w:rPr>
  </w:style>
  <w:style w:type="paragraph" w:customStyle="1" w:styleId="22">
    <w:name w:val="22"/>
    <w:basedOn w:val="Heading2"/>
    <w:qFormat/>
    <w:rsid w:val="000C75C7"/>
    <w:pPr>
      <w:spacing w:before="0" w:after="0" w:line="360" w:lineRule="exact"/>
      <w:jc w:val="both"/>
    </w:pPr>
    <w:rPr>
      <w:rFonts w:ascii="Times New Roman" w:hAnsi="Times New Roman" w:cs="Times New Roman"/>
      <w:i w:val="0"/>
      <w:iCs w:val="0"/>
      <w:color w:val="auto"/>
      <w:sz w:val="26"/>
      <w:szCs w:val="26"/>
    </w:rPr>
  </w:style>
  <w:style w:type="character" w:customStyle="1" w:styleId="ListParagraphChar">
    <w:name w:val="List Paragraph Char"/>
    <w:link w:val="ListParagraph"/>
    <w:uiPriority w:val="34"/>
    <w:rsid w:val="00B47AF3"/>
    <w:rPr>
      <w:rFonts w:ascii="Times New Roman" w:eastAsia="Times New Roman" w:hAnsi="Times New Roman" w:cs="Times New Roman"/>
    </w:rPr>
  </w:style>
  <w:style w:type="paragraph" w:customStyle="1" w:styleId="a3">
    <w:name w:val="a3"/>
    <w:basedOn w:val="Normal"/>
    <w:uiPriority w:val="99"/>
    <w:rsid w:val="00286891"/>
    <w:pPr>
      <w:spacing w:line="360" w:lineRule="auto"/>
      <w:jc w:val="both"/>
      <w:outlineLvl w:val="2"/>
    </w:pPr>
    <w:rPr>
      <w:rFonts w:ascii="Times New Roman" w:eastAsia="Batang" w:hAnsi="Times New Roman"/>
      <w:b/>
      <w:bCs/>
      <w:i/>
      <w:iCs/>
      <w:color w:val="auto"/>
      <w:sz w:val="26"/>
      <w:szCs w:val="26"/>
      <w:lang w:val="vi-VN"/>
    </w:rPr>
  </w:style>
  <w:style w:type="character" w:styleId="IntenseEmphasis">
    <w:name w:val="Intense Emphasis"/>
    <w:uiPriority w:val="21"/>
    <w:qFormat/>
    <w:rsid w:val="00AA2778"/>
    <w:rPr>
      <w:b/>
      <w:bCs/>
      <w:i/>
      <w:iCs/>
      <w:color w:val="4F81BD"/>
    </w:rPr>
  </w:style>
  <w:style w:type="paragraph" w:customStyle="1" w:styleId="pbody">
    <w:name w:val="pbody"/>
    <w:basedOn w:val="Normal"/>
    <w:rsid w:val="00DC540E"/>
    <w:pPr>
      <w:spacing w:before="100" w:beforeAutospacing="1" w:after="100" w:afterAutospacing="1"/>
    </w:pPr>
    <w:rPr>
      <w:rFonts w:ascii="Times New Roman" w:hAnsi="Times New Roman"/>
      <w:color w:val="auto"/>
      <w:sz w:val="24"/>
      <w:szCs w:val="24"/>
    </w:rPr>
  </w:style>
  <w:style w:type="character" w:customStyle="1" w:styleId="Vnbnnidung2">
    <w:name w:val="Văn bản nội dung (2)_"/>
    <w:link w:val="Vnbnnidung20"/>
    <w:locked/>
    <w:rsid w:val="00DC540E"/>
    <w:rPr>
      <w:sz w:val="13"/>
      <w:szCs w:val="13"/>
      <w:shd w:val="clear" w:color="auto" w:fill="FFFFFF"/>
    </w:rPr>
  </w:style>
  <w:style w:type="paragraph" w:customStyle="1" w:styleId="Vnbnnidung20">
    <w:name w:val="Văn bản nội dung (2)"/>
    <w:basedOn w:val="Normal"/>
    <w:link w:val="Vnbnnidung2"/>
    <w:rsid w:val="00DC540E"/>
    <w:pPr>
      <w:widowControl w:val="0"/>
      <w:shd w:val="clear" w:color="auto" w:fill="FFFFFF"/>
      <w:spacing w:before="60" w:after="60" w:line="0" w:lineRule="atLeast"/>
      <w:jc w:val="both"/>
    </w:pPr>
    <w:rPr>
      <w:rFonts w:asciiTheme="minorHAnsi" w:eastAsiaTheme="minorHAnsi" w:hAnsiTheme="minorHAnsi" w:cstheme="minorBidi"/>
      <w:color w:val="auto"/>
      <w:sz w:val="13"/>
      <w:szCs w:val="13"/>
    </w:rPr>
  </w:style>
  <w:style w:type="character" w:customStyle="1" w:styleId="Heading5Char">
    <w:name w:val="Heading 5 Char"/>
    <w:basedOn w:val="DefaultParagraphFont"/>
    <w:link w:val="Heading5"/>
    <w:uiPriority w:val="9"/>
    <w:rsid w:val="001E7211"/>
    <w:rPr>
      <w:rFonts w:ascii="Times New Roman" w:eastAsia="Times New Roman" w:hAnsi="Times New Roman" w:cs="Times New Roman"/>
      <w:b/>
      <w:bCs/>
      <w:i/>
      <w:sz w:val="26"/>
      <w:szCs w:val="26"/>
      <w:lang w:bidi="en-US"/>
    </w:rPr>
  </w:style>
  <w:style w:type="character" w:customStyle="1" w:styleId="Heading6Char">
    <w:name w:val="Heading 6 Char"/>
    <w:basedOn w:val="DefaultParagraphFont"/>
    <w:link w:val="Heading6"/>
    <w:rsid w:val="001E7211"/>
    <w:rPr>
      <w:rFonts w:ascii=".VnTime" w:eastAsia="Times New Roman" w:hAnsi=".VnTime" w:cs="Times New Roman"/>
      <w:b/>
      <w:bCs/>
      <w:sz w:val="28"/>
      <w:szCs w:val="24"/>
    </w:rPr>
  </w:style>
  <w:style w:type="character" w:customStyle="1" w:styleId="Heading7Char">
    <w:name w:val="Heading 7 Char"/>
    <w:basedOn w:val="DefaultParagraphFont"/>
    <w:link w:val="Heading7"/>
    <w:uiPriority w:val="9"/>
    <w:rsid w:val="001E7211"/>
    <w:rPr>
      <w:rFonts w:ascii="Times New Roman" w:eastAsia="Times New Roman" w:hAnsi="Times New Roman" w:cs="Times New Roman"/>
      <w:b/>
      <w:bCs/>
      <w:color w:val="000000"/>
      <w:sz w:val="24"/>
      <w:szCs w:val="24"/>
    </w:rPr>
  </w:style>
  <w:style w:type="character" w:customStyle="1" w:styleId="Heading8Char">
    <w:name w:val="Heading 8 Char"/>
    <w:basedOn w:val="DefaultParagraphFont"/>
    <w:link w:val="Heading8"/>
    <w:uiPriority w:val="9"/>
    <w:semiHidden/>
    <w:rsid w:val="001E7211"/>
    <w:rPr>
      <w:rFonts w:ascii="Calibri" w:eastAsia="Times New Roman" w:hAnsi="Calibri" w:cs="Times New Roman"/>
      <w:i/>
      <w:iCs/>
      <w:sz w:val="24"/>
      <w:szCs w:val="24"/>
    </w:rPr>
  </w:style>
  <w:style w:type="numbering" w:customStyle="1" w:styleId="NoList1">
    <w:name w:val="No List1"/>
    <w:next w:val="NoList"/>
    <w:uiPriority w:val="99"/>
    <w:semiHidden/>
    <w:unhideWhenUsed/>
    <w:rsid w:val="001E7211"/>
  </w:style>
  <w:style w:type="numbering" w:customStyle="1" w:styleId="NoList11">
    <w:name w:val="No List11"/>
    <w:next w:val="NoList"/>
    <w:uiPriority w:val="99"/>
    <w:semiHidden/>
    <w:unhideWhenUsed/>
    <w:rsid w:val="001E7211"/>
  </w:style>
  <w:style w:type="paragraph" w:styleId="BodyTextIndent2">
    <w:name w:val="Body Text Indent 2"/>
    <w:basedOn w:val="Normal"/>
    <w:link w:val="BodyTextIndent2Char"/>
    <w:unhideWhenUsed/>
    <w:rsid w:val="001E7211"/>
    <w:pPr>
      <w:spacing w:after="120" w:line="480" w:lineRule="auto"/>
      <w:ind w:left="360"/>
    </w:pPr>
    <w:rPr>
      <w:rFonts w:ascii="Times New Roman" w:hAnsi="Times New Roman"/>
      <w:color w:val="auto"/>
      <w:sz w:val="24"/>
      <w:szCs w:val="24"/>
    </w:rPr>
  </w:style>
  <w:style w:type="character" w:customStyle="1" w:styleId="BodyTextIndent2Char">
    <w:name w:val="Body Text Indent 2 Char"/>
    <w:basedOn w:val="DefaultParagraphFont"/>
    <w:link w:val="BodyTextIndent2"/>
    <w:rsid w:val="001E7211"/>
    <w:rPr>
      <w:rFonts w:ascii="Times New Roman" w:eastAsia="Times New Roman" w:hAnsi="Times New Roman" w:cs="Times New Roman"/>
      <w:sz w:val="24"/>
      <w:szCs w:val="24"/>
    </w:rPr>
  </w:style>
  <w:style w:type="paragraph" w:styleId="BodyTextIndent3">
    <w:name w:val="Body Text Indent 3"/>
    <w:basedOn w:val="Normal"/>
    <w:link w:val="BodyTextIndent3Char"/>
    <w:rsid w:val="001E7211"/>
    <w:pPr>
      <w:spacing w:before="120" w:line="360" w:lineRule="atLeast"/>
      <w:ind w:firstLine="720"/>
      <w:jc w:val="both"/>
    </w:pPr>
    <w:rPr>
      <w:b/>
      <w:bCs/>
      <w:i/>
      <w:iCs/>
      <w:color w:val="auto"/>
      <w:szCs w:val="24"/>
    </w:rPr>
  </w:style>
  <w:style w:type="character" w:customStyle="1" w:styleId="BodyTextIndent3Char">
    <w:name w:val="Body Text Indent 3 Char"/>
    <w:basedOn w:val="DefaultParagraphFont"/>
    <w:link w:val="BodyTextIndent3"/>
    <w:rsid w:val="001E7211"/>
    <w:rPr>
      <w:rFonts w:ascii=".VnTime" w:eastAsia="Times New Roman" w:hAnsi=".VnTime" w:cs="Times New Roman"/>
      <w:b/>
      <w:bCs/>
      <w:i/>
      <w:iCs/>
      <w:sz w:val="28"/>
      <w:szCs w:val="24"/>
    </w:rPr>
  </w:style>
  <w:style w:type="character" w:styleId="PageNumber">
    <w:name w:val="page number"/>
    <w:rsid w:val="001E7211"/>
    <w:rPr>
      <w:rFonts w:cs="Times New Roman"/>
    </w:rPr>
  </w:style>
  <w:style w:type="paragraph" w:customStyle="1" w:styleId="CharCharCharChar">
    <w:name w:val="Char Char Char Char"/>
    <w:basedOn w:val="Normal"/>
    <w:rsid w:val="001E7211"/>
    <w:pPr>
      <w:spacing w:after="160" w:line="240" w:lineRule="exact"/>
    </w:pPr>
    <w:rPr>
      <w:rFonts w:ascii="Verdana" w:hAnsi="Verdana"/>
      <w:color w:val="auto"/>
      <w:sz w:val="20"/>
    </w:rPr>
  </w:style>
  <w:style w:type="paragraph" w:customStyle="1" w:styleId="H2">
    <w:name w:val="H2"/>
    <w:basedOn w:val="Normal"/>
    <w:rsid w:val="001E7211"/>
    <w:pPr>
      <w:spacing w:before="120"/>
      <w:ind w:firstLine="720"/>
      <w:jc w:val="both"/>
    </w:pPr>
    <w:rPr>
      <w:rFonts w:ascii="Times New Roman" w:hAnsi="Times New Roman"/>
      <w:b/>
      <w:bCs/>
      <w:color w:val="auto"/>
      <w:szCs w:val="28"/>
      <w:lang w:val="vi-VN"/>
    </w:rPr>
  </w:style>
  <w:style w:type="paragraph" w:customStyle="1" w:styleId="CharCharCharChar1">
    <w:name w:val="Char Char Char Char1"/>
    <w:basedOn w:val="Normal"/>
    <w:rsid w:val="001E7211"/>
    <w:pPr>
      <w:spacing w:after="160" w:line="240" w:lineRule="exact"/>
    </w:pPr>
    <w:rPr>
      <w:rFonts w:ascii="Verdana" w:hAnsi="Verdana"/>
      <w:color w:val="auto"/>
      <w:sz w:val="20"/>
    </w:rPr>
  </w:style>
  <w:style w:type="paragraph" w:customStyle="1" w:styleId="CharChar1CharCharCharCharCharCharChar">
    <w:name w:val="Char Char1 Char Char Char Char Char Char Char"/>
    <w:autoRedefine/>
    <w:rsid w:val="001E7211"/>
    <w:pPr>
      <w:tabs>
        <w:tab w:val="left" w:pos="1152"/>
      </w:tabs>
      <w:spacing w:before="120" w:after="120" w:line="312" w:lineRule="auto"/>
    </w:pPr>
    <w:rPr>
      <w:rFonts w:ascii="Arial" w:eastAsia="Times New Roman" w:hAnsi="Arial" w:cs="Arial"/>
      <w:sz w:val="26"/>
      <w:szCs w:val="26"/>
    </w:rPr>
  </w:style>
  <w:style w:type="paragraph" w:customStyle="1" w:styleId="Form">
    <w:name w:val="Form"/>
    <w:basedOn w:val="Normal"/>
    <w:rsid w:val="001E7211"/>
    <w:pPr>
      <w:tabs>
        <w:tab w:val="left" w:pos="1440"/>
        <w:tab w:val="left" w:pos="2160"/>
        <w:tab w:val="left" w:pos="2880"/>
        <w:tab w:val="right" w:pos="7200"/>
      </w:tabs>
      <w:spacing w:before="60" w:after="60"/>
      <w:ind w:firstLine="720"/>
      <w:jc w:val="both"/>
    </w:pPr>
    <w:rPr>
      <w:color w:val="auto"/>
      <w:szCs w:val="24"/>
      <w:lang w:val="en-GB" w:eastAsia="en-GB"/>
    </w:rPr>
  </w:style>
  <w:style w:type="paragraph" w:customStyle="1" w:styleId="dieu">
    <w:name w:val="dieu"/>
    <w:basedOn w:val="Normal"/>
    <w:link w:val="dieuChar"/>
    <w:rsid w:val="001E7211"/>
    <w:pPr>
      <w:spacing w:after="120"/>
      <w:ind w:firstLine="720"/>
    </w:pPr>
    <w:rPr>
      <w:rFonts w:ascii="Times New Roman" w:hAnsi="Times New Roman"/>
      <w:b/>
      <w:sz w:val="26"/>
    </w:rPr>
  </w:style>
  <w:style w:type="character" w:customStyle="1" w:styleId="dieuChar">
    <w:name w:val="dieu Char"/>
    <w:link w:val="dieu"/>
    <w:locked/>
    <w:rsid w:val="001E7211"/>
    <w:rPr>
      <w:rFonts w:ascii="Times New Roman" w:eastAsia="Times New Roman" w:hAnsi="Times New Roman" w:cs="Times New Roman"/>
      <w:b/>
      <w:color w:val="0000FF"/>
      <w:sz w:val="26"/>
      <w:szCs w:val="20"/>
    </w:rPr>
  </w:style>
  <w:style w:type="paragraph" w:customStyle="1" w:styleId="CharChar1CharCharCharChar">
    <w:name w:val="Char Char1 Char Char Char Char"/>
    <w:basedOn w:val="Normal"/>
    <w:rsid w:val="001E7211"/>
    <w:pPr>
      <w:spacing w:after="160" w:line="240" w:lineRule="exact"/>
    </w:pPr>
    <w:rPr>
      <w:rFonts w:ascii="Verdana" w:hAnsi="Verdana"/>
      <w:color w:val="auto"/>
      <w:sz w:val="20"/>
    </w:rPr>
  </w:style>
  <w:style w:type="paragraph" w:customStyle="1" w:styleId="TenQC-Bia">
    <w:name w:val="Ten QC-Bia"/>
    <w:basedOn w:val="Normal"/>
    <w:rsid w:val="001E7211"/>
    <w:pPr>
      <w:spacing w:before="60" w:after="120" w:line="312" w:lineRule="auto"/>
      <w:jc w:val="center"/>
    </w:pPr>
    <w:rPr>
      <w:rFonts w:ascii="Arial" w:hAnsi="Arial"/>
      <w:b/>
      <w:bCs/>
      <w:color w:val="000000"/>
      <w:sz w:val="32"/>
    </w:rPr>
  </w:style>
  <w:style w:type="character" w:customStyle="1" w:styleId="fontbold">
    <w:name w:val="fontbold"/>
    <w:rsid w:val="001E7211"/>
    <w:rPr>
      <w:rFonts w:cs="Times New Roman"/>
    </w:rPr>
  </w:style>
  <w:style w:type="paragraph" w:customStyle="1" w:styleId="CharCharCharCharCharCharChar">
    <w:name w:val="Char Char Char Char Char Char Char"/>
    <w:basedOn w:val="Normal"/>
    <w:autoRedefine/>
    <w:rsid w:val="001E7211"/>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customStyle="1" w:styleId="indexstorytext">
    <w:name w:val="indexstorytext"/>
    <w:rsid w:val="001E7211"/>
    <w:rPr>
      <w:rFonts w:cs="Times New Roman"/>
    </w:rPr>
  </w:style>
  <w:style w:type="character" w:styleId="CommentReference">
    <w:name w:val="annotation reference"/>
    <w:rsid w:val="001E7211"/>
    <w:rPr>
      <w:sz w:val="16"/>
      <w:szCs w:val="16"/>
    </w:rPr>
  </w:style>
  <w:style w:type="paragraph" w:styleId="CommentText">
    <w:name w:val="annotation text"/>
    <w:basedOn w:val="Normal"/>
    <w:link w:val="CommentTextChar"/>
    <w:rsid w:val="001E7211"/>
    <w:rPr>
      <w:rFonts w:ascii="Times New Roman" w:hAnsi="Times New Roman"/>
      <w:color w:val="auto"/>
      <w:sz w:val="20"/>
    </w:rPr>
  </w:style>
  <w:style w:type="character" w:customStyle="1" w:styleId="CommentTextChar">
    <w:name w:val="Comment Text Char"/>
    <w:basedOn w:val="DefaultParagraphFont"/>
    <w:link w:val="CommentText"/>
    <w:rsid w:val="001E721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1E7211"/>
    <w:rPr>
      <w:b/>
      <w:bCs/>
    </w:rPr>
  </w:style>
  <w:style w:type="character" w:customStyle="1" w:styleId="CommentSubjectChar">
    <w:name w:val="Comment Subject Char"/>
    <w:basedOn w:val="CommentTextChar"/>
    <w:link w:val="CommentSubject"/>
    <w:rsid w:val="001E7211"/>
    <w:rPr>
      <w:rFonts w:ascii="Times New Roman" w:eastAsia="Times New Roman" w:hAnsi="Times New Roman" w:cs="Times New Roman"/>
      <w:b/>
      <w:bCs/>
      <w:sz w:val="20"/>
      <w:szCs w:val="20"/>
    </w:rPr>
  </w:style>
  <w:style w:type="paragraph" w:customStyle="1" w:styleId="normal-p">
    <w:name w:val="normal-p"/>
    <w:basedOn w:val="Normal"/>
    <w:rsid w:val="001E7211"/>
    <w:rPr>
      <w:rFonts w:ascii="Times New Roman" w:eastAsia="SimSun" w:hAnsi="Times New Roman"/>
      <w:color w:val="auto"/>
      <w:sz w:val="20"/>
    </w:rPr>
  </w:style>
  <w:style w:type="table" w:customStyle="1" w:styleId="TableGrid1">
    <w:name w:val="Table Grid1"/>
    <w:basedOn w:val="TableNormal"/>
    <w:next w:val="TableGrid"/>
    <w:uiPriority w:val="59"/>
    <w:rsid w:val="001E72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e">
    <w:name w:val="2e"/>
    <w:basedOn w:val="Normal"/>
    <w:uiPriority w:val="99"/>
    <w:rsid w:val="001E7211"/>
    <w:pPr>
      <w:widowControl w:val="0"/>
      <w:tabs>
        <w:tab w:val="left" w:pos="284"/>
      </w:tabs>
      <w:spacing w:line="336" w:lineRule="auto"/>
      <w:ind w:firstLine="720"/>
      <w:outlineLvl w:val="0"/>
    </w:pPr>
    <w:rPr>
      <w:rFonts w:ascii="Times New Roman" w:hAnsi="Times New Roman"/>
      <w:i/>
      <w:iCs/>
      <w:color w:val="auto"/>
      <w:sz w:val="26"/>
      <w:szCs w:val="26"/>
    </w:rPr>
  </w:style>
  <w:style w:type="paragraph" w:styleId="Caption">
    <w:name w:val="caption"/>
    <w:basedOn w:val="Normal"/>
    <w:next w:val="Normal"/>
    <w:uiPriority w:val="35"/>
    <w:unhideWhenUsed/>
    <w:qFormat/>
    <w:rsid w:val="001E7211"/>
    <w:pPr>
      <w:spacing w:after="200"/>
    </w:pPr>
    <w:rPr>
      <w:rFonts w:ascii="Times New Roman" w:hAnsi="Times New Roman"/>
      <w:b/>
      <w:bCs/>
      <w:color w:val="4F81BD"/>
      <w:sz w:val="18"/>
      <w:szCs w:val="18"/>
      <w:lang w:val="vi-VN" w:eastAsia="vi-VN"/>
    </w:rPr>
  </w:style>
  <w:style w:type="paragraph" w:customStyle="1" w:styleId="Muc20">
    <w:name w:val="Muc2"/>
    <w:basedOn w:val="Normal"/>
    <w:qFormat/>
    <w:rsid w:val="001E7211"/>
    <w:pPr>
      <w:spacing w:line="360" w:lineRule="auto"/>
    </w:pPr>
    <w:rPr>
      <w:rFonts w:ascii="Times New Roman" w:hAnsi="Times New Roman"/>
      <w:b/>
      <w:i/>
      <w:color w:val="auto"/>
      <w:szCs w:val="28"/>
      <w:lang w:val="pt-BR" w:eastAsia="vi-VN"/>
    </w:rPr>
  </w:style>
  <w:style w:type="paragraph" w:customStyle="1" w:styleId="000">
    <w:name w:val="000"/>
    <w:basedOn w:val="Normal"/>
    <w:qFormat/>
    <w:rsid w:val="001E7211"/>
    <w:pPr>
      <w:spacing w:line="360" w:lineRule="auto"/>
      <w:jc w:val="center"/>
    </w:pPr>
    <w:rPr>
      <w:rFonts w:ascii="Times New Roman" w:hAnsi="Times New Roman"/>
      <w:b/>
      <w:color w:val="auto"/>
      <w:spacing w:val="-6"/>
      <w:sz w:val="26"/>
      <w:szCs w:val="26"/>
      <w:lang w:val="pt-BR"/>
    </w:rPr>
  </w:style>
  <w:style w:type="paragraph" w:customStyle="1" w:styleId="m-7452649457554870566msolistparagraph">
    <w:name w:val="m_-7452649457554870566msolistparagraph"/>
    <w:basedOn w:val="Normal"/>
    <w:rsid w:val="001E7211"/>
    <w:pPr>
      <w:spacing w:before="100" w:beforeAutospacing="1" w:after="100" w:afterAutospacing="1"/>
    </w:pPr>
    <w:rPr>
      <w:rFonts w:ascii="Times New Roman" w:hAnsi="Times New Roman"/>
      <w:color w:val="auto"/>
      <w:sz w:val="24"/>
      <w:szCs w:val="24"/>
    </w:rPr>
  </w:style>
  <w:style w:type="paragraph" w:customStyle="1" w:styleId="00">
    <w:name w:val="00"/>
    <w:basedOn w:val="2"/>
    <w:qFormat/>
    <w:rsid w:val="001E7211"/>
    <w:pPr>
      <w:widowControl/>
      <w:autoSpaceDE/>
      <w:spacing w:before="120" w:after="120"/>
      <w:ind w:firstLine="720"/>
    </w:pPr>
    <w:rPr>
      <w:b w:val="0"/>
      <w:color w:val="auto"/>
      <w:sz w:val="28"/>
      <w:szCs w:val="28"/>
      <w:lang w:val="en-US"/>
    </w:rPr>
  </w:style>
  <w:style w:type="paragraph" w:styleId="TOC7">
    <w:name w:val="toc 7"/>
    <w:basedOn w:val="Normal"/>
    <w:next w:val="Normal"/>
    <w:autoRedefine/>
    <w:uiPriority w:val="39"/>
    <w:unhideWhenUsed/>
    <w:rsid w:val="001E7211"/>
    <w:pPr>
      <w:spacing w:after="100" w:line="276" w:lineRule="auto"/>
      <w:ind w:left="1320"/>
    </w:pPr>
    <w:rPr>
      <w:rFonts w:ascii="Calibri" w:hAnsi="Calibri"/>
      <w:color w:val="auto"/>
      <w:sz w:val="22"/>
      <w:szCs w:val="22"/>
    </w:rPr>
  </w:style>
  <w:style w:type="paragraph" w:styleId="TOC8">
    <w:name w:val="toc 8"/>
    <w:basedOn w:val="Normal"/>
    <w:next w:val="Normal"/>
    <w:autoRedefine/>
    <w:uiPriority w:val="39"/>
    <w:unhideWhenUsed/>
    <w:rsid w:val="001E7211"/>
    <w:pPr>
      <w:spacing w:after="100" w:line="276" w:lineRule="auto"/>
      <w:ind w:left="1540"/>
    </w:pPr>
    <w:rPr>
      <w:rFonts w:ascii="Calibri" w:hAnsi="Calibri"/>
      <w:color w:val="auto"/>
      <w:sz w:val="22"/>
      <w:szCs w:val="22"/>
    </w:rPr>
  </w:style>
  <w:style w:type="paragraph" w:styleId="TOC9">
    <w:name w:val="toc 9"/>
    <w:basedOn w:val="Normal"/>
    <w:next w:val="Normal"/>
    <w:autoRedefine/>
    <w:uiPriority w:val="39"/>
    <w:unhideWhenUsed/>
    <w:rsid w:val="001E7211"/>
    <w:pPr>
      <w:spacing w:after="100" w:line="276" w:lineRule="auto"/>
      <w:ind w:left="1760"/>
    </w:pPr>
    <w:rPr>
      <w:rFonts w:ascii="Calibri" w:hAnsi="Calibri"/>
      <w:color w:val="auto"/>
      <w:sz w:val="22"/>
      <w:szCs w:val="22"/>
    </w:rPr>
  </w:style>
  <w:style w:type="character" w:customStyle="1" w:styleId="Bodytext3">
    <w:name w:val="Body text (3)_"/>
    <w:link w:val="Bodytext30"/>
    <w:rsid w:val="001E7211"/>
    <w:rPr>
      <w:b/>
      <w:bCs/>
      <w:i/>
      <w:iCs/>
      <w:sz w:val="26"/>
      <w:szCs w:val="26"/>
      <w:shd w:val="clear" w:color="auto" w:fill="FFFFFF"/>
    </w:rPr>
  </w:style>
  <w:style w:type="paragraph" w:customStyle="1" w:styleId="Bodytext30">
    <w:name w:val="Body text (3)"/>
    <w:basedOn w:val="Normal"/>
    <w:link w:val="Bodytext3"/>
    <w:rsid w:val="001E7211"/>
    <w:pPr>
      <w:widowControl w:val="0"/>
      <w:shd w:val="clear" w:color="auto" w:fill="FFFFFF"/>
      <w:spacing w:before="60" w:after="60" w:line="472" w:lineRule="exact"/>
      <w:jc w:val="both"/>
    </w:pPr>
    <w:rPr>
      <w:rFonts w:asciiTheme="minorHAnsi" w:eastAsiaTheme="minorHAnsi" w:hAnsiTheme="minorHAnsi" w:cstheme="minorBidi"/>
      <w:b/>
      <w:bCs/>
      <w:i/>
      <w:iCs/>
      <w:color w:val="auto"/>
      <w:sz w:val="26"/>
      <w:szCs w:val="26"/>
    </w:rPr>
  </w:style>
  <w:style w:type="paragraph" w:customStyle="1" w:styleId="11">
    <w:name w:val="11"/>
    <w:basedOn w:val="1"/>
    <w:qFormat/>
    <w:rsid w:val="001E7211"/>
    <w:pPr>
      <w:widowControl/>
      <w:tabs>
        <w:tab w:val="clear" w:pos="570"/>
        <w:tab w:val="clear" w:pos="775"/>
        <w:tab w:val="clear" w:pos="8820"/>
      </w:tabs>
      <w:spacing w:line="360" w:lineRule="auto"/>
    </w:pPr>
    <w:rPr>
      <w:rFonts w:eastAsia="Times New Roman" w:cs="Times New Roman"/>
      <w:bCs w:val="0"/>
      <w:sz w:val="26"/>
    </w:rPr>
  </w:style>
  <w:style w:type="paragraph" w:customStyle="1" w:styleId="33">
    <w:name w:val="33"/>
    <w:basedOn w:val="3"/>
    <w:qFormat/>
    <w:rsid w:val="001E7211"/>
    <w:pPr>
      <w:widowControl/>
      <w:autoSpaceDE/>
      <w:autoSpaceDN/>
      <w:adjustRightInd/>
      <w:spacing w:line="360" w:lineRule="auto"/>
      <w:ind w:firstLine="0"/>
      <w:outlineLvl w:val="0"/>
    </w:pPr>
    <w:rPr>
      <w:bCs/>
      <w:i/>
      <w:szCs w:val="26"/>
      <w:lang w:val="nl-NL"/>
    </w:rPr>
  </w:style>
  <w:style w:type="paragraph" w:customStyle="1" w:styleId="66">
    <w:name w:val="66"/>
    <w:basedOn w:val="6"/>
    <w:qFormat/>
    <w:rsid w:val="001E7211"/>
    <w:rPr>
      <w:color w:val="000000"/>
      <w:sz w:val="26"/>
      <w:szCs w:val="26"/>
      <w:lang w:eastAsia="vi-VN" w:bidi="en-US"/>
    </w:rPr>
  </w:style>
  <w:style w:type="paragraph" w:customStyle="1" w:styleId="7">
    <w:name w:val="7"/>
    <w:basedOn w:val="Normal"/>
    <w:qFormat/>
    <w:rsid w:val="001E7211"/>
    <w:pPr>
      <w:autoSpaceDE w:val="0"/>
      <w:autoSpaceDN w:val="0"/>
      <w:adjustRightInd w:val="0"/>
      <w:spacing w:line="360" w:lineRule="auto"/>
      <w:jc w:val="center"/>
    </w:pPr>
    <w:rPr>
      <w:rFonts w:ascii="Times New Roman Bold" w:hAnsi="Times New Roman Bold" w:cs="Times New Roman Bold"/>
      <w:b/>
      <w:bCs/>
      <w:color w:val="auto"/>
      <w:sz w:val="26"/>
      <w:szCs w:val="26"/>
      <w:lang w:val="vi-VN"/>
    </w:rPr>
  </w:style>
  <w:style w:type="character" w:customStyle="1" w:styleId="Bodytext20">
    <w:name w:val="Body text (2)_"/>
    <w:link w:val="Bodytext21"/>
    <w:uiPriority w:val="99"/>
    <w:locked/>
    <w:rsid w:val="001E7211"/>
    <w:rPr>
      <w:shd w:val="clear" w:color="auto" w:fill="FFFFFF"/>
    </w:rPr>
  </w:style>
  <w:style w:type="paragraph" w:customStyle="1" w:styleId="Bodytext21">
    <w:name w:val="Body text (2)"/>
    <w:basedOn w:val="Normal"/>
    <w:link w:val="Bodytext20"/>
    <w:uiPriority w:val="99"/>
    <w:rsid w:val="001E7211"/>
    <w:pPr>
      <w:widowControl w:val="0"/>
      <w:shd w:val="clear" w:color="auto" w:fill="FFFFFF"/>
      <w:spacing w:before="420" w:after="600" w:line="240" w:lineRule="atLeast"/>
      <w:jc w:val="center"/>
    </w:pPr>
    <w:rPr>
      <w:rFonts w:asciiTheme="minorHAnsi" w:eastAsiaTheme="minorHAnsi" w:hAnsiTheme="minorHAnsi" w:cstheme="minorBidi"/>
      <w:color w:val="auto"/>
      <w:sz w:val="22"/>
      <w:szCs w:val="22"/>
      <w:shd w:val="clear" w:color="auto" w:fill="FFFFFF"/>
    </w:rPr>
  </w:style>
  <w:style w:type="character" w:customStyle="1" w:styleId="ui-ncbitoggler-master-text">
    <w:name w:val="ui-ncbitoggler-master-text"/>
    <w:basedOn w:val="DefaultParagraphFont"/>
    <w:rsid w:val="001E7211"/>
  </w:style>
  <w:style w:type="character" w:customStyle="1" w:styleId="citation">
    <w:name w:val="citation"/>
    <w:basedOn w:val="DefaultParagraphFont"/>
    <w:rsid w:val="001E7211"/>
  </w:style>
  <w:style w:type="paragraph" w:customStyle="1" w:styleId="Style1">
    <w:name w:val="Style1"/>
    <w:basedOn w:val="Normal"/>
    <w:rsid w:val="001E7211"/>
    <w:pPr>
      <w:autoSpaceDE w:val="0"/>
      <w:autoSpaceDN w:val="0"/>
      <w:adjustRightInd w:val="0"/>
      <w:spacing w:before="60" w:line="360" w:lineRule="auto"/>
      <w:jc w:val="center"/>
    </w:pPr>
    <w:rPr>
      <w:rFonts w:ascii="Times New Roman" w:hAnsi="Times New Roman"/>
      <w:b/>
      <w:color w:val="auto"/>
      <w:sz w:val="32"/>
      <w:szCs w:val="32"/>
    </w:rPr>
  </w:style>
  <w:style w:type="character" w:customStyle="1" w:styleId="Bodytext0">
    <w:name w:val="Body text_"/>
    <w:link w:val="Bodytext1"/>
    <w:rsid w:val="001E7211"/>
    <w:rPr>
      <w:sz w:val="25"/>
      <w:szCs w:val="25"/>
      <w:shd w:val="clear" w:color="auto" w:fill="FFFFFF"/>
    </w:rPr>
  </w:style>
  <w:style w:type="paragraph" w:customStyle="1" w:styleId="Bodytext1">
    <w:name w:val="Body text1"/>
    <w:basedOn w:val="Normal"/>
    <w:link w:val="Bodytext0"/>
    <w:rsid w:val="001E7211"/>
    <w:pPr>
      <w:widowControl w:val="0"/>
      <w:shd w:val="clear" w:color="auto" w:fill="FFFFFF"/>
      <w:spacing w:line="466" w:lineRule="exact"/>
      <w:ind w:hanging="400"/>
      <w:jc w:val="both"/>
    </w:pPr>
    <w:rPr>
      <w:rFonts w:asciiTheme="minorHAnsi" w:eastAsiaTheme="minorHAnsi" w:hAnsiTheme="minorHAnsi" w:cstheme="minorBidi"/>
      <w:color w:val="auto"/>
      <w:sz w:val="25"/>
      <w:szCs w:val="25"/>
    </w:rPr>
  </w:style>
  <w:style w:type="paragraph" w:customStyle="1" w:styleId="EndNoteBibliographyTitle">
    <w:name w:val="EndNote Bibliography Title"/>
    <w:basedOn w:val="Normal"/>
    <w:link w:val="EndNoteBibliographyTitleChar"/>
    <w:rsid w:val="001E7211"/>
    <w:pPr>
      <w:jc w:val="center"/>
    </w:pPr>
    <w:rPr>
      <w:rFonts w:ascii="Times New Roman" w:hAnsi="Times New Roman"/>
      <w:noProof/>
      <w:color w:val="auto"/>
      <w:sz w:val="24"/>
      <w:szCs w:val="24"/>
    </w:rPr>
  </w:style>
  <w:style w:type="character" w:customStyle="1" w:styleId="EndNoteBibliographyTitleChar">
    <w:name w:val="EndNote Bibliography Title Char"/>
    <w:link w:val="EndNoteBibliographyTitle"/>
    <w:rsid w:val="001E7211"/>
    <w:rPr>
      <w:rFonts w:ascii="Times New Roman" w:eastAsia="Times New Roman" w:hAnsi="Times New Roman" w:cs="Times New Roman"/>
      <w:noProof/>
      <w:sz w:val="24"/>
      <w:szCs w:val="24"/>
    </w:rPr>
  </w:style>
  <w:style w:type="paragraph" w:customStyle="1" w:styleId="EndNoteBibliography">
    <w:name w:val="EndNote Bibliography"/>
    <w:basedOn w:val="Normal"/>
    <w:link w:val="EndNoteBibliographyChar"/>
    <w:rsid w:val="001E7211"/>
    <w:pPr>
      <w:jc w:val="both"/>
    </w:pPr>
    <w:rPr>
      <w:rFonts w:ascii="Times New Roman" w:hAnsi="Times New Roman"/>
      <w:noProof/>
      <w:color w:val="auto"/>
      <w:sz w:val="24"/>
      <w:szCs w:val="24"/>
    </w:rPr>
  </w:style>
  <w:style w:type="character" w:customStyle="1" w:styleId="EndNoteBibliographyChar">
    <w:name w:val="EndNote Bibliography Char"/>
    <w:link w:val="EndNoteBibliography"/>
    <w:rsid w:val="001E7211"/>
    <w:rPr>
      <w:rFonts w:ascii="Times New Roman" w:eastAsia="Times New Roman" w:hAnsi="Times New Roman" w:cs="Times New Roman"/>
      <w:noProof/>
      <w:sz w:val="24"/>
      <w:szCs w:val="24"/>
    </w:rPr>
  </w:style>
  <w:style w:type="paragraph" w:customStyle="1" w:styleId="01">
    <w:name w:val="01"/>
    <w:basedOn w:val="Normal"/>
    <w:qFormat/>
    <w:rsid w:val="00472925"/>
    <w:pPr>
      <w:tabs>
        <w:tab w:val="left" w:pos="450"/>
      </w:tabs>
      <w:spacing w:line="360" w:lineRule="auto"/>
      <w:jc w:val="both"/>
    </w:pPr>
    <w:rPr>
      <w:rFonts w:ascii="Times New Roman" w:hAnsi="Times New Roman"/>
      <w:b/>
      <w:color w:val="auto"/>
      <w:sz w:val="26"/>
      <w:szCs w:val="28"/>
    </w:rPr>
  </w:style>
  <w:style w:type="paragraph" w:customStyle="1" w:styleId="02">
    <w:name w:val="02"/>
    <w:basedOn w:val="Normal"/>
    <w:qFormat/>
    <w:rsid w:val="00472925"/>
    <w:pPr>
      <w:spacing w:line="360" w:lineRule="auto"/>
      <w:ind w:firstLine="567"/>
      <w:jc w:val="both"/>
    </w:pPr>
    <w:rPr>
      <w:rFonts w:ascii="Times New Roman" w:hAnsi="Times New Roman"/>
      <w:b/>
      <w:bCs/>
      <w:color w:val="000000"/>
      <w:szCs w:val="28"/>
    </w:rPr>
  </w:style>
  <w:style w:type="paragraph" w:customStyle="1" w:styleId="03">
    <w:name w:val="03"/>
    <w:basedOn w:val="2"/>
    <w:qFormat/>
    <w:rsid w:val="00472925"/>
    <w:pPr>
      <w:widowControl/>
      <w:autoSpaceDE/>
      <w:ind w:firstLine="567"/>
    </w:pPr>
    <w:rPr>
      <w:i/>
      <w:sz w:val="28"/>
      <w:szCs w:val="28"/>
      <w:lang w:val="en-US"/>
    </w:rPr>
  </w:style>
  <w:style w:type="paragraph" w:customStyle="1" w:styleId="10">
    <w:name w:val="10"/>
    <w:basedOn w:val="Heading1"/>
    <w:qFormat/>
    <w:rsid w:val="00CA5B9A"/>
    <w:pPr>
      <w:spacing w:line="336" w:lineRule="auto"/>
      <w:ind w:left="0" w:firstLine="0"/>
      <w:jc w:val="center"/>
    </w:pPr>
    <w:rPr>
      <w:rFonts w:ascii="Times New Roman" w:hAnsi="Times New Roman"/>
      <w:color w:val="auto"/>
      <w:sz w:val="26"/>
      <w:szCs w:val="26"/>
    </w:rPr>
  </w:style>
  <w:style w:type="paragraph" w:customStyle="1" w:styleId="20">
    <w:name w:val="20"/>
    <w:basedOn w:val="Normal"/>
    <w:qFormat/>
    <w:rsid w:val="00CA5B9A"/>
    <w:pPr>
      <w:spacing w:line="336" w:lineRule="auto"/>
      <w:jc w:val="both"/>
    </w:pPr>
    <w:rPr>
      <w:rFonts w:ascii="Times New Roman" w:hAnsi="Times New Roman"/>
      <w:b/>
      <w:color w:val="auto"/>
      <w:sz w:val="26"/>
      <w:szCs w:val="26"/>
    </w:rPr>
  </w:style>
  <w:style w:type="paragraph" w:customStyle="1" w:styleId="30">
    <w:name w:val="30"/>
    <w:basedOn w:val="Normal"/>
    <w:qFormat/>
    <w:rsid w:val="00CA5B9A"/>
    <w:pPr>
      <w:shd w:val="clear" w:color="auto" w:fill="FFFFFF"/>
      <w:spacing w:line="336" w:lineRule="auto"/>
      <w:jc w:val="both"/>
    </w:pPr>
    <w:rPr>
      <w:rFonts w:ascii="Times New Roman" w:hAnsi="Times New Roman"/>
      <w:b/>
      <w:i/>
      <w:color w:val="auto"/>
      <w:sz w:val="26"/>
      <w:szCs w:val="26"/>
    </w:rPr>
  </w:style>
  <w:style w:type="paragraph" w:customStyle="1" w:styleId="40">
    <w:name w:val="40"/>
    <w:basedOn w:val="ListParagraph"/>
    <w:qFormat/>
    <w:rsid w:val="00CA5B9A"/>
    <w:pPr>
      <w:spacing w:before="0" w:line="336" w:lineRule="auto"/>
      <w:ind w:left="0"/>
      <w:jc w:val="both"/>
    </w:pPr>
    <w:rPr>
      <w:i/>
      <w:sz w:val="26"/>
      <w:szCs w:val="26"/>
    </w:rPr>
  </w:style>
  <w:style w:type="paragraph" w:customStyle="1" w:styleId="60">
    <w:name w:val="60"/>
    <w:basedOn w:val="Heading3"/>
    <w:qFormat/>
    <w:rsid w:val="00CA5B9A"/>
    <w:pPr>
      <w:spacing w:before="0" w:after="0" w:line="336" w:lineRule="auto"/>
      <w:jc w:val="center"/>
    </w:pPr>
    <w:rPr>
      <w:rFonts w:ascii="Times New Roman" w:hAnsi="Times New Roman" w:cs="Times New Roman"/>
      <w:color w:val="auto"/>
      <w:w w:val="105"/>
    </w:rPr>
  </w:style>
  <w:style w:type="paragraph" w:customStyle="1" w:styleId="50">
    <w:name w:val="50"/>
    <w:basedOn w:val="Normal"/>
    <w:qFormat/>
    <w:rsid w:val="00CA5B9A"/>
    <w:pPr>
      <w:spacing w:line="336" w:lineRule="auto"/>
      <w:jc w:val="center"/>
    </w:pPr>
    <w:rPr>
      <w:rFonts w:ascii="Times New Roman" w:hAnsi="Times New Roman"/>
      <w:b/>
      <w:color w:val="auto"/>
      <w:sz w:val="26"/>
      <w:szCs w:val="26"/>
      <w:lang w:val="vi-VN"/>
    </w:rPr>
  </w:style>
  <w:style w:type="paragraph" w:customStyle="1" w:styleId="A30">
    <w:name w:val="A3"/>
    <w:basedOn w:val="Normal"/>
    <w:qFormat/>
    <w:rsid w:val="003776AD"/>
    <w:pPr>
      <w:spacing w:line="360" w:lineRule="auto"/>
      <w:jc w:val="both"/>
    </w:pPr>
    <w:rPr>
      <w:rFonts w:ascii="Times New Roman" w:hAnsi="Times New Roman"/>
      <w:b/>
      <w:i/>
      <w:color w:val="auto"/>
      <w:sz w:val="26"/>
      <w:szCs w:val="24"/>
    </w:rPr>
  </w:style>
  <w:style w:type="paragraph" w:customStyle="1" w:styleId="ListParagraph1">
    <w:name w:val="List Paragraph1"/>
    <w:aliases w:val="List Paragraph11,Recommendation,List Paragraph111"/>
    <w:basedOn w:val="Normal"/>
    <w:uiPriority w:val="1"/>
    <w:qFormat/>
    <w:rsid w:val="00832E51"/>
    <w:pPr>
      <w:spacing w:after="200" w:line="276" w:lineRule="auto"/>
      <w:ind w:left="720"/>
      <w:contextualSpacing/>
    </w:pPr>
    <w:rPr>
      <w:rFonts w:ascii="Calibri" w:eastAsia="Calibri" w:hAnsi="Calibri"/>
      <w:color w:val="auto"/>
      <w:sz w:val="20"/>
    </w:rPr>
  </w:style>
  <w:style w:type="character" w:customStyle="1" w:styleId="UnresolvedMention1">
    <w:name w:val="Unresolved Mention1"/>
    <w:basedOn w:val="DefaultParagraphFont"/>
    <w:uiPriority w:val="99"/>
    <w:semiHidden/>
    <w:unhideWhenUsed/>
    <w:rsid w:val="000F1886"/>
    <w:rPr>
      <w:color w:val="605E5C"/>
      <w:shd w:val="clear" w:color="auto" w:fill="E1DFDD"/>
    </w:rPr>
  </w:style>
  <w:style w:type="paragraph" w:styleId="Revision">
    <w:name w:val="Revision"/>
    <w:hidden/>
    <w:uiPriority w:val="99"/>
    <w:semiHidden/>
    <w:rsid w:val="0075166B"/>
    <w:pPr>
      <w:spacing w:after="0" w:line="240" w:lineRule="auto"/>
    </w:pPr>
    <w:rPr>
      <w:rFonts w:ascii=".VnTime" w:eastAsia="Times New Roman" w:hAnsi=".VnTime" w:cs="Times New Roman"/>
      <w:color w:val="0000FF"/>
      <w:sz w:val="28"/>
      <w:szCs w:val="20"/>
    </w:rPr>
  </w:style>
  <w:style w:type="character" w:styleId="LineNumber">
    <w:name w:val="line number"/>
    <w:basedOn w:val="DefaultParagraphFont"/>
    <w:uiPriority w:val="99"/>
    <w:semiHidden/>
    <w:unhideWhenUsed/>
    <w:rsid w:val="00070374"/>
  </w:style>
  <w:style w:type="paragraph" w:styleId="z-TopofForm">
    <w:name w:val="HTML Top of Form"/>
    <w:basedOn w:val="Normal"/>
    <w:next w:val="Normal"/>
    <w:link w:val="z-TopofFormChar"/>
    <w:hidden/>
    <w:uiPriority w:val="99"/>
    <w:semiHidden/>
    <w:unhideWhenUsed/>
    <w:rsid w:val="000044B7"/>
    <w:pPr>
      <w:pBdr>
        <w:bottom w:val="single" w:sz="6" w:space="1" w:color="auto"/>
      </w:pBdr>
      <w:jc w:val="center"/>
    </w:pPr>
    <w:rPr>
      <w:rFonts w:ascii="Arial" w:hAnsi="Arial" w:cs="Arial"/>
      <w:vanish/>
      <w:color w:val="auto"/>
      <w:sz w:val="16"/>
      <w:szCs w:val="16"/>
      <w:lang w:val="en-GB" w:eastAsia="en-GB"/>
    </w:rPr>
  </w:style>
  <w:style w:type="character" w:customStyle="1" w:styleId="z-TopofFormChar">
    <w:name w:val="z-Top of Form Char"/>
    <w:basedOn w:val="DefaultParagraphFont"/>
    <w:link w:val="z-TopofForm"/>
    <w:uiPriority w:val="99"/>
    <w:semiHidden/>
    <w:rsid w:val="000044B7"/>
    <w:rPr>
      <w:rFonts w:ascii="Arial" w:eastAsia="Times New Roman" w:hAnsi="Arial" w:cs="Arial"/>
      <w:vanish/>
      <w:sz w:val="16"/>
      <w:szCs w:val="16"/>
      <w:lang w:val="en-GB" w:eastAsia="en-GB"/>
    </w:rPr>
  </w:style>
  <w:style w:type="character" w:styleId="FollowedHyperlink">
    <w:name w:val="FollowedHyperlink"/>
    <w:basedOn w:val="DefaultParagraphFont"/>
    <w:uiPriority w:val="99"/>
    <w:semiHidden/>
    <w:unhideWhenUsed/>
    <w:rsid w:val="007A3B5D"/>
    <w:rPr>
      <w:color w:val="954F72" w:themeColor="followedHyperlink"/>
      <w:u w:val="single"/>
    </w:rPr>
  </w:style>
  <w:style w:type="paragraph" w:customStyle="1" w:styleId="home">
    <w:name w:val="home"/>
    <w:basedOn w:val="Normal"/>
    <w:rsid w:val="00585325"/>
    <w:pPr>
      <w:spacing w:before="100" w:beforeAutospacing="1" w:after="100" w:afterAutospacing="1"/>
    </w:pPr>
    <w:rPr>
      <w:rFonts w:ascii="Times New Roman" w:hAnsi="Times New Roman"/>
      <w:color w:val="auto"/>
      <w:sz w:val="24"/>
      <w:szCs w:val="24"/>
    </w:rPr>
  </w:style>
  <w:style w:type="character" w:customStyle="1" w:styleId="wrap">
    <w:name w:val="wrap"/>
    <w:basedOn w:val="DefaultParagraphFont"/>
    <w:rsid w:val="00585325"/>
  </w:style>
  <w:style w:type="character" w:customStyle="1" w:styleId="fontstyle01">
    <w:name w:val="fontstyle01"/>
    <w:basedOn w:val="DefaultParagraphFont"/>
    <w:rsid w:val="00A11CB0"/>
    <w:rPr>
      <w:rFonts w:ascii="Times New Roman" w:hAnsi="Times New Roman" w:cs="Times New Roman" w:hint="default"/>
      <w:b w:val="0"/>
      <w:bCs w:val="0"/>
      <w:i/>
      <w:iCs/>
      <w:color w:val="000000"/>
      <w:sz w:val="26"/>
      <w:szCs w:val="26"/>
    </w:rPr>
  </w:style>
  <w:style w:type="character" w:customStyle="1" w:styleId="flex-grow">
    <w:name w:val="flex-grow"/>
    <w:basedOn w:val="DefaultParagraphFont"/>
    <w:rsid w:val="007474DB"/>
  </w:style>
  <w:style w:type="character" w:customStyle="1" w:styleId="UnresolvedMention2">
    <w:name w:val="Unresolved Mention2"/>
    <w:basedOn w:val="DefaultParagraphFont"/>
    <w:uiPriority w:val="99"/>
    <w:semiHidden/>
    <w:unhideWhenUsed/>
    <w:rsid w:val="00A640DB"/>
    <w:rPr>
      <w:color w:val="605E5C"/>
      <w:shd w:val="clear" w:color="auto" w:fill="E1DFDD"/>
    </w:rPr>
  </w:style>
  <w:style w:type="paragraph" w:customStyle="1" w:styleId="whitespace-pre-wrap">
    <w:name w:val="whitespace-pre-wrap"/>
    <w:basedOn w:val="Normal"/>
    <w:rsid w:val="003C6676"/>
    <w:pPr>
      <w:spacing w:before="100" w:beforeAutospacing="1" w:after="100" w:afterAutospacing="1"/>
    </w:pPr>
    <w:rPr>
      <w:rFonts w:ascii="Times New Roman" w:hAnsi="Times New Roman"/>
      <w:color w:val="auto"/>
      <w:sz w:val="24"/>
      <w:szCs w:val="24"/>
    </w:rPr>
  </w:style>
  <w:style w:type="paragraph" w:customStyle="1" w:styleId="whitespace-normal">
    <w:name w:val="whitespace-normal"/>
    <w:basedOn w:val="Normal"/>
    <w:rsid w:val="00FB586B"/>
    <w:pPr>
      <w:spacing w:before="100" w:beforeAutospacing="1" w:after="100" w:afterAutospacing="1"/>
    </w:pPr>
    <w:rPr>
      <w:rFonts w:ascii="Times New Roman" w:hAnsi="Times New Roman"/>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lsdException w:name="toc 8" w:uiPriority="39"/>
    <w:lsdException w:name="toc 9" w:uiPriority="39"/>
    <w:lsdException w:name="footnote text" w:uiPriority="0" w:qFormat="1"/>
    <w:lsdException w:name="annotation text" w:uiPriority="0"/>
    <w:lsdException w:name="caption" w:uiPriority="35" w:qFormat="1"/>
    <w:lsdException w:name="footnote reference"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HTML Cite"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923"/>
    <w:pPr>
      <w:spacing w:after="0" w:line="240" w:lineRule="auto"/>
    </w:pPr>
    <w:rPr>
      <w:rFonts w:ascii=".VnTime" w:eastAsia="Times New Roman" w:hAnsi=".VnTime" w:cs="Times New Roman"/>
      <w:color w:val="0000FF"/>
      <w:sz w:val="28"/>
      <w:szCs w:val="20"/>
    </w:rPr>
  </w:style>
  <w:style w:type="paragraph" w:styleId="Heading1">
    <w:name w:val="heading 1"/>
    <w:basedOn w:val="Normal"/>
    <w:next w:val="Normal"/>
    <w:link w:val="Heading1Char"/>
    <w:uiPriority w:val="1"/>
    <w:qFormat/>
    <w:rsid w:val="00A64923"/>
    <w:pPr>
      <w:keepNext/>
      <w:tabs>
        <w:tab w:val="left" w:pos="374"/>
      </w:tabs>
      <w:ind w:left="3946" w:firstLine="374"/>
      <w:jc w:val="both"/>
      <w:outlineLvl w:val="0"/>
    </w:pPr>
    <w:rPr>
      <w:rFonts w:ascii=".VnTimeH" w:hAnsi=".VnTimeH"/>
      <w:b/>
      <w:sz w:val="24"/>
    </w:rPr>
  </w:style>
  <w:style w:type="paragraph" w:styleId="Heading2">
    <w:name w:val="heading 2"/>
    <w:basedOn w:val="Normal"/>
    <w:next w:val="Normal"/>
    <w:link w:val="Heading2Char"/>
    <w:uiPriority w:val="9"/>
    <w:qFormat/>
    <w:rsid w:val="00A64923"/>
    <w:pPr>
      <w:keepNext/>
      <w:spacing w:before="240" w:after="60"/>
      <w:outlineLvl w:val="1"/>
    </w:pPr>
    <w:rPr>
      <w:rFonts w:ascii="Arial" w:hAnsi="Arial" w:cs="Arial"/>
      <w:b/>
      <w:bCs/>
      <w:i/>
      <w:iCs/>
      <w:szCs w:val="28"/>
    </w:rPr>
  </w:style>
  <w:style w:type="paragraph" w:styleId="Heading3">
    <w:name w:val="heading 3"/>
    <w:basedOn w:val="Normal"/>
    <w:next w:val="Normal"/>
    <w:link w:val="Heading3Char"/>
    <w:uiPriority w:val="9"/>
    <w:qFormat/>
    <w:rsid w:val="00A64923"/>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A64923"/>
    <w:pPr>
      <w:keepNext/>
      <w:spacing w:before="240" w:after="60"/>
      <w:outlineLvl w:val="3"/>
    </w:pPr>
    <w:rPr>
      <w:rFonts w:ascii="Times New Roman" w:hAnsi="Times New Roman"/>
      <w:b/>
      <w:bCs/>
      <w:szCs w:val="28"/>
    </w:rPr>
  </w:style>
  <w:style w:type="paragraph" w:styleId="Heading5">
    <w:name w:val="heading 5"/>
    <w:basedOn w:val="Normal"/>
    <w:link w:val="Heading5Char"/>
    <w:uiPriority w:val="9"/>
    <w:qFormat/>
    <w:rsid w:val="001E7211"/>
    <w:pPr>
      <w:widowControl w:val="0"/>
      <w:autoSpaceDE w:val="0"/>
      <w:autoSpaceDN w:val="0"/>
      <w:spacing w:before="150"/>
      <w:ind w:left="1220" w:hanging="360"/>
      <w:outlineLvl w:val="4"/>
    </w:pPr>
    <w:rPr>
      <w:rFonts w:ascii="Times New Roman" w:hAnsi="Times New Roman"/>
      <w:b/>
      <w:bCs/>
      <w:i/>
      <w:color w:val="auto"/>
      <w:sz w:val="26"/>
      <w:szCs w:val="26"/>
      <w:lang w:bidi="en-US"/>
    </w:rPr>
  </w:style>
  <w:style w:type="paragraph" w:styleId="Heading6">
    <w:name w:val="heading 6"/>
    <w:basedOn w:val="Normal"/>
    <w:next w:val="Normal"/>
    <w:link w:val="Heading6Char"/>
    <w:qFormat/>
    <w:rsid w:val="001E7211"/>
    <w:pPr>
      <w:keepNext/>
      <w:spacing w:before="120" w:line="360" w:lineRule="atLeast"/>
      <w:ind w:firstLine="567"/>
      <w:jc w:val="both"/>
      <w:outlineLvl w:val="5"/>
    </w:pPr>
    <w:rPr>
      <w:b/>
      <w:bCs/>
      <w:color w:val="auto"/>
      <w:szCs w:val="24"/>
    </w:rPr>
  </w:style>
  <w:style w:type="paragraph" w:styleId="Heading7">
    <w:name w:val="heading 7"/>
    <w:basedOn w:val="Normal"/>
    <w:next w:val="Normal"/>
    <w:link w:val="Heading7Char"/>
    <w:uiPriority w:val="9"/>
    <w:qFormat/>
    <w:rsid w:val="001E7211"/>
    <w:pPr>
      <w:keepNext/>
      <w:spacing w:before="480" w:after="360"/>
      <w:ind w:firstLine="1985"/>
      <w:outlineLvl w:val="6"/>
    </w:pPr>
    <w:rPr>
      <w:rFonts w:ascii="Times New Roman" w:hAnsi="Times New Roman"/>
      <w:b/>
      <w:bCs/>
      <w:color w:val="000000"/>
      <w:sz w:val="24"/>
      <w:szCs w:val="24"/>
    </w:rPr>
  </w:style>
  <w:style w:type="paragraph" w:styleId="Heading8">
    <w:name w:val="heading 8"/>
    <w:basedOn w:val="Normal"/>
    <w:next w:val="Normal"/>
    <w:link w:val="Heading8Char"/>
    <w:uiPriority w:val="9"/>
    <w:semiHidden/>
    <w:unhideWhenUsed/>
    <w:qFormat/>
    <w:rsid w:val="001E7211"/>
    <w:pPr>
      <w:tabs>
        <w:tab w:val="num" w:pos="5760"/>
      </w:tabs>
      <w:spacing w:before="240" w:after="60"/>
      <w:ind w:left="5760" w:hanging="720"/>
      <w:outlineLvl w:val="7"/>
    </w:pPr>
    <w:rPr>
      <w:rFonts w:ascii="Calibri" w:hAnsi="Calibri"/>
      <w:i/>
      <w:iCs/>
      <w:color w:val="auto"/>
      <w:sz w:val="24"/>
      <w:szCs w:val="24"/>
    </w:rPr>
  </w:style>
  <w:style w:type="paragraph" w:styleId="Heading9">
    <w:name w:val="heading 9"/>
    <w:basedOn w:val="Normal"/>
    <w:next w:val="Normal"/>
    <w:link w:val="Heading9Char"/>
    <w:uiPriority w:val="9"/>
    <w:unhideWhenUsed/>
    <w:qFormat/>
    <w:rsid w:val="00A64923"/>
    <w:p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4923"/>
    <w:rPr>
      <w:rFonts w:ascii=".VnTimeH" w:eastAsia="Times New Roman" w:hAnsi=".VnTimeH" w:cs="Times New Roman"/>
      <w:b/>
      <w:color w:val="0000FF"/>
      <w:sz w:val="24"/>
      <w:szCs w:val="20"/>
    </w:rPr>
  </w:style>
  <w:style w:type="character" w:customStyle="1" w:styleId="Heading2Char">
    <w:name w:val="Heading 2 Char"/>
    <w:basedOn w:val="DefaultParagraphFont"/>
    <w:link w:val="Heading2"/>
    <w:uiPriority w:val="9"/>
    <w:rsid w:val="00A64923"/>
    <w:rPr>
      <w:rFonts w:ascii="Arial" w:eastAsia="Times New Roman" w:hAnsi="Arial" w:cs="Arial"/>
      <w:b/>
      <w:bCs/>
      <w:i/>
      <w:iCs/>
      <w:color w:val="0000FF"/>
      <w:sz w:val="28"/>
      <w:szCs w:val="28"/>
    </w:rPr>
  </w:style>
  <w:style w:type="character" w:customStyle="1" w:styleId="Heading3Char">
    <w:name w:val="Heading 3 Char"/>
    <w:basedOn w:val="DefaultParagraphFont"/>
    <w:link w:val="Heading3"/>
    <w:uiPriority w:val="9"/>
    <w:rsid w:val="00A64923"/>
    <w:rPr>
      <w:rFonts w:ascii="Arial" w:eastAsia="Times New Roman" w:hAnsi="Arial" w:cs="Arial"/>
      <w:b/>
      <w:bCs/>
      <w:color w:val="0000FF"/>
      <w:sz w:val="26"/>
      <w:szCs w:val="26"/>
    </w:rPr>
  </w:style>
  <w:style w:type="character" w:customStyle="1" w:styleId="Heading4Char">
    <w:name w:val="Heading 4 Char"/>
    <w:basedOn w:val="DefaultParagraphFont"/>
    <w:link w:val="Heading4"/>
    <w:uiPriority w:val="9"/>
    <w:rsid w:val="00A64923"/>
    <w:rPr>
      <w:rFonts w:ascii="Times New Roman" w:eastAsia="Times New Roman" w:hAnsi="Times New Roman" w:cs="Times New Roman"/>
      <w:b/>
      <w:bCs/>
      <w:color w:val="0000FF"/>
      <w:sz w:val="28"/>
      <w:szCs w:val="28"/>
    </w:rPr>
  </w:style>
  <w:style w:type="character" w:customStyle="1" w:styleId="Heading9Char">
    <w:name w:val="Heading 9 Char"/>
    <w:basedOn w:val="DefaultParagraphFont"/>
    <w:link w:val="Heading9"/>
    <w:uiPriority w:val="9"/>
    <w:rsid w:val="00A64923"/>
    <w:rPr>
      <w:rFonts w:ascii="Calibri Light" w:eastAsia="Times New Roman" w:hAnsi="Calibri Light" w:cs="Times New Roman"/>
      <w:color w:val="0000FF"/>
    </w:rPr>
  </w:style>
  <w:style w:type="character" w:styleId="Hyperlink">
    <w:name w:val="Hyperlink"/>
    <w:uiPriority w:val="99"/>
    <w:rsid w:val="00A64923"/>
    <w:rPr>
      <w:color w:val="0000FF"/>
      <w:u w:val="single"/>
    </w:rPr>
  </w:style>
  <w:style w:type="character" w:customStyle="1" w:styleId="HeaderChar">
    <w:name w:val="Header Char"/>
    <w:link w:val="Header"/>
    <w:uiPriority w:val="99"/>
    <w:locked/>
    <w:rsid w:val="00A64923"/>
    <w:rPr>
      <w:rFonts w:ascii=".VnTime" w:hAnsi=".VnTime"/>
      <w:sz w:val="24"/>
    </w:rPr>
  </w:style>
  <w:style w:type="paragraph" w:styleId="Header">
    <w:name w:val="header"/>
    <w:basedOn w:val="Normal"/>
    <w:link w:val="HeaderChar"/>
    <w:uiPriority w:val="99"/>
    <w:rsid w:val="00A64923"/>
    <w:pPr>
      <w:tabs>
        <w:tab w:val="center" w:pos="4320"/>
        <w:tab w:val="right" w:pos="8640"/>
      </w:tabs>
    </w:pPr>
    <w:rPr>
      <w:rFonts w:eastAsiaTheme="minorHAnsi" w:cstheme="minorBidi"/>
      <w:color w:val="auto"/>
      <w:sz w:val="24"/>
      <w:szCs w:val="22"/>
    </w:rPr>
  </w:style>
  <w:style w:type="character" w:customStyle="1" w:styleId="HeaderChar1">
    <w:name w:val="Header Char1"/>
    <w:basedOn w:val="DefaultParagraphFont"/>
    <w:uiPriority w:val="99"/>
    <w:semiHidden/>
    <w:rsid w:val="00A64923"/>
    <w:rPr>
      <w:rFonts w:ascii=".VnTime" w:eastAsia="Times New Roman" w:hAnsi=".VnTime" w:cs="Times New Roman"/>
      <w:color w:val="0000FF"/>
      <w:sz w:val="28"/>
      <w:szCs w:val="20"/>
    </w:rPr>
  </w:style>
  <w:style w:type="character" w:customStyle="1" w:styleId="FooterChar">
    <w:name w:val="Footer Char"/>
    <w:link w:val="Footer"/>
    <w:uiPriority w:val="99"/>
    <w:locked/>
    <w:rsid w:val="00A64923"/>
    <w:rPr>
      <w:rFonts w:ascii=".VnTime" w:hAnsi=".VnTime"/>
      <w:color w:val="0000FF"/>
      <w:sz w:val="28"/>
    </w:rPr>
  </w:style>
  <w:style w:type="paragraph" w:styleId="Footer">
    <w:name w:val="footer"/>
    <w:basedOn w:val="Normal"/>
    <w:link w:val="FooterChar"/>
    <w:uiPriority w:val="99"/>
    <w:rsid w:val="00A64923"/>
    <w:pPr>
      <w:tabs>
        <w:tab w:val="center" w:pos="4320"/>
        <w:tab w:val="right" w:pos="8640"/>
      </w:tabs>
    </w:pPr>
    <w:rPr>
      <w:rFonts w:eastAsiaTheme="minorHAnsi" w:cstheme="minorBidi"/>
      <w:szCs w:val="22"/>
    </w:rPr>
  </w:style>
  <w:style w:type="character" w:customStyle="1" w:styleId="FooterChar1">
    <w:name w:val="Footer Char1"/>
    <w:basedOn w:val="DefaultParagraphFont"/>
    <w:uiPriority w:val="99"/>
    <w:semiHidden/>
    <w:rsid w:val="00A64923"/>
    <w:rPr>
      <w:rFonts w:ascii=".VnTime" w:eastAsia="Times New Roman" w:hAnsi=".VnTime" w:cs="Times New Roman"/>
      <w:color w:val="0000FF"/>
      <w:sz w:val="28"/>
      <w:szCs w:val="20"/>
    </w:rPr>
  </w:style>
  <w:style w:type="character" w:customStyle="1" w:styleId="TitleChar">
    <w:name w:val="Title Char"/>
    <w:link w:val="Title"/>
    <w:locked/>
    <w:rsid w:val="00A64923"/>
    <w:rPr>
      <w:rFonts w:ascii="Arial" w:hAnsi="Arial"/>
      <w:b/>
      <w:bCs/>
      <w:color w:val="0000FF"/>
      <w:kern w:val="28"/>
      <w:sz w:val="32"/>
      <w:szCs w:val="32"/>
    </w:rPr>
  </w:style>
  <w:style w:type="paragraph" w:styleId="Title">
    <w:name w:val="Title"/>
    <w:basedOn w:val="Normal"/>
    <w:link w:val="TitleChar"/>
    <w:qFormat/>
    <w:rsid w:val="00A64923"/>
    <w:pPr>
      <w:spacing w:before="240" w:after="60"/>
      <w:jc w:val="center"/>
      <w:outlineLvl w:val="0"/>
    </w:pPr>
    <w:rPr>
      <w:rFonts w:ascii="Arial" w:eastAsiaTheme="minorHAnsi" w:hAnsi="Arial" w:cstheme="minorBidi"/>
      <w:b/>
      <w:bCs/>
      <w:kern w:val="28"/>
      <w:sz w:val="32"/>
      <w:szCs w:val="32"/>
    </w:rPr>
  </w:style>
  <w:style w:type="character" w:customStyle="1" w:styleId="TitleChar1">
    <w:name w:val="Title Char1"/>
    <w:basedOn w:val="DefaultParagraphFont"/>
    <w:uiPriority w:val="10"/>
    <w:rsid w:val="00A64923"/>
    <w:rPr>
      <w:rFonts w:asciiTheme="majorHAnsi" w:eastAsiaTheme="majorEastAsia" w:hAnsiTheme="majorHAnsi" w:cstheme="majorBidi"/>
      <w:spacing w:val="-10"/>
      <w:kern w:val="28"/>
      <w:sz w:val="56"/>
      <w:szCs w:val="56"/>
    </w:rPr>
  </w:style>
  <w:style w:type="character" w:customStyle="1" w:styleId="BodyTextChar">
    <w:name w:val="Body Text Char"/>
    <w:link w:val="BodyText"/>
    <w:uiPriority w:val="1"/>
    <w:locked/>
    <w:rsid w:val="00A64923"/>
    <w:rPr>
      <w:rFonts w:ascii=".VnTime" w:hAnsi=".VnTime"/>
      <w:color w:val="0000FF"/>
      <w:sz w:val="28"/>
    </w:rPr>
  </w:style>
  <w:style w:type="paragraph" w:styleId="BodyText">
    <w:name w:val="Body Text"/>
    <w:basedOn w:val="Normal"/>
    <w:link w:val="BodyTextChar"/>
    <w:uiPriority w:val="1"/>
    <w:qFormat/>
    <w:rsid w:val="00A64923"/>
    <w:pPr>
      <w:jc w:val="both"/>
    </w:pPr>
    <w:rPr>
      <w:rFonts w:eastAsiaTheme="minorHAnsi" w:cstheme="minorBidi"/>
      <w:szCs w:val="22"/>
    </w:rPr>
  </w:style>
  <w:style w:type="character" w:customStyle="1" w:styleId="BodyTextChar1">
    <w:name w:val="Body Text Char1"/>
    <w:basedOn w:val="DefaultParagraphFont"/>
    <w:uiPriority w:val="99"/>
    <w:semiHidden/>
    <w:rsid w:val="00A64923"/>
    <w:rPr>
      <w:rFonts w:ascii=".VnTime" w:eastAsia="Times New Roman" w:hAnsi=".VnTime" w:cs="Times New Roman"/>
      <w:color w:val="0000FF"/>
      <w:sz w:val="28"/>
      <w:szCs w:val="20"/>
    </w:rPr>
  </w:style>
  <w:style w:type="character" w:customStyle="1" w:styleId="BodyTextIndentChar">
    <w:name w:val="Body Text Indent Char"/>
    <w:link w:val="BodyTextIndent"/>
    <w:locked/>
    <w:rsid w:val="00A64923"/>
    <w:rPr>
      <w:rFonts w:ascii=".VnTime" w:hAnsi=".VnTime"/>
      <w:i/>
      <w:iCs/>
      <w:color w:val="0000FF"/>
      <w:sz w:val="28"/>
      <w:u w:val="single"/>
    </w:rPr>
  </w:style>
  <w:style w:type="paragraph" w:styleId="BodyTextIndent">
    <w:name w:val="Body Text Indent"/>
    <w:basedOn w:val="Normal"/>
    <w:link w:val="BodyTextIndentChar"/>
    <w:rsid w:val="00A64923"/>
    <w:pPr>
      <w:spacing w:after="120" w:line="340" w:lineRule="exact"/>
      <w:ind w:firstLine="720"/>
      <w:jc w:val="both"/>
    </w:pPr>
    <w:rPr>
      <w:rFonts w:eastAsiaTheme="minorHAnsi" w:cstheme="minorBidi"/>
      <w:i/>
      <w:iCs/>
      <w:szCs w:val="22"/>
      <w:u w:val="single"/>
    </w:rPr>
  </w:style>
  <w:style w:type="character" w:customStyle="1" w:styleId="BodyTextIndentChar1">
    <w:name w:val="Body Text Indent Char1"/>
    <w:basedOn w:val="DefaultParagraphFont"/>
    <w:uiPriority w:val="99"/>
    <w:semiHidden/>
    <w:rsid w:val="00A64923"/>
    <w:rPr>
      <w:rFonts w:ascii=".VnTime" w:eastAsia="Times New Roman" w:hAnsi=".VnTime" w:cs="Times New Roman"/>
      <w:color w:val="0000FF"/>
      <w:sz w:val="28"/>
      <w:szCs w:val="20"/>
    </w:rPr>
  </w:style>
  <w:style w:type="character" w:customStyle="1" w:styleId="BodyText2Char">
    <w:name w:val="Body Text 2 Char"/>
    <w:link w:val="BodyText2"/>
    <w:locked/>
    <w:rsid w:val="00A64923"/>
    <w:rPr>
      <w:rFonts w:ascii=".VnTime" w:hAnsi=".VnTime"/>
      <w:i/>
      <w:iCs/>
      <w:color w:val="0000FF"/>
      <w:sz w:val="28"/>
      <w:u w:val="single"/>
    </w:rPr>
  </w:style>
  <w:style w:type="paragraph" w:styleId="BodyText2">
    <w:name w:val="Body Text 2"/>
    <w:basedOn w:val="Normal"/>
    <w:link w:val="BodyText2Char"/>
    <w:rsid w:val="00A64923"/>
    <w:pPr>
      <w:spacing w:after="120"/>
      <w:jc w:val="both"/>
    </w:pPr>
    <w:rPr>
      <w:rFonts w:eastAsiaTheme="minorHAnsi" w:cstheme="minorBidi"/>
      <w:i/>
      <w:iCs/>
      <w:szCs w:val="22"/>
      <w:u w:val="single"/>
    </w:rPr>
  </w:style>
  <w:style w:type="character" w:customStyle="1" w:styleId="BodyText2Char1">
    <w:name w:val="Body Text 2 Char1"/>
    <w:basedOn w:val="DefaultParagraphFont"/>
    <w:uiPriority w:val="99"/>
    <w:semiHidden/>
    <w:rsid w:val="00A64923"/>
    <w:rPr>
      <w:rFonts w:ascii=".VnTime" w:eastAsia="Times New Roman" w:hAnsi=".VnTime" w:cs="Times New Roman"/>
      <w:color w:val="0000FF"/>
      <w:sz w:val="28"/>
      <w:szCs w:val="20"/>
    </w:rPr>
  </w:style>
  <w:style w:type="character" w:customStyle="1" w:styleId="BalloonTextChar">
    <w:name w:val="Balloon Text Char"/>
    <w:link w:val="BalloonText"/>
    <w:uiPriority w:val="99"/>
    <w:locked/>
    <w:rsid w:val="00A64923"/>
    <w:rPr>
      <w:rFonts w:ascii="Tahoma" w:hAnsi="Tahoma"/>
      <w:color w:val="0000FF"/>
      <w:sz w:val="16"/>
      <w:szCs w:val="16"/>
    </w:rPr>
  </w:style>
  <w:style w:type="paragraph" w:styleId="BalloonText">
    <w:name w:val="Balloon Text"/>
    <w:basedOn w:val="Normal"/>
    <w:link w:val="BalloonTextChar"/>
    <w:uiPriority w:val="99"/>
    <w:rsid w:val="00A64923"/>
    <w:rPr>
      <w:rFonts w:ascii="Tahoma" w:eastAsiaTheme="minorHAnsi" w:hAnsi="Tahoma" w:cstheme="minorBidi"/>
      <w:sz w:val="16"/>
      <w:szCs w:val="16"/>
    </w:rPr>
  </w:style>
  <w:style w:type="character" w:customStyle="1" w:styleId="BalloonTextChar1">
    <w:name w:val="Balloon Text Char1"/>
    <w:basedOn w:val="DefaultParagraphFont"/>
    <w:uiPriority w:val="99"/>
    <w:semiHidden/>
    <w:rsid w:val="00A64923"/>
    <w:rPr>
      <w:rFonts w:ascii="Segoe UI" w:eastAsia="Times New Roman" w:hAnsi="Segoe UI" w:cs="Segoe UI"/>
      <w:color w:val="0000FF"/>
      <w:sz w:val="18"/>
      <w:szCs w:val="18"/>
    </w:rPr>
  </w:style>
  <w:style w:type="paragraph" w:customStyle="1" w:styleId="Default">
    <w:name w:val="Default"/>
    <w:rsid w:val="00A64923"/>
    <w:pPr>
      <w:widowControl w:val="0"/>
      <w:autoSpaceDE w:val="0"/>
      <w:autoSpaceDN w:val="0"/>
      <w:adjustRightInd w:val="0"/>
      <w:spacing w:after="0" w:line="240" w:lineRule="auto"/>
    </w:pPr>
    <w:rPr>
      <w:rFonts w:ascii="Arial" w:eastAsia="Times New Roman" w:hAnsi="Arial" w:cs="Arial"/>
      <w:color w:val="000000"/>
      <w:sz w:val="24"/>
      <w:szCs w:val="24"/>
    </w:rPr>
  </w:style>
  <w:style w:type="paragraph" w:customStyle="1" w:styleId="Char">
    <w:name w:val="Char"/>
    <w:basedOn w:val="Normal"/>
    <w:rsid w:val="00A64923"/>
    <w:pPr>
      <w:spacing w:after="160" w:line="240" w:lineRule="exact"/>
    </w:pPr>
    <w:rPr>
      <w:rFonts w:ascii="Tahoma" w:eastAsia="PMingLiU" w:hAnsi="Tahoma"/>
      <w:color w:val="auto"/>
      <w:sz w:val="20"/>
    </w:rPr>
  </w:style>
  <w:style w:type="paragraph" w:customStyle="1" w:styleId="1">
    <w:name w:val="1"/>
    <w:basedOn w:val="Title"/>
    <w:qFormat/>
    <w:rsid w:val="00A64923"/>
    <w:pPr>
      <w:widowControl w:val="0"/>
      <w:tabs>
        <w:tab w:val="left" w:pos="570"/>
        <w:tab w:val="left" w:pos="775"/>
        <w:tab w:val="right" w:pos="8820"/>
      </w:tabs>
      <w:spacing w:before="0" w:after="0"/>
      <w:outlineLvl w:val="9"/>
    </w:pPr>
    <w:rPr>
      <w:rFonts w:ascii="Times New Roman" w:hAnsi="Times New Roman"/>
      <w:color w:val="auto"/>
      <w:kern w:val="0"/>
      <w:sz w:val="28"/>
      <w:szCs w:val="28"/>
      <w:lang w:val="pt-BR"/>
    </w:rPr>
  </w:style>
  <w:style w:type="paragraph" w:customStyle="1" w:styleId="content">
    <w:name w:val="content"/>
    <w:basedOn w:val="Normal"/>
    <w:rsid w:val="00A64923"/>
    <w:pPr>
      <w:spacing w:before="100" w:beforeAutospacing="1" w:after="100" w:afterAutospacing="1"/>
    </w:pPr>
    <w:rPr>
      <w:rFonts w:ascii="Times New Roman" w:hAnsi="Times New Roman"/>
      <w:color w:val="auto"/>
      <w:sz w:val="24"/>
      <w:szCs w:val="24"/>
    </w:rPr>
  </w:style>
  <w:style w:type="paragraph" w:customStyle="1" w:styleId="newstitle">
    <w:name w:val="news_title"/>
    <w:basedOn w:val="Normal"/>
    <w:rsid w:val="00A64923"/>
    <w:pPr>
      <w:spacing w:before="100" w:beforeAutospacing="1" w:after="100" w:afterAutospacing="1"/>
    </w:pPr>
    <w:rPr>
      <w:rFonts w:ascii="Times New Roman" w:hAnsi="Times New Roman"/>
      <w:color w:val="auto"/>
      <w:sz w:val="24"/>
      <w:szCs w:val="24"/>
    </w:rPr>
  </w:style>
  <w:style w:type="paragraph" w:customStyle="1" w:styleId="2">
    <w:name w:val="2"/>
    <w:basedOn w:val="Normal"/>
    <w:uiPriority w:val="99"/>
    <w:qFormat/>
    <w:rsid w:val="00A64923"/>
    <w:pPr>
      <w:widowControl w:val="0"/>
      <w:autoSpaceDE w:val="0"/>
      <w:spacing w:line="360" w:lineRule="auto"/>
      <w:jc w:val="both"/>
    </w:pPr>
    <w:rPr>
      <w:rFonts w:ascii="Times New Roman" w:hAnsi="Times New Roman"/>
      <w:b/>
      <w:bCs/>
      <w:color w:val="000000"/>
      <w:sz w:val="24"/>
      <w:szCs w:val="24"/>
      <w:lang w:val="pt-BR"/>
    </w:rPr>
  </w:style>
  <w:style w:type="paragraph" w:customStyle="1" w:styleId="3">
    <w:name w:val="3"/>
    <w:basedOn w:val="Normal"/>
    <w:qFormat/>
    <w:rsid w:val="00A64923"/>
    <w:pPr>
      <w:widowControl w:val="0"/>
      <w:autoSpaceDE w:val="0"/>
      <w:autoSpaceDN w:val="0"/>
      <w:adjustRightInd w:val="0"/>
      <w:spacing w:line="348" w:lineRule="auto"/>
      <w:ind w:firstLine="567"/>
      <w:jc w:val="both"/>
    </w:pPr>
    <w:rPr>
      <w:rFonts w:ascii="Times New Roman" w:hAnsi="Times New Roman"/>
      <w:b/>
      <w:color w:val="000000"/>
      <w:sz w:val="26"/>
      <w:szCs w:val="24"/>
      <w:lang w:val="pt-BR"/>
    </w:rPr>
  </w:style>
  <w:style w:type="character" w:styleId="Emphasis">
    <w:name w:val="Emphasis"/>
    <w:uiPriority w:val="20"/>
    <w:qFormat/>
    <w:rsid w:val="00A64923"/>
    <w:rPr>
      <w:i/>
      <w:iCs/>
    </w:rPr>
  </w:style>
  <w:style w:type="paragraph" w:styleId="NormalWeb">
    <w:name w:val="Normal (Web)"/>
    <w:basedOn w:val="Normal"/>
    <w:link w:val="NormalWebChar"/>
    <w:uiPriority w:val="99"/>
    <w:rsid w:val="00A64923"/>
    <w:pPr>
      <w:spacing w:before="100" w:beforeAutospacing="1" w:after="100" w:afterAutospacing="1"/>
    </w:pPr>
    <w:rPr>
      <w:rFonts w:ascii="Times New Roman" w:hAnsi="Times New Roman"/>
      <w:color w:val="auto"/>
      <w:sz w:val="24"/>
      <w:szCs w:val="24"/>
    </w:rPr>
  </w:style>
  <w:style w:type="character" w:styleId="Strong">
    <w:name w:val="Strong"/>
    <w:uiPriority w:val="22"/>
    <w:qFormat/>
    <w:rsid w:val="00A64923"/>
    <w:rPr>
      <w:b/>
      <w:bCs/>
    </w:rPr>
  </w:style>
  <w:style w:type="character" w:customStyle="1" w:styleId="apple-converted-space">
    <w:name w:val="apple-converted-space"/>
    <w:basedOn w:val="DefaultParagraphFont"/>
    <w:rsid w:val="00A64923"/>
  </w:style>
  <w:style w:type="paragraph" w:customStyle="1" w:styleId="6">
    <w:name w:val="6"/>
    <w:basedOn w:val="Normal"/>
    <w:qFormat/>
    <w:rsid w:val="00A64923"/>
    <w:pPr>
      <w:spacing w:line="360" w:lineRule="auto"/>
      <w:jc w:val="center"/>
    </w:pPr>
    <w:rPr>
      <w:rFonts w:ascii="Times New Roman" w:hAnsi="Times New Roman"/>
      <w:b/>
      <w:bCs/>
      <w:color w:val="auto"/>
      <w:szCs w:val="28"/>
      <w:lang w:val="pt-BR"/>
    </w:rPr>
  </w:style>
  <w:style w:type="paragraph" w:customStyle="1" w:styleId="4">
    <w:name w:val="4"/>
    <w:basedOn w:val="3"/>
    <w:qFormat/>
    <w:rsid w:val="00A64923"/>
    <w:pPr>
      <w:widowControl/>
      <w:autoSpaceDE/>
      <w:autoSpaceDN/>
      <w:adjustRightInd/>
      <w:spacing w:line="360" w:lineRule="auto"/>
      <w:ind w:firstLine="0"/>
    </w:pPr>
    <w:rPr>
      <w:bCs/>
      <w:i/>
      <w:color w:val="auto"/>
      <w:sz w:val="28"/>
      <w:szCs w:val="28"/>
    </w:rPr>
  </w:style>
  <w:style w:type="paragraph" w:styleId="ListParagraph">
    <w:name w:val="List Paragraph"/>
    <w:basedOn w:val="Normal"/>
    <w:link w:val="ListParagraphChar"/>
    <w:uiPriority w:val="34"/>
    <w:qFormat/>
    <w:rsid w:val="00A64923"/>
    <w:pPr>
      <w:widowControl w:val="0"/>
      <w:spacing w:before="6"/>
      <w:ind w:left="163"/>
    </w:pPr>
    <w:rPr>
      <w:rFonts w:ascii="Times New Roman" w:hAnsi="Times New Roman"/>
      <w:color w:val="auto"/>
      <w:sz w:val="22"/>
      <w:szCs w:val="22"/>
    </w:rPr>
  </w:style>
  <w:style w:type="character" w:styleId="HTMLCite">
    <w:name w:val="HTML Cite"/>
    <w:unhideWhenUsed/>
    <w:rsid w:val="00A64923"/>
    <w:rPr>
      <w:i/>
      <w:iCs/>
    </w:rPr>
  </w:style>
  <w:style w:type="paragraph" w:customStyle="1" w:styleId="msolistparagraph0">
    <w:name w:val="msolistparagraph"/>
    <w:basedOn w:val="Normal"/>
    <w:rsid w:val="00A64923"/>
    <w:pPr>
      <w:widowControl w:val="0"/>
      <w:spacing w:before="6"/>
      <w:ind w:left="163"/>
    </w:pPr>
    <w:rPr>
      <w:rFonts w:ascii="Times New Roman" w:hAnsi="Times New Roman"/>
      <w:color w:val="auto"/>
      <w:sz w:val="22"/>
      <w:szCs w:val="22"/>
    </w:rPr>
  </w:style>
  <w:style w:type="table" w:styleId="TableGrid">
    <w:name w:val="Table Grid"/>
    <w:basedOn w:val="TableNormal"/>
    <w:uiPriority w:val="59"/>
    <w:rsid w:val="00A649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A64923"/>
    <w:pPr>
      <w:widowControl w:val="0"/>
      <w:ind w:left="144"/>
    </w:pPr>
    <w:rPr>
      <w:rFonts w:ascii="Times New Roman" w:hAnsi="Times New Roman"/>
      <w:color w:val="auto"/>
      <w:sz w:val="22"/>
      <w:szCs w:val="22"/>
    </w:rPr>
  </w:style>
  <w:style w:type="paragraph" w:styleId="TOCHeading">
    <w:name w:val="TOC Heading"/>
    <w:basedOn w:val="Heading1"/>
    <w:next w:val="Normal"/>
    <w:uiPriority w:val="39"/>
    <w:unhideWhenUsed/>
    <w:qFormat/>
    <w:rsid w:val="00A64923"/>
    <w:pPr>
      <w:keepLines/>
      <w:tabs>
        <w:tab w:val="clear" w:pos="374"/>
      </w:tabs>
      <w:spacing w:before="480" w:line="276" w:lineRule="auto"/>
      <w:ind w:left="0" w:firstLine="0"/>
      <w:jc w:val="left"/>
      <w:outlineLvl w:val="9"/>
    </w:pPr>
    <w:rPr>
      <w:rFonts w:ascii="Cambria" w:hAnsi="Cambria"/>
      <w:bCs/>
      <w:color w:val="365F91"/>
      <w:sz w:val="28"/>
      <w:szCs w:val="28"/>
    </w:rPr>
  </w:style>
  <w:style w:type="paragraph" w:styleId="TOC1">
    <w:name w:val="toc 1"/>
    <w:basedOn w:val="Normal"/>
    <w:next w:val="Normal"/>
    <w:autoRedefine/>
    <w:uiPriority w:val="39"/>
    <w:qFormat/>
    <w:rsid w:val="00B96746"/>
    <w:pPr>
      <w:tabs>
        <w:tab w:val="right" w:leader="dot" w:pos="8789"/>
      </w:tabs>
      <w:spacing w:before="60" w:line="312" w:lineRule="auto"/>
      <w:ind w:right="-1"/>
      <w:jc w:val="both"/>
    </w:pPr>
    <w:rPr>
      <w:rFonts w:ascii="Times New Roman" w:hAnsi="Times New Roman"/>
      <w:b/>
      <w:noProof/>
      <w:color w:val="auto"/>
    </w:rPr>
  </w:style>
  <w:style w:type="paragraph" w:styleId="TOC2">
    <w:name w:val="toc 2"/>
    <w:basedOn w:val="Normal"/>
    <w:next w:val="Normal"/>
    <w:autoRedefine/>
    <w:uiPriority w:val="39"/>
    <w:qFormat/>
    <w:rsid w:val="003E0B2D"/>
    <w:pPr>
      <w:tabs>
        <w:tab w:val="right" w:leader="dot" w:pos="8789"/>
      </w:tabs>
      <w:spacing w:line="312" w:lineRule="auto"/>
      <w:ind w:right="567"/>
      <w:jc w:val="both"/>
    </w:pPr>
    <w:rPr>
      <w:rFonts w:ascii="Times New Roman" w:hAnsi="Times New Roman"/>
      <w:b/>
      <w:noProof/>
      <w:color w:val="auto"/>
      <w:spacing w:val="4"/>
      <w:sz w:val="24"/>
      <w:szCs w:val="24"/>
      <w:lang w:val="vi-VN"/>
    </w:rPr>
  </w:style>
  <w:style w:type="paragraph" w:styleId="TOC3">
    <w:name w:val="toc 3"/>
    <w:basedOn w:val="Normal"/>
    <w:next w:val="Normal"/>
    <w:autoRedefine/>
    <w:uiPriority w:val="39"/>
    <w:qFormat/>
    <w:rsid w:val="00B96746"/>
    <w:pPr>
      <w:tabs>
        <w:tab w:val="right" w:leader="dot" w:pos="8789"/>
      </w:tabs>
      <w:spacing w:before="60" w:after="30" w:line="312" w:lineRule="auto"/>
      <w:ind w:right="-1"/>
      <w:jc w:val="both"/>
    </w:pPr>
    <w:rPr>
      <w:rFonts w:ascii="Times New Roman" w:hAnsi="Times New Roman"/>
      <w:i/>
      <w:noProof/>
      <w:color w:val="auto"/>
      <w:sz w:val="24"/>
      <w:szCs w:val="24"/>
      <w:lang w:val="vi-VN" w:eastAsia="vi-VN"/>
    </w:rPr>
  </w:style>
  <w:style w:type="paragraph" w:styleId="TOC4">
    <w:name w:val="toc 4"/>
    <w:basedOn w:val="Normal"/>
    <w:autoRedefine/>
    <w:uiPriority w:val="39"/>
    <w:unhideWhenUsed/>
    <w:qFormat/>
    <w:rsid w:val="00A64923"/>
    <w:pPr>
      <w:widowControl w:val="0"/>
      <w:spacing w:before="118"/>
      <w:ind w:left="785"/>
    </w:pPr>
    <w:rPr>
      <w:rFonts w:ascii="Times New Roman" w:hAnsi="Times New Roman"/>
      <w:b/>
      <w:bCs/>
      <w:color w:val="auto"/>
      <w:sz w:val="26"/>
      <w:szCs w:val="26"/>
    </w:rPr>
  </w:style>
  <w:style w:type="paragraph" w:styleId="TOC5">
    <w:name w:val="toc 5"/>
    <w:basedOn w:val="Normal"/>
    <w:autoRedefine/>
    <w:uiPriority w:val="39"/>
    <w:unhideWhenUsed/>
    <w:qFormat/>
    <w:rsid w:val="00A64923"/>
    <w:pPr>
      <w:widowControl w:val="0"/>
      <w:spacing w:before="118"/>
      <w:ind w:left="1219" w:hanging="434"/>
    </w:pPr>
    <w:rPr>
      <w:rFonts w:ascii="Times New Roman" w:hAnsi="Times New Roman"/>
      <w:b/>
      <w:bCs/>
      <w:i/>
      <w:color w:val="auto"/>
      <w:sz w:val="26"/>
      <w:szCs w:val="26"/>
    </w:rPr>
  </w:style>
  <w:style w:type="paragraph" w:styleId="TOC6">
    <w:name w:val="toc 6"/>
    <w:basedOn w:val="Normal"/>
    <w:autoRedefine/>
    <w:uiPriority w:val="39"/>
    <w:unhideWhenUsed/>
    <w:qFormat/>
    <w:rsid w:val="00A64923"/>
    <w:pPr>
      <w:widowControl w:val="0"/>
      <w:spacing w:before="101"/>
      <w:ind w:left="1805" w:hanging="780"/>
    </w:pPr>
    <w:rPr>
      <w:rFonts w:ascii="Times New Roman" w:hAnsi="Times New Roman"/>
      <w:i/>
      <w:color w:val="auto"/>
      <w:sz w:val="24"/>
      <w:szCs w:val="24"/>
    </w:rPr>
  </w:style>
  <w:style w:type="paragraph" w:styleId="HTMLPreformatted">
    <w:name w:val="HTML Preformatted"/>
    <w:basedOn w:val="Normal"/>
    <w:link w:val="HTMLPreformattedChar"/>
    <w:uiPriority w:val="99"/>
    <w:unhideWhenUsed/>
    <w:rsid w:val="00A64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rPr>
  </w:style>
  <w:style w:type="character" w:customStyle="1" w:styleId="HTMLPreformattedChar">
    <w:name w:val="HTML Preformatted Char"/>
    <w:basedOn w:val="DefaultParagraphFont"/>
    <w:link w:val="HTMLPreformatted"/>
    <w:uiPriority w:val="99"/>
    <w:rsid w:val="00A64923"/>
    <w:rPr>
      <w:rFonts w:ascii="Courier New" w:eastAsia="Times New Roman" w:hAnsi="Courier New" w:cs="Courier New"/>
      <w:sz w:val="20"/>
      <w:szCs w:val="20"/>
    </w:rPr>
  </w:style>
  <w:style w:type="character" w:customStyle="1" w:styleId="NormalWebChar">
    <w:name w:val="Normal (Web) Char"/>
    <w:link w:val="NormalWeb"/>
    <w:locked/>
    <w:rsid w:val="00A64923"/>
    <w:rPr>
      <w:rFonts w:ascii="Times New Roman" w:eastAsia="Times New Roman" w:hAnsi="Times New Roman" w:cs="Times New Roman"/>
      <w:sz w:val="24"/>
      <w:szCs w:val="24"/>
    </w:rPr>
  </w:style>
  <w:style w:type="paragraph" w:customStyle="1" w:styleId="muc3">
    <w:name w:val="muc 3"/>
    <w:basedOn w:val="Normal"/>
    <w:qFormat/>
    <w:rsid w:val="00A64923"/>
    <w:pPr>
      <w:widowControl w:val="0"/>
      <w:spacing w:before="20" w:after="60" w:line="300" w:lineRule="auto"/>
      <w:ind w:left="680" w:hanging="680"/>
      <w:jc w:val="both"/>
    </w:pPr>
    <w:rPr>
      <w:rFonts w:ascii="Times New Roman" w:eastAsia="MS Mincho" w:hAnsi="Times New Roman"/>
      <w:b/>
      <w:bCs/>
      <w:i/>
      <w:iCs/>
      <w:color w:val="auto"/>
      <w:sz w:val="26"/>
      <w:szCs w:val="26"/>
      <w:lang w:val="pt-BR"/>
    </w:rPr>
  </w:style>
  <w:style w:type="paragraph" w:customStyle="1" w:styleId="muc2">
    <w:name w:val="muc 2"/>
    <w:basedOn w:val="Normal"/>
    <w:qFormat/>
    <w:rsid w:val="00A64923"/>
    <w:pPr>
      <w:suppressAutoHyphens/>
      <w:spacing w:before="120" w:after="60" w:line="300" w:lineRule="auto"/>
      <w:jc w:val="both"/>
    </w:pPr>
    <w:rPr>
      <w:rFonts w:ascii="Times New Roman" w:eastAsia="SimSun" w:hAnsi="Times New Roman"/>
      <w:b/>
      <w:color w:val="auto"/>
      <w:szCs w:val="26"/>
      <w:shd w:val="clear" w:color="auto" w:fill="FFFFFF"/>
    </w:rPr>
  </w:style>
  <w:style w:type="character" w:customStyle="1" w:styleId="Bodytext4">
    <w:name w:val="Body text (4)_"/>
    <w:link w:val="Bodytext40"/>
    <w:rsid w:val="00A64923"/>
    <w:rPr>
      <w:sz w:val="26"/>
      <w:szCs w:val="26"/>
      <w:shd w:val="clear" w:color="auto" w:fill="FFFFFF"/>
    </w:rPr>
  </w:style>
  <w:style w:type="paragraph" w:customStyle="1" w:styleId="Bodytext40">
    <w:name w:val="Body text (4)"/>
    <w:basedOn w:val="Normal"/>
    <w:link w:val="Bodytext4"/>
    <w:rsid w:val="00A64923"/>
    <w:pPr>
      <w:widowControl w:val="0"/>
      <w:shd w:val="clear" w:color="auto" w:fill="FFFFFF"/>
      <w:spacing w:line="436" w:lineRule="exact"/>
      <w:ind w:firstLine="740"/>
      <w:jc w:val="both"/>
    </w:pPr>
    <w:rPr>
      <w:rFonts w:asciiTheme="minorHAnsi" w:eastAsiaTheme="minorHAnsi" w:hAnsiTheme="minorHAnsi" w:cstheme="minorBidi"/>
      <w:color w:val="auto"/>
      <w:sz w:val="26"/>
      <w:szCs w:val="26"/>
    </w:rPr>
  </w:style>
  <w:style w:type="character" w:customStyle="1" w:styleId="Bodytext5">
    <w:name w:val="Body text (5)_"/>
    <w:link w:val="Bodytext51"/>
    <w:rsid w:val="00A64923"/>
    <w:rPr>
      <w:sz w:val="26"/>
      <w:szCs w:val="26"/>
      <w:shd w:val="clear" w:color="auto" w:fill="FFFFFF"/>
    </w:rPr>
  </w:style>
  <w:style w:type="paragraph" w:customStyle="1" w:styleId="Bodytext51">
    <w:name w:val="Body text (5)1"/>
    <w:basedOn w:val="Normal"/>
    <w:link w:val="Bodytext5"/>
    <w:rsid w:val="00A64923"/>
    <w:pPr>
      <w:widowControl w:val="0"/>
      <w:shd w:val="clear" w:color="auto" w:fill="FFFFFF"/>
      <w:spacing w:line="436" w:lineRule="exact"/>
      <w:ind w:firstLine="740"/>
      <w:jc w:val="both"/>
    </w:pPr>
    <w:rPr>
      <w:rFonts w:asciiTheme="minorHAnsi" w:eastAsiaTheme="minorHAnsi" w:hAnsiTheme="minorHAnsi" w:cstheme="minorBidi"/>
      <w:color w:val="auto"/>
      <w:sz w:val="26"/>
      <w:szCs w:val="26"/>
    </w:rPr>
  </w:style>
  <w:style w:type="paragraph" w:customStyle="1" w:styleId="5">
    <w:name w:val="5"/>
    <w:basedOn w:val="6"/>
    <w:qFormat/>
    <w:rsid w:val="00A64923"/>
  </w:style>
  <w:style w:type="paragraph" w:styleId="FootnoteText">
    <w:name w:val="footnote text"/>
    <w:aliases w:val="Footnote Text Char Char Char Char Char,Footnote Text Char Char Char Char Char Char Ch Char,Footnote Text Char Char Char Char Char Char Ch Char Char Char Char Char Char,Footnote Text Char Char Char Char Char Char Ch Char Char Char Cha"/>
    <w:basedOn w:val="Normal"/>
    <w:link w:val="FootnoteTextChar"/>
    <w:unhideWhenUsed/>
    <w:qFormat/>
    <w:rsid w:val="00A64923"/>
    <w:pPr>
      <w:spacing w:line="360" w:lineRule="auto"/>
      <w:jc w:val="both"/>
    </w:pPr>
    <w:rPr>
      <w:rFonts w:ascii="Arial" w:eastAsia="Arial" w:hAnsi="Arial"/>
      <w:color w:val="auto"/>
      <w:sz w:val="20"/>
      <w:lang w:val="vi-VN"/>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 Char Char Char"/>
    <w:basedOn w:val="DefaultParagraphFont"/>
    <w:link w:val="FootnoteText"/>
    <w:uiPriority w:val="99"/>
    <w:rsid w:val="00A64923"/>
    <w:rPr>
      <w:rFonts w:ascii="Arial" w:eastAsia="Arial" w:hAnsi="Arial" w:cs="Times New Roman"/>
      <w:sz w:val="20"/>
      <w:szCs w:val="20"/>
      <w:lang w:val="vi-VN"/>
    </w:rPr>
  </w:style>
  <w:style w:type="character" w:styleId="FootnoteReference">
    <w:name w:val="footnote reference"/>
    <w:aliases w:val="Footnote,ftref,fr,16 Point,Superscript 6 Point,Footnote text,BearingPoint,Footnote Text1,Footnote Text Char Char Char Char Char Char Ch Char Char Char Char Char Char C,f,Ref,de nota al pie,Footnote + Arial,10 pt,Black"/>
    <w:unhideWhenUsed/>
    <w:qFormat/>
    <w:rsid w:val="00A64923"/>
    <w:rPr>
      <w:vertAlign w:val="superscript"/>
    </w:rPr>
  </w:style>
  <w:style w:type="paragraph" w:customStyle="1" w:styleId="22">
    <w:name w:val="22"/>
    <w:basedOn w:val="Heading2"/>
    <w:qFormat/>
    <w:rsid w:val="000C75C7"/>
    <w:pPr>
      <w:spacing w:before="0" w:after="0" w:line="360" w:lineRule="exact"/>
      <w:jc w:val="both"/>
    </w:pPr>
    <w:rPr>
      <w:rFonts w:ascii="Times New Roman" w:hAnsi="Times New Roman" w:cs="Times New Roman"/>
      <w:i w:val="0"/>
      <w:iCs w:val="0"/>
      <w:color w:val="auto"/>
      <w:sz w:val="26"/>
      <w:szCs w:val="26"/>
    </w:rPr>
  </w:style>
  <w:style w:type="character" w:customStyle="1" w:styleId="ListParagraphChar">
    <w:name w:val="List Paragraph Char"/>
    <w:link w:val="ListParagraph"/>
    <w:uiPriority w:val="34"/>
    <w:rsid w:val="00B47AF3"/>
    <w:rPr>
      <w:rFonts w:ascii="Times New Roman" w:eastAsia="Times New Roman" w:hAnsi="Times New Roman" w:cs="Times New Roman"/>
    </w:rPr>
  </w:style>
  <w:style w:type="paragraph" w:customStyle="1" w:styleId="a3">
    <w:name w:val="a3"/>
    <w:basedOn w:val="Normal"/>
    <w:uiPriority w:val="99"/>
    <w:rsid w:val="00286891"/>
    <w:pPr>
      <w:spacing w:line="360" w:lineRule="auto"/>
      <w:jc w:val="both"/>
      <w:outlineLvl w:val="2"/>
    </w:pPr>
    <w:rPr>
      <w:rFonts w:ascii="Times New Roman" w:eastAsia="Batang" w:hAnsi="Times New Roman"/>
      <w:b/>
      <w:bCs/>
      <w:i/>
      <w:iCs/>
      <w:color w:val="auto"/>
      <w:sz w:val="26"/>
      <w:szCs w:val="26"/>
      <w:lang w:val="vi-VN"/>
    </w:rPr>
  </w:style>
  <w:style w:type="character" w:styleId="IntenseEmphasis">
    <w:name w:val="Intense Emphasis"/>
    <w:uiPriority w:val="21"/>
    <w:qFormat/>
    <w:rsid w:val="00AA2778"/>
    <w:rPr>
      <w:b/>
      <w:bCs/>
      <w:i/>
      <w:iCs/>
      <w:color w:val="4F81BD"/>
    </w:rPr>
  </w:style>
  <w:style w:type="paragraph" w:customStyle="1" w:styleId="pbody">
    <w:name w:val="pbody"/>
    <w:basedOn w:val="Normal"/>
    <w:rsid w:val="00DC540E"/>
    <w:pPr>
      <w:spacing w:before="100" w:beforeAutospacing="1" w:after="100" w:afterAutospacing="1"/>
    </w:pPr>
    <w:rPr>
      <w:rFonts w:ascii="Times New Roman" w:hAnsi="Times New Roman"/>
      <w:color w:val="auto"/>
      <w:sz w:val="24"/>
      <w:szCs w:val="24"/>
    </w:rPr>
  </w:style>
  <w:style w:type="character" w:customStyle="1" w:styleId="Vnbnnidung2">
    <w:name w:val="Văn bản nội dung (2)_"/>
    <w:link w:val="Vnbnnidung20"/>
    <w:locked/>
    <w:rsid w:val="00DC540E"/>
    <w:rPr>
      <w:sz w:val="13"/>
      <w:szCs w:val="13"/>
      <w:shd w:val="clear" w:color="auto" w:fill="FFFFFF"/>
    </w:rPr>
  </w:style>
  <w:style w:type="paragraph" w:customStyle="1" w:styleId="Vnbnnidung20">
    <w:name w:val="Văn bản nội dung (2)"/>
    <w:basedOn w:val="Normal"/>
    <w:link w:val="Vnbnnidung2"/>
    <w:rsid w:val="00DC540E"/>
    <w:pPr>
      <w:widowControl w:val="0"/>
      <w:shd w:val="clear" w:color="auto" w:fill="FFFFFF"/>
      <w:spacing w:before="60" w:after="60" w:line="0" w:lineRule="atLeast"/>
      <w:jc w:val="both"/>
    </w:pPr>
    <w:rPr>
      <w:rFonts w:asciiTheme="minorHAnsi" w:eastAsiaTheme="minorHAnsi" w:hAnsiTheme="minorHAnsi" w:cstheme="minorBidi"/>
      <w:color w:val="auto"/>
      <w:sz w:val="13"/>
      <w:szCs w:val="13"/>
    </w:rPr>
  </w:style>
  <w:style w:type="character" w:customStyle="1" w:styleId="Heading5Char">
    <w:name w:val="Heading 5 Char"/>
    <w:basedOn w:val="DefaultParagraphFont"/>
    <w:link w:val="Heading5"/>
    <w:uiPriority w:val="9"/>
    <w:rsid w:val="001E7211"/>
    <w:rPr>
      <w:rFonts w:ascii="Times New Roman" w:eastAsia="Times New Roman" w:hAnsi="Times New Roman" w:cs="Times New Roman"/>
      <w:b/>
      <w:bCs/>
      <w:i/>
      <w:sz w:val="26"/>
      <w:szCs w:val="26"/>
      <w:lang w:bidi="en-US"/>
    </w:rPr>
  </w:style>
  <w:style w:type="character" w:customStyle="1" w:styleId="Heading6Char">
    <w:name w:val="Heading 6 Char"/>
    <w:basedOn w:val="DefaultParagraphFont"/>
    <w:link w:val="Heading6"/>
    <w:rsid w:val="001E7211"/>
    <w:rPr>
      <w:rFonts w:ascii=".VnTime" w:eastAsia="Times New Roman" w:hAnsi=".VnTime" w:cs="Times New Roman"/>
      <w:b/>
      <w:bCs/>
      <w:sz w:val="28"/>
      <w:szCs w:val="24"/>
    </w:rPr>
  </w:style>
  <w:style w:type="character" w:customStyle="1" w:styleId="Heading7Char">
    <w:name w:val="Heading 7 Char"/>
    <w:basedOn w:val="DefaultParagraphFont"/>
    <w:link w:val="Heading7"/>
    <w:uiPriority w:val="9"/>
    <w:rsid w:val="001E7211"/>
    <w:rPr>
      <w:rFonts w:ascii="Times New Roman" w:eastAsia="Times New Roman" w:hAnsi="Times New Roman" w:cs="Times New Roman"/>
      <w:b/>
      <w:bCs/>
      <w:color w:val="000000"/>
      <w:sz w:val="24"/>
      <w:szCs w:val="24"/>
    </w:rPr>
  </w:style>
  <w:style w:type="character" w:customStyle="1" w:styleId="Heading8Char">
    <w:name w:val="Heading 8 Char"/>
    <w:basedOn w:val="DefaultParagraphFont"/>
    <w:link w:val="Heading8"/>
    <w:uiPriority w:val="9"/>
    <w:semiHidden/>
    <w:rsid w:val="001E7211"/>
    <w:rPr>
      <w:rFonts w:ascii="Calibri" w:eastAsia="Times New Roman" w:hAnsi="Calibri" w:cs="Times New Roman"/>
      <w:i/>
      <w:iCs/>
      <w:sz w:val="24"/>
      <w:szCs w:val="24"/>
    </w:rPr>
  </w:style>
  <w:style w:type="numbering" w:customStyle="1" w:styleId="NoList1">
    <w:name w:val="No List1"/>
    <w:next w:val="NoList"/>
    <w:uiPriority w:val="99"/>
    <w:semiHidden/>
    <w:unhideWhenUsed/>
    <w:rsid w:val="001E7211"/>
  </w:style>
  <w:style w:type="numbering" w:customStyle="1" w:styleId="NoList11">
    <w:name w:val="No List11"/>
    <w:next w:val="NoList"/>
    <w:uiPriority w:val="99"/>
    <w:semiHidden/>
    <w:unhideWhenUsed/>
    <w:rsid w:val="001E7211"/>
  </w:style>
  <w:style w:type="paragraph" w:styleId="BodyTextIndent2">
    <w:name w:val="Body Text Indent 2"/>
    <w:basedOn w:val="Normal"/>
    <w:link w:val="BodyTextIndent2Char"/>
    <w:unhideWhenUsed/>
    <w:rsid w:val="001E7211"/>
    <w:pPr>
      <w:spacing w:after="120" w:line="480" w:lineRule="auto"/>
      <w:ind w:left="360"/>
    </w:pPr>
    <w:rPr>
      <w:rFonts w:ascii="Times New Roman" w:hAnsi="Times New Roman"/>
      <w:color w:val="auto"/>
      <w:sz w:val="24"/>
      <w:szCs w:val="24"/>
    </w:rPr>
  </w:style>
  <w:style w:type="character" w:customStyle="1" w:styleId="BodyTextIndent2Char">
    <w:name w:val="Body Text Indent 2 Char"/>
    <w:basedOn w:val="DefaultParagraphFont"/>
    <w:link w:val="BodyTextIndent2"/>
    <w:rsid w:val="001E7211"/>
    <w:rPr>
      <w:rFonts w:ascii="Times New Roman" w:eastAsia="Times New Roman" w:hAnsi="Times New Roman" w:cs="Times New Roman"/>
      <w:sz w:val="24"/>
      <w:szCs w:val="24"/>
    </w:rPr>
  </w:style>
  <w:style w:type="paragraph" w:styleId="BodyTextIndent3">
    <w:name w:val="Body Text Indent 3"/>
    <w:basedOn w:val="Normal"/>
    <w:link w:val="BodyTextIndent3Char"/>
    <w:rsid w:val="001E7211"/>
    <w:pPr>
      <w:spacing w:before="120" w:line="360" w:lineRule="atLeast"/>
      <w:ind w:firstLine="720"/>
      <w:jc w:val="both"/>
    </w:pPr>
    <w:rPr>
      <w:b/>
      <w:bCs/>
      <w:i/>
      <w:iCs/>
      <w:color w:val="auto"/>
      <w:szCs w:val="24"/>
    </w:rPr>
  </w:style>
  <w:style w:type="character" w:customStyle="1" w:styleId="BodyTextIndent3Char">
    <w:name w:val="Body Text Indent 3 Char"/>
    <w:basedOn w:val="DefaultParagraphFont"/>
    <w:link w:val="BodyTextIndent3"/>
    <w:rsid w:val="001E7211"/>
    <w:rPr>
      <w:rFonts w:ascii=".VnTime" w:eastAsia="Times New Roman" w:hAnsi=".VnTime" w:cs="Times New Roman"/>
      <w:b/>
      <w:bCs/>
      <w:i/>
      <w:iCs/>
      <w:sz w:val="28"/>
      <w:szCs w:val="24"/>
    </w:rPr>
  </w:style>
  <w:style w:type="character" w:styleId="PageNumber">
    <w:name w:val="page number"/>
    <w:rsid w:val="001E7211"/>
    <w:rPr>
      <w:rFonts w:cs="Times New Roman"/>
    </w:rPr>
  </w:style>
  <w:style w:type="paragraph" w:customStyle="1" w:styleId="CharCharCharChar">
    <w:name w:val="Char Char Char Char"/>
    <w:basedOn w:val="Normal"/>
    <w:rsid w:val="001E7211"/>
    <w:pPr>
      <w:spacing w:after="160" w:line="240" w:lineRule="exact"/>
    </w:pPr>
    <w:rPr>
      <w:rFonts w:ascii="Verdana" w:hAnsi="Verdana"/>
      <w:color w:val="auto"/>
      <w:sz w:val="20"/>
    </w:rPr>
  </w:style>
  <w:style w:type="paragraph" w:customStyle="1" w:styleId="H2">
    <w:name w:val="H2"/>
    <w:basedOn w:val="Normal"/>
    <w:rsid w:val="001E7211"/>
    <w:pPr>
      <w:spacing w:before="120"/>
      <w:ind w:firstLine="720"/>
      <w:jc w:val="both"/>
    </w:pPr>
    <w:rPr>
      <w:rFonts w:ascii="Times New Roman" w:hAnsi="Times New Roman"/>
      <w:b/>
      <w:bCs/>
      <w:color w:val="auto"/>
      <w:szCs w:val="28"/>
      <w:lang w:val="vi-VN"/>
    </w:rPr>
  </w:style>
  <w:style w:type="paragraph" w:customStyle="1" w:styleId="CharCharCharChar1">
    <w:name w:val="Char Char Char Char1"/>
    <w:basedOn w:val="Normal"/>
    <w:rsid w:val="001E7211"/>
    <w:pPr>
      <w:spacing w:after="160" w:line="240" w:lineRule="exact"/>
    </w:pPr>
    <w:rPr>
      <w:rFonts w:ascii="Verdana" w:hAnsi="Verdana"/>
      <w:color w:val="auto"/>
      <w:sz w:val="20"/>
    </w:rPr>
  </w:style>
  <w:style w:type="paragraph" w:customStyle="1" w:styleId="CharChar1CharCharCharCharCharCharChar">
    <w:name w:val="Char Char1 Char Char Char Char Char Char Char"/>
    <w:autoRedefine/>
    <w:rsid w:val="001E7211"/>
    <w:pPr>
      <w:tabs>
        <w:tab w:val="left" w:pos="1152"/>
      </w:tabs>
      <w:spacing w:before="120" w:after="120" w:line="312" w:lineRule="auto"/>
    </w:pPr>
    <w:rPr>
      <w:rFonts w:ascii="Arial" w:eastAsia="Times New Roman" w:hAnsi="Arial" w:cs="Arial"/>
      <w:sz w:val="26"/>
      <w:szCs w:val="26"/>
    </w:rPr>
  </w:style>
  <w:style w:type="paragraph" w:customStyle="1" w:styleId="Form">
    <w:name w:val="Form"/>
    <w:basedOn w:val="Normal"/>
    <w:rsid w:val="001E7211"/>
    <w:pPr>
      <w:tabs>
        <w:tab w:val="left" w:pos="1440"/>
        <w:tab w:val="left" w:pos="2160"/>
        <w:tab w:val="left" w:pos="2880"/>
        <w:tab w:val="right" w:pos="7200"/>
      </w:tabs>
      <w:spacing w:before="60" w:after="60"/>
      <w:ind w:firstLine="720"/>
      <w:jc w:val="both"/>
    </w:pPr>
    <w:rPr>
      <w:color w:val="auto"/>
      <w:szCs w:val="24"/>
      <w:lang w:val="en-GB" w:eastAsia="en-GB"/>
    </w:rPr>
  </w:style>
  <w:style w:type="paragraph" w:customStyle="1" w:styleId="dieu">
    <w:name w:val="dieu"/>
    <w:basedOn w:val="Normal"/>
    <w:link w:val="dieuChar"/>
    <w:rsid w:val="001E7211"/>
    <w:pPr>
      <w:spacing w:after="120"/>
      <w:ind w:firstLine="720"/>
    </w:pPr>
    <w:rPr>
      <w:rFonts w:ascii="Times New Roman" w:hAnsi="Times New Roman"/>
      <w:b/>
      <w:sz w:val="26"/>
    </w:rPr>
  </w:style>
  <w:style w:type="character" w:customStyle="1" w:styleId="dieuChar">
    <w:name w:val="dieu Char"/>
    <w:link w:val="dieu"/>
    <w:locked/>
    <w:rsid w:val="001E7211"/>
    <w:rPr>
      <w:rFonts w:ascii="Times New Roman" w:eastAsia="Times New Roman" w:hAnsi="Times New Roman" w:cs="Times New Roman"/>
      <w:b/>
      <w:color w:val="0000FF"/>
      <w:sz w:val="26"/>
      <w:szCs w:val="20"/>
    </w:rPr>
  </w:style>
  <w:style w:type="paragraph" w:customStyle="1" w:styleId="CharChar1CharCharCharChar">
    <w:name w:val="Char Char1 Char Char Char Char"/>
    <w:basedOn w:val="Normal"/>
    <w:rsid w:val="001E7211"/>
    <w:pPr>
      <w:spacing w:after="160" w:line="240" w:lineRule="exact"/>
    </w:pPr>
    <w:rPr>
      <w:rFonts w:ascii="Verdana" w:hAnsi="Verdana"/>
      <w:color w:val="auto"/>
      <w:sz w:val="20"/>
    </w:rPr>
  </w:style>
  <w:style w:type="paragraph" w:customStyle="1" w:styleId="TenQC-Bia">
    <w:name w:val="Ten QC-Bia"/>
    <w:basedOn w:val="Normal"/>
    <w:rsid w:val="001E7211"/>
    <w:pPr>
      <w:spacing w:before="60" w:after="120" w:line="312" w:lineRule="auto"/>
      <w:jc w:val="center"/>
    </w:pPr>
    <w:rPr>
      <w:rFonts w:ascii="Arial" w:hAnsi="Arial"/>
      <w:b/>
      <w:bCs/>
      <w:color w:val="000000"/>
      <w:sz w:val="32"/>
    </w:rPr>
  </w:style>
  <w:style w:type="character" w:customStyle="1" w:styleId="fontbold">
    <w:name w:val="fontbold"/>
    <w:rsid w:val="001E7211"/>
    <w:rPr>
      <w:rFonts w:cs="Times New Roman"/>
    </w:rPr>
  </w:style>
  <w:style w:type="paragraph" w:customStyle="1" w:styleId="CharCharCharCharCharCharChar">
    <w:name w:val="Char Char Char Char Char Char Char"/>
    <w:basedOn w:val="Normal"/>
    <w:autoRedefine/>
    <w:rsid w:val="001E7211"/>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customStyle="1" w:styleId="indexstorytext">
    <w:name w:val="indexstorytext"/>
    <w:rsid w:val="001E7211"/>
    <w:rPr>
      <w:rFonts w:cs="Times New Roman"/>
    </w:rPr>
  </w:style>
  <w:style w:type="character" w:styleId="CommentReference">
    <w:name w:val="annotation reference"/>
    <w:rsid w:val="001E7211"/>
    <w:rPr>
      <w:sz w:val="16"/>
      <w:szCs w:val="16"/>
    </w:rPr>
  </w:style>
  <w:style w:type="paragraph" w:styleId="CommentText">
    <w:name w:val="annotation text"/>
    <w:basedOn w:val="Normal"/>
    <w:link w:val="CommentTextChar"/>
    <w:rsid w:val="001E7211"/>
    <w:rPr>
      <w:rFonts w:ascii="Times New Roman" w:hAnsi="Times New Roman"/>
      <w:color w:val="auto"/>
      <w:sz w:val="20"/>
    </w:rPr>
  </w:style>
  <w:style w:type="character" w:customStyle="1" w:styleId="CommentTextChar">
    <w:name w:val="Comment Text Char"/>
    <w:basedOn w:val="DefaultParagraphFont"/>
    <w:link w:val="CommentText"/>
    <w:rsid w:val="001E721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1E7211"/>
    <w:rPr>
      <w:b/>
      <w:bCs/>
    </w:rPr>
  </w:style>
  <w:style w:type="character" w:customStyle="1" w:styleId="CommentSubjectChar">
    <w:name w:val="Comment Subject Char"/>
    <w:basedOn w:val="CommentTextChar"/>
    <w:link w:val="CommentSubject"/>
    <w:rsid w:val="001E7211"/>
    <w:rPr>
      <w:rFonts w:ascii="Times New Roman" w:eastAsia="Times New Roman" w:hAnsi="Times New Roman" w:cs="Times New Roman"/>
      <w:b/>
      <w:bCs/>
      <w:sz w:val="20"/>
      <w:szCs w:val="20"/>
    </w:rPr>
  </w:style>
  <w:style w:type="paragraph" w:customStyle="1" w:styleId="normal-p">
    <w:name w:val="normal-p"/>
    <w:basedOn w:val="Normal"/>
    <w:rsid w:val="001E7211"/>
    <w:rPr>
      <w:rFonts w:ascii="Times New Roman" w:eastAsia="SimSun" w:hAnsi="Times New Roman"/>
      <w:color w:val="auto"/>
      <w:sz w:val="20"/>
    </w:rPr>
  </w:style>
  <w:style w:type="table" w:customStyle="1" w:styleId="TableGrid1">
    <w:name w:val="Table Grid1"/>
    <w:basedOn w:val="TableNormal"/>
    <w:next w:val="TableGrid"/>
    <w:uiPriority w:val="59"/>
    <w:rsid w:val="001E72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e">
    <w:name w:val="2e"/>
    <w:basedOn w:val="Normal"/>
    <w:uiPriority w:val="99"/>
    <w:rsid w:val="001E7211"/>
    <w:pPr>
      <w:widowControl w:val="0"/>
      <w:tabs>
        <w:tab w:val="left" w:pos="284"/>
      </w:tabs>
      <w:spacing w:line="336" w:lineRule="auto"/>
      <w:ind w:firstLine="720"/>
      <w:outlineLvl w:val="0"/>
    </w:pPr>
    <w:rPr>
      <w:rFonts w:ascii="Times New Roman" w:hAnsi="Times New Roman"/>
      <w:i/>
      <w:iCs/>
      <w:color w:val="auto"/>
      <w:sz w:val="26"/>
      <w:szCs w:val="26"/>
    </w:rPr>
  </w:style>
  <w:style w:type="paragraph" w:styleId="Caption">
    <w:name w:val="caption"/>
    <w:basedOn w:val="Normal"/>
    <w:next w:val="Normal"/>
    <w:uiPriority w:val="35"/>
    <w:unhideWhenUsed/>
    <w:qFormat/>
    <w:rsid w:val="001E7211"/>
    <w:pPr>
      <w:spacing w:after="200"/>
    </w:pPr>
    <w:rPr>
      <w:rFonts w:ascii="Times New Roman" w:hAnsi="Times New Roman"/>
      <w:b/>
      <w:bCs/>
      <w:color w:val="4F81BD"/>
      <w:sz w:val="18"/>
      <w:szCs w:val="18"/>
      <w:lang w:val="vi-VN" w:eastAsia="vi-VN"/>
    </w:rPr>
  </w:style>
  <w:style w:type="paragraph" w:customStyle="1" w:styleId="Muc20">
    <w:name w:val="Muc2"/>
    <w:basedOn w:val="Normal"/>
    <w:qFormat/>
    <w:rsid w:val="001E7211"/>
    <w:pPr>
      <w:spacing w:line="360" w:lineRule="auto"/>
    </w:pPr>
    <w:rPr>
      <w:rFonts w:ascii="Times New Roman" w:hAnsi="Times New Roman"/>
      <w:b/>
      <w:i/>
      <w:color w:val="auto"/>
      <w:szCs w:val="28"/>
      <w:lang w:val="pt-BR" w:eastAsia="vi-VN"/>
    </w:rPr>
  </w:style>
  <w:style w:type="paragraph" w:customStyle="1" w:styleId="000">
    <w:name w:val="000"/>
    <w:basedOn w:val="Normal"/>
    <w:qFormat/>
    <w:rsid w:val="001E7211"/>
    <w:pPr>
      <w:spacing w:line="360" w:lineRule="auto"/>
      <w:jc w:val="center"/>
    </w:pPr>
    <w:rPr>
      <w:rFonts w:ascii="Times New Roman" w:hAnsi="Times New Roman"/>
      <w:b/>
      <w:color w:val="auto"/>
      <w:spacing w:val="-6"/>
      <w:sz w:val="26"/>
      <w:szCs w:val="26"/>
      <w:lang w:val="pt-BR"/>
    </w:rPr>
  </w:style>
  <w:style w:type="paragraph" w:customStyle="1" w:styleId="m-7452649457554870566msolistparagraph">
    <w:name w:val="m_-7452649457554870566msolistparagraph"/>
    <w:basedOn w:val="Normal"/>
    <w:rsid w:val="001E7211"/>
    <w:pPr>
      <w:spacing w:before="100" w:beforeAutospacing="1" w:after="100" w:afterAutospacing="1"/>
    </w:pPr>
    <w:rPr>
      <w:rFonts w:ascii="Times New Roman" w:hAnsi="Times New Roman"/>
      <w:color w:val="auto"/>
      <w:sz w:val="24"/>
      <w:szCs w:val="24"/>
    </w:rPr>
  </w:style>
  <w:style w:type="paragraph" w:customStyle="1" w:styleId="00">
    <w:name w:val="00"/>
    <w:basedOn w:val="2"/>
    <w:qFormat/>
    <w:rsid w:val="001E7211"/>
    <w:pPr>
      <w:widowControl/>
      <w:autoSpaceDE/>
      <w:spacing w:before="120" w:after="120"/>
      <w:ind w:firstLine="720"/>
    </w:pPr>
    <w:rPr>
      <w:b w:val="0"/>
      <w:color w:val="auto"/>
      <w:sz w:val="28"/>
      <w:szCs w:val="28"/>
      <w:lang w:val="en-US"/>
    </w:rPr>
  </w:style>
  <w:style w:type="paragraph" w:styleId="TOC7">
    <w:name w:val="toc 7"/>
    <w:basedOn w:val="Normal"/>
    <w:next w:val="Normal"/>
    <w:autoRedefine/>
    <w:uiPriority w:val="39"/>
    <w:unhideWhenUsed/>
    <w:rsid w:val="001E7211"/>
    <w:pPr>
      <w:spacing w:after="100" w:line="276" w:lineRule="auto"/>
      <w:ind w:left="1320"/>
    </w:pPr>
    <w:rPr>
      <w:rFonts w:ascii="Calibri" w:hAnsi="Calibri"/>
      <w:color w:val="auto"/>
      <w:sz w:val="22"/>
      <w:szCs w:val="22"/>
    </w:rPr>
  </w:style>
  <w:style w:type="paragraph" w:styleId="TOC8">
    <w:name w:val="toc 8"/>
    <w:basedOn w:val="Normal"/>
    <w:next w:val="Normal"/>
    <w:autoRedefine/>
    <w:uiPriority w:val="39"/>
    <w:unhideWhenUsed/>
    <w:rsid w:val="001E7211"/>
    <w:pPr>
      <w:spacing w:after="100" w:line="276" w:lineRule="auto"/>
      <w:ind w:left="1540"/>
    </w:pPr>
    <w:rPr>
      <w:rFonts w:ascii="Calibri" w:hAnsi="Calibri"/>
      <w:color w:val="auto"/>
      <w:sz w:val="22"/>
      <w:szCs w:val="22"/>
    </w:rPr>
  </w:style>
  <w:style w:type="paragraph" w:styleId="TOC9">
    <w:name w:val="toc 9"/>
    <w:basedOn w:val="Normal"/>
    <w:next w:val="Normal"/>
    <w:autoRedefine/>
    <w:uiPriority w:val="39"/>
    <w:unhideWhenUsed/>
    <w:rsid w:val="001E7211"/>
    <w:pPr>
      <w:spacing w:after="100" w:line="276" w:lineRule="auto"/>
      <w:ind w:left="1760"/>
    </w:pPr>
    <w:rPr>
      <w:rFonts w:ascii="Calibri" w:hAnsi="Calibri"/>
      <w:color w:val="auto"/>
      <w:sz w:val="22"/>
      <w:szCs w:val="22"/>
    </w:rPr>
  </w:style>
  <w:style w:type="character" w:customStyle="1" w:styleId="Bodytext3">
    <w:name w:val="Body text (3)_"/>
    <w:link w:val="Bodytext30"/>
    <w:rsid w:val="001E7211"/>
    <w:rPr>
      <w:b/>
      <w:bCs/>
      <w:i/>
      <w:iCs/>
      <w:sz w:val="26"/>
      <w:szCs w:val="26"/>
      <w:shd w:val="clear" w:color="auto" w:fill="FFFFFF"/>
    </w:rPr>
  </w:style>
  <w:style w:type="paragraph" w:customStyle="1" w:styleId="Bodytext30">
    <w:name w:val="Body text (3)"/>
    <w:basedOn w:val="Normal"/>
    <w:link w:val="Bodytext3"/>
    <w:rsid w:val="001E7211"/>
    <w:pPr>
      <w:widowControl w:val="0"/>
      <w:shd w:val="clear" w:color="auto" w:fill="FFFFFF"/>
      <w:spacing w:before="60" w:after="60" w:line="472" w:lineRule="exact"/>
      <w:jc w:val="both"/>
    </w:pPr>
    <w:rPr>
      <w:rFonts w:asciiTheme="minorHAnsi" w:eastAsiaTheme="minorHAnsi" w:hAnsiTheme="minorHAnsi" w:cstheme="minorBidi"/>
      <w:b/>
      <w:bCs/>
      <w:i/>
      <w:iCs/>
      <w:color w:val="auto"/>
      <w:sz w:val="26"/>
      <w:szCs w:val="26"/>
    </w:rPr>
  </w:style>
  <w:style w:type="paragraph" w:customStyle="1" w:styleId="11">
    <w:name w:val="11"/>
    <w:basedOn w:val="1"/>
    <w:qFormat/>
    <w:rsid w:val="001E7211"/>
    <w:pPr>
      <w:widowControl/>
      <w:tabs>
        <w:tab w:val="clear" w:pos="570"/>
        <w:tab w:val="clear" w:pos="775"/>
        <w:tab w:val="clear" w:pos="8820"/>
      </w:tabs>
      <w:spacing w:line="360" w:lineRule="auto"/>
    </w:pPr>
    <w:rPr>
      <w:rFonts w:eastAsia="Times New Roman" w:cs="Times New Roman"/>
      <w:bCs w:val="0"/>
      <w:sz w:val="26"/>
    </w:rPr>
  </w:style>
  <w:style w:type="paragraph" w:customStyle="1" w:styleId="33">
    <w:name w:val="33"/>
    <w:basedOn w:val="3"/>
    <w:qFormat/>
    <w:rsid w:val="001E7211"/>
    <w:pPr>
      <w:widowControl/>
      <w:autoSpaceDE/>
      <w:autoSpaceDN/>
      <w:adjustRightInd/>
      <w:spacing w:line="360" w:lineRule="auto"/>
      <w:ind w:firstLine="0"/>
      <w:outlineLvl w:val="0"/>
    </w:pPr>
    <w:rPr>
      <w:bCs/>
      <w:i/>
      <w:szCs w:val="26"/>
      <w:lang w:val="nl-NL"/>
    </w:rPr>
  </w:style>
  <w:style w:type="paragraph" w:customStyle="1" w:styleId="66">
    <w:name w:val="66"/>
    <w:basedOn w:val="6"/>
    <w:qFormat/>
    <w:rsid w:val="001E7211"/>
    <w:rPr>
      <w:color w:val="000000"/>
      <w:sz w:val="26"/>
      <w:szCs w:val="26"/>
      <w:lang w:eastAsia="vi-VN" w:bidi="en-US"/>
    </w:rPr>
  </w:style>
  <w:style w:type="paragraph" w:customStyle="1" w:styleId="7">
    <w:name w:val="7"/>
    <w:basedOn w:val="Normal"/>
    <w:qFormat/>
    <w:rsid w:val="001E7211"/>
    <w:pPr>
      <w:autoSpaceDE w:val="0"/>
      <w:autoSpaceDN w:val="0"/>
      <w:adjustRightInd w:val="0"/>
      <w:spacing w:line="360" w:lineRule="auto"/>
      <w:jc w:val="center"/>
    </w:pPr>
    <w:rPr>
      <w:rFonts w:ascii="Times New Roman Bold" w:hAnsi="Times New Roman Bold" w:cs="Times New Roman Bold"/>
      <w:b/>
      <w:bCs/>
      <w:color w:val="auto"/>
      <w:sz w:val="26"/>
      <w:szCs w:val="26"/>
      <w:lang w:val="vi-VN"/>
    </w:rPr>
  </w:style>
  <w:style w:type="character" w:customStyle="1" w:styleId="Bodytext20">
    <w:name w:val="Body text (2)_"/>
    <w:link w:val="Bodytext21"/>
    <w:uiPriority w:val="99"/>
    <w:locked/>
    <w:rsid w:val="001E7211"/>
    <w:rPr>
      <w:shd w:val="clear" w:color="auto" w:fill="FFFFFF"/>
    </w:rPr>
  </w:style>
  <w:style w:type="paragraph" w:customStyle="1" w:styleId="Bodytext21">
    <w:name w:val="Body text (2)"/>
    <w:basedOn w:val="Normal"/>
    <w:link w:val="Bodytext20"/>
    <w:uiPriority w:val="99"/>
    <w:rsid w:val="001E7211"/>
    <w:pPr>
      <w:widowControl w:val="0"/>
      <w:shd w:val="clear" w:color="auto" w:fill="FFFFFF"/>
      <w:spacing w:before="420" w:after="600" w:line="240" w:lineRule="atLeast"/>
      <w:jc w:val="center"/>
    </w:pPr>
    <w:rPr>
      <w:rFonts w:asciiTheme="minorHAnsi" w:eastAsiaTheme="minorHAnsi" w:hAnsiTheme="minorHAnsi" w:cstheme="minorBidi"/>
      <w:color w:val="auto"/>
      <w:sz w:val="22"/>
      <w:szCs w:val="22"/>
      <w:shd w:val="clear" w:color="auto" w:fill="FFFFFF"/>
    </w:rPr>
  </w:style>
  <w:style w:type="character" w:customStyle="1" w:styleId="ui-ncbitoggler-master-text">
    <w:name w:val="ui-ncbitoggler-master-text"/>
    <w:basedOn w:val="DefaultParagraphFont"/>
    <w:rsid w:val="001E7211"/>
  </w:style>
  <w:style w:type="character" w:customStyle="1" w:styleId="citation">
    <w:name w:val="citation"/>
    <w:basedOn w:val="DefaultParagraphFont"/>
    <w:rsid w:val="001E7211"/>
  </w:style>
  <w:style w:type="paragraph" w:customStyle="1" w:styleId="Style1">
    <w:name w:val="Style1"/>
    <w:basedOn w:val="Normal"/>
    <w:rsid w:val="001E7211"/>
    <w:pPr>
      <w:autoSpaceDE w:val="0"/>
      <w:autoSpaceDN w:val="0"/>
      <w:adjustRightInd w:val="0"/>
      <w:spacing w:before="60" w:line="360" w:lineRule="auto"/>
      <w:jc w:val="center"/>
    </w:pPr>
    <w:rPr>
      <w:rFonts w:ascii="Times New Roman" w:hAnsi="Times New Roman"/>
      <w:b/>
      <w:color w:val="auto"/>
      <w:sz w:val="32"/>
      <w:szCs w:val="32"/>
    </w:rPr>
  </w:style>
  <w:style w:type="character" w:customStyle="1" w:styleId="Bodytext0">
    <w:name w:val="Body text_"/>
    <w:link w:val="Bodytext1"/>
    <w:rsid w:val="001E7211"/>
    <w:rPr>
      <w:sz w:val="25"/>
      <w:szCs w:val="25"/>
      <w:shd w:val="clear" w:color="auto" w:fill="FFFFFF"/>
    </w:rPr>
  </w:style>
  <w:style w:type="paragraph" w:customStyle="1" w:styleId="Bodytext1">
    <w:name w:val="Body text1"/>
    <w:basedOn w:val="Normal"/>
    <w:link w:val="Bodytext0"/>
    <w:rsid w:val="001E7211"/>
    <w:pPr>
      <w:widowControl w:val="0"/>
      <w:shd w:val="clear" w:color="auto" w:fill="FFFFFF"/>
      <w:spacing w:line="466" w:lineRule="exact"/>
      <w:ind w:hanging="400"/>
      <w:jc w:val="both"/>
    </w:pPr>
    <w:rPr>
      <w:rFonts w:asciiTheme="minorHAnsi" w:eastAsiaTheme="minorHAnsi" w:hAnsiTheme="minorHAnsi" w:cstheme="minorBidi"/>
      <w:color w:val="auto"/>
      <w:sz w:val="25"/>
      <w:szCs w:val="25"/>
    </w:rPr>
  </w:style>
  <w:style w:type="paragraph" w:customStyle="1" w:styleId="EndNoteBibliographyTitle">
    <w:name w:val="EndNote Bibliography Title"/>
    <w:basedOn w:val="Normal"/>
    <w:link w:val="EndNoteBibliographyTitleChar"/>
    <w:rsid w:val="001E7211"/>
    <w:pPr>
      <w:jc w:val="center"/>
    </w:pPr>
    <w:rPr>
      <w:rFonts w:ascii="Times New Roman" w:hAnsi="Times New Roman"/>
      <w:noProof/>
      <w:color w:val="auto"/>
      <w:sz w:val="24"/>
      <w:szCs w:val="24"/>
    </w:rPr>
  </w:style>
  <w:style w:type="character" w:customStyle="1" w:styleId="EndNoteBibliographyTitleChar">
    <w:name w:val="EndNote Bibliography Title Char"/>
    <w:link w:val="EndNoteBibliographyTitle"/>
    <w:rsid w:val="001E7211"/>
    <w:rPr>
      <w:rFonts w:ascii="Times New Roman" w:eastAsia="Times New Roman" w:hAnsi="Times New Roman" w:cs="Times New Roman"/>
      <w:noProof/>
      <w:sz w:val="24"/>
      <w:szCs w:val="24"/>
    </w:rPr>
  </w:style>
  <w:style w:type="paragraph" w:customStyle="1" w:styleId="EndNoteBibliography">
    <w:name w:val="EndNote Bibliography"/>
    <w:basedOn w:val="Normal"/>
    <w:link w:val="EndNoteBibliographyChar"/>
    <w:rsid w:val="001E7211"/>
    <w:pPr>
      <w:jc w:val="both"/>
    </w:pPr>
    <w:rPr>
      <w:rFonts w:ascii="Times New Roman" w:hAnsi="Times New Roman"/>
      <w:noProof/>
      <w:color w:val="auto"/>
      <w:sz w:val="24"/>
      <w:szCs w:val="24"/>
    </w:rPr>
  </w:style>
  <w:style w:type="character" w:customStyle="1" w:styleId="EndNoteBibliographyChar">
    <w:name w:val="EndNote Bibliography Char"/>
    <w:link w:val="EndNoteBibliography"/>
    <w:rsid w:val="001E7211"/>
    <w:rPr>
      <w:rFonts w:ascii="Times New Roman" w:eastAsia="Times New Roman" w:hAnsi="Times New Roman" w:cs="Times New Roman"/>
      <w:noProof/>
      <w:sz w:val="24"/>
      <w:szCs w:val="24"/>
    </w:rPr>
  </w:style>
  <w:style w:type="paragraph" w:customStyle="1" w:styleId="01">
    <w:name w:val="01"/>
    <w:basedOn w:val="Normal"/>
    <w:qFormat/>
    <w:rsid w:val="00472925"/>
    <w:pPr>
      <w:tabs>
        <w:tab w:val="left" w:pos="450"/>
      </w:tabs>
      <w:spacing w:line="360" w:lineRule="auto"/>
      <w:jc w:val="both"/>
    </w:pPr>
    <w:rPr>
      <w:rFonts w:ascii="Times New Roman" w:hAnsi="Times New Roman"/>
      <w:b/>
      <w:color w:val="auto"/>
      <w:sz w:val="26"/>
      <w:szCs w:val="28"/>
    </w:rPr>
  </w:style>
  <w:style w:type="paragraph" w:customStyle="1" w:styleId="02">
    <w:name w:val="02"/>
    <w:basedOn w:val="Normal"/>
    <w:qFormat/>
    <w:rsid w:val="00472925"/>
    <w:pPr>
      <w:spacing w:line="360" w:lineRule="auto"/>
      <w:ind w:firstLine="567"/>
      <w:jc w:val="both"/>
    </w:pPr>
    <w:rPr>
      <w:rFonts w:ascii="Times New Roman" w:hAnsi="Times New Roman"/>
      <w:b/>
      <w:bCs/>
      <w:color w:val="000000"/>
      <w:szCs w:val="28"/>
    </w:rPr>
  </w:style>
  <w:style w:type="paragraph" w:customStyle="1" w:styleId="03">
    <w:name w:val="03"/>
    <w:basedOn w:val="2"/>
    <w:qFormat/>
    <w:rsid w:val="00472925"/>
    <w:pPr>
      <w:widowControl/>
      <w:autoSpaceDE/>
      <w:ind w:firstLine="567"/>
    </w:pPr>
    <w:rPr>
      <w:i/>
      <w:sz w:val="28"/>
      <w:szCs w:val="28"/>
      <w:lang w:val="en-US"/>
    </w:rPr>
  </w:style>
  <w:style w:type="paragraph" w:customStyle="1" w:styleId="10">
    <w:name w:val="10"/>
    <w:basedOn w:val="Heading1"/>
    <w:qFormat/>
    <w:rsid w:val="00CA5B9A"/>
    <w:pPr>
      <w:spacing w:line="336" w:lineRule="auto"/>
      <w:ind w:left="0" w:firstLine="0"/>
      <w:jc w:val="center"/>
    </w:pPr>
    <w:rPr>
      <w:rFonts w:ascii="Times New Roman" w:hAnsi="Times New Roman"/>
      <w:color w:val="auto"/>
      <w:sz w:val="26"/>
      <w:szCs w:val="26"/>
    </w:rPr>
  </w:style>
  <w:style w:type="paragraph" w:customStyle="1" w:styleId="20">
    <w:name w:val="20"/>
    <w:basedOn w:val="Normal"/>
    <w:qFormat/>
    <w:rsid w:val="00CA5B9A"/>
    <w:pPr>
      <w:spacing w:line="336" w:lineRule="auto"/>
      <w:jc w:val="both"/>
    </w:pPr>
    <w:rPr>
      <w:rFonts w:ascii="Times New Roman" w:hAnsi="Times New Roman"/>
      <w:b/>
      <w:color w:val="auto"/>
      <w:sz w:val="26"/>
      <w:szCs w:val="26"/>
    </w:rPr>
  </w:style>
  <w:style w:type="paragraph" w:customStyle="1" w:styleId="30">
    <w:name w:val="30"/>
    <w:basedOn w:val="Normal"/>
    <w:qFormat/>
    <w:rsid w:val="00CA5B9A"/>
    <w:pPr>
      <w:shd w:val="clear" w:color="auto" w:fill="FFFFFF"/>
      <w:spacing w:line="336" w:lineRule="auto"/>
      <w:jc w:val="both"/>
    </w:pPr>
    <w:rPr>
      <w:rFonts w:ascii="Times New Roman" w:hAnsi="Times New Roman"/>
      <w:b/>
      <w:i/>
      <w:color w:val="auto"/>
      <w:sz w:val="26"/>
      <w:szCs w:val="26"/>
    </w:rPr>
  </w:style>
  <w:style w:type="paragraph" w:customStyle="1" w:styleId="40">
    <w:name w:val="40"/>
    <w:basedOn w:val="ListParagraph"/>
    <w:qFormat/>
    <w:rsid w:val="00CA5B9A"/>
    <w:pPr>
      <w:spacing w:before="0" w:line="336" w:lineRule="auto"/>
      <w:ind w:left="0"/>
      <w:jc w:val="both"/>
    </w:pPr>
    <w:rPr>
      <w:i/>
      <w:sz w:val="26"/>
      <w:szCs w:val="26"/>
    </w:rPr>
  </w:style>
  <w:style w:type="paragraph" w:customStyle="1" w:styleId="60">
    <w:name w:val="60"/>
    <w:basedOn w:val="Heading3"/>
    <w:qFormat/>
    <w:rsid w:val="00CA5B9A"/>
    <w:pPr>
      <w:spacing w:before="0" w:after="0" w:line="336" w:lineRule="auto"/>
      <w:jc w:val="center"/>
    </w:pPr>
    <w:rPr>
      <w:rFonts w:ascii="Times New Roman" w:hAnsi="Times New Roman" w:cs="Times New Roman"/>
      <w:color w:val="auto"/>
      <w:w w:val="105"/>
    </w:rPr>
  </w:style>
  <w:style w:type="paragraph" w:customStyle="1" w:styleId="50">
    <w:name w:val="50"/>
    <w:basedOn w:val="Normal"/>
    <w:qFormat/>
    <w:rsid w:val="00CA5B9A"/>
    <w:pPr>
      <w:spacing w:line="336" w:lineRule="auto"/>
      <w:jc w:val="center"/>
    </w:pPr>
    <w:rPr>
      <w:rFonts w:ascii="Times New Roman" w:hAnsi="Times New Roman"/>
      <w:b/>
      <w:color w:val="auto"/>
      <w:sz w:val="26"/>
      <w:szCs w:val="26"/>
      <w:lang w:val="vi-VN"/>
    </w:rPr>
  </w:style>
  <w:style w:type="paragraph" w:customStyle="1" w:styleId="A30">
    <w:name w:val="A3"/>
    <w:basedOn w:val="Normal"/>
    <w:qFormat/>
    <w:rsid w:val="003776AD"/>
    <w:pPr>
      <w:spacing w:line="360" w:lineRule="auto"/>
      <w:jc w:val="both"/>
    </w:pPr>
    <w:rPr>
      <w:rFonts w:ascii="Times New Roman" w:hAnsi="Times New Roman"/>
      <w:b/>
      <w:i/>
      <w:color w:val="auto"/>
      <w:sz w:val="26"/>
      <w:szCs w:val="24"/>
    </w:rPr>
  </w:style>
  <w:style w:type="paragraph" w:customStyle="1" w:styleId="ListParagraph1">
    <w:name w:val="List Paragraph1"/>
    <w:aliases w:val="List Paragraph11,Recommendation,List Paragraph111"/>
    <w:basedOn w:val="Normal"/>
    <w:uiPriority w:val="1"/>
    <w:qFormat/>
    <w:rsid w:val="00832E51"/>
    <w:pPr>
      <w:spacing w:after="200" w:line="276" w:lineRule="auto"/>
      <w:ind w:left="720"/>
      <w:contextualSpacing/>
    </w:pPr>
    <w:rPr>
      <w:rFonts w:ascii="Calibri" w:eastAsia="Calibri" w:hAnsi="Calibri"/>
      <w:color w:val="auto"/>
      <w:sz w:val="20"/>
    </w:rPr>
  </w:style>
  <w:style w:type="character" w:customStyle="1" w:styleId="UnresolvedMention1">
    <w:name w:val="Unresolved Mention1"/>
    <w:basedOn w:val="DefaultParagraphFont"/>
    <w:uiPriority w:val="99"/>
    <w:semiHidden/>
    <w:unhideWhenUsed/>
    <w:rsid w:val="000F1886"/>
    <w:rPr>
      <w:color w:val="605E5C"/>
      <w:shd w:val="clear" w:color="auto" w:fill="E1DFDD"/>
    </w:rPr>
  </w:style>
  <w:style w:type="paragraph" w:styleId="Revision">
    <w:name w:val="Revision"/>
    <w:hidden/>
    <w:uiPriority w:val="99"/>
    <w:semiHidden/>
    <w:rsid w:val="0075166B"/>
    <w:pPr>
      <w:spacing w:after="0" w:line="240" w:lineRule="auto"/>
    </w:pPr>
    <w:rPr>
      <w:rFonts w:ascii=".VnTime" w:eastAsia="Times New Roman" w:hAnsi=".VnTime" w:cs="Times New Roman"/>
      <w:color w:val="0000FF"/>
      <w:sz w:val="28"/>
      <w:szCs w:val="20"/>
    </w:rPr>
  </w:style>
  <w:style w:type="character" w:styleId="LineNumber">
    <w:name w:val="line number"/>
    <w:basedOn w:val="DefaultParagraphFont"/>
    <w:uiPriority w:val="99"/>
    <w:semiHidden/>
    <w:unhideWhenUsed/>
    <w:rsid w:val="00070374"/>
  </w:style>
  <w:style w:type="paragraph" w:styleId="z-TopofForm">
    <w:name w:val="HTML Top of Form"/>
    <w:basedOn w:val="Normal"/>
    <w:next w:val="Normal"/>
    <w:link w:val="z-TopofFormChar"/>
    <w:hidden/>
    <w:uiPriority w:val="99"/>
    <w:semiHidden/>
    <w:unhideWhenUsed/>
    <w:rsid w:val="000044B7"/>
    <w:pPr>
      <w:pBdr>
        <w:bottom w:val="single" w:sz="6" w:space="1" w:color="auto"/>
      </w:pBdr>
      <w:jc w:val="center"/>
    </w:pPr>
    <w:rPr>
      <w:rFonts w:ascii="Arial" w:hAnsi="Arial" w:cs="Arial"/>
      <w:vanish/>
      <w:color w:val="auto"/>
      <w:sz w:val="16"/>
      <w:szCs w:val="16"/>
      <w:lang w:val="en-GB" w:eastAsia="en-GB"/>
    </w:rPr>
  </w:style>
  <w:style w:type="character" w:customStyle="1" w:styleId="z-TopofFormChar">
    <w:name w:val="z-Top of Form Char"/>
    <w:basedOn w:val="DefaultParagraphFont"/>
    <w:link w:val="z-TopofForm"/>
    <w:uiPriority w:val="99"/>
    <w:semiHidden/>
    <w:rsid w:val="000044B7"/>
    <w:rPr>
      <w:rFonts w:ascii="Arial" w:eastAsia="Times New Roman" w:hAnsi="Arial" w:cs="Arial"/>
      <w:vanish/>
      <w:sz w:val="16"/>
      <w:szCs w:val="16"/>
      <w:lang w:val="en-GB" w:eastAsia="en-GB"/>
    </w:rPr>
  </w:style>
  <w:style w:type="character" w:styleId="FollowedHyperlink">
    <w:name w:val="FollowedHyperlink"/>
    <w:basedOn w:val="DefaultParagraphFont"/>
    <w:uiPriority w:val="99"/>
    <w:semiHidden/>
    <w:unhideWhenUsed/>
    <w:rsid w:val="007A3B5D"/>
    <w:rPr>
      <w:color w:val="954F72" w:themeColor="followedHyperlink"/>
      <w:u w:val="single"/>
    </w:rPr>
  </w:style>
  <w:style w:type="paragraph" w:customStyle="1" w:styleId="home">
    <w:name w:val="home"/>
    <w:basedOn w:val="Normal"/>
    <w:rsid w:val="00585325"/>
    <w:pPr>
      <w:spacing w:before="100" w:beforeAutospacing="1" w:after="100" w:afterAutospacing="1"/>
    </w:pPr>
    <w:rPr>
      <w:rFonts w:ascii="Times New Roman" w:hAnsi="Times New Roman"/>
      <w:color w:val="auto"/>
      <w:sz w:val="24"/>
      <w:szCs w:val="24"/>
    </w:rPr>
  </w:style>
  <w:style w:type="character" w:customStyle="1" w:styleId="wrap">
    <w:name w:val="wrap"/>
    <w:basedOn w:val="DefaultParagraphFont"/>
    <w:rsid w:val="00585325"/>
  </w:style>
  <w:style w:type="character" w:customStyle="1" w:styleId="fontstyle01">
    <w:name w:val="fontstyle01"/>
    <w:basedOn w:val="DefaultParagraphFont"/>
    <w:rsid w:val="00A11CB0"/>
    <w:rPr>
      <w:rFonts w:ascii="Times New Roman" w:hAnsi="Times New Roman" w:cs="Times New Roman" w:hint="default"/>
      <w:b w:val="0"/>
      <w:bCs w:val="0"/>
      <w:i/>
      <w:iCs/>
      <w:color w:val="000000"/>
      <w:sz w:val="26"/>
      <w:szCs w:val="26"/>
    </w:rPr>
  </w:style>
  <w:style w:type="character" w:customStyle="1" w:styleId="flex-grow">
    <w:name w:val="flex-grow"/>
    <w:basedOn w:val="DefaultParagraphFont"/>
    <w:rsid w:val="007474DB"/>
  </w:style>
  <w:style w:type="character" w:customStyle="1" w:styleId="UnresolvedMention2">
    <w:name w:val="Unresolved Mention2"/>
    <w:basedOn w:val="DefaultParagraphFont"/>
    <w:uiPriority w:val="99"/>
    <w:semiHidden/>
    <w:unhideWhenUsed/>
    <w:rsid w:val="00A640DB"/>
    <w:rPr>
      <w:color w:val="605E5C"/>
      <w:shd w:val="clear" w:color="auto" w:fill="E1DFDD"/>
    </w:rPr>
  </w:style>
  <w:style w:type="paragraph" w:customStyle="1" w:styleId="whitespace-pre-wrap">
    <w:name w:val="whitespace-pre-wrap"/>
    <w:basedOn w:val="Normal"/>
    <w:rsid w:val="003C6676"/>
    <w:pPr>
      <w:spacing w:before="100" w:beforeAutospacing="1" w:after="100" w:afterAutospacing="1"/>
    </w:pPr>
    <w:rPr>
      <w:rFonts w:ascii="Times New Roman" w:hAnsi="Times New Roman"/>
      <w:color w:val="auto"/>
      <w:sz w:val="24"/>
      <w:szCs w:val="24"/>
    </w:rPr>
  </w:style>
  <w:style w:type="paragraph" w:customStyle="1" w:styleId="whitespace-normal">
    <w:name w:val="whitespace-normal"/>
    <w:basedOn w:val="Normal"/>
    <w:rsid w:val="00FB586B"/>
    <w:pPr>
      <w:spacing w:before="100" w:beforeAutospacing="1" w:after="100" w:afterAutospacing="1"/>
    </w:pPr>
    <w:rPr>
      <w:rFonts w:ascii="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4801">
      <w:bodyDiv w:val="1"/>
      <w:marLeft w:val="0"/>
      <w:marRight w:val="0"/>
      <w:marTop w:val="0"/>
      <w:marBottom w:val="0"/>
      <w:divBdr>
        <w:top w:val="none" w:sz="0" w:space="0" w:color="auto"/>
        <w:left w:val="none" w:sz="0" w:space="0" w:color="auto"/>
        <w:bottom w:val="none" w:sz="0" w:space="0" w:color="auto"/>
        <w:right w:val="none" w:sz="0" w:space="0" w:color="auto"/>
      </w:divBdr>
    </w:div>
    <w:div w:id="6444739">
      <w:bodyDiv w:val="1"/>
      <w:marLeft w:val="0"/>
      <w:marRight w:val="0"/>
      <w:marTop w:val="0"/>
      <w:marBottom w:val="0"/>
      <w:divBdr>
        <w:top w:val="none" w:sz="0" w:space="0" w:color="auto"/>
        <w:left w:val="none" w:sz="0" w:space="0" w:color="auto"/>
        <w:bottom w:val="none" w:sz="0" w:space="0" w:color="auto"/>
        <w:right w:val="none" w:sz="0" w:space="0" w:color="auto"/>
      </w:divBdr>
    </w:div>
    <w:div w:id="14697875">
      <w:bodyDiv w:val="1"/>
      <w:marLeft w:val="0"/>
      <w:marRight w:val="0"/>
      <w:marTop w:val="0"/>
      <w:marBottom w:val="0"/>
      <w:divBdr>
        <w:top w:val="none" w:sz="0" w:space="0" w:color="auto"/>
        <w:left w:val="none" w:sz="0" w:space="0" w:color="auto"/>
        <w:bottom w:val="none" w:sz="0" w:space="0" w:color="auto"/>
        <w:right w:val="none" w:sz="0" w:space="0" w:color="auto"/>
      </w:divBdr>
      <w:divsChild>
        <w:div w:id="418871826">
          <w:marLeft w:val="0"/>
          <w:marRight w:val="0"/>
          <w:marTop w:val="0"/>
          <w:marBottom w:val="0"/>
          <w:divBdr>
            <w:top w:val="none" w:sz="0" w:space="0" w:color="auto"/>
            <w:left w:val="none" w:sz="0" w:space="0" w:color="auto"/>
            <w:bottom w:val="none" w:sz="0" w:space="0" w:color="auto"/>
            <w:right w:val="none" w:sz="0" w:space="0" w:color="auto"/>
          </w:divBdr>
          <w:divsChild>
            <w:div w:id="1422024064">
              <w:marLeft w:val="0"/>
              <w:marRight w:val="0"/>
              <w:marTop w:val="0"/>
              <w:marBottom w:val="0"/>
              <w:divBdr>
                <w:top w:val="none" w:sz="0" w:space="0" w:color="auto"/>
                <w:left w:val="none" w:sz="0" w:space="0" w:color="auto"/>
                <w:bottom w:val="single" w:sz="6" w:space="0" w:color="EEEEEE"/>
                <w:right w:val="none" w:sz="0" w:space="0" w:color="auto"/>
              </w:divBdr>
            </w:div>
          </w:divsChild>
        </w:div>
        <w:div w:id="243151615">
          <w:marLeft w:val="0"/>
          <w:marRight w:val="0"/>
          <w:marTop w:val="0"/>
          <w:marBottom w:val="0"/>
          <w:divBdr>
            <w:top w:val="none" w:sz="0" w:space="0" w:color="auto"/>
            <w:left w:val="none" w:sz="0" w:space="0" w:color="auto"/>
            <w:bottom w:val="none" w:sz="0" w:space="0" w:color="auto"/>
            <w:right w:val="none" w:sz="0" w:space="0" w:color="auto"/>
          </w:divBdr>
          <w:divsChild>
            <w:div w:id="181477712">
              <w:marLeft w:val="0"/>
              <w:marRight w:val="0"/>
              <w:marTop w:val="0"/>
              <w:marBottom w:val="0"/>
              <w:divBdr>
                <w:top w:val="none" w:sz="0" w:space="0" w:color="auto"/>
                <w:left w:val="none" w:sz="0" w:space="0" w:color="auto"/>
                <w:bottom w:val="none" w:sz="0" w:space="0" w:color="auto"/>
                <w:right w:val="none" w:sz="0" w:space="0" w:color="auto"/>
              </w:divBdr>
              <w:divsChild>
                <w:div w:id="173673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27838">
      <w:bodyDiv w:val="1"/>
      <w:marLeft w:val="0"/>
      <w:marRight w:val="0"/>
      <w:marTop w:val="0"/>
      <w:marBottom w:val="0"/>
      <w:divBdr>
        <w:top w:val="none" w:sz="0" w:space="0" w:color="auto"/>
        <w:left w:val="none" w:sz="0" w:space="0" w:color="auto"/>
        <w:bottom w:val="none" w:sz="0" w:space="0" w:color="auto"/>
        <w:right w:val="none" w:sz="0" w:space="0" w:color="auto"/>
      </w:divBdr>
      <w:divsChild>
        <w:div w:id="1862233161">
          <w:marLeft w:val="0"/>
          <w:marRight w:val="0"/>
          <w:marTop w:val="0"/>
          <w:marBottom w:val="0"/>
          <w:divBdr>
            <w:top w:val="none" w:sz="0" w:space="0" w:color="auto"/>
            <w:left w:val="none" w:sz="0" w:space="0" w:color="auto"/>
            <w:bottom w:val="none" w:sz="0" w:space="0" w:color="auto"/>
            <w:right w:val="none" w:sz="0" w:space="0" w:color="auto"/>
          </w:divBdr>
          <w:divsChild>
            <w:div w:id="897130908">
              <w:marLeft w:val="0"/>
              <w:marRight w:val="0"/>
              <w:marTop w:val="0"/>
              <w:marBottom w:val="0"/>
              <w:divBdr>
                <w:top w:val="none" w:sz="0" w:space="0" w:color="auto"/>
                <w:left w:val="none" w:sz="0" w:space="0" w:color="auto"/>
                <w:bottom w:val="single" w:sz="6" w:space="0" w:color="EEEEEE"/>
                <w:right w:val="none" w:sz="0" w:space="0" w:color="auto"/>
              </w:divBdr>
            </w:div>
          </w:divsChild>
        </w:div>
        <w:div w:id="505754879">
          <w:marLeft w:val="0"/>
          <w:marRight w:val="0"/>
          <w:marTop w:val="0"/>
          <w:marBottom w:val="0"/>
          <w:divBdr>
            <w:top w:val="none" w:sz="0" w:space="0" w:color="auto"/>
            <w:left w:val="none" w:sz="0" w:space="0" w:color="auto"/>
            <w:bottom w:val="none" w:sz="0" w:space="0" w:color="auto"/>
            <w:right w:val="none" w:sz="0" w:space="0" w:color="auto"/>
          </w:divBdr>
          <w:divsChild>
            <w:div w:id="820541169">
              <w:marLeft w:val="0"/>
              <w:marRight w:val="0"/>
              <w:marTop w:val="0"/>
              <w:marBottom w:val="0"/>
              <w:divBdr>
                <w:top w:val="none" w:sz="0" w:space="0" w:color="auto"/>
                <w:left w:val="none" w:sz="0" w:space="0" w:color="auto"/>
                <w:bottom w:val="none" w:sz="0" w:space="0" w:color="auto"/>
                <w:right w:val="none" w:sz="0" w:space="0" w:color="auto"/>
              </w:divBdr>
              <w:divsChild>
                <w:div w:id="45942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86726">
      <w:bodyDiv w:val="1"/>
      <w:marLeft w:val="0"/>
      <w:marRight w:val="0"/>
      <w:marTop w:val="0"/>
      <w:marBottom w:val="0"/>
      <w:divBdr>
        <w:top w:val="none" w:sz="0" w:space="0" w:color="auto"/>
        <w:left w:val="none" w:sz="0" w:space="0" w:color="auto"/>
        <w:bottom w:val="none" w:sz="0" w:space="0" w:color="auto"/>
        <w:right w:val="none" w:sz="0" w:space="0" w:color="auto"/>
      </w:divBdr>
    </w:div>
    <w:div w:id="39788774">
      <w:bodyDiv w:val="1"/>
      <w:marLeft w:val="0"/>
      <w:marRight w:val="0"/>
      <w:marTop w:val="0"/>
      <w:marBottom w:val="0"/>
      <w:divBdr>
        <w:top w:val="none" w:sz="0" w:space="0" w:color="auto"/>
        <w:left w:val="none" w:sz="0" w:space="0" w:color="auto"/>
        <w:bottom w:val="none" w:sz="0" w:space="0" w:color="auto"/>
        <w:right w:val="none" w:sz="0" w:space="0" w:color="auto"/>
      </w:divBdr>
    </w:div>
    <w:div w:id="52391748">
      <w:bodyDiv w:val="1"/>
      <w:marLeft w:val="0"/>
      <w:marRight w:val="0"/>
      <w:marTop w:val="0"/>
      <w:marBottom w:val="0"/>
      <w:divBdr>
        <w:top w:val="none" w:sz="0" w:space="0" w:color="auto"/>
        <w:left w:val="none" w:sz="0" w:space="0" w:color="auto"/>
        <w:bottom w:val="none" w:sz="0" w:space="0" w:color="auto"/>
        <w:right w:val="none" w:sz="0" w:space="0" w:color="auto"/>
      </w:divBdr>
    </w:div>
    <w:div w:id="62800919">
      <w:bodyDiv w:val="1"/>
      <w:marLeft w:val="0"/>
      <w:marRight w:val="0"/>
      <w:marTop w:val="0"/>
      <w:marBottom w:val="0"/>
      <w:divBdr>
        <w:top w:val="none" w:sz="0" w:space="0" w:color="auto"/>
        <w:left w:val="none" w:sz="0" w:space="0" w:color="auto"/>
        <w:bottom w:val="none" w:sz="0" w:space="0" w:color="auto"/>
        <w:right w:val="none" w:sz="0" w:space="0" w:color="auto"/>
      </w:divBdr>
    </w:div>
    <w:div w:id="101851079">
      <w:bodyDiv w:val="1"/>
      <w:marLeft w:val="0"/>
      <w:marRight w:val="0"/>
      <w:marTop w:val="0"/>
      <w:marBottom w:val="0"/>
      <w:divBdr>
        <w:top w:val="none" w:sz="0" w:space="0" w:color="auto"/>
        <w:left w:val="none" w:sz="0" w:space="0" w:color="auto"/>
        <w:bottom w:val="none" w:sz="0" w:space="0" w:color="auto"/>
        <w:right w:val="none" w:sz="0" w:space="0" w:color="auto"/>
      </w:divBdr>
    </w:div>
    <w:div w:id="108622128">
      <w:bodyDiv w:val="1"/>
      <w:marLeft w:val="0"/>
      <w:marRight w:val="0"/>
      <w:marTop w:val="0"/>
      <w:marBottom w:val="0"/>
      <w:divBdr>
        <w:top w:val="none" w:sz="0" w:space="0" w:color="auto"/>
        <w:left w:val="none" w:sz="0" w:space="0" w:color="auto"/>
        <w:bottom w:val="none" w:sz="0" w:space="0" w:color="auto"/>
        <w:right w:val="none" w:sz="0" w:space="0" w:color="auto"/>
      </w:divBdr>
    </w:div>
    <w:div w:id="117191178">
      <w:bodyDiv w:val="1"/>
      <w:marLeft w:val="0"/>
      <w:marRight w:val="0"/>
      <w:marTop w:val="0"/>
      <w:marBottom w:val="0"/>
      <w:divBdr>
        <w:top w:val="none" w:sz="0" w:space="0" w:color="auto"/>
        <w:left w:val="none" w:sz="0" w:space="0" w:color="auto"/>
        <w:bottom w:val="none" w:sz="0" w:space="0" w:color="auto"/>
        <w:right w:val="none" w:sz="0" w:space="0" w:color="auto"/>
      </w:divBdr>
      <w:divsChild>
        <w:div w:id="1848330024">
          <w:marLeft w:val="0"/>
          <w:marRight w:val="0"/>
          <w:marTop w:val="0"/>
          <w:marBottom w:val="0"/>
          <w:divBdr>
            <w:top w:val="single" w:sz="2" w:space="0" w:color="D9D9E3"/>
            <w:left w:val="single" w:sz="2" w:space="0" w:color="D9D9E3"/>
            <w:bottom w:val="single" w:sz="2" w:space="0" w:color="D9D9E3"/>
            <w:right w:val="single" w:sz="2" w:space="0" w:color="D9D9E3"/>
          </w:divBdr>
          <w:divsChild>
            <w:div w:id="18678649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81323020">
          <w:marLeft w:val="0"/>
          <w:marRight w:val="0"/>
          <w:marTop w:val="0"/>
          <w:marBottom w:val="0"/>
          <w:divBdr>
            <w:top w:val="single" w:sz="2" w:space="0" w:color="D9D9E3"/>
            <w:left w:val="single" w:sz="2" w:space="0" w:color="D9D9E3"/>
            <w:bottom w:val="single" w:sz="2" w:space="0" w:color="D9D9E3"/>
            <w:right w:val="single" w:sz="2" w:space="0" w:color="D9D9E3"/>
          </w:divBdr>
          <w:divsChild>
            <w:div w:id="1626152011">
              <w:marLeft w:val="0"/>
              <w:marRight w:val="0"/>
              <w:marTop w:val="0"/>
              <w:marBottom w:val="0"/>
              <w:divBdr>
                <w:top w:val="single" w:sz="2" w:space="0" w:color="D9D9E3"/>
                <w:left w:val="single" w:sz="2" w:space="0" w:color="D9D9E3"/>
                <w:bottom w:val="single" w:sz="2" w:space="0" w:color="D9D9E3"/>
                <w:right w:val="single" w:sz="2" w:space="0" w:color="D9D9E3"/>
              </w:divBdr>
              <w:divsChild>
                <w:div w:id="2033064277">
                  <w:marLeft w:val="0"/>
                  <w:marRight w:val="0"/>
                  <w:marTop w:val="0"/>
                  <w:marBottom w:val="0"/>
                  <w:divBdr>
                    <w:top w:val="single" w:sz="2" w:space="0" w:color="D9D9E3"/>
                    <w:left w:val="single" w:sz="2" w:space="0" w:color="D9D9E3"/>
                    <w:bottom w:val="single" w:sz="2" w:space="0" w:color="D9D9E3"/>
                    <w:right w:val="single" w:sz="2" w:space="0" w:color="D9D9E3"/>
                  </w:divBdr>
                  <w:divsChild>
                    <w:div w:id="145767766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37184624">
      <w:bodyDiv w:val="1"/>
      <w:marLeft w:val="0"/>
      <w:marRight w:val="0"/>
      <w:marTop w:val="0"/>
      <w:marBottom w:val="0"/>
      <w:divBdr>
        <w:top w:val="none" w:sz="0" w:space="0" w:color="auto"/>
        <w:left w:val="none" w:sz="0" w:space="0" w:color="auto"/>
        <w:bottom w:val="none" w:sz="0" w:space="0" w:color="auto"/>
        <w:right w:val="none" w:sz="0" w:space="0" w:color="auto"/>
      </w:divBdr>
    </w:div>
    <w:div w:id="139930195">
      <w:bodyDiv w:val="1"/>
      <w:marLeft w:val="0"/>
      <w:marRight w:val="0"/>
      <w:marTop w:val="0"/>
      <w:marBottom w:val="0"/>
      <w:divBdr>
        <w:top w:val="none" w:sz="0" w:space="0" w:color="auto"/>
        <w:left w:val="none" w:sz="0" w:space="0" w:color="auto"/>
        <w:bottom w:val="none" w:sz="0" w:space="0" w:color="auto"/>
        <w:right w:val="none" w:sz="0" w:space="0" w:color="auto"/>
      </w:divBdr>
    </w:div>
    <w:div w:id="148131550">
      <w:bodyDiv w:val="1"/>
      <w:marLeft w:val="0"/>
      <w:marRight w:val="0"/>
      <w:marTop w:val="0"/>
      <w:marBottom w:val="0"/>
      <w:divBdr>
        <w:top w:val="none" w:sz="0" w:space="0" w:color="auto"/>
        <w:left w:val="none" w:sz="0" w:space="0" w:color="auto"/>
        <w:bottom w:val="none" w:sz="0" w:space="0" w:color="auto"/>
        <w:right w:val="none" w:sz="0" w:space="0" w:color="auto"/>
      </w:divBdr>
    </w:div>
    <w:div w:id="154034271">
      <w:bodyDiv w:val="1"/>
      <w:marLeft w:val="0"/>
      <w:marRight w:val="0"/>
      <w:marTop w:val="0"/>
      <w:marBottom w:val="0"/>
      <w:divBdr>
        <w:top w:val="none" w:sz="0" w:space="0" w:color="auto"/>
        <w:left w:val="none" w:sz="0" w:space="0" w:color="auto"/>
        <w:bottom w:val="none" w:sz="0" w:space="0" w:color="auto"/>
        <w:right w:val="none" w:sz="0" w:space="0" w:color="auto"/>
      </w:divBdr>
    </w:div>
    <w:div w:id="165563110">
      <w:bodyDiv w:val="1"/>
      <w:marLeft w:val="0"/>
      <w:marRight w:val="0"/>
      <w:marTop w:val="0"/>
      <w:marBottom w:val="0"/>
      <w:divBdr>
        <w:top w:val="none" w:sz="0" w:space="0" w:color="auto"/>
        <w:left w:val="none" w:sz="0" w:space="0" w:color="auto"/>
        <w:bottom w:val="none" w:sz="0" w:space="0" w:color="auto"/>
        <w:right w:val="none" w:sz="0" w:space="0" w:color="auto"/>
      </w:divBdr>
    </w:div>
    <w:div w:id="271862515">
      <w:bodyDiv w:val="1"/>
      <w:marLeft w:val="0"/>
      <w:marRight w:val="0"/>
      <w:marTop w:val="0"/>
      <w:marBottom w:val="0"/>
      <w:divBdr>
        <w:top w:val="none" w:sz="0" w:space="0" w:color="auto"/>
        <w:left w:val="none" w:sz="0" w:space="0" w:color="auto"/>
        <w:bottom w:val="none" w:sz="0" w:space="0" w:color="auto"/>
        <w:right w:val="none" w:sz="0" w:space="0" w:color="auto"/>
      </w:divBdr>
    </w:div>
    <w:div w:id="274214461">
      <w:bodyDiv w:val="1"/>
      <w:marLeft w:val="0"/>
      <w:marRight w:val="0"/>
      <w:marTop w:val="0"/>
      <w:marBottom w:val="0"/>
      <w:divBdr>
        <w:top w:val="none" w:sz="0" w:space="0" w:color="auto"/>
        <w:left w:val="none" w:sz="0" w:space="0" w:color="auto"/>
        <w:bottom w:val="none" w:sz="0" w:space="0" w:color="auto"/>
        <w:right w:val="none" w:sz="0" w:space="0" w:color="auto"/>
      </w:divBdr>
    </w:div>
    <w:div w:id="289363683">
      <w:bodyDiv w:val="1"/>
      <w:marLeft w:val="0"/>
      <w:marRight w:val="0"/>
      <w:marTop w:val="0"/>
      <w:marBottom w:val="0"/>
      <w:divBdr>
        <w:top w:val="none" w:sz="0" w:space="0" w:color="auto"/>
        <w:left w:val="none" w:sz="0" w:space="0" w:color="auto"/>
        <w:bottom w:val="none" w:sz="0" w:space="0" w:color="auto"/>
        <w:right w:val="none" w:sz="0" w:space="0" w:color="auto"/>
      </w:divBdr>
    </w:div>
    <w:div w:id="295334402">
      <w:bodyDiv w:val="1"/>
      <w:marLeft w:val="0"/>
      <w:marRight w:val="0"/>
      <w:marTop w:val="0"/>
      <w:marBottom w:val="0"/>
      <w:divBdr>
        <w:top w:val="none" w:sz="0" w:space="0" w:color="auto"/>
        <w:left w:val="none" w:sz="0" w:space="0" w:color="auto"/>
        <w:bottom w:val="none" w:sz="0" w:space="0" w:color="auto"/>
        <w:right w:val="none" w:sz="0" w:space="0" w:color="auto"/>
      </w:divBdr>
    </w:div>
    <w:div w:id="302545292">
      <w:bodyDiv w:val="1"/>
      <w:marLeft w:val="0"/>
      <w:marRight w:val="0"/>
      <w:marTop w:val="0"/>
      <w:marBottom w:val="0"/>
      <w:divBdr>
        <w:top w:val="none" w:sz="0" w:space="0" w:color="auto"/>
        <w:left w:val="none" w:sz="0" w:space="0" w:color="auto"/>
        <w:bottom w:val="none" w:sz="0" w:space="0" w:color="auto"/>
        <w:right w:val="none" w:sz="0" w:space="0" w:color="auto"/>
      </w:divBdr>
    </w:div>
    <w:div w:id="302856883">
      <w:bodyDiv w:val="1"/>
      <w:marLeft w:val="0"/>
      <w:marRight w:val="0"/>
      <w:marTop w:val="0"/>
      <w:marBottom w:val="0"/>
      <w:divBdr>
        <w:top w:val="none" w:sz="0" w:space="0" w:color="auto"/>
        <w:left w:val="none" w:sz="0" w:space="0" w:color="auto"/>
        <w:bottom w:val="none" w:sz="0" w:space="0" w:color="auto"/>
        <w:right w:val="none" w:sz="0" w:space="0" w:color="auto"/>
      </w:divBdr>
    </w:div>
    <w:div w:id="306471123">
      <w:bodyDiv w:val="1"/>
      <w:marLeft w:val="0"/>
      <w:marRight w:val="0"/>
      <w:marTop w:val="0"/>
      <w:marBottom w:val="0"/>
      <w:divBdr>
        <w:top w:val="none" w:sz="0" w:space="0" w:color="auto"/>
        <w:left w:val="none" w:sz="0" w:space="0" w:color="auto"/>
        <w:bottom w:val="none" w:sz="0" w:space="0" w:color="auto"/>
        <w:right w:val="none" w:sz="0" w:space="0" w:color="auto"/>
      </w:divBdr>
    </w:div>
    <w:div w:id="306667030">
      <w:bodyDiv w:val="1"/>
      <w:marLeft w:val="0"/>
      <w:marRight w:val="0"/>
      <w:marTop w:val="0"/>
      <w:marBottom w:val="0"/>
      <w:divBdr>
        <w:top w:val="none" w:sz="0" w:space="0" w:color="auto"/>
        <w:left w:val="none" w:sz="0" w:space="0" w:color="auto"/>
        <w:bottom w:val="none" w:sz="0" w:space="0" w:color="auto"/>
        <w:right w:val="none" w:sz="0" w:space="0" w:color="auto"/>
      </w:divBdr>
    </w:div>
    <w:div w:id="317348547">
      <w:bodyDiv w:val="1"/>
      <w:marLeft w:val="0"/>
      <w:marRight w:val="0"/>
      <w:marTop w:val="0"/>
      <w:marBottom w:val="0"/>
      <w:divBdr>
        <w:top w:val="none" w:sz="0" w:space="0" w:color="auto"/>
        <w:left w:val="none" w:sz="0" w:space="0" w:color="auto"/>
        <w:bottom w:val="none" w:sz="0" w:space="0" w:color="auto"/>
        <w:right w:val="none" w:sz="0" w:space="0" w:color="auto"/>
      </w:divBdr>
    </w:div>
    <w:div w:id="326322349">
      <w:bodyDiv w:val="1"/>
      <w:marLeft w:val="0"/>
      <w:marRight w:val="0"/>
      <w:marTop w:val="0"/>
      <w:marBottom w:val="0"/>
      <w:divBdr>
        <w:top w:val="none" w:sz="0" w:space="0" w:color="auto"/>
        <w:left w:val="none" w:sz="0" w:space="0" w:color="auto"/>
        <w:bottom w:val="none" w:sz="0" w:space="0" w:color="auto"/>
        <w:right w:val="none" w:sz="0" w:space="0" w:color="auto"/>
      </w:divBdr>
    </w:div>
    <w:div w:id="327297190">
      <w:bodyDiv w:val="1"/>
      <w:marLeft w:val="0"/>
      <w:marRight w:val="0"/>
      <w:marTop w:val="0"/>
      <w:marBottom w:val="0"/>
      <w:divBdr>
        <w:top w:val="none" w:sz="0" w:space="0" w:color="auto"/>
        <w:left w:val="none" w:sz="0" w:space="0" w:color="auto"/>
        <w:bottom w:val="none" w:sz="0" w:space="0" w:color="auto"/>
        <w:right w:val="none" w:sz="0" w:space="0" w:color="auto"/>
      </w:divBdr>
    </w:div>
    <w:div w:id="360474217">
      <w:bodyDiv w:val="1"/>
      <w:marLeft w:val="0"/>
      <w:marRight w:val="0"/>
      <w:marTop w:val="0"/>
      <w:marBottom w:val="0"/>
      <w:divBdr>
        <w:top w:val="none" w:sz="0" w:space="0" w:color="auto"/>
        <w:left w:val="none" w:sz="0" w:space="0" w:color="auto"/>
        <w:bottom w:val="none" w:sz="0" w:space="0" w:color="auto"/>
        <w:right w:val="none" w:sz="0" w:space="0" w:color="auto"/>
      </w:divBdr>
    </w:div>
    <w:div w:id="380326267">
      <w:bodyDiv w:val="1"/>
      <w:marLeft w:val="0"/>
      <w:marRight w:val="0"/>
      <w:marTop w:val="0"/>
      <w:marBottom w:val="0"/>
      <w:divBdr>
        <w:top w:val="none" w:sz="0" w:space="0" w:color="auto"/>
        <w:left w:val="none" w:sz="0" w:space="0" w:color="auto"/>
        <w:bottom w:val="none" w:sz="0" w:space="0" w:color="auto"/>
        <w:right w:val="none" w:sz="0" w:space="0" w:color="auto"/>
      </w:divBdr>
    </w:div>
    <w:div w:id="405809469">
      <w:bodyDiv w:val="1"/>
      <w:marLeft w:val="0"/>
      <w:marRight w:val="0"/>
      <w:marTop w:val="0"/>
      <w:marBottom w:val="0"/>
      <w:divBdr>
        <w:top w:val="none" w:sz="0" w:space="0" w:color="auto"/>
        <w:left w:val="none" w:sz="0" w:space="0" w:color="auto"/>
        <w:bottom w:val="none" w:sz="0" w:space="0" w:color="auto"/>
        <w:right w:val="none" w:sz="0" w:space="0" w:color="auto"/>
      </w:divBdr>
    </w:div>
    <w:div w:id="418020853">
      <w:bodyDiv w:val="1"/>
      <w:marLeft w:val="0"/>
      <w:marRight w:val="0"/>
      <w:marTop w:val="0"/>
      <w:marBottom w:val="0"/>
      <w:divBdr>
        <w:top w:val="none" w:sz="0" w:space="0" w:color="auto"/>
        <w:left w:val="none" w:sz="0" w:space="0" w:color="auto"/>
        <w:bottom w:val="none" w:sz="0" w:space="0" w:color="auto"/>
        <w:right w:val="none" w:sz="0" w:space="0" w:color="auto"/>
      </w:divBdr>
    </w:div>
    <w:div w:id="461725983">
      <w:bodyDiv w:val="1"/>
      <w:marLeft w:val="0"/>
      <w:marRight w:val="0"/>
      <w:marTop w:val="0"/>
      <w:marBottom w:val="0"/>
      <w:divBdr>
        <w:top w:val="none" w:sz="0" w:space="0" w:color="auto"/>
        <w:left w:val="none" w:sz="0" w:space="0" w:color="auto"/>
        <w:bottom w:val="none" w:sz="0" w:space="0" w:color="auto"/>
        <w:right w:val="none" w:sz="0" w:space="0" w:color="auto"/>
      </w:divBdr>
    </w:div>
    <w:div w:id="467552279">
      <w:bodyDiv w:val="1"/>
      <w:marLeft w:val="0"/>
      <w:marRight w:val="0"/>
      <w:marTop w:val="0"/>
      <w:marBottom w:val="0"/>
      <w:divBdr>
        <w:top w:val="none" w:sz="0" w:space="0" w:color="auto"/>
        <w:left w:val="none" w:sz="0" w:space="0" w:color="auto"/>
        <w:bottom w:val="none" w:sz="0" w:space="0" w:color="auto"/>
        <w:right w:val="none" w:sz="0" w:space="0" w:color="auto"/>
      </w:divBdr>
    </w:div>
    <w:div w:id="478545719">
      <w:bodyDiv w:val="1"/>
      <w:marLeft w:val="0"/>
      <w:marRight w:val="0"/>
      <w:marTop w:val="0"/>
      <w:marBottom w:val="0"/>
      <w:divBdr>
        <w:top w:val="none" w:sz="0" w:space="0" w:color="auto"/>
        <w:left w:val="none" w:sz="0" w:space="0" w:color="auto"/>
        <w:bottom w:val="none" w:sz="0" w:space="0" w:color="auto"/>
        <w:right w:val="none" w:sz="0" w:space="0" w:color="auto"/>
      </w:divBdr>
    </w:div>
    <w:div w:id="501512644">
      <w:bodyDiv w:val="1"/>
      <w:marLeft w:val="0"/>
      <w:marRight w:val="0"/>
      <w:marTop w:val="0"/>
      <w:marBottom w:val="0"/>
      <w:divBdr>
        <w:top w:val="none" w:sz="0" w:space="0" w:color="auto"/>
        <w:left w:val="none" w:sz="0" w:space="0" w:color="auto"/>
        <w:bottom w:val="none" w:sz="0" w:space="0" w:color="auto"/>
        <w:right w:val="none" w:sz="0" w:space="0" w:color="auto"/>
      </w:divBdr>
    </w:div>
    <w:div w:id="542644071">
      <w:bodyDiv w:val="1"/>
      <w:marLeft w:val="0"/>
      <w:marRight w:val="0"/>
      <w:marTop w:val="0"/>
      <w:marBottom w:val="0"/>
      <w:divBdr>
        <w:top w:val="none" w:sz="0" w:space="0" w:color="auto"/>
        <w:left w:val="none" w:sz="0" w:space="0" w:color="auto"/>
        <w:bottom w:val="none" w:sz="0" w:space="0" w:color="auto"/>
        <w:right w:val="none" w:sz="0" w:space="0" w:color="auto"/>
      </w:divBdr>
    </w:div>
    <w:div w:id="546449412">
      <w:bodyDiv w:val="1"/>
      <w:marLeft w:val="0"/>
      <w:marRight w:val="0"/>
      <w:marTop w:val="0"/>
      <w:marBottom w:val="0"/>
      <w:divBdr>
        <w:top w:val="none" w:sz="0" w:space="0" w:color="auto"/>
        <w:left w:val="none" w:sz="0" w:space="0" w:color="auto"/>
        <w:bottom w:val="none" w:sz="0" w:space="0" w:color="auto"/>
        <w:right w:val="none" w:sz="0" w:space="0" w:color="auto"/>
      </w:divBdr>
      <w:divsChild>
        <w:div w:id="1920165964">
          <w:marLeft w:val="0"/>
          <w:marRight w:val="0"/>
          <w:marTop w:val="0"/>
          <w:marBottom w:val="0"/>
          <w:divBdr>
            <w:top w:val="single" w:sz="2" w:space="0" w:color="D9D9E3"/>
            <w:left w:val="single" w:sz="2" w:space="0" w:color="D9D9E3"/>
            <w:bottom w:val="single" w:sz="2" w:space="0" w:color="D9D9E3"/>
            <w:right w:val="single" w:sz="2" w:space="0" w:color="D9D9E3"/>
          </w:divBdr>
          <w:divsChild>
            <w:div w:id="1804418779">
              <w:marLeft w:val="0"/>
              <w:marRight w:val="0"/>
              <w:marTop w:val="0"/>
              <w:marBottom w:val="0"/>
              <w:divBdr>
                <w:top w:val="single" w:sz="2" w:space="0" w:color="D9D9E3"/>
                <w:left w:val="single" w:sz="2" w:space="0" w:color="D9D9E3"/>
                <w:bottom w:val="single" w:sz="2" w:space="0" w:color="D9D9E3"/>
                <w:right w:val="single" w:sz="2" w:space="0" w:color="D9D9E3"/>
              </w:divBdr>
              <w:divsChild>
                <w:div w:id="1787192890">
                  <w:marLeft w:val="0"/>
                  <w:marRight w:val="0"/>
                  <w:marTop w:val="0"/>
                  <w:marBottom w:val="0"/>
                  <w:divBdr>
                    <w:top w:val="single" w:sz="2" w:space="0" w:color="D9D9E3"/>
                    <w:left w:val="single" w:sz="2" w:space="0" w:color="D9D9E3"/>
                    <w:bottom w:val="single" w:sz="2" w:space="0" w:color="D9D9E3"/>
                    <w:right w:val="single" w:sz="2" w:space="0" w:color="D9D9E3"/>
                  </w:divBdr>
                  <w:divsChild>
                    <w:div w:id="387803640">
                      <w:marLeft w:val="0"/>
                      <w:marRight w:val="0"/>
                      <w:marTop w:val="0"/>
                      <w:marBottom w:val="0"/>
                      <w:divBdr>
                        <w:top w:val="single" w:sz="2" w:space="0" w:color="D9D9E3"/>
                        <w:left w:val="single" w:sz="2" w:space="0" w:color="D9D9E3"/>
                        <w:bottom w:val="single" w:sz="2" w:space="0" w:color="D9D9E3"/>
                        <w:right w:val="single" w:sz="2" w:space="0" w:color="D9D9E3"/>
                      </w:divBdr>
                      <w:divsChild>
                        <w:div w:id="1829010278">
                          <w:marLeft w:val="0"/>
                          <w:marRight w:val="0"/>
                          <w:marTop w:val="0"/>
                          <w:marBottom w:val="0"/>
                          <w:divBdr>
                            <w:top w:val="single" w:sz="2" w:space="0" w:color="auto"/>
                            <w:left w:val="single" w:sz="2" w:space="0" w:color="auto"/>
                            <w:bottom w:val="single" w:sz="6" w:space="0" w:color="auto"/>
                            <w:right w:val="single" w:sz="2" w:space="0" w:color="auto"/>
                          </w:divBdr>
                          <w:divsChild>
                            <w:div w:id="1428037200">
                              <w:marLeft w:val="0"/>
                              <w:marRight w:val="0"/>
                              <w:marTop w:val="100"/>
                              <w:marBottom w:val="100"/>
                              <w:divBdr>
                                <w:top w:val="single" w:sz="2" w:space="0" w:color="D9D9E3"/>
                                <w:left w:val="single" w:sz="2" w:space="0" w:color="D9D9E3"/>
                                <w:bottom w:val="single" w:sz="2" w:space="0" w:color="D9D9E3"/>
                                <w:right w:val="single" w:sz="2" w:space="0" w:color="D9D9E3"/>
                              </w:divBdr>
                              <w:divsChild>
                                <w:div w:id="1700428974">
                                  <w:marLeft w:val="0"/>
                                  <w:marRight w:val="0"/>
                                  <w:marTop w:val="0"/>
                                  <w:marBottom w:val="0"/>
                                  <w:divBdr>
                                    <w:top w:val="single" w:sz="2" w:space="0" w:color="D9D9E3"/>
                                    <w:left w:val="single" w:sz="2" w:space="0" w:color="D9D9E3"/>
                                    <w:bottom w:val="single" w:sz="2" w:space="0" w:color="D9D9E3"/>
                                    <w:right w:val="single" w:sz="2" w:space="0" w:color="D9D9E3"/>
                                  </w:divBdr>
                                  <w:divsChild>
                                    <w:div w:id="1957567312">
                                      <w:marLeft w:val="0"/>
                                      <w:marRight w:val="0"/>
                                      <w:marTop w:val="0"/>
                                      <w:marBottom w:val="0"/>
                                      <w:divBdr>
                                        <w:top w:val="single" w:sz="2" w:space="0" w:color="D9D9E3"/>
                                        <w:left w:val="single" w:sz="2" w:space="0" w:color="D9D9E3"/>
                                        <w:bottom w:val="single" w:sz="2" w:space="0" w:color="D9D9E3"/>
                                        <w:right w:val="single" w:sz="2" w:space="0" w:color="D9D9E3"/>
                                      </w:divBdr>
                                      <w:divsChild>
                                        <w:div w:id="691763512">
                                          <w:marLeft w:val="0"/>
                                          <w:marRight w:val="0"/>
                                          <w:marTop w:val="0"/>
                                          <w:marBottom w:val="0"/>
                                          <w:divBdr>
                                            <w:top w:val="single" w:sz="2" w:space="0" w:color="D9D9E3"/>
                                            <w:left w:val="single" w:sz="2" w:space="0" w:color="D9D9E3"/>
                                            <w:bottom w:val="single" w:sz="2" w:space="0" w:color="D9D9E3"/>
                                            <w:right w:val="single" w:sz="2" w:space="0" w:color="D9D9E3"/>
                                          </w:divBdr>
                                          <w:divsChild>
                                            <w:div w:id="1913846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337004344">
          <w:marLeft w:val="0"/>
          <w:marRight w:val="0"/>
          <w:marTop w:val="0"/>
          <w:marBottom w:val="0"/>
          <w:divBdr>
            <w:top w:val="none" w:sz="0" w:space="0" w:color="auto"/>
            <w:left w:val="none" w:sz="0" w:space="0" w:color="auto"/>
            <w:bottom w:val="none" w:sz="0" w:space="0" w:color="auto"/>
            <w:right w:val="none" w:sz="0" w:space="0" w:color="auto"/>
          </w:divBdr>
        </w:div>
      </w:divsChild>
    </w:div>
    <w:div w:id="556472178">
      <w:bodyDiv w:val="1"/>
      <w:marLeft w:val="0"/>
      <w:marRight w:val="0"/>
      <w:marTop w:val="0"/>
      <w:marBottom w:val="0"/>
      <w:divBdr>
        <w:top w:val="none" w:sz="0" w:space="0" w:color="auto"/>
        <w:left w:val="none" w:sz="0" w:space="0" w:color="auto"/>
        <w:bottom w:val="none" w:sz="0" w:space="0" w:color="auto"/>
        <w:right w:val="none" w:sz="0" w:space="0" w:color="auto"/>
      </w:divBdr>
    </w:div>
    <w:div w:id="593318716">
      <w:bodyDiv w:val="1"/>
      <w:marLeft w:val="0"/>
      <w:marRight w:val="0"/>
      <w:marTop w:val="0"/>
      <w:marBottom w:val="0"/>
      <w:divBdr>
        <w:top w:val="none" w:sz="0" w:space="0" w:color="auto"/>
        <w:left w:val="none" w:sz="0" w:space="0" w:color="auto"/>
        <w:bottom w:val="none" w:sz="0" w:space="0" w:color="auto"/>
        <w:right w:val="none" w:sz="0" w:space="0" w:color="auto"/>
      </w:divBdr>
    </w:div>
    <w:div w:id="609239816">
      <w:bodyDiv w:val="1"/>
      <w:marLeft w:val="0"/>
      <w:marRight w:val="0"/>
      <w:marTop w:val="0"/>
      <w:marBottom w:val="0"/>
      <w:divBdr>
        <w:top w:val="none" w:sz="0" w:space="0" w:color="auto"/>
        <w:left w:val="none" w:sz="0" w:space="0" w:color="auto"/>
        <w:bottom w:val="none" w:sz="0" w:space="0" w:color="auto"/>
        <w:right w:val="none" w:sz="0" w:space="0" w:color="auto"/>
      </w:divBdr>
    </w:div>
    <w:div w:id="636380554">
      <w:bodyDiv w:val="1"/>
      <w:marLeft w:val="0"/>
      <w:marRight w:val="0"/>
      <w:marTop w:val="0"/>
      <w:marBottom w:val="0"/>
      <w:divBdr>
        <w:top w:val="none" w:sz="0" w:space="0" w:color="auto"/>
        <w:left w:val="none" w:sz="0" w:space="0" w:color="auto"/>
        <w:bottom w:val="none" w:sz="0" w:space="0" w:color="auto"/>
        <w:right w:val="none" w:sz="0" w:space="0" w:color="auto"/>
      </w:divBdr>
    </w:div>
    <w:div w:id="636682910">
      <w:bodyDiv w:val="1"/>
      <w:marLeft w:val="0"/>
      <w:marRight w:val="0"/>
      <w:marTop w:val="0"/>
      <w:marBottom w:val="0"/>
      <w:divBdr>
        <w:top w:val="none" w:sz="0" w:space="0" w:color="auto"/>
        <w:left w:val="none" w:sz="0" w:space="0" w:color="auto"/>
        <w:bottom w:val="none" w:sz="0" w:space="0" w:color="auto"/>
        <w:right w:val="none" w:sz="0" w:space="0" w:color="auto"/>
      </w:divBdr>
    </w:div>
    <w:div w:id="661861209">
      <w:bodyDiv w:val="1"/>
      <w:marLeft w:val="0"/>
      <w:marRight w:val="0"/>
      <w:marTop w:val="0"/>
      <w:marBottom w:val="0"/>
      <w:divBdr>
        <w:top w:val="none" w:sz="0" w:space="0" w:color="auto"/>
        <w:left w:val="none" w:sz="0" w:space="0" w:color="auto"/>
        <w:bottom w:val="none" w:sz="0" w:space="0" w:color="auto"/>
        <w:right w:val="none" w:sz="0" w:space="0" w:color="auto"/>
      </w:divBdr>
    </w:div>
    <w:div w:id="674235888">
      <w:bodyDiv w:val="1"/>
      <w:marLeft w:val="0"/>
      <w:marRight w:val="0"/>
      <w:marTop w:val="0"/>
      <w:marBottom w:val="0"/>
      <w:divBdr>
        <w:top w:val="none" w:sz="0" w:space="0" w:color="auto"/>
        <w:left w:val="none" w:sz="0" w:space="0" w:color="auto"/>
        <w:bottom w:val="none" w:sz="0" w:space="0" w:color="auto"/>
        <w:right w:val="none" w:sz="0" w:space="0" w:color="auto"/>
      </w:divBdr>
    </w:div>
    <w:div w:id="684983005">
      <w:bodyDiv w:val="1"/>
      <w:marLeft w:val="0"/>
      <w:marRight w:val="0"/>
      <w:marTop w:val="0"/>
      <w:marBottom w:val="0"/>
      <w:divBdr>
        <w:top w:val="none" w:sz="0" w:space="0" w:color="auto"/>
        <w:left w:val="none" w:sz="0" w:space="0" w:color="auto"/>
        <w:bottom w:val="none" w:sz="0" w:space="0" w:color="auto"/>
        <w:right w:val="none" w:sz="0" w:space="0" w:color="auto"/>
      </w:divBdr>
    </w:div>
    <w:div w:id="686098373">
      <w:bodyDiv w:val="1"/>
      <w:marLeft w:val="0"/>
      <w:marRight w:val="0"/>
      <w:marTop w:val="0"/>
      <w:marBottom w:val="0"/>
      <w:divBdr>
        <w:top w:val="none" w:sz="0" w:space="0" w:color="auto"/>
        <w:left w:val="none" w:sz="0" w:space="0" w:color="auto"/>
        <w:bottom w:val="none" w:sz="0" w:space="0" w:color="auto"/>
        <w:right w:val="none" w:sz="0" w:space="0" w:color="auto"/>
      </w:divBdr>
    </w:div>
    <w:div w:id="720789677">
      <w:bodyDiv w:val="1"/>
      <w:marLeft w:val="0"/>
      <w:marRight w:val="0"/>
      <w:marTop w:val="0"/>
      <w:marBottom w:val="0"/>
      <w:divBdr>
        <w:top w:val="none" w:sz="0" w:space="0" w:color="auto"/>
        <w:left w:val="none" w:sz="0" w:space="0" w:color="auto"/>
        <w:bottom w:val="none" w:sz="0" w:space="0" w:color="auto"/>
        <w:right w:val="none" w:sz="0" w:space="0" w:color="auto"/>
      </w:divBdr>
    </w:div>
    <w:div w:id="728264420">
      <w:bodyDiv w:val="1"/>
      <w:marLeft w:val="0"/>
      <w:marRight w:val="0"/>
      <w:marTop w:val="0"/>
      <w:marBottom w:val="0"/>
      <w:divBdr>
        <w:top w:val="none" w:sz="0" w:space="0" w:color="auto"/>
        <w:left w:val="none" w:sz="0" w:space="0" w:color="auto"/>
        <w:bottom w:val="none" w:sz="0" w:space="0" w:color="auto"/>
        <w:right w:val="none" w:sz="0" w:space="0" w:color="auto"/>
      </w:divBdr>
      <w:divsChild>
        <w:div w:id="1384137996">
          <w:marLeft w:val="0"/>
          <w:marRight w:val="0"/>
          <w:marTop w:val="0"/>
          <w:marBottom w:val="0"/>
          <w:divBdr>
            <w:top w:val="single" w:sz="2" w:space="0" w:color="auto"/>
            <w:left w:val="single" w:sz="2" w:space="0" w:color="auto"/>
            <w:bottom w:val="single" w:sz="6" w:space="0" w:color="auto"/>
            <w:right w:val="single" w:sz="2" w:space="0" w:color="auto"/>
          </w:divBdr>
          <w:divsChild>
            <w:div w:id="1529640500">
              <w:marLeft w:val="0"/>
              <w:marRight w:val="0"/>
              <w:marTop w:val="100"/>
              <w:marBottom w:val="100"/>
              <w:divBdr>
                <w:top w:val="single" w:sz="2" w:space="0" w:color="D9D9E3"/>
                <w:left w:val="single" w:sz="2" w:space="0" w:color="D9D9E3"/>
                <w:bottom w:val="single" w:sz="2" w:space="0" w:color="D9D9E3"/>
                <w:right w:val="single" w:sz="2" w:space="0" w:color="D9D9E3"/>
              </w:divBdr>
              <w:divsChild>
                <w:div w:id="1418869740">
                  <w:marLeft w:val="0"/>
                  <w:marRight w:val="0"/>
                  <w:marTop w:val="0"/>
                  <w:marBottom w:val="0"/>
                  <w:divBdr>
                    <w:top w:val="single" w:sz="2" w:space="0" w:color="D9D9E3"/>
                    <w:left w:val="single" w:sz="2" w:space="0" w:color="D9D9E3"/>
                    <w:bottom w:val="single" w:sz="2" w:space="0" w:color="D9D9E3"/>
                    <w:right w:val="single" w:sz="2" w:space="0" w:color="D9D9E3"/>
                  </w:divBdr>
                  <w:divsChild>
                    <w:div w:id="1695114399">
                      <w:marLeft w:val="0"/>
                      <w:marRight w:val="0"/>
                      <w:marTop w:val="0"/>
                      <w:marBottom w:val="0"/>
                      <w:divBdr>
                        <w:top w:val="single" w:sz="2" w:space="0" w:color="D9D9E3"/>
                        <w:left w:val="single" w:sz="2" w:space="0" w:color="D9D9E3"/>
                        <w:bottom w:val="single" w:sz="2" w:space="0" w:color="D9D9E3"/>
                        <w:right w:val="single" w:sz="2" w:space="0" w:color="D9D9E3"/>
                      </w:divBdr>
                      <w:divsChild>
                        <w:div w:id="321546957">
                          <w:marLeft w:val="0"/>
                          <w:marRight w:val="0"/>
                          <w:marTop w:val="0"/>
                          <w:marBottom w:val="0"/>
                          <w:divBdr>
                            <w:top w:val="single" w:sz="2" w:space="0" w:color="D9D9E3"/>
                            <w:left w:val="single" w:sz="2" w:space="0" w:color="D9D9E3"/>
                            <w:bottom w:val="single" w:sz="2" w:space="0" w:color="D9D9E3"/>
                            <w:right w:val="single" w:sz="2" w:space="0" w:color="D9D9E3"/>
                          </w:divBdr>
                          <w:divsChild>
                            <w:div w:id="18784243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518815158">
          <w:marLeft w:val="0"/>
          <w:marRight w:val="0"/>
          <w:marTop w:val="0"/>
          <w:marBottom w:val="0"/>
          <w:divBdr>
            <w:top w:val="single" w:sz="2" w:space="0" w:color="auto"/>
            <w:left w:val="single" w:sz="2" w:space="0" w:color="auto"/>
            <w:bottom w:val="single" w:sz="6" w:space="0" w:color="auto"/>
            <w:right w:val="single" w:sz="2" w:space="0" w:color="auto"/>
          </w:divBdr>
          <w:divsChild>
            <w:div w:id="462040707">
              <w:marLeft w:val="0"/>
              <w:marRight w:val="0"/>
              <w:marTop w:val="100"/>
              <w:marBottom w:val="100"/>
              <w:divBdr>
                <w:top w:val="single" w:sz="2" w:space="0" w:color="D9D9E3"/>
                <w:left w:val="single" w:sz="2" w:space="0" w:color="D9D9E3"/>
                <w:bottom w:val="single" w:sz="2" w:space="0" w:color="D9D9E3"/>
                <w:right w:val="single" w:sz="2" w:space="0" w:color="D9D9E3"/>
              </w:divBdr>
              <w:divsChild>
                <w:div w:id="1942226531">
                  <w:marLeft w:val="0"/>
                  <w:marRight w:val="0"/>
                  <w:marTop w:val="0"/>
                  <w:marBottom w:val="0"/>
                  <w:divBdr>
                    <w:top w:val="single" w:sz="2" w:space="0" w:color="D9D9E3"/>
                    <w:left w:val="single" w:sz="2" w:space="0" w:color="D9D9E3"/>
                    <w:bottom w:val="single" w:sz="2" w:space="0" w:color="D9D9E3"/>
                    <w:right w:val="single" w:sz="2" w:space="0" w:color="D9D9E3"/>
                  </w:divBdr>
                  <w:divsChild>
                    <w:div w:id="233047917">
                      <w:marLeft w:val="0"/>
                      <w:marRight w:val="0"/>
                      <w:marTop w:val="0"/>
                      <w:marBottom w:val="0"/>
                      <w:divBdr>
                        <w:top w:val="single" w:sz="2" w:space="0" w:color="D9D9E3"/>
                        <w:left w:val="single" w:sz="2" w:space="0" w:color="D9D9E3"/>
                        <w:bottom w:val="single" w:sz="2" w:space="0" w:color="D9D9E3"/>
                        <w:right w:val="single" w:sz="2" w:space="0" w:color="D9D9E3"/>
                      </w:divBdr>
                      <w:divsChild>
                        <w:div w:id="187472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106728793">
                  <w:marLeft w:val="0"/>
                  <w:marRight w:val="0"/>
                  <w:marTop w:val="0"/>
                  <w:marBottom w:val="0"/>
                  <w:divBdr>
                    <w:top w:val="single" w:sz="2" w:space="0" w:color="D9D9E3"/>
                    <w:left w:val="single" w:sz="2" w:space="0" w:color="D9D9E3"/>
                    <w:bottom w:val="single" w:sz="2" w:space="0" w:color="D9D9E3"/>
                    <w:right w:val="single" w:sz="2" w:space="0" w:color="D9D9E3"/>
                  </w:divBdr>
                  <w:divsChild>
                    <w:div w:id="256452362">
                      <w:marLeft w:val="0"/>
                      <w:marRight w:val="0"/>
                      <w:marTop w:val="0"/>
                      <w:marBottom w:val="0"/>
                      <w:divBdr>
                        <w:top w:val="single" w:sz="2" w:space="0" w:color="D9D9E3"/>
                        <w:left w:val="single" w:sz="2" w:space="0" w:color="D9D9E3"/>
                        <w:bottom w:val="single" w:sz="2" w:space="0" w:color="D9D9E3"/>
                        <w:right w:val="single" w:sz="2" w:space="0" w:color="D9D9E3"/>
                      </w:divBdr>
                      <w:divsChild>
                        <w:div w:id="367851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544021760">
          <w:marLeft w:val="0"/>
          <w:marRight w:val="0"/>
          <w:marTop w:val="0"/>
          <w:marBottom w:val="0"/>
          <w:divBdr>
            <w:top w:val="single" w:sz="2" w:space="0" w:color="auto"/>
            <w:left w:val="single" w:sz="2" w:space="0" w:color="auto"/>
            <w:bottom w:val="single" w:sz="6" w:space="0" w:color="auto"/>
            <w:right w:val="single" w:sz="2" w:space="0" w:color="auto"/>
          </w:divBdr>
          <w:divsChild>
            <w:div w:id="1356468953">
              <w:marLeft w:val="0"/>
              <w:marRight w:val="0"/>
              <w:marTop w:val="100"/>
              <w:marBottom w:val="100"/>
              <w:divBdr>
                <w:top w:val="single" w:sz="2" w:space="0" w:color="D9D9E3"/>
                <w:left w:val="single" w:sz="2" w:space="0" w:color="D9D9E3"/>
                <w:bottom w:val="single" w:sz="2" w:space="0" w:color="D9D9E3"/>
                <w:right w:val="single" w:sz="2" w:space="0" w:color="D9D9E3"/>
              </w:divBdr>
              <w:divsChild>
                <w:div w:id="660155838">
                  <w:marLeft w:val="0"/>
                  <w:marRight w:val="0"/>
                  <w:marTop w:val="0"/>
                  <w:marBottom w:val="0"/>
                  <w:divBdr>
                    <w:top w:val="single" w:sz="2" w:space="0" w:color="D9D9E3"/>
                    <w:left w:val="single" w:sz="2" w:space="0" w:color="D9D9E3"/>
                    <w:bottom w:val="single" w:sz="2" w:space="0" w:color="D9D9E3"/>
                    <w:right w:val="single" w:sz="2" w:space="0" w:color="D9D9E3"/>
                  </w:divBdr>
                  <w:divsChild>
                    <w:div w:id="65156528">
                      <w:marLeft w:val="0"/>
                      <w:marRight w:val="0"/>
                      <w:marTop w:val="0"/>
                      <w:marBottom w:val="0"/>
                      <w:divBdr>
                        <w:top w:val="single" w:sz="2" w:space="0" w:color="D9D9E3"/>
                        <w:left w:val="single" w:sz="2" w:space="0" w:color="D9D9E3"/>
                        <w:bottom w:val="single" w:sz="2" w:space="0" w:color="D9D9E3"/>
                        <w:right w:val="single" w:sz="2" w:space="0" w:color="D9D9E3"/>
                      </w:divBdr>
                      <w:divsChild>
                        <w:div w:id="5445665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0343649">
                  <w:marLeft w:val="0"/>
                  <w:marRight w:val="0"/>
                  <w:marTop w:val="0"/>
                  <w:marBottom w:val="0"/>
                  <w:divBdr>
                    <w:top w:val="single" w:sz="2" w:space="0" w:color="D9D9E3"/>
                    <w:left w:val="single" w:sz="2" w:space="0" w:color="D9D9E3"/>
                    <w:bottom w:val="single" w:sz="2" w:space="0" w:color="D9D9E3"/>
                    <w:right w:val="single" w:sz="2" w:space="0" w:color="D9D9E3"/>
                  </w:divBdr>
                  <w:divsChild>
                    <w:div w:id="2117872042">
                      <w:marLeft w:val="0"/>
                      <w:marRight w:val="0"/>
                      <w:marTop w:val="0"/>
                      <w:marBottom w:val="0"/>
                      <w:divBdr>
                        <w:top w:val="single" w:sz="2" w:space="0" w:color="D9D9E3"/>
                        <w:left w:val="single" w:sz="2" w:space="0" w:color="D9D9E3"/>
                        <w:bottom w:val="single" w:sz="2" w:space="0" w:color="D9D9E3"/>
                        <w:right w:val="single" w:sz="2" w:space="0" w:color="D9D9E3"/>
                      </w:divBdr>
                      <w:divsChild>
                        <w:div w:id="1226140913">
                          <w:marLeft w:val="0"/>
                          <w:marRight w:val="0"/>
                          <w:marTop w:val="0"/>
                          <w:marBottom w:val="0"/>
                          <w:divBdr>
                            <w:top w:val="single" w:sz="2" w:space="0" w:color="D9D9E3"/>
                            <w:left w:val="single" w:sz="2" w:space="0" w:color="D9D9E3"/>
                            <w:bottom w:val="single" w:sz="2" w:space="0" w:color="D9D9E3"/>
                            <w:right w:val="single" w:sz="2" w:space="0" w:color="D9D9E3"/>
                          </w:divBdr>
                          <w:divsChild>
                            <w:div w:id="4755372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733891251">
      <w:bodyDiv w:val="1"/>
      <w:marLeft w:val="0"/>
      <w:marRight w:val="0"/>
      <w:marTop w:val="0"/>
      <w:marBottom w:val="0"/>
      <w:divBdr>
        <w:top w:val="none" w:sz="0" w:space="0" w:color="auto"/>
        <w:left w:val="none" w:sz="0" w:space="0" w:color="auto"/>
        <w:bottom w:val="none" w:sz="0" w:space="0" w:color="auto"/>
        <w:right w:val="none" w:sz="0" w:space="0" w:color="auto"/>
      </w:divBdr>
    </w:div>
    <w:div w:id="740254566">
      <w:bodyDiv w:val="1"/>
      <w:marLeft w:val="0"/>
      <w:marRight w:val="0"/>
      <w:marTop w:val="0"/>
      <w:marBottom w:val="0"/>
      <w:divBdr>
        <w:top w:val="none" w:sz="0" w:space="0" w:color="auto"/>
        <w:left w:val="none" w:sz="0" w:space="0" w:color="auto"/>
        <w:bottom w:val="none" w:sz="0" w:space="0" w:color="auto"/>
        <w:right w:val="none" w:sz="0" w:space="0" w:color="auto"/>
      </w:divBdr>
    </w:div>
    <w:div w:id="755632185">
      <w:bodyDiv w:val="1"/>
      <w:marLeft w:val="0"/>
      <w:marRight w:val="0"/>
      <w:marTop w:val="0"/>
      <w:marBottom w:val="0"/>
      <w:divBdr>
        <w:top w:val="none" w:sz="0" w:space="0" w:color="auto"/>
        <w:left w:val="none" w:sz="0" w:space="0" w:color="auto"/>
        <w:bottom w:val="none" w:sz="0" w:space="0" w:color="auto"/>
        <w:right w:val="none" w:sz="0" w:space="0" w:color="auto"/>
      </w:divBdr>
    </w:div>
    <w:div w:id="778525449">
      <w:bodyDiv w:val="1"/>
      <w:marLeft w:val="0"/>
      <w:marRight w:val="0"/>
      <w:marTop w:val="0"/>
      <w:marBottom w:val="0"/>
      <w:divBdr>
        <w:top w:val="none" w:sz="0" w:space="0" w:color="auto"/>
        <w:left w:val="none" w:sz="0" w:space="0" w:color="auto"/>
        <w:bottom w:val="none" w:sz="0" w:space="0" w:color="auto"/>
        <w:right w:val="none" w:sz="0" w:space="0" w:color="auto"/>
      </w:divBdr>
    </w:div>
    <w:div w:id="814564105">
      <w:bodyDiv w:val="1"/>
      <w:marLeft w:val="0"/>
      <w:marRight w:val="0"/>
      <w:marTop w:val="0"/>
      <w:marBottom w:val="0"/>
      <w:divBdr>
        <w:top w:val="none" w:sz="0" w:space="0" w:color="auto"/>
        <w:left w:val="none" w:sz="0" w:space="0" w:color="auto"/>
        <w:bottom w:val="none" w:sz="0" w:space="0" w:color="auto"/>
        <w:right w:val="none" w:sz="0" w:space="0" w:color="auto"/>
      </w:divBdr>
    </w:div>
    <w:div w:id="815027537">
      <w:bodyDiv w:val="1"/>
      <w:marLeft w:val="0"/>
      <w:marRight w:val="0"/>
      <w:marTop w:val="0"/>
      <w:marBottom w:val="0"/>
      <w:divBdr>
        <w:top w:val="none" w:sz="0" w:space="0" w:color="auto"/>
        <w:left w:val="none" w:sz="0" w:space="0" w:color="auto"/>
        <w:bottom w:val="none" w:sz="0" w:space="0" w:color="auto"/>
        <w:right w:val="none" w:sz="0" w:space="0" w:color="auto"/>
      </w:divBdr>
    </w:div>
    <w:div w:id="835465070">
      <w:bodyDiv w:val="1"/>
      <w:marLeft w:val="0"/>
      <w:marRight w:val="0"/>
      <w:marTop w:val="0"/>
      <w:marBottom w:val="0"/>
      <w:divBdr>
        <w:top w:val="none" w:sz="0" w:space="0" w:color="auto"/>
        <w:left w:val="none" w:sz="0" w:space="0" w:color="auto"/>
        <w:bottom w:val="none" w:sz="0" w:space="0" w:color="auto"/>
        <w:right w:val="none" w:sz="0" w:space="0" w:color="auto"/>
      </w:divBdr>
    </w:div>
    <w:div w:id="840393386">
      <w:bodyDiv w:val="1"/>
      <w:marLeft w:val="0"/>
      <w:marRight w:val="0"/>
      <w:marTop w:val="0"/>
      <w:marBottom w:val="0"/>
      <w:divBdr>
        <w:top w:val="none" w:sz="0" w:space="0" w:color="auto"/>
        <w:left w:val="none" w:sz="0" w:space="0" w:color="auto"/>
        <w:bottom w:val="none" w:sz="0" w:space="0" w:color="auto"/>
        <w:right w:val="none" w:sz="0" w:space="0" w:color="auto"/>
      </w:divBdr>
    </w:div>
    <w:div w:id="844249700">
      <w:bodyDiv w:val="1"/>
      <w:marLeft w:val="0"/>
      <w:marRight w:val="0"/>
      <w:marTop w:val="0"/>
      <w:marBottom w:val="0"/>
      <w:divBdr>
        <w:top w:val="none" w:sz="0" w:space="0" w:color="auto"/>
        <w:left w:val="none" w:sz="0" w:space="0" w:color="auto"/>
        <w:bottom w:val="none" w:sz="0" w:space="0" w:color="auto"/>
        <w:right w:val="none" w:sz="0" w:space="0" w:color="auto"/>
      </w:divBdr>
    </w:div>
    <w:div w:id="857081778">
      <w:bodyDiv w:val="1"/>
      <w:marLeft w:val="0"/>
      <w:marRight w:val="0"/>
      <w:marTop w:val="0"/>
      <w:marBottom w:val="0"/>
      <w:divBdr>
        <w:top w:val="none" w:sz="0" w:space="0" w:color="auto"/>
        <w:left w:val="none" w:sz="0" w:space="0" w:color="auto"/>
        <w:bottom w:val="none" w:sz="0" w:space="0" w:color="auto"/>
        <w:right w:val="none" w:sz="0" w:space="0" w:color="auto"/>
      </w:divBdr>
    </w:div>
    <w:div w:id="891382919">
      <w:bodyDiv w:val="1"/>
      <w:marLeft w:val="0"/>
      <w:marRight w:val="0"/>
      <w:marTop w:val="0"/>
      <w:marBottom w:val="0"/>
      <w:divBdr>
        <w:top w:val="none" w:sz="0" w:space="0" w:color="auto"/>
        <w:left w:val="none" w:sz="0" w:space="0" w:color="auto"/>
        <w:bottom w:val="none" w:sz="0" w:space="0" w:color="auto"/>
        <w:right w:val="none" w:sz="0" w:space="0" w:color="auto"/>
      </w:divBdr>
    </w:div>
    <w:div w:id="899293544">
      <w:bodyDiv w:val="1"/>
      <w:marLeft w:val="0"/>
      <w:marRight w:val="0"/>
      <w:marTop w:val="0"/>
      <w:marBottom w:val="0"/>
      <w:divBdr>
        <w:top w:val="none" w:sz="0" w:space="0" w:color="auto"/>
        <w:left w:val="none" w:sz="0" w:space="0" w:color="auto"/>
        <w:bottom w:val="none" w:sz="0" w:space="0" w:color="auto"/>
        <w:right w:val="none" w:sz="0" w:space="0" w:color="auto"/>
      </w:divBdr>
    </w:div>
    <w:div w:id="903947818">
      <w:bodyDiv w:val="1"/>
      <w:marLeft w:val="0"/>
      <w:marRight w:val="0"/>
      <w:marTop w:val="0"/>
      <w:marBottom w:val="0"/>
      <w:divBdr>
        <w:top w:val="none" w:sz="0" w:space="0" w:color="auto"/>
        <w:left w:val="none" w:sz="0" w:space="0" w:color="auto"/>
        <w:bottom w:val="none" w:sz="0" w:space="0" w:color="auto"/>
        <w:right w:val="none" w:sz="0" w:space="0" w:color="auto"/>
      </w:divBdr>
    </w:div>
    <w:div w:id="906107882">
      <w:bodyDiv w:val="1"/>
      <w:marLeft w:val="0"/>
      <w:marRight w:val="0"/>
      <w:marTop w:val="0"/>
      <w:marBottom w:val="0"/>
      <w:divBdr>
        <w:top w:val="none" w:sz="0" w:space="0" w:color="auto"/>
        <w:left w:val="none" w:sz="0" w:space="0" w:color="auto"/>
        <w:bottom w:val="none" w:sz="0" w:space="0" w:color="auto"/>
        <w:right w:val="none" w:sz="0" w:space="0" w:color="auto"/>
      </w:divBdr>
    </w:div>
    <w:div w:id="914358575">
      <w:bodyDiv w:val="1"/>
      <w:marLeft w:val="0"/>
      <w:marRight w:val="0"/>
      <w:marTop w:val="0"/>
      <w:marBottom w:val="0"/>
      <w:divBdr>
        <w:top w:val="none" w:sz="0" w:space="0" w:color="auto"/>
        <w:left w:val="none" w:sz="0" w:space="0" w:color="auto"/>
        <w:bottom w:val="none" w:sz="0" w:space="0" w:color="auto"/>
        <w:right w:val="none" w:sz="0" w:space="0" w:color="auto"/>
      </w:divBdr>
    </w:div>
    <w:div w:id="914358918">
      <w:bodyDiv w:val="1"/>
      <w:marLeft w:val="0"/>
      <w:marRight w:val="0"/>
      <w:marTop w:val="0"/>
      <w:marBottom w:val="0"/>
      <w:divBdr>
        <w:top w:val="none" w:sz="0" w:space="0" w:color="auto"/>
        <w:left w:val="none" w:sz="0" w:space="0" w:color="auto"/>
        <w:bottom w:val="none" w:sz="0" w:space="0" w:color="auto"/>
        <w:right w:val="none" w:sz="0" w:space="0" w:color="auto"/>
      </w:divBdr>
    </w:div>
    <w:div w:id="914512999">
      <w:bodyDiv w:val="1"/>
      <w:marLeft w:val="0"/>
      <w:marRight w:val="0"/>
      <w:marTop w:val="0"/>
      <w:marBottom w:val="0"/>
      <w:divBdr>
        <w:top w:val="none" w:sz="0" w:space="0" w:color="auto"/>
        <w:left w:val="none" w:sz="0" w:space="0" w:color="auto"/>
        <w:bottom w:val="none" w:sz="0" w:space="0" w:color="auto"/>
        <w:right w:val="none" w:sz="0" w:space="0" w:color="auto"/>
      </w:divBdr>
    </w:div>
    <w:div w:id="918829432">
      <w:bodyDiv w:val="1"/>
      <w:marLeft w:val="0"/>
      <w:marRight w:val="0"/>
      <w:marTop w:val="0"/>
      <w:marBottom w:val="0"/>
      <w:divBdr>
        <w:top w:val="none" w:sz="0" w:space="0" w:color="auto"/>
        <w:left w:val="none" w:sz="0" w:space="0" w:color="auto"/>
        <w:bottom w:val="none" w:sz="0" w:space="0" w:color="auto"/>
        <w:right w:val="none" w:sz="0" w:space="0" w:color="auto"/>
      </w:divBdr>
    </w:div>
    <w:div w:id="919171016">
      <w:bodyDiv w:val="1"/>
      <w:marLeft w:val="0"/>
      <w:marRight w:val="0"/>
      <w:marTop w:val="0"/>
      <w:marBottom w:val="0"/>
      <w:divBdr>
        <w:top w:val="none" w:sz="0" w:space="0" w:color="auto"/>
        <w:left w:val="none" w:sz="0" w:space="0" w:color="auto"/>
        <w:bottom w:val="none" w:sz="0" w:space="0" w:color="auto"/>
        <w:right w:val="none" w:sz="0" w:space="0" w:color="auto"/>
      </w:divBdr>
    </w:div>
    <w:div w:id="924001067">
      <w:bodyDiv w:val="1"/>
      <w:marLeft w:val="0"/>
      <w:marRight w:val="0"/>
      <w:marTop w:val="0"/>
      <w:marBottom w:val="0"/>
      <w:divBdr>
        <w:top w:val="none" w:sz="0" w:space="0" w:color="auto"/>
        <w:left w:val="none" w:sz="0" w:space="0" w:color="auto"/>
        <w:bottom w:val="none" w:sz="0" w:space="0" w:color="auto"/>
        <w:right w:val="none" w:sz="0" w:space="0" w:color="auto"/>
      </w:divBdr>
    </w:div>
    <w:div w:id="972756995">
      <w:bodyDiv w:val="1"/>
      <w:marLeft w:val="0"/>
      <w:marRight w:val="0"/>
      <w:marTop w:val="0"/>
      <w:marBottom w:val="0"/>
      <w:divBdr>
        <w:top w:val="none" w:sz="0" w:space="0" w:color="auto"/>
        <w:left w:val="none" w:sz="0" w:space="0" w:color="auto"/>
        <w:bottom w:val="none" w:sz="0" w:space="0" w:color="auto"/>
        <w:right w:val="none" w:sz="0" w:space="0" w:color="auto"/>
      </w:divBdr>
    </w:div>
    <w:div w:id="977613977">
      <w:bodyDiv w:val="1"/>
      <w:marLeft w:val="0"/>
      <w:marRight w:val="0"/>
      <w:marTop w:val="0"/>
      <w:marBottom w:val="0"/>
      <w:divBdr>
        <w:top w:val="none" w:sz="0" w:space="0" w:color="auto"/>
        <w:left w:val="none" w:sz="0" w:space="0" w:color="auto"/>
        <w:bottom w:val="none" w:sz="0" w:space="0" w:color="auto"/>
        <w:right w:val="none" w:sz="0" w:space="0" w:color="auto"/>
      </w:divBdr>
    </w:div>
    <w:div w:id="991521104">
      <w:bodyDiv w:val="1"/>
      <w:marLeft w:val="0"/>
      <w:marRight w:val="0"/>
      <w:marTop w:val="0"/>
      <w:marBottom w:val="0"/>
      <w:divBdr>
        <w:top w:val="none" w:sz="0" w:space="0" w:color="auto"/>
        <w:left w:val="none" w:sz="0" w:space="0" w:color="auto"/>
        <w:bottom w:val="none" w:sz="0" w:space="0" w:color="auto"/>
        <w:right w:val="none" w:sz="0" w:space="0" w:color="auto"/>
      </w:divBdr>
    </w:div>
    <w:div w:id="999234231">
      <w:bodyDiv w:val="1"/>
      <w:marLeft w:val="0"/>
      <w:marRight w:val="0"/>
      <w:marTop w:val="0"/>
      <w:marBottom w:val="0"/>
      <w:divBdr>
        <w:top w:val="none" w:sz="0" w:space="0" w:color="auto"/>
        <w:left w:val="none" w:sz="0" w:space="0" w:color="auto"/>
        <w:bottom w:val="none" w:sz="0" w:space="0" w:color="auto"/>
        <w:right w:val="none" w:sz="0" w:space="0" w:color="auto"/>
      </w:divBdr>
    </w:div>
    <w:div w:id="1029254356">
      <w:bodyDiv w:val="1"/>
      <w:marLeft w:val="0"/>
      <w:marRight w:val="0"/>
      <w:marTop w:val="0"/>
      <w:marBottom w:val="0"/>
      <w:divBdr>
        <w:top w:val="none" w:sz="0" w:space="0" w:color="auto"/>
        <w:left w:val="none" w:sz="0" w:space="0" w:color="auto"/>
        <w:bottom w:val="none" w:sz="0" w:space="0" w:color="auto"/>
        <w:right w:val="none" w:sz="0" w:space="0" w:color="auto"/>
      </w:divBdr>
    </w:div>
    <w:div w:id="1039471352">
      <w:bodyDiv w:val="1"/>
      <w:marLeft w:val="0"/>
      <w:marRight w:val="0"/>
      <w:marTop w:val="0"/>
      <w:marBottom w:val="0"/>
      <w:divBdr>
        <w:top w:val="none" w:sz="0" w:space="0" w:color="auto"/>
        <w:left w:val="none" w:sz="0" w:space="0" w:color="auto"/>
        <w:bottom w:val="none" w:sz="0" w:space="0" w:color="auto"/>
        <w:right w:val="none" w:sz="0" w:space="0" w:color="auto"/>
      </w:divBdr>
    </w:div>
    <w:div w:id="1048647652">
      <w:bodyDiv w:val="1"/>
      <w:marLeft w:val="0"/>
      <w:marRight w:val="0"/>
      <w:marTop w:val="0"/>
      <w:marBottom w:val="0"/>
      <w:divBdr>
        <w:top w:val="none" w:sz="0" w:space="0" w:color="auto"/>
        <w:left w:val="none" w:sz="0" w:space="0" w:color="auto"/>
        <w:bottom w:val="none" w:sz="0" w:space="0" w:color="auto"/>
        <w:right w:val="none" w:sz="0" w:space="0" w:color="auto"/>
      </w:divBdr>
    </w:div>
    <w:div w:id="1074084311">
      <w:bodyDiv w:val="1"/>
      <w:marLeft w:val="0"/>
      <w:marRight w:val="0"/>
      <w:marTop w:val="0"/>
      <w:marBottom w:val="0"/>
      <w:divBdr>
        <w:top w:val="none" w:sz="0" w:space="0" w:color="auto"/>
        <w:left w:val="none" w:sz="0" w:space="0" w:color="auto"/>
        <w:bottom w:val="none" w:sz="0" w:space="0" w:color="auto"/>
        <w:right w:val="none" w:sz="0" w:space="0" w:color="auto"/>
      </w:divBdr>
    </w:div>
    <w:div w:id="1083986670">
      <w:bodyDiv w:val="1"/>
      <w:marLeft w:val="0"/>
      <w:marRight w:val="0"/>
      <w:marTop w:val="0"/>
      <w:marBottom w:val="0"/>
      <w:divBdr>
        <w:top w:val="none" w:sz="0" w:space="0" w:color="auto"/>
        <w:left w:val="none" w:sz="0" w:space="0" w:color="auto"/>
        <w:bottom w:val="none" w:sz="0" w:space="0" w:color="auto"/>
        <w:right w:val="none" w:sz="0" w:space="0" w:color="auto"/>
      </w:divBdr>
    </w:div>
    <w:div w:id="1118568786">
      <w:bodyDiv w:val="1"/>
      <w:marLeft w:val="0"/>
      <w:marRight w:val="0"/>
      <w:marTop w:val="0"/>
      <w:marBottom w:val="0"/>
      <w:divBdr>
        <w:top w:val="none" w:sz="0" w:space="0" w:color="auto"/>
        <w:left w:val="none" w:sz="0" w:space="0" w:color="auto"/>
        <w:bottom w:val="none" w:sz="0" w:space="0" w:color="auto"/>
        <w:right w:val="none" w:sz="0" w:space="0" w:color="auto"/>
      </w:divBdr>
    </w:div>
    <w:div w:id="1122114194">
      <w:bodyDiv w:val="1"/>
      <w:marLeft w:val="0"/>
      <w:marRight w:val="0"/>
      <w:marTop w:val="0"/>
      <w:marBottom w:val="0"/>
      <w:divBdr>
        <w:top w:val="none" w:sz="0" w:space="0" w:color="auto"/>
        <w:left w:val="none" w:sz="0" w:space="0" w:color="auto"/>
        <w:bottom w:val="none" w:sz="0" w:space="0" w:color="auto"/>
        <w:right w:val="none" w:sz="0" w:space="0" w:color="auto"/>
      </w:divBdr>
    </w:div>
    <w:div w:id="1125344301">
      <w:bodyDiv w:val="1"/>
      <w:marLeft w:val="0"/>
      <w:marRight w:val="0"/>
      <w:marTop w:val="0"/>
      <w:marBottom w:val="0"/>
      <w:divBdr>
        <w:top w:val="none" w:sz="0" w:space="0" w:color="auto"/>
        <w:left w:val="none" w:sz="0" w:space="0" w:color="auto"/>
        <w:bottom w:val="none" w:sz="0" w:space="0" w:color="auto"/>
        <w:right w:val="none" w:sz="0" w:space="0" w:color="auto"/>
      </w:divBdr>
    </w:div>
    <w:div w:id="1135290392">
      <w:bodyDiv w:val="1"/>
      <w:marLeft w:val="0"/>
      <w:marRight w:val="0"/>
      <w:marTop w:val="0"/>
      <w:marBottom w:val="0"/>
      <w:divBdr>
        <w:top w:val="none" w:sz="0" w:space="0" w:color="auto"/>
        <w:left w:val="none" w:sz="0" w:space="0" w:color="auto"/>
        <w:bottom w:val="none" w:sz="0" w:space="0" w:color="auto"/>
        <w:right w:val="none" w:sz="0" w:space="0" w:color="auto"/>
      </w:divBdr>
    </w:div>
    <w:div w:id="1140880238">
      <w:bodyDiv w:val="1"/>
      <w:marLeft w:val="0"/>
      <w:marRight w:val="0"/>
      <w:marTop w:val="0"/>
      <w:marBottom w:val="0"/>
      <w:divBdr>
        <w:top w:val="none" w:sz="0" w:space="0" w:color="auto"/>
        <w:left w:val="none" w:sz="0" w:space="0" w:color="auto"/>
        <w:bottom w:val="none" w:sz="0" w:space="0" w:color="auto"/>
        <w:right w:val="none" w:sz="0" w:space="0" w:color="auto"/>
      </w:divBdr>
    </w:div>
    <w:div w:id="1141968694">
      <w:bodyDiv w:val="1"/>
      <w:marLeft w:val="0"/>
      <w:marRight w:val="0"/>
      <w:marTop w:val="0"/>
      <w:marBottom w:val="0"/>
      <w:divBdr>
        <w:top w:val="none" w:sz="0" w:space="0" w:color="auto"/>
        <w:left w:val="none" w:sz="0" w:space="0" w:color="auto"/>
        <w:bottom w:val="none" w:sz="0" w:space="0" w:color="auto"/>
        <w:right w:val="none" w:sz="0" w:space="0" w:color="auto"/>
      </w:divBdr>
    </w:div>
    <w:div w:id="1214973907">
      <w:bodyDiv w:val="1"/>
      <w:marLeft w:val="0"/>
      <w:marRight w:val="0"/>
      <w:marTop w:val="0"/>
      <w:marBottom w:val="0"/>
      <w:divBdr>
        <w:top w:val="none" w:sz="0" w:space="0" w:color="auto"/>
        <w:left w:val="none" w:sz="0" w:space="0" w:color="auto"/>
        <w:bottom w:val="none" w:sz="0" w:space="0" w:color="auto"/>
        <w:right w:val="none" w:sz="0" w:space="0" w:color="auto"/>
      </w:divBdr>
    </w:div>
    <w:div w:id="1238977913">
      <w:bodyDiv w:val="1"/>
      <w:marLeft w:val="0"/>
      <w:marRight w:val="0"/>
      <w:marTop w:val="0"/>
      <w:marBottom w:val="0"/>
      <w:divBdr>
        <w:top w:val="none" w:sz="0" w:space="0" w:color="auto"/>
        <w:left w:val="none" w:sz="0" w:space="0" w:color="auto"/>
        <w:bottom w:val="none" w:sz="0" w:space="0" w:color="auto"/>
        <w:right w:val="none" w:sz="0" w:space="0" w:color="auto"/>
      </w:divBdr>
    </w:div>
    <w:div w:id="1245186812">
      <w:bodyDiv w:val="1"/>
      <w:marLeft w:val="0"/>
      <w:marRight w:val="0"/>
      <w:marTop w:val="0"/>
      <w:marBottom w:val="0"/>
      <w:divBdr>
        <w:top w:val="none" w:sz="0" w:space="0" w:color="auto"/>
        <w:left w:val="none" w:sz="0" w:space="0" w:color="auto"/>
        <w:bottom w:val="none" w:sz="0" w:space="0" w:color="auto"/>
        <w:right w:val="none" w:sz="0" w:space="0" w:color="auto"/>
      </w:divBdr>
    </w:div>
    <w:div w:id="1247879629">
      <w:bodyDiv w:val="1"/>
      <w:marLeft w:val="0"/>
      <w:marRight w:val="0"/>
      <w:marTop w:val="0"/>
      <w:marBottom w:val="0"/>
      <w:divBdr>
        <w:top w:val="none" w:sz="0" w:space="0" w:color="auto"/>
        <w:left w:val="none" w:sz="0" w:space="0" w:color="auto"/>
        <w:bottom w:val="none" w:sz="0" w:space="0" w:color="auto"/>
        <w:right w:val="none" w:sz="0" w:space="0" w:color="auto"/>
      </w:divBdr>
    </w:div>
    <w:div w:id="1276862131">
      <w:bodyDiv w:val="1"/>
      <w:marLeft w:val="0"/>
      <w:marRight w:val="0"/>
      <w:marTop w:val="0"/>
      <w:marBottom w:val="0"/>
      <w:divBdr>
        <w:top w:val="none" w:sz="0" w:space="0" w:color="auto"/>
        <w:left w:val="none" w:sz="0" w:space="0" w:color="auto"/>
        <w:bottom w:val="none" w:sz="0" w:space="0" w:color="auto"/>
        <w:right w:val="none" w:sz="0" w:space="0" w:color="auto"/>
      </w:divBdr>
    </w:div>
    <w:div w:id="1277829952">
      <w:bodyDiv w:val="1"/>
      <w:marLeft w:val="0"/>
      <w:marRight w:val="0"/>
      <w:marTop w:val="0"/>
      <w:marBottom w:val="0"/>
      <w:divBdr>
        <w:top w:val="none" w:sz="0" w:space="0" w:color="auto"/>
        <w:left w:val="none" w:sz="0" w:space="0" w:color="auto"/>
        <w:bottom w:val="none" w:sz="0" w:space="0" w:color="auto"/>
        <w:right w:val="none" w:sz="0" w:space="0" w:color="auto"/>
      </w:divBdr>
    </w:div>
    <w:div w:id="1297643144">
      <w:bodyDiv w:val="1"/>
      <w:marLeft w:val="0"/>
      <w:marRight w:val="0"/>
      <w:marTop w:val="0"/>
      <w:marBottom w:val="0"/>
      <w:divBdr>
        <w:top w:val="none" w:sz="0" w:space="0" w:color="auto"/>
        <w:left w:val="none" w:sz="0" w:space="0" w:color="auto"/>
        <w:bottom w:val="none" w:sz="0" w:space="0" w:color="auto"/>
        <w:right w:val="none" w:sz="0" w:space="0" w:color="auto"/>
      </w:divBdr>
    </w:div>
    <w:div w:id="1301232961">
      <w:bodyDiv w:val="1"/>
      <w:marLeft w:val="0"/>
      <w:marRight w:val="0"/>
      <w:marTop w:val="0"/>
      <w:marBottom w:val="0"/>
      <w:divBdr>
        <w:top w:val="none" w:sz="0" w:space="0" w:color="auto"/>
        <w:left w:val="none" w:sz="0" w:space="0" w:color="auto"/>
        <w:bottom w:val="none" w:sz="0" w:space="0" w:color="auto"/>
        <w:right w:val="none" w:sz="0" w:space="0" w:color="auto"/>
      </w:divBdr>
    </w:div>
    <w:div w:id="1302270615">
      <w:bodyDiv w:val="1"/>
      <w:marLeft w:val="0"/>
      <w:marRight w:val="0"/>
      <w:marTop w:val="0"/>
      <w:marBottom w:val="0"/>
      <w:divBdr>
        <w:top w:val="none" w:sz="0" w:space="0" w:color="auto"/>
        <w:left w:val="none" w:sz="0" w:space="0" w:color="auto"/>
        <w:bottom w:val="none" w:sz="0" w:space="0" w:color="auto"/>
        <w:right w:val="none" w:sz="0" w:space="0" w:color="auto"/>
      </w:divBdr>
    </w:div>
    <w:div w:id="1323393375">
      <w:bodyDiv w:val="1"/>
      <w:marLeft w:val="0"/>
      <w:marRight w:val="0"/>
      <w:marTop w:val="0"/>
      <w:marBottom w:val="0"/>
      <w:divBdr>
        <w:top w:val="none" w:sz="0" w:space="0" w:color="auto"/>
        <w:left w:val="none" w:sz="0" w:space="0" w:color="auto"/>
        <w:bottom w:val="none" w:sz="0" w:space="0" w:color="auto"/>
        <w:right w:val="none" w:sz="0" w:space="0" w:color="auto"/>
      </w:divBdr>
    </w:div>
    <w:div w:id="1326397309">
      <w:bodyDiv w:val="1"/>
      <w:marLeft w:val="0"/>
      <w:marRight w:val="0"/>
      <w:marTop w:val="0"/>
      <w:marBottom w:val="0"/>
      <w:divBdr>
        <w:top w:val="none" w:sz="0" w:space="0" w:color="auto"/>
        <w:left w:val="none" w:sz="0" w:space="0" w:color="auto"/>
        <w:bottom w:val="none" w:sz="0" w:space="0" w:color="auto"/>
        <w:right w:val="none" w:sz="0" w:space="0" w:color="auto"/>
      </w:divBdr>
    </w:div>
    <w:div w:id="1327005349">
      <w:bodyDiv w:val="1"/>
      <w:marLeft w:val="0"/>
      <w:marRight w:val="0"/>
      <w:marTop w:val="0"/>
      <w:marBottom w:val="0"/>
      <w:divBdr>
        <w:top w:val="none" w:sz="0" w:space="0" w:color="auto"/>
        <w:left w:val="none" w:sz="0" w:space="0" w:color="auto"/>
        <w:bottom w:val="none" w:sz="0" w:space="0" w:color="auto"/>
        <w:right w:val="none" w:sz="0" w:space="0" w:color="auto"/>
      </w:divBdr>
    </w:div>
    <w:div w:id="1333951944">
      <w:bodyDiv w:val="1"/>
      <w:marLeft w:val="0"/>
      <w:marRight w:val="0"/>
      <w:marTop w:val="0"/>
      <w:marBottom w:val="0"/>
      <w:divBdr>
        <w:top w:val="none" w:sz="0" w:space="0" w:color="auto"/>
        <w:left w:val="none" w:sz="0" w:space="0" w:color="auto"/>
        <w:bottom w:val="none" w:sz="0" w:space="0" w:color="auto"/>
        <w:right w:val="none" w:sz="0" w:space="0" w:color="auto"/>
      </w:divBdr>
    </w:div>
    <w:div w:id="1346634090">
      <w:bodyDiv w:val="1"/>
      <w:marLeft w:val="0"/>
      <w:marRight w:val="0"/>
      <w:marTop w:val="0"/>
      <w:marBottom w:val="0"/>
      <w:divBdr>
        <w:top w:val="none" w:sz="0" w:space="0" w:color="auto"/>
        <w:left w:val="none" w:sz="0" w:space="0" w:color="auto"/>
        <w:bottom w:val="none" w:sz="0" w:space="0" w:color="auto"/>
        <w:right w:val="none" w:sz="0" w:space="0" w:color="auto"/>
      </w:divBdr>
    </w:div>
    <w:div w:id="1357074970">
      <w:bodyDiv w:val="1"/>
      <w:marLeft w:val="0"/>
      <w:marRight w:val="0"/>
      <w:marTop w:val="0"/>
      <w:marBottom w:val="0"/>
      <w:divBdr>
        <w:top w:val="none" w:sz="0" w:space="0" w:color="auto"/>
        <w:left w:val="none" w:sz="0" w:space="0" w:color="auto"/>
        <w:bottom w:val="none" w:sz="0" w:space="0" w:color="auto"/>
        <w:right w:val="none" w:sz="0" w:space="0" w:color="auto"/>
      </w:divBdr>
    </w:div>
    <w:div w:id="1364281624">
      <w:bodyDiv w:val="1"/>
      <w:marLeft w:val="0"/>
      <w:marRight w:val="0"/>
      <w:marTop w:val="0"/>
      <w:marBottom w:val="0"/>
      <w:divBdr>
        <w:top w:val="none" w:sz="0" w:space="0" w:color="auto"/>
        <w:left w:val="none" w:sz="0" w:space="0" w:color="auto"/>
        <w:bottom w:val="none" w:sz="0" w:space="0" w:color="auto"/>
        <w:right w:val="none" w:sz="0" w:space="0" w:color="auto"/>
      </w:divBdr>
    </w:div>
    <w:div w:id="1385444653">
      <w:bodyDiv w:val="1"/>
      <w:marLeft w:val="0"/>
      <w:marRight w:val="0"/>
      <w:marTop w:val="0"/>
      <w:marBottom w:val="0"/>
      <w:divBdr>
        <w:top w:val="none" w:sz="0" w:space="0" w:color="auto"/>
        <w:left w:val="none" w:sz="0" w:space="0" w:color="auto"/>
        <w:bottom w:val="none" w:sz="0" w:space="0" w:color="auto"/>
        <w:right w:val="none" w:sz="0" w:space="0" w:color="auto"/>
      </w:divBdr>
    </w:div>
    <w:div w:id="1389307768">
      <w:bodyDiv w:val="1"/>
      <w:marLeft w:val="0"/>
      <w:marRight w:val="0"/>
      <w:marTop w:val="0"/>
      <w:marBottom w:val="0"/>
      <w:divBdr>
        <w:top w:val="none" w:sz="0" w:space="0" w:color="auto"/>
        <w:left w:val="none" w:sz="0" w:space="0" w:color="auto"/>
        <w:bottom w:val="none" w:sz="0" w:space="0" w:color="auto"/>
        <w:right w:val="none" w:sz="0" w:space="0" w:color="auto"/>
      </w:divBdr>
    </w:div>
    <w:div w:id="1389651246">
      <w:bodyDiv w:val="1"/>
      <w:marLeft w:val="0"/>
      <w:marRight w:val="0"/>
      <w:marTop w:val="0"/>
      <w:marBottom w:val="0"/>
      <w:divBdr>
        <w:top w:val="none" w:sz="0" w:space="0" w:color="auto"/>
        <w:left w:val="none" w:sz="0" w:space="0" w:color="auto"/>
        <w:bottom w:val="none" w:sz="0" w:space="0" w:color="auto"/>
        <w:right w:val="none" w:sz="0" w:space="0" w:color="auto"/>
      </w:divBdr>
    </w:div>
    <w:div w:id="1407261051">
      <w:bodyDiv w:val="1"/>
      <w:marLeft w:val="0"/>
      <w:marRight w:val="0"/>
      <w:marTop w:val="0"/>
      <w:marBottom w:val="0"/>
      <w:divBdr>
        <w:top w:val="none" w:sz="0" w:space="0" w:color="auto"/>
        <w:left w:val="none" w:sz="0" w:space="0" w:color="auto"/>
        <w:bottom w:val="none" w:sz="0" w:space="0" w:color="auto"/>
        <w:right w:val="none" w:sz="0" w:space="0" w:color="auto"/>
      </w:divBdr>
    </w:div>
    <w:div w:id="1418868950">
      <w:bodyDiv w:val="1"/>
      <w:marLeft w:val="0"/>
      <w:marRight w:val="0"/>
      <w:marTop w:val="0"/>
      <w:marBottom w:val="0"/>
      <w:divBdr>
        <w:top w:val="none" w:sz="0" w:space="0" w:color="auto"/>
        <w:left w:val="none" w:sz="0" w:space="0" w:color="auto"/>
        <w:bottom w:val="none" w:sz="0" w:space="0" w:color="auto"/>
        <w:right w:val="none" w:sz="0" w:space="0" w:color="auto"/>
      </w:divBdr>
    </w:div>
    <w:div w:id="1434667469">
      <w:bodyDiv w:val="1"/>
      <w:marLeft w:val="0"/>
      <w:marRight w:val="0"/>
      <w:marTop w:val="0"/>
      <w:marBottom w:val="0"/>
      <w:divBdr>
        <w:top w:val="none" w:sz="0" w:space="0" w:color="auto"/>
        <w:left w:val="none" w:sz="0" w:space="0" w:color="auto"/>
        <w:bottom w:val="none" w:sz="0" w:space="0" w:color="auto"/>
        <w:right w:val="none" w:sz="0" w:space="0" w:color="auto"/>
      </w:divBdr>
    </w:div>
    <w:div w:id="1436294070">
      <w:bodyDiv w:val="1"/>
      <w:marLeft w:val="0"/>
      <w:marRight w:val="0"/>
      <w:marTop w:val="0"/>
      <w:marBottom w:val="0"/>
      <w:divBdr>
        <w:top w:val="none" w:sz="0" w:space="0" w:color="auto"/>
        <w:left w:val="none" w:sz="0" w:space="0" w:color="auto"/>
        <w:bottom w:val="none" w:sz="0" w:space="0" w:color="auto"/>
        <w:right w:val="none" w:sz="0" w:space="0" w:color="auto"/>
      </w:divBdr>
    </w:div>
    <w:div w:id="1488787470">
      <w:bodyDiv w:val="1"/>
      <w:marLeft w:val="0"/>
      <w:marRight w:val="0"/>
      <w:marTop w:val="0"/>
      <w:marBottom w:val="0"/>
      <w:divBdr>
        <w:top w:val="none" w:sz="0" w:space="0" w:color="auto"/>
        <w:left w:val="none" w:sz="0" w:space="0" w:color="auto"/>
        <w:bottom w:val="none" w:sz="0" w:space="0" w:color="auto"/>
        <w:right w:val="none" w:sz="0" w:space="0" w:color="auto"/>
      </w:divBdr>
    </w:div>
    <w:div w:id="1509716528">
      <w:bodyDiv w:val="1"/>
      <w:marLeft w:val="0"/>
      <w:marRight w:val="0"/>
      <w:marTop w:val="0"/>
      <w:marBottom w:val="0"/>
      <w:divBdr>
        <w:top w:val="none" w:sz="0" w:space="0" w:color="auto"/>
        <w:left w:val="none" w:sz="0" w:space="0" w:color="auto"/>
        <w:bottom w:val="none" w:sz="0" w:space="0" w:color="auto"/>
        <w:right w:val="none" w:sz="0" w:space="0" w:color="auto"/>
      </w:divBdr>
    </w:div>
    <w:div w:id="1510289384">
      <w:bodyDiv w:val="1"/>
      <w:marLeft w:val="0"/>
      <w:marRight w:val="0"/>
      <w:marTop w:val="0"/>
      <w:marBottom w:val="0"/>
      <w:divBdr>
        <w:top w:val="none" w:sz="0" w:space="0" w:color="auto"/>
        <w:left w:val="none" w:sz="0" w:space="0" w:color="auto"/>
        <w:bottom w:val="none" w:sz="0" w:space="0" w:color="auto"/>
        <w:right w:val="none" w:sz="0" w:space="0" w:color="auto"/>
      </w:divBdr>
    </w:div>
    <w:div w:id="1523477738">
      <w:bodyDiv w:val="1"/>
      <w:marLeft w:val="0"/>
      <w:marRight w:val="0"/>
      <w:marTop w:val="0"/>
      <w:marBottom w:val="0"/>
      <w:divBdr>
        <w:top w:val="none" w:sz="0" w:space="0" w:color="auto"/>
        <w:left w:val="none" w:sz="0" w:space="0" w:color="auto"/>
        <w:bottom w:val="none" w:sz="0" w:space="0" w:color="auto"/>
        <w:right w:val="none" w:sz="0" w:space="0" w:color="auto"/>
      </w:divBdr>
    </w:div>
    <w:div w:id="1523517257">
      <w:bodyDiv w:val="1"/>
      <w:marLeft w:val="0"/>
      <w:marRight w:val="0"/>
      <w:marTop w:val="0"/>
      <w:marBottom w:val="0"/>
      <w:divBdr>
        <w:top w:val="none" w:sz="0" w:space="0" w:color="auto"/>
        <w:left w:val="none" w:sz="0" w:space="0" w:color="auto"/>
        <w:bottom w:val="none" w:sz="0" w:space="0" w:color="auto"/>
        <w:right w:val="none" w:sz="0" w:space="0" w:color="auto"/>
      </w:divBdr>
    </w:div>
    <w:div w:id="1526947339">
      <w:bodyDiv w:val="1"/>
      <w:marLeft w:val="0"/>
      <w:marRight w:val="0"/>
      <w:marTop w:val="0"/>
      <w:marBottom w:val="0"/>
      <w:divBdr>
        <w:top w:val="none" w:sz="0" w:space="0" w:color="auto"/>
        <w:left w:val="none" w:sz="0" w:space="0" w:color="auto"/>
        <w:bottom w:val="none" w:sz="0" w:space="0" w:color="auto"/>
        <w:right w:val="none" w:sz="0" w:space="0" w:color="auto"/>
      </w:divBdr>
    </w:div>
    <w:div w:id="1534227664">
      <w:bodyDiv w:val="1"/>
      <w:marLeft w:val="0"/>
      <w:marRight w:val="0"/>
      <w:marTop w:val="0"/>
      <w:marBottom w:val="0"/>
      <w:divBdr>
        <w:top w:val="none" w:sz="0" w:space="0" w:color="auto"/>
        <w:left w:val="none" w:sz="0" w:space="0" w:color="auto"/>
        <w:bottom w:val="none" w:sz="0" w:space="0" w:color="auto"/>
        <w:right w:val="none" w:sz="0" w:space="0" w:color="auto"/>
      </w:divBdr>
    </w:div>
    <w:div w:id="1536235483">
      <w:bodyDiv w:val="1"/>
      <w:marLeft w:val="0"/>
      <w:marRight w:val="0"/>
      <w:marTop w:val="0"/>
      <w:marBottom w:val="0"/>
      <w:divBdr>
        <w:top w:val="none" w:sz="0" w:space="0" w:color="auto"/>
        <w:left w:val="none" w:sz="0" w:space="0" w:color="auto"/>
        <w:bottom w:val="none" w:sz="0" w:space="0" w:color="auto"/>
        <w:right w:val="none" w:sz="0" w:space="0" w:color="auto"/>
      </w:divBdr>
    </w:div>
    <w:div w:id="1553691880">
      <w:bodyDiv w:val="1"/>
      <w:marLeft w:val="0"/>
      <w:marRight w:val="0"/>
      <w:marTop w:val="0"/>
      <w:marBottom w:val="0"/>
      <w:divBdr>
        <w:top w:val="none" w:sz="0" w:space="0" w:color="auto"/>
        <w:left w:val="none" w:sz="0" w:space="0" w:color="auto"/>
        <w:bottom w:val="none" w:sz="0" w:space="0" w:color="auto"/>
        <w:right w:val="none" w:sz="0" w:space="0" w:color="auto"/>
      </w:divBdr>
    </w:div>
    <w:div w:id="1555971643">
      <w:bodyDiv w:val="1"/>
      <w:marLeft w:val="0"/>
      <w:marRight w:val="0"/>
      <w:marTop w:val="0"/>
      <w:marBottom w:val="0"/>
      <w:divBdr>
        <w:top w:val="none" w:sz="0" w:space="0" w:color="auto"/>
        <w:left w:val="none" w:sz="0" w:space="0" w:color="auto"/>
        <w:bottom w:val="none" w:sz="0" w:space="0" w:color="auto"/>
        <w:right w:val="none" w:sz="0" w:space="0" w:color="auto"/>
      </w:divBdr>
    </w:div>
    <w:div w:id="1557888953">
      <w:bodyDiv w:val="1"/>
      <w:marLeft w:val="0"/>
      <w:marRight w:val="0"/>
      <w:marTop w:val="0"/>
      <w:marBottom w:val="0"/>
      <w:divBdr>
        <w:top w:val="none" w:sz="0" w:space="0" w:color="auto"/>
        <w:left w:val="none" w:sz="0" w:space="0" w:color="auto"/>
        <w:bottom w:val="none" w:sz="0" w:space="0" w:color="auto"/>
        <w:right w:val="none" w:sz="0" w:space="0" w:color="auto"/>
      </w:divBdr>
    </w:div>
    <w:div w:id="1572888878">
      <w:bodyDiv w:val="1"/>
      <w:marLeft w:val="0"/>
      <w:marRight w:val="0"/>
      <w:marTop w:val="0"/>
      <w:marBottom w:val="0"/>
      <w:divBdr>
        <w:top w:val="none" w:sz="0" w:space="0" w:color="auto"/>
        <w:left w:val="none" w:sz="0" w:space="0" w:color="auto"/>
        <w:bottom w:val="none" w:sz="0" w:space="0" w:color="auto"/>
        <w:right w:val="none" w:sz="0" w:space="0" w:color="auto"/>
      </w:divBdr>
    </w:div>
    <w:div w:id="1576819569">
      <w:bodyDiv w:val="1"/>
      <w:marLeft w:val="0"/>
      <w:marRight w:val="0"/>
      <w:marTop w:val="0"/>
      <w:marBottom w:val="0"/>
      <w:divBdr>
        <w:top w:val="none" w:sz="0" w:space="0" w:color="auto"/>
        <w:left w:val="none" w:sz="0" w:space="0" w:color="auto"/>
        <w:bottom w:val="none" w:sz="0" w:space="0" w:color="auto"/>
        <w:right w:val="none" w:sz="0" w:space="0" w:color="auto"/>
      </w:divBdr>
    </w:div>
    <w:div w:id="1584609873">
      <w:bodyDiv w:val="1"/>
      <w:marLeft w:val="0"/>
      <w:marRight w:val="0"/>
      <w:marTop w:val="0"/>
      <w:marBottom w:val="0"/>
      <w:divBdr>
        <w:top w:val="none" w:sz="0" w:space="0" w:color="auto"/>
        <w:left w:val="none" w:sz="0" w:space="0" w:color="auto"/>
        <w:bottom w:val="none" w:sz="0" w:space="0" w:color="auto"/>
        <w:right w:val="none" w:sz="0" w:space="0" w:color="auto"/>
      </w:divBdr>
    </w:div>
    <w:div w:id="1588952658">
      <w:bodyDiv w:val="1"/>
      <w:marLeft w:val="0"/>
      <w:marRight w:val="0"/>
      <w:marTop w:val="0"/>
      <w:marBottom w:val="0"/>
      <w:divBdr>
        <w:top w:val="none" w:sz="0" w:space="0" w:color="auto"/>
        <w:left w:val="none" w:sz="0" w:space="0" w:color="auto"/>
        <w:bottom w:val="none" w:sz="0" w:space="0" w:color="auto"/>
        <w:right w:val="none" w:sz="0" w:space="0" w:color="auto"/>
      </w:divBdr>
    </w:div>
    <w:div w:id="1664890421">
      <w:bodyDiv w:val="1"/>
      <w:marLeft w:val="0"/>
      <w:marRight w:val="0"/>
      <w:marTop w:val="0"/>
      <w:marBottom w:val="0"/>
      <w:divBdr>
        <w:top w:val="none" w:sz="0" w:space="0" w:color="auto"/>
        <w:left w:val="none" w:sz="0" w:space="0" w:color="auto"/>
        <w:bottom w:val="none" w:sz="0" w:space="0" w:color="auto"/>
        <w:right w:val="none" w:sz="0" w:space="0" w:color="auto"/>
      </w:divBdr>
    </w:div>
    <w:div w:id="1673071374">
      <w:bodyDiv w:val="1"/>
      <w:marLeft w:val="0"/>
      <w:marRight w:val="0"/>
      <w:marTop w:val="0"/>
      <w:marBottom w:val="0"/>
      <w:divBdr>
        <w:top w:val="none" w:sz="0" w:space="0" w:color="auto"/>
        <w:left w:val="none" w:sz="0" w:space="0" w:color="auto"/>
        <w:bottom w:val="none" w:sz="0" w:space="0" w:color="auto"/>
        <w:right w:val="none" w:sz="0" w:space="0" w:color="auto"/>
      </w:divBdr>
    </w:div>
    <w:div w:id="1681856128">
      <w:bodyDiv w:val="1"/>
      <w:marLeft w:val="0"/>
      <w:marRight w:val="0"/>
      <w:marTop w:val="0"/>
      <w:marBottom w:val="0"/>
      <w:divBdr>
        <w:top w:val="none" w:sz="0" w:space="0" w:color="auto"/>
        <w:left w:val="none" w:sz="0" w:space="0" w:color="auto"/>
        <w:bottom w:val="none" w:sz="0" w:space="0" w:color="auto"/>
        <w:right w:val="none" w:sz="0" w:space="0" w:color="auto"/>
      </w:divBdr>
    </w:div>
    <w:div w:id="1681930502">
      <w:bodyDiv w:val="1"/>
      <w:marLeft w:val="0"/>
      <w:marRight w:val="0"/>
      <w:marTop w:val="0"/>
      <w:marBottom w:val="0"/>
      <w:divBdr>
        <w:top w:val="none" w:sz="0" w:space="0" w:color="auto"/>
        <w:left w:val="none" w:sz="0" w:space="0" w:color="auto"/>
        <w:bottom w:val="none" w:sz="0" w:space="0" w:color="auto"/>
        <w:right w:val="none" w:sz="0" w:space="0" w:color="auto"/>
      </w:divBdr>
    </w:div>
    <w:div w:id="1689480751">
      <w:bodyDiv w:val="1"/>
      <w:marLeft w:val="0"/>
      <w:marRight w:val="0"/>
      <w:marTop w:val="0"/>
      <w:marBottom w:val="0"/>
      <w:divBdr>
        <w:top w:val="none" w:sz="0" w:space="0" w:color="auto"/>
        <w:left w:val="none" w:sz="0" w:space="0" w:color="auto"/>
        <w:bottom w:val="none" w:sz="0" w:space="0" w:color="auto"/>
        <w:right w:val="none" w:sz="0" w:space="0" w:color="auto"/>
      </w:divBdr>
    </w:div>
    <w:div w:id="1723558146">
      <w:bodyDiv w:val="1"/>
      <w:marLeft w:val="0"/>
      <w:marRight w:val="0"/>
      <w:marTop w:val="0"/>
      <w:marBottom w:val="0"/>
      <w:divBdr>
        <w:top w:val="none" w:sz="0" w:space="0" w:color="auto"/>
        <w:left w:val="none" w:sz="0" w:space="0" w:color="auto"/>
        <w:bottom w:val="none" w:sz="0" w:space="0" w:color="auto"/>
        <w:right w:val="none" w:sz="0" w:space="0" w:color="auto"/>
      </w:divBdr>
    </w:div>
    <w:div w:id="1724334043">
      <w:bodyDiv w:val="1"/>
      <w:marLeft w:val="0"/>
      <w:marRight w:val="0"/>
      <w:marTop w:val="0"/>
      <w:marBottom w:val="0"/>
      <w:divBdr>
        <w:top w:val="none" w:sz="0" w:space="0" w:color="auto"/>
        <w:left w:val="none" w:sz="0" w:space="0" w:color="auto"/>
        <w:bottom w:val="none" w:sz="0" w:space="0" w:color="auto"/>
        <w:right w:val="none" w:sz="0" w:space="0" w:color="auto"/>
      </w:divBdr>
    </w:div>
    <w:div w:id="1741826714">
      <w:bodyDiv w:val="1"/>
      <w:marLeft w:val="0"/>
      <w:marRight w:val="0"/>
      <w:marTop w:val="0"/>
      <w:marBottom w:val="0"/>
      <w:divBdr>
        <w:top w:val="none" w:sz="0" w:space="0" w:color="auto"/>
        <w:left w:val="none" w:sz="0" w:space="0" w:color="auto"/>
        <w:bottom w:val="none" w:sz="0" w:space="0" w:color="auto"/>
        <w:right w:val="none" w:sz="0" w:space="0" w:color="auto"/>
      </w:divBdr>
    </w:div>
    <w:div w:id="1791895319">
      <w:bodyDiv w:val="1"/>
      <w:marLeft w:val="0"/>
      <w:marRight w:val="0"/>
      <w:marTop w:val="0"/>
      <w:marBottom w:val="0"/>
      <w:divBdr>
        <w:top w:val="none" w:sz="0" w:space="0" w:color="auto"/>
        <w:left w:val="none" w:sz="0" w:space="0" w:color="auto"/>
        <w:bottom w:val="none" w:sz="0" w:space="0" w:color="auto"/>
        <w:right w:val="none" w:sz="0" w:space="0" w:color="auto"/>
      </w:divBdr>
    </w:div>
    <w:div w:id="1831868656">
      <w:bodyDiv w:val="1"/>
      <w:marLeft w:val="0"/>
      <w:marRight w:val="0"/>
      <w:marTop w:val="0"/>
      <w:marBottom w:val="0"/>
      <w:divBdr>
        <w:top w:val="none" w:sz="0" w:space="0" w:color="auto"/>
        <w:left w:val="none" w:sz="0" w:space="0" w:color="auto"/>
        <w:bottom w:val="none" w:sz="0" w:space="0" w:color="auto"/>
        <w:right w:val="none" w:sz="0" w:space="0" w:color="auto"/>
      </w:divBdr>
    </w:div>
    <w:div w:id="1835297013">
      <w:bodyDiv w:val="1"/>
      <w:marLeft w:val="0"/>
      <w:marRight w:val="0"/>
      <w:marTop w:val="0"/>
      <w:marBottom w:val="0"/>
      <w:divBdr>
        <w:top w:val="none" w:sz="0" w:space="0" w:color="auto"/>
        <w:left w:val="none" w:sz="0" w:space="0" w:color="auto"/>
        <w:bottom w:val="none" w:sz="0" w:space="0" w:color="auto"/>
        <w:right w:val="none" w:sz="0" w:space="0" w:color="auto"/>
      </w:divBdr>
    </w:div>
    <w:div w:id="1851486313">
      <w:bodyDiv w:val="1"/>
      <w:marLeft w:val="0"/>
      <w:marRight w:val="0"/>
      <w:marTop w:val="0"/>
      <w:marBottom w:val="0"/>
      <w:divBdr>
        <w:top w:val="none" w:sz="0" w:space="0" w:color="auto"/>
        <w:left w:val="none" w:sz="0" w:space="0" w:color="auto"/>
        <w:bottom w:val="none" w:sz="0" w:space="0" w:color="auto"/>
        <w:right w:val="none" w:sz="0" w:space="0" w:color="auto"/>
      </w:divBdr>
    </w:div>
    <w:div w:id="1863397928">
      <w:bodyDiv w:val="1"/>
      <w:marLeft w:val="0"/>
      <w:marRight w:val="0"/>
      <w:marTop w:val="0"/>
      <w:marBottom w:val="0"/>
      <w:divBdr>
        <w:top w:val="none" w:sz="0" w:space="0" w:color="auto"/>
        <w:left w:val="none" w:sz="0" w:space="0" w:color="auto"/>
        <w:bottom w:val="none" w:sz="0" w:space="0" w:color="auto"/>
        <w:right w:val="none" w:sz="0" w:space="0" w:color="auto"/>
      </w:divBdr>
    </w:div>
    <w:div w:id="1864056742">
      <w:bodyDiv w:val="1"/>
      <w:marLeft w:val="0"/>
      <w:marRight w:val="0"/>
      <w:marTop w:val="0"/>
      <w:marBottom w:val="0"/>
      <w:divBdr>
        <w:top w:val="none" w:sz="0" w:space="0" w:color="auto"/>
        <w:left w:val="none" w:sz="0" w:space="0" w:color="auto"/>
        <w:bottom w:val="none" w:sz="0" w:space="0" w:color="auto"/>
        <w:right w:val="none" w:sz="0" w:space="0" w:color="auto"/>
      </w:divBdr>
    </w:div>
    <w:div w:id="1871606451">
      <w:bodyDiv w:val="1"/>
      <w:marLeft w:val="0"/>
      <w:marRight w:val="0"/>
      <w:marTop w:val="0"/>
      <w:marBottom w:val="0"/>
      <w:divBdr>
        <w:top w:val="none" w:sz="0" w:space="0" w:color="auto"/>
        <w:left w:val="none" w:sz="0" w:space="0" w:color="auto"/>
        <w:bottom w:val="none" w:sz="0" w:space="0" w:color="auto"/>
        <w:right w:val="none" w:sz="0" w:space="0" w:color="auto"/>
      </w:divBdr>
    </w:div>
    <w:div w:id="1881933024">
      <w:bodyDiv w:val="1"/>
      <w:marLeft w:val="0"/>
      <w:marRight w:val="0"/>
      <w:marTop w:val="0"/>
      <w:marBottom w:val="0"/>
      <w:divBdr>
        <w:top w:val="none" w:sz="0" w:space="0" w:color="auto"/>
        <w:left w:val="none" w:sz="0" w:space="0" w:color="auto"/>
        <w:bottom w:val="none" w:sz="0" w:space="0" w:color="auto"/>
        <w:right w:val="none" w:sz="0" w:space="0" w:color="auto"/>
      </w:divBdr>
    </w:div>
    <w:div w:id="1903057113">
      <w:bodyDiv w:val="1"/>
      <w:marLeft w:val="0"/>
      <w:marRight w:val="0"/>
      <w:marTop w:val="0"/>
      <w:marBottom w:val="0"/>
      <w:divBdr>
        <w:top w:val="none" w:sz="0" w:space="0" w:color="auto"/>
        <w:left w:val="none" w:sz="0" w:space="0" w:color="auto"/>
        <w:bottom w:val="none" w:sz="0" w:space="0" w:color="auto"/>
        <w:right w:val="none" w:sz="0" w:space="0" w:color="auto"/>
      </w:divBdr>
    </w:div>
    <w:div w:id="1904946567">
      <w:bodyDiv w:val="1"/>
      <w:marLeft w:val="0"/>
      <w:marRight w:val="0"/>
      <w:marTop w:val="0"/>
      <w:marBottom w:val="0"/>
      <w:divBdr>
        <w:top w:val="none" w:sz="0" w:space="0" w:color="auto"/>
        <w:left w:val="none" w:sz="0" w:space="0" w:color="auto"/>
        <w:bottom w:val="none" w:sz="0" w:space="0" w:color="auto"/>
        <w:right w:val="none" w:sz="0" w:space="0" w:color="auto"/>
      </w:divBdr>
    </w:div>
    <w:div w:id="1915820890">
      <w:bodyDiv w:val="1"/>
      <w:marLeft w:val="0"/>
      <w:marRight w:val="0"/>
      <w:marTop w:val="0"/>
      <w:marBottom w:val="0"/>
      <w:divBdr>
        <w:top w:val="none" w:sz="0" w:space="0" w:color="auto"/>
        <w:left w:val="none" w:sz="0" w:space="0" w:color="auto"/>
        <w:bottom w:val="none" w:sz="0" w:space="0" w:color="auto"/>
        <w:right w:val="none" w:sz="0" w:space="0" w:color="auto"/>
      </w:divBdr>
    </w:div>
    <w:div w:id="1918443701">
      <w:bodyDiv w:val="1"/>
      <w:marLeft w:val="0"/>
      <w:marRight w:val="0"/>
      <w:marTop w:val="0"/>
      <w:marBottom w:val="0"/>
      <w:divBdr>
        <w:top w:val="none" w:sz="0" w:space="0" w:color="auto"/>
        <w:left w:val="none" w:sz="0" w:space="0" w:color="auto"/>
        <w:bottom w:val="none" w:sz="0" w:space="0" w:color="auto"/>
        <w:right w:val="none" w:sz="0" w:space="0" w:color="auto"/>
      </w:divBdr>
    </w:div>
    <w:div w:id="1936211367">
      <w:bodyDiv w:val="1"/>
      <w:marLeft w:val="0"/>
      <w:marRight w:val="0"/>
      <w:marTop w:val="0"/>
      <w:marBottom w:val="0"/>
      <w:divBdr>
        <w:top w:val="none" w:sz="0" w:space="0" w:color="auto"/>
        <w:left w:val="none" w:sz="0" w:space="0" w:color="auto"/>
        <w:bottom w:val="none" w:sz="0" w:space="0" w:color="auto"/>
        <w:right w:val="none" w:sz="0" w:space="0" w:color="auto"/>
      </w:divBdr>
    </w:div>
    <w:div w:id="1984581872">
      <w:bodyDiv w:val="1"/>
      <w:marLeft w:val="0"/>
      <w:marRight w:val="0"/>
      <w:marTop w:val="0"/>
      <w:marBottom w:val="0"/>
      <w:divBdr>
        <w:top w:val="none" w:sz="0" w:space="0" w:color="auto"/>
        <w:left w:val="none" w:sz="0" w:space="0" w:color="auto"/>
        <w:bottom w:val="none" w:sz="0" w:space="0" w:color="auto"/>
        <w:right w:val="none" w:sz="0" w:space="0" w:color="auto"/>
      </w:divBdr>
    </w:div>
    <w:div w:id="2060662056">
      <w:bodyDiv w:val="1"/>
      <w:marLeft w:val="0"/>
      <w:marRight w:val="0"/>
      <w:marTop w:val="0"/>
      <w:marBottom w:val="0"/>
      <w:divBdr>
        <w:top w:val="none" w:sz="0" w:space="0" w:color="auto"/>
        <w:left w:val="none" w:sz="0" w:space="0" w:color="auto"/>
        <w:bottom w:val="none" w:sz="0" w:space="0" w:color="auto"/>
        <w:right w:val="none" w:sz="0" w:space="0" w:color="auto"/>
      </w:divBdr>
    </w:div>
    <w:div w:id="2066829487">
      <w:bodyDiv w:val="1"/>
      <w:marLeft w:val="0"/>
      <w:marRight w:val="0"/>
      <w:marTop w:val="0"/>
      <w:marBottom w:val="0"/>
      <w:divBdr>
        <w:top w:val="none" w:sz="0" w:space="0" w:color="auto"/>
        <w:left w:val="none" w:sz="0" w:space="0" w:color="auto"/>
        <w:bottom w:val="none" w:sz="0" w:space="0" w:color="auto"/>
        <w:right w:val="none" w:sz="0" w:space="0" w:color="auto"/>
      </w:divBdr>
    </w:div>
    <w:div w:id="2093745107">
      <w:bodyDiv w:val="1"/>
      <w:marLeft w:val="0"/>
      <w:marRight w:val="0"/>
      <w:marTop w:val="0"/>
      <w:marBottom w:val="0"/>
      <w:divBdr>
        <w:top w:val="none" w:sz="0" w:space="0" w:color="auto"/>
        <w:left w:val="none" w:sz="0" w:space="0" w:color="auto"/>
        <w:bottom w:val="none" w:sz="0" w:space="0" w:color="auto"/>
        <w:right w:val="none" w:sz="0" w:space="0" w:color="auto"/>
      </w:divBdr>
    </w:div>
    <w:div w:id="2101441273">
      <w:bodyDiv w:val="1"/>
      <w:marLeft w:val="0"/>
      <w:marRight w:val="0"/>
      <w:marTop w:val="0"/>
      <w:marBottom w:val="0"/>
      <w:divBdr>
        <w:top w:val="none" w:sz="0" w:space="0" w:color="auto"/>
        <w:left w:val="none" w:sz="0" w:space="0" w:color="auto"/>
        <w:bottom w:val="none" w:sz="0" w:space="0" w:color="auto"/>
        <w:right w:val="none" w:sz="0" w:space="0" w:color="auto"/>
      </w:divBdr>
    </w:div>
    <w:div w:id="2108769996">
      <w:bodyDiv w:val="1"/>
      <w:marLeft w:val="0"/>
      <w:marRight w:val="0"/>
      <w:marTop w:val="0"/>
      <w:marBottom w:val="0"/>
      <w:divBdr>
        <w:top w:val="none" w:sz="0" w:space="0" w:color="auto"/>
        <w:left w:val="none" w:sz="0" w:space="0" w:color="auto"/>
        <w:bottom w:val="none" w:sz="0" w:space="0" w:color="auto"/>
        <w:right w:val="none" w:sz="0" w:space="0" w:color="auto"/>
      </w:divBdr>
    </w:div>
    <w:div w:id="212469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2.jpeg"/><Relationship Id="rId26" Type="http://schemas.openxmlformats.org/officeDocument/2006/relationships/oleObject" Target="embeddings/oleObject4.bin"/><Relationship Id="rId39" Type="http://schemas.openxmlformats.org/officeDocument/2006/relationships/image" Target="media/image13.wmf"/><Relationship Id="rId21" Type="http://schemas.openxmlformats.org/officeDocument/2006/relationships/image" Target="media/image4.wmf"/><Relationship Id="rId34" Type="http://schemas.openxmlformats.org/officeDocument/2006/relationships/oleObject" Target="embeddings/oleObject8.bin"/><Relationship Id="rId42" Type="http://schemas.openxmlformats.org/officeDocument/2006/relationships/oleObject" Target="embeddings/oleObject12.bin"/><Relationship Id="rId47" Type="http://schemas.openxmlformats.org/officeDocument/2006/relationships/oleObject" Target="embeddings/oleObject15.bin"/><Relationship Id="rId50" Type="http://schemas.openxmlformats.org/officeDocument/2006/relationships/hyperlink" Target="http://www.ccsso.org" TargetMode="External"/><Relationship Id="rId55" Type="http://schemas.openxmlformats.org/officeDocument/2006/relationships/hyperlink" Target="http://wvde.state.wv.us" TargetMode="External"/><Relationship Id="rId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hyperlink" Target="javascript:;" TargetMode="External"/><Relationship Id="rId29" Type="http://schemas.openxmlformats.org/officeDocument/2006/relationships/image" Target="media/image8.wmf"/><Relationship Id="rId11" Type="http://schemas.openxmlformats.org/officeDocument/2006/relationships/endnotes" Target="endnotes.xml"/><Relationship Id="rId24" Type="http://schemas.openxmlformats.org/officeDocument/2006/relationships/oleObject" Target="embeddings/oleObject3.bin"/><Relationship Id="rId32" Type="http://schemas.openxmlformats.org/officeDocument/2006/relationships/oleObject" Target="embeddings/oleObject7.bin"/><Relationship Id="rId37" Type="http://schemas.openxmlformats.org/officeDocument/2006/relationships/image" Target="media/image12.wmf"/><Relationship Id="rId40" Type="http://schemas.openxmlformats.org/officeDocument/2006/relationships/oleObject" Target="embeddings/oleObject11.bin"/><Relationship Id="rId45" Type="http://schemas.openxmlformats.org/officeDocument/2006/relationships/oleObject" Target="embeddings/oleObject14.bin"/><Relationship Id="rId53" Type="http://schemas.openxmlformats.org/officeDocument/2006/relationships/hyperlink" Target="http://www.doe.mass.edu" TargetMode="External"/><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image" Target="media/image3.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oleObject" Target="embeddings/oleObject2.bin"/><Relationship Id="rId27" Type="http://schemas.openxmlformats.org/officeDocument/2006/relationships/image" Target="media/image7.wmf"/><Relationship Id="rId30" Type="http://schemas.openxmlformats.org/officeDocument/2006/relationships/oleObject" Target="embeddings/oleObject6.bin"/><Relationship Id="rId35" Type="http://schemas.openxmlformats.org/officeDocument/2006/relationships/image" Target="media/image11.wmf"/><Relationship Id="rId43" Type="http://schemas.openxmlformats.org/officeDocument/2006/relationships/image" Target="media/image15.wmf"/><Relationship Id="rId48" Type="http://schemas.openxmlformats.org/officeDocument/2006/relationships/hyperlink" Target="javascript:;" TargetMode="External"/><Relationship Id="rId56" Type="http://schemas.openxmlformats.org/officeDocument/2006/relationships/header" Target="header3.xml"/><Relationship Id="rId8" Type="http://schemas.openxmlformats.org/officeDocument/2006/relationships/settings" Target="settings.xml"/><Relationship Id="rId51" Type="http://schemas.openxmlformats.org/officeDocument/2006/relationships/hyperlink" Target="https://credo.stanford.edu/sites/g/files/sbiybj6481/f/ncss_2013_final_draft.pdf"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image" Target="media/image1.png"/><Relationship Id="rId25" Type="http://schemas.openxmlformats.org/officeDocument/2006/relationships/image" Target="media/image6.wmf"/><Relationship Id="rId33" Type="http://schemas.openxmlformats.org/officeDocument/2006/relationships/image" Target="media/image10.wmf"/><Relationship Id="rId38" Type="http://schemas.openxmlformats.org/officeDocument/2006/relationships/oleObject" Target="embeddings/oleObject10.bin"/><Relationship Id="rId46" Type="http://schemas.openxmlformats.org/officeDocument/2006/relationships/image" Target="media/image16.wmf"/><Relationship Id="rId20" Type="http://schemas.openxmlformats.org/officeDocument/2006/relationships/oleObject" Target="embeddings/oleObject1.bin"/><Relationship Id="rId41" Type="http://schemas.openxmlformats.org/officeDocument/2006/relationships/image" Target="media/image14.wmf"/><Relationship Id="rId54" Type="http://schemas.openxmlformats.org/officeDocument/2006/relationships/hyperlink" Target="https://doi.org/10.1080/15700763.2016.1197278"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javascript:;" TargetMode="External"/><Relationship Id="rId23" Type="http://schemas.openxmlformats.org/officeDocument/2006/relationships/image" Target="media/image5.wmf"/><Relationship Id="rId28" Type="http://schemas.openxmlformats.org/officeDocument/2006/relationships/oleObject" Target="embeddings/oleObject5.bin"/><Relationship Id="rId36" Type="http://schemas.openxmlformats.org/officeDocument/2006/relationships/oleObject" Target="embeddings/oleObject9.bin"/><Relationship Id="rId49" Type="http://schemas.openxmlformats.org/officeDocument/2006/relationships/hyperlink" Target="https://link.springer.com/journal/10833" TargetMode="External"/><Relationship Id="rId57" Type="http://schemas.openxmlformats.org/officeDocument/2006/relationships/fontTable" Target="fontTable.xml"/><Relationship Id="rId10" Type="http://schemas.openxmlformats.org/officeDocument/2006/relationships/footnotes" Target="footnotes.xml"/><Relationship Id="rId31" Type="http://schemas.openxmlformats.org/officeDocument/2006/relationships/image" Target="media/image9.wmf"/><Relationship Id="rId44" Type="http://schemas.openxmlformats.org/officeDocument/2006/relationships/oleObject" Target="embeddings/oleObject13.bin"/><Relationship Id="rId52" Type="http://schemas.openxmlformats.org/officeDocument/2006/relationships/hyperlink" Target="http://myvolusiaschool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619E4B02B53A4BAEC27DAB3F4C9BA3" ma:contentTypeVersion="36" ma:contentTypeDescription="Create a new document." ma:contentTypeScope="" ma:versionID="2eabb700c858125f11f04512d2d826a1">
  <xsd:schema xmlns:xsd="http://www.w3.org/2001/XMLSchema" xmlns:xs="http://www.w3.org/2001/XMLSchema" xmlns:p="http://schemas.microsoft.com/office/2006/metadata/properties" xmlns:ns3="59c39547-a5a9-4b5d-8ef0-78c94442cf47" xmlns:ns4="8b7c3632-3070-4ca4-869d-343526302208" targetNamespace="http://schemas.microsoft.com/office/2006/metadata/properties" ma:root="true" ma:fieldsID="91a929ec293878aa0d29e3b1b77a0b55" ns3:_="" ns4:_="">
    <xsd:import namespace="59c39547-a5a9-4b5d-8ef0-78c94442cf47"/>
    <xsd:import namespace="8b7c3632-3070-4ca4-869d-343526302208"/>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4:SharedWithUsers" minOccurs="0"/>
                <xsd:element ref="ns4:SharedWithDetails" minOccurs="0"/>
                <xsd:element ref="ns4:SharingHintHash" minOccurs="0"/>
                <xsd:element ref="ns3:Has_Teacher_Only_SectionGroup" minOccurs="0"/>
                <xsd:element ref="ns4:LastSharedByUser" minOccurs="0"/>
                <xsd:element ref="ns4:LastSharedByTime" minOccurs="0"/>
                <xsd:element ref="ns3:MediaServiceMetadata" minOccurs="0"/>
                <xsd:element ref="ns3:MediaServiceFastMetadata" minOccurs="0"/>
                <xsd:element ref="ns3:Templates" minOccurs="0"/>
                <xsd:element ref="ns3:CultureName" minOccurs="0"/>
                <xsd:element ref="ns3:Self_Registration_Enabled0" minOccurs="0"/>
                <xsd:element ref="ns3:Is_Collaboration_Space_Locked" minOccurs="0"/>
                <xsd:element ref="ns3:MediaServiceAutoTags" minOccurs="0"/>
                <xsd:element ref="ns3:MediaServiceDateTaken"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element ref="ns3:MediaLengthInSeconds" minOccurs="0"/>
                <xsd:element ref="ns3:MediaServiceSearchPropertie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39547-a5a9-4b5d-8ef0-78c94442cf47"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AppVersion" ma:index="12" nillable="true" ma:displayName="App Version" ma:internalName="AppVersion">
      <xsd:simpleType>
        <xsd:restriction base="dms:Text"/>
      </xsd:simpleType>
    </xsd:element>
    <xsd:element name="Teachers" ma:index="13"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4"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5"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6" nillable="true" ma:displayName="Invited Teachers" ma:internalName="Invited_Teachers">
      <xsd:simpleType>
        <xsd:restriction base="dms:Note">
          <xsd:maxLength value="255"/>
        </xsd:restriction>
      </xsd:simpleType>
    </xsd:element>
    <xsd:element name="Invited_Students" ma:index="17" nillable="true" ma:displayName="Invited Students" ma:internalName="Invited_Students">
      <xsd:simpleType>
        <xsd:restriction base="dms:Note">
          <xsd:maxLength value="255"/>
        </xsd:restriction>
      </xsd:simpleType>
    </xsd:element>
    <xsd:element name="Self_Registration_Enabled" ma:index="18" nillable="true" ma:displayName="Self_Registration_Enabled" ma:internalName="Self_Registration_Enabled">
      <xsd:simpleType>
        <xsd:restriction base="dms:Boolean"/>
      </xsd:simpleType>
    </xsd:element>
    <xsd:element name="Has_Teacher_Only_SectionGroup" ma:index="22" nillable="true" ma:displayName="Has Teacher Only SectionGroup" ma:internalName="Has_Teacher_Only_SectionGroup">
      <xsd:simpleType>
        <xsd:restriction base="dms:Boolean"/>
      </xsd:simpleType>
    </xsd:element>
    <xsd:element name="MediaServiceMetadata" ma:index="25" nillable="true" ma:displayName="MediaServiceMetadata" ma:description="" ma:hidden="true" ma:internalName="MediaServiceMetadata" ma:readOnly="true">
      <xsd:simpleType>
        <xsd:restriction base="dms:Note"/>
      </xsd:simpleType>
    </xsd:element>
    <xsd:element name="MediaServiceFastMetadata" ma:index="26" nillable="true" ma:displayName="MediaServiceFastMetadata" ma:description="" ma:hidden="true" ma:internalName="MediaServiceFastMetadata" ma:readOnly="true">
      <xsd:simpleType>
        <xsd:restriction base="dms:Note"/>
      </xsd:simpleType>
    </xsd:element>
    <xsd:element name="Templates" ma:index="27" nillable="true" ma:displayName="Templates" ma:internalName="Templates">
      <xsd:simpleType>
        <xsd:restriction base="dms:Note">
          <xsd:maxLength value="255"/>
        </xsd:restriction>
      </xsd:simpleType>
    </xsd:element>
    <xsd:element name="CultureName" ma:index="28" nillable="true" ma:displayName="Culture Name" ma:internalName="CultureName">
      <xsd:simpleType>
        <xsd:restriction base="dms:Text"/>
      </xsd:simpleType>
    </xsd:element>
    <xsd:element name="Self_Registration_Enabled0" ma:index="29" nillable="true" ma:displayName="Self Registration Enabled" ma:internalName="Self_Registration_Enabled0">
      <xsd:simpleType>
        <xsd:restriction base="dms:Boolean"/>
      </xsd:simpleType>
    </xsd:element>
    <xsd:element name="Is_Collaboration_Space_Locked" ma:index="30" nillable="true" ma:displayName="Is Collaboration Space Locked" ma:internalName="Is_Collaboration_Space_Locked">
      <xsd:simpleType>
        <xsd:restriction base="dms:Boolean"/>
      </xsd:simpleType>
    </xsd:element>
    <xsd:element name="MediaServiceAutoTags" ma:index="31" nillable="true" ma:displayName="MediaServiceAutoTags" ma:description="" ma:internalName="MediaServiceAutoTags" ma:readOnly="true">
      <xsd:simpleType>
        <xsd:restriction base="dms:Text"/>
      </xsd:simpleType>
    </xsd:element>
    <xsd:element name="MediaServiceDateTaken" ma:index="32" nillable="true" ma:displayName="MediaServiceDateTaken" ma:description="" ma:hidden="true" ma:internalName="MediaServiceDateTaken" ma:readOnly="true">
      <xsd:simpleType>
        <xsd:restriction base="dms:Text"/>
      </xsd:simpleType>
    </xsd:element>
    <xsd:element name="MediaServiceOCR" ma:index="33" nillable="true" ma:displayName="MediaServiceOCR" ma:internalName="MediaServiceOCR" ma:readOnly="true">
      <xsd:simpleType>
        <xsd:restriction base="dms:Note">
          <xsd:maxLength value="255"/>
        </xsd:restriction>
      </xsd:simpleType>
    </xsd:element>
    <xsd:element name="MediaServiceEventHashCode" ma:index="34" nillable="true" ma:displayName="MediaServiceEventHashCode" ma:hidden="true" ma:internalName="MediaServiceEventHashCode" ma:readOnly="true">
      <xsd:simpleType>
        <xsd:restriction base="dms:Text"/>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Location" ma:index="36" nillable="true" ma:displayName="Location" ma:internalName="MediaServiceLocation" ma:readOnly="true">
      <xsd:simpleType>
        <xsd:restriction base="dms:Text"/>
      </xsd:simpleType>
    </xsd:element>
    <xsd:element name="MediaServiceAutoKeyPoints" ma:index="37" nillable="true" ma:displayName="MediaServiceAutoKeyPoints" ma:hidden="true" ma:internalName="MediaServiceAutoKeyPoints" ma:readOnly="true">
      <xsd:simpleType>
        <xsd:restriction base="dms:Note"/>
      </xsd:simpleType>
    </xsd:element>
    <xsd:element name="MediaServiceKeyPoints" ma:index="38" nillable="true" ma:displayName="KeyPoints" ma:internalName="MediaServiceKeyPoints" ma:readOnly="true">
      <xsd:simpleType>
        <xsd:restriction base="dms:Note">
          <xsd:maxLength value="255"/>
        </xsd:restriction>
      </xsd:simpleType>
    </xsd:element>
    <xsd:element name="MediaLengthInSeconds" ma:index="39" nillable="true" ma:displayName="Length (seconds)" ma:internalName="MediaLengthInSeconds" ma:readOnly="true">
      <xsd:simpleType>
        <xsd:restriction base="dms:Unknown"/>
      </xsd:simpleType>
    </xsd:element>
    <xsd:element name="MediaServiceSearchProperties" ma:index="40" nillable="true" ma:displayName="MediaServiceSearchProperties" ma:hidden="true" ma:internalName="MediaServiceSearchProperties" ma:readOnly="true">
      <xsd:simpleType>
        <xsd:restriction base="dms:Note"/>
      </xsd:simpleType>
    </xsd:element>
    <xsd:element name="_activity" ma:index="41" nillable="true" ma:displayName="_activity" ma:hidden="true" ma:internalName="_activity">
      <xsd:simpleType>
        <xsd:restriction base="dms:Note"/>
      </xsd:simpleType>
    </xsd:element>
    <xsd:element name="MediaServiceObjectDetectorVersions" ma:index="42" nillable="true" ma:displayName="MediaServiceObjectDetectorVersions" ma:hidden="true" ma:indexed="true" ma:internalName="MediaServiceObjectDetectorVersions" ma:readOnly="true">
      <xsd:simpleType>
        <xsd:restriction base="dms:Text"/>
      </xsd:simpleType>
    </xsd:element>
    <xsd:element name="MediaServiceSystemTags" ma:index="43"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7c3632-3070-4ca4-869d-343526302208" elementFormDefault="qualified">
    <xsd:import namespace="http://schemas.microsoft.com/office/2006/documentManagement/types"/>
    <xsd:import namespace="http://schemas.microsoft.com/office/infopath/2007/PartnerControls"/>
    <xsd:element name="SharedWithUsers" ma:index="1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description="" ma:internalName="SharedWithDetails" ma:readOnly="true">
      <xsd:simpleType>
        <xsd:restriction base="dms:Note">
          <xsd:maxLength value="255"/>
        </xsd:restriction>
      </xsd:simpleType>
    </xsd:element>
    <xsd:element name="SharingHintHash" ma:index="21" nillable="true" ma:displayName="Sharing Hint Hash" ma:description="" ma:hidden="true" ma:internalName="SharingHintHash" ma:readOnly="true">
      <xsd:simpleType>
        <xsd:restriction base="dms:Text"/>
      </xsd:simpleType>
    </xsd:element>
    <xsd:element name="LastSharedByUser" ma:index="23" nillable="true" ma:displayName="Last Shared By User" ma:internalName="LastSharedByUser" ma:readOnly="true">
      <xsd:simpleType>
        <xsd:restriction base="dms:Note">
          <xsd:maxLength value="255"/>
        </xsd:restriction>
      </xsd:simpleType>
    </xsd:element>
    <xsd:element name="LastSharedByTime" ma:index="24"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elf_Registration_Enabled0 xmlns="59c39547-a5a9-4b5d-8ef0-78c94442cf47" xsi:nil="true"/>
    <NotebookType xmlns="59c39547-a5a9-4b5d-8ef0-78c94442cf47" xsi:nil="true"/>
    <Student_Groups xmlns="59c39547-a5a9-4b5d-8ef0-78c94442cf47">
      <UserInfo>
        <DisplayName/>
        <AccountId xsi:nil="true"/>
        <AccountType/>
      </UserInfo>
    </Student_Groups>
    <DefaultSectionNames xmlns="59c39547-a5a9-4b5d-8ef0-78c94442cf47" xsi:nil="true"/>
    <Owner xmlns="59c39547-a5a9-4b5d-8ef0-78c94442cf47">
      <UserInfo>
        <DisplayName/>
        <AccountId xsi:nil="true"/>
        <AccountType/>
      </UserInfo>
    </Owner>
    <_activity xmlns="59c39547-a5a9-4b5d-8ef0-78c94442cf47" xsi:nil="true"/>
    <Has_Teacher_Only_SectionGroup xmlns="59c39547-a5a9-4b5d-8ef0-78c94442cf47" xsi:nil="true"/>
    <FolderType xmlns="59c39547-a5a9-4b5d-8ef0-78c94442cf47" xsi:nil="true"/>
    <Students xmlns="59c39547-a5a9-4b5d-8ef0-78c94442cf47">
      <UserInfo>
        <DisplayName/>
        <AccountId xsi:nil="true"/>
        <AccountType/>
      </UserInfo>
    </Students>
    <Invited_Students xmlns="59c39547-a5a9-4b5d-8ef0-78c94442cf47" xsi:nil="true"/>
    <Is_Collaboration_Space_Locked xmlns="59c39547-a5a9-4b5d-8ef0-78c94442cf47" xsi:nil="true"/>
    <Templates xmlns="59c39547-a5a9-4b5d-8ef0-78c94442cf47" xsi:nil="true"/>
    <Teachers xmlns="59c39547-a5a9-4b5d-8ef0-78c94442cf47">
      <UserInfo>
        <DisplayName/>
        <AccountId xsi:nil="true"/>
        <AccountType/>
      </UserInfo>
    </Teachers>
    <Invited_Teachers xmlns="59c39547-a5a9-4b5d-8ef0-78c94442cf47" xsi:nil="true"/>
    <Self_Registration_Enabled xmlns="59c39547-a5a9-4b5d-8ef0-78c94442cf47" xsi:nil="true"/>
    <CultureName xmlns="59c39547-a5a9-4b5d-8ef0-78c94442cf47" xsi:nil="true"/>
    <AppVersion xmlns="59c39547-a5a9-4b5d-8ef0-78c94442cf4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94FCA-B195-4348-B268-8811FF446C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c39547-a5a9-4b5d-8ef0-78c94442cf47"/>
    <ds:schemaRef ds:uri="8b7c3632-3070-4ca4-869d-343526302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5E256D-875B-4D85-A484-C05D286C0BC5}">
  <ds:schemaRefs>
    <ds:schemaRef ds:uri="http://schemas.microsoft.com/office/2006/metadata/properties"/>
    <ds:schemaRef ds:uri="http://schemas.microsoft.com/office/infopath/2007/PartnerControls"/>
    <ds:schemaRef ds:uri="59c39547-a5a9-4b5d-8ef0-78c94442cf47"/>
  </ds:schemaRefs>
</ds:datastoreItem>
</file>

<file path=customXml/itemProps3.xml><?xml version="1.0" encoding="utf-8"?>
<ds:datastoreItem xmlns:ds="http://schemas.openxmlformats.org/officeDocument/2006/customXml" ds:itemID="{10B9DCA5-8128-46BA-839F-C210018AE2FC}">
  <ds:schemaRefs>
    <ds:schemaRef ds:uri="http://schemas.microsoft.com/sharepoint/v3/contenttype/forms"/>
  </ds:schemaRefs>
</ds:datastoreItem>
</file>

<file path=customXml/itemProps4.xml><?xml version="1.0" encoding="utf-8"?>
<ds:datastoreItem xmlns:ds="http://schemas.openxmlformats.org/officeDocument/2006/customXml" ds:itemID="{9558CEEE-C16B-4800-86AA-82D3C9B70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242</Pages>
  <Words>71533</Words>
  <Characters>407739</Characters>
  <Application>Microsoft Office Word</Application>
  <DocSecurity>0</DocSecurity>
  <Lines>3397</Lines>
  <Paragraphs>956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PC</cp:lastModifiedBy>
  <cp:revision>13</cp:revision>
  <cp:lastPrinted>2024-04-08T06:38:00Z</cp:lastPrinted>
  <dcterms:created xsi:type="dcterms:W3CDTF">2024-04-06T04:59:00Z</dcterms:created>
  <dcterms:modified xsi:type="dcterms:W3CDTF">2024-04-08T06:38:00Z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0x01010096619E4B02B53A4BAEC27DAB3F4C9BA3</vt:lpwstr>
  </property>
</Properties>
</file>